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Nome: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Lucas Tomaz Sobral dos Santos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 xml:space="preserve">     </w:t>
      </w:r>
      <w:r w:rsidRPr="00767C47">
        <w:rPr>
          <w:rFonts w:ascii="Times New Roman" w:hAnsi="Times New Roman" w:cs="Times New Roman"/>
          <w:b/>
        </w:rPr>
        <w:t>RA: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816119832</w:t>
      </w:r>
    </w:p>
    <w:p w:rsidR="00767C47" w:rsidRPr="00AE551D" w:rsidRDefault="00767C47" w:rsidP="00871FDD">
      <w:pPr>
        <w:pStyle w:val="Default"/>
        <w:rPr>
          <w:rFonts w:ascii="Times New Roman" w:hAnsi="Times New Roman" w:cs="Times New Roman"/>
          <w:bCs/>
          <w:sz w:val="22"/>
          <w:szCs w:val="22"/>
        </w:rPr>
      </w:pPr>
      <w:r w:rsidRPr="00767C47">
        <w:rPr>
          <w:rFonts w:ascii="Times New Roman" w:hAnsi="Times New Roman" w:cs="Times New Roman"/>
          <w:b/>
        </w:rPr>
        <w:t>Nome:</w:t>
      </w:r>
      <w:r w:rsidR="00AE551D">
        <w:rPr>
          <w:rFonts w:ascii="Times New Roman" w:hAnsi="Times New Roman" w:cs="Times New Roman"/>
          <w:bCs/>
          <w:sz w:val="22"/>
          <w:szCs w:val="22"/>
        </w:rPr>
        <w:t xml:space="preserve"> Leandro </w:t>
      </w:r>
      <w:proofErr w:type="spellStart"/>
      <w:r w:rsidR="00AE551D">
        <w:rPr>
          <w:rFonts w:ascii="Times New Roman" w:hAnsi="Times New Roman" w:cs="Times New Roman"/>
          <w:bCs/>
          <w:sz w:val="22"/>
          <w:szCs w:val="22"/>
        </w:rPr>
        <w:t>Escórcio</w:t>
      </w:r>
      <w:proofErr w:type="spellEnd"/>
      <w:r w:rsidR="00AE551D">
        <w:rPr>
          <w:rFonts w:ascii="Times New Roman" w:hAnsi="Times New Roman" w:cs="Times New Roman"/>
          <w:bCs/>
          <w:sz w:val="22"/>
          <w:szCs w:val="22"/>
        </w:rPr>
        <w:t xml:space="preserve"> Caldeira</w:t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  <w:t xml:space="preserve">    </w:t>
      </w:r>
      <w:r w:rsidR="00AE551D">
        <w:rPr>
          <w:rFonts w:ascii="Times New Roman" w:hAnsi="Times New Roman" w:cs="Times New Roman"/>
          <w:b/>
        </w:rPr>
        <w:t>RA:</w:t>
      </w:r>
      <w:r w:rsidR="00AE551D">
        <w:rPr>
          <w:rFonts w:ascii="Times New Roman" w:hAnsi="Times New Roman" w:cs="Times New Roman"/>
          <w:bCs/>
          <w:sz w:val="22"/>
          <w:szCs w:val="22"/>
        </w:rPr>
        <w:t xml:space="preserve"> 8162259664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Turma: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CEC3BN-MCA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  <w:b/>
        </w:rPr>
        <w:t>Sala: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401D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871FDD" w:rsidRPr="00767C47" w:rsidRDefault="00767C47" w:rsidP="00767C47">
      <w:pPr>
        <w:pStyle w:val="Default"/>
        <w:jc w:val="center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>Econometria Avançada – D1</w:t>
      </w:r>
    </w:p>
    <w:p w:rsidR="00871FDD" w:rsidRPr="00767C47" w:rsidRDefault="00871FDD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</w:rPr>
        <w:t xml:space="preserve"> 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Seus dados constituem-se de uma Série Temporal? Justifique sua resposta.</w:t>
      </w:r>
    </w:p>
    <w:p w:rsidR="00871FDD" w:rsidRPr="00767C47" w:rsidRDefault="00871FDD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Sim, pois os dados utilizados baseiam-se em observações feitas em uma variável ao longo do tempo. A variável utilizada foi o pregão da Ibovespa no mês de novembro, do ano de 1996.</w:t>
      </w:r>
    </w:p>
    <w:p w:rsidR="007635E0" w:rsidRPr="00767C47" w:rsidRDefault="007635E0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 que é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? Seus dados são estacionários? Implemente o teste de Dick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Fuller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para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e interprete os resultados.</w:t>
      </w:r>
    </w:p>
    <w:p w:rsidR="00635B9E" w:rsidRPr="00767C47" w:rsidRDefault="00635B9E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Estacionariedade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é quando uma série temporal </w:t>
      </w:r>
      <w:r w:rsidR="00A0286A" w:rsidRPr="00767C47">
        <w:rPr>
          <w:rFonts w:ascii="Times New Roman" w:hAnsi="Times New Roman" w:cs="Times New Roman"/>
          <w:i/>
          <w:sz w:val="22"/>
          <w:szCs w:val="22"/>
        </w:rPr>
        <w:t>se desenvolve no tempo aleatoriamente ao redor de uma média constante, refletindo alguma forma de equilíbrio estável, tornando esta série estacionária, quando há uma tendência, a série é não-estacionária.</w:t>
      </w:r>
    </w:p>
    <w:p w:rsidR="00A0286A" w:rsidRPr="00767C47" w:rsidRDefault="00A0286A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Os dados utilizados não são estacionários.</w:t>
      </w:r>
    </w:p>
    <w:p w:rsidR="006D524D" w:rsidRPr="00767C47" w:rsidRDefault="006D524D" w:rsidP="00635B9E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sem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e sem tend</w:t>
      </w:r>
      <w:r w:rsidR="00712A9C" w:rsidRPr="0008788E">
        <w:rPr>
          <w:rFonts w:ascii="Times New Roman" w:hAnsi="Times New Roman" w:cs="Times New Roman"/>
          <w:sz w:val="22"/>
          <w:szCs w:val="22"/>
        </w:rPr>
        <w:t>ê</w:t>
      </w:r>
      <w:r w:rsidRPr="0008788E">
        <w:rPr>
          <w:rFonts w:ascii="Times New Roman" w:hAnsi="Times New Roman" w:cs="Times New Roman"/>
          <w:sz w:val="22"/>
          <w:szCs w:val="22"/>
        </w:rPr>
        <w:t>ncia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###############################################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 Augmented Dickey-Fuller Test Unit Root Test 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none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lm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formula =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z.diff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~ z.lag.1 - 1)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Residuals: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Min       1Q   Median       3Q      Max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-108.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260  -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28.992    5.824   27.127   83.482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Coefficients: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Estimate Std. Error t value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Pr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(&gt;|t|)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z.lag.1 0.000177   0.001584   0.112    0.912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 standard error: 45.62 on 18 degrees of freedom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Multiple R-squared:  0.0006938,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ab/>
        <w:t xml:space="preserve">Adjusted R-squared:  -0.05482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F-statistic: 0.0125 on 1 and 18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DF,  p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-value: 0.9122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Value of test-statistic is: 0.1118 </w:t>
      </w: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6D524D" w:rsidRPr="007971DB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Critical values for test statistics: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08788E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08788E" w:rsidRDefault="006D524D" w:rsidP="00953F49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tau1 -2.66 -1.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95  -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1.6</w:t>
      </w:r>
    </w:p>
    <w:p w:rsidR="00712A9C" w:rsidRPr="00767C47" w:rsidRDefault="00712A9C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lastRenderedPageBreak/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sem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###############################################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 Augmented Dickey-Fuller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lm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formula =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z.diff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~ z.lag.1 + 1)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>Min      1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Q  Median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3Q     Max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-91.010 -24.589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7.091  28.213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62.906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Coefficients: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     Estimate Std. Error t value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Pr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(&gt;|t|)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(Intercept)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1994.1946  1188.3397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1.678    0.112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z.lag.1       -0.3015  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0.1798  -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1.677    0.112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 standard error: 43.48 on 17 degrees of freedom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Multiple R-squared:  0.142,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ab/>
        <w:t xml:space="preserve">Adjusted R-squared:  0.09149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F-statistic: 2.813 on 1 and 17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DF,  p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-value: 0.1118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Value of test-statistic is: -1.6771 1.4149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Critical values for test statistics: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767C47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tau2 -3.75 -3.00 -2.63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1  7.88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5.18  4.12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com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###############################################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# Augmented Dickey-Fuller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trend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lm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formula =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z.diff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~ z.lag.1 + 1 +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tt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>Min      1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Q  Median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3Q     Max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-87.721 -24.949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8.591  28.340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61.524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Coefficients: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     Estimate Std. Error t value </w:t>
      </w: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Pr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>(&gt;|t|)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(Intercept)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1867.6620  1248.8492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1.496    0.154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z.lag.1       -0.2837    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0.1883  -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1.506    0.151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7971DB">
        <w:rPr>
          <w:rFonts w:ascii="Times New Roman" w:hAnsi="Times New Roman" w:cs="Times New Roman"/>
          <w:sz w:val="22"/>
          <w:szCs w:val="22"/>
          <w:lang w:val="en-US"/>
        </w:rPr>
        <w:t>tt</w:t>
      </w:r>
      <w:proofErr w:type="spellEnd"/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       0.8633     1.9077   0.453    0.657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Residual standard error: 44.54 on 16 degrees of freedom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>Multiple R-squared:  0.1528,</w:t>
      </w:r>
      <w:r w:rsidRPr="007971DB">
        <w:rPr>
          <w:rFonts w:ascii="Times New Roman" w:hAnsi="Times New Roman" w:cs="Times New Roman"/>
          <w:sz w:val="22"/>
          <w:szCs w:val="22"/>
          <w:lang w:val="en-US"/>
        </w:rPr>
        <w:tab/>
        <w:t xml:space="preserve">Adjusted R-squared:  0.04691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F-statistic: 1.443 on 2 and 16 </w:t>
      </w:r>
      <w:proofErr w:type="gramStart"/>
      <w:r w:rsidRPr="007971DB">
        <w:rPr>
          <w:rFonts w:ascii="Times New Roman" w:hAnsi="Times New Roman" w:cs="Times New Roman"/>
          <w:sz w:val="22"/>
          <w:szCs w:val="22"/>
          <w:lang w:val="en-US"/>
        </w:rPr>
        <w:t>DF,  p</w:t>
      </w:r>
      <w:proofErr w:type="gramEnd"/>
      <w:r w:rsidRPr="007971DB">
        <w:rPr>
          <w:rFonts w:ascii="Times New Roman" w:hAnsi="Times New Roman" w:cs="Times New Roman"/>
          <w:sz w:val="22"/>
          <w:szCs w:val="22"/>
          <w:lang w:val="en-US"/>
        </w:rPr>
        <w:t>-value: 0.2654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Value of test-statistic is: -1.5064 0.9674 1.4429 </w:t>
      </w: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12A9C" w:rsidRPr="007971DB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Critical values for test statistics: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971DB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767C47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tau3 -4.38 -3.60 -3.24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2  8.21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5.68  4.67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phi3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10.61  7.24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5.91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3F7130" w:rsidRPr="00767C47" w:rsidRDefault="003F7130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tbl>
      <w:tblPr>
        <w:tblW w:w="8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1"/>
        <w:gridCol w:w="1254"/>
        <w:gridCol w:w="1688"/>
        <w:gridCol w:w="1119"/>
      </w:tblGrid>
      <w:tr w:rsidR="003F7130" w:rsidRPr="003F7130" w:rsidTr="004946DB">
        <w:trPr>
          <w:trHeight w:val="339"/>
        </w:trPr>
        <w:tc>
          <w:tcPr>
            <w:tcW w:w="4621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254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 Crítico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Estatística T</w:t>
            </w:r>
          </w:p>
        </w:tc>
        <w:tc>
          <w:tcPr>
            <w:tcW w:w="111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SEM CONSTANTE E SEM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-1.95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0.912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-1.677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1.678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 E COM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-1.506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0.151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1.496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0.154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Trend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0.453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0.657</w:t>
            </w:r>
          </w:p>
        </w:tc>
      </w:tr>
    </w:tbl>
    <w:p w:rsid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</w:p>
    <w:p w:rsidR="006E1B70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Analisando os resultados, é visto que essa série não é estacionária, por apresentar um T crítico, uma estatística T e um P-valor fora dos do que é preciso para ser estacionária. Segue abaixo o gráfico da relação:</w:t>
      </w:r>
    </w:p>
    <w:p w:rsid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</w:p>
    <w:p w:rsidR="002B6C2D" w:rsidRP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eastAsia="pt-BR" w:bidi="km-KH"/>
        </w:rPr>
        <w:drawing>
          <wp:inline distT="0" distB="0" distL="0" distR="0">
            <wp:extent cx="3409950" cy="1819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41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i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lastRenderedPageBreak/>
        <w:t>Apresente os gráficos da Função de Correlação – FAC e Função de Correlação Parcial – FAC-P. Há indicação de sazonalidade nos dados? Justifique sua resposta.</w:t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  <w:lang w:eastAsia="pt-BR" w:bidi="km-KH"/>
        </w:rPr>
        <w:drawing>
          <wp:inline distT="0" distB="0" distL="0" distR="0">
            <wp:extent cx="4686300" cy="3105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60" cy="31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  <w:lang w:eastAsia="pt-BR" w:bidi="km-KH"/>
        </w:rPr>
        <w:drawing>
          <wp:inline distT="0" distB="0" distL="0" distR="0">
            <wp:extent cx="4714875" cy="31244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17" cy="31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Default="007971DB" w:rsidP="006E1B70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 acordo com as plotagens acima, é possível enxergar sazonalidade na FAC, do qual os valores apresentados estão em modo senoidal. O mesmo não é apresentado na FAC-P.</w:t>
      </w:r>
    </w:p>
    <w:p w:rsidR="007971DB" w:rsidRPr="007971DB" w:rsidRDefault="007971DB" w:rsidP="006E1B70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Observando o gráfico FAC e FAC-P, qual a ordem sugerida para: 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a)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(AR)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1.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b)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de médias móveis (MA)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2.</w:t>
      </w:r>
    </w:p>
    <w:p w:rsidR="00871FDD" w:rsidRPr="00953F49" w:rsidRDefault="00767C47" w:rsidP="00953F49">
      <w:pPr>
        <w:pStyle w:val="Default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c)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de médias móveis (ARMA)</w:t>
      </w:r>
    </w:p>
    <w:p w:rsidR="009254A9" w:rsidRPr="00767C47" w:rsidRDefault="009254A9" w:rsidP="00953F49">
      <w:pPr>
        <w:pStyle w:val="Default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1, 2.</w:t>
      </w: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lastRenderedPageBreak/>
        <w:t>Quais combinações de modelos AR, MA e ARMA devem ser estimados seguindo a FAC e a FAC-P?</w:t>
      </w:r>
    </w:p>
    <w:p w:rsidR="009254A9" w:rsidRPr="00767C47" w:rsidRDefault="009254A9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AR (1), MA (1), MA (2), ARMA (1,1), ARMA (1,2).</w:t>
      </w:r>
    </w:p>
    <w:p w:rsidR="009254A9" w:rsidRPr="00767C47" w:rsidRDefault="009254A9" w:rsidP="009254A9">
      <w:pPr>
        <w:pStyle w:val="Default"/>
        <w:spacing w:after="40"/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O que são Critérios de Informação AIC e BIC? Estime os modelos sugeridos no item 5 e extraia os seus valores AIC e BIC. Não é necessário apresentar os resultados das estimações, apenas dos Critérios de Informação indicados.</w:t>
      </w:r>
    </w:p>
    <w:p w:rsidR="009254A9" w:rsidRPr="00767C47" w:rsidRDefault="00037CAD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critério de informação é uma forma de encontrar o número ideal de parâmetros para um modelo. A ideia vem de que a cada parâmetro adicionado, normalmente o erro diminui. Essa diminuição se dá à custa do aumento de mais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. Para balancear a redução dos erros e o aumento do número de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, o Critério de Informação associa uma penalidade a esse aumento. Se a penalidade for menor que a soma de resíduos,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deve ser adicionado ao modelo. Se a penalidade for maior que a diminuição da soma,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traz mais custos que benefícios e não deve ser adicionado. O melhor modelo será o aquele que poupar mais parâmetros e conseguir a menor variância dos erros possíveis, o mais parcimonioso, ou seja com o menor valor de Critério de Informação. O primeiro termo mede a adequação ao processo. O segundo termo penaliza a adição de parâmetros para adequação ao processo. O número de observações T é invariante sendo assim, é necessário comparar processos com mesmo valor de T. O melhor modelo será o aquele com menor AIC ou BIC. Os modelos devem conter amostras iguais para serem comparados. O critério AIC é mais forte que o BIC.</w:t>
      </w:r>
    </w:p>
    <w:p w:rsidR="00037CAD" w:rsidRPr="00767C47" w:rsidRDefault="00037CAD" w:rsidP="00037CAD">
      <w:pPr>
        <w:pStyle w:val="Default"/>
        <w:spacing w:after="40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211.2389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216.0231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213.2386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BIC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214.2261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219.0103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217.2216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210.0281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211.8751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214.011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216.8538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767C47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De acordo com item 6, qual seria o melhor modelo para se estimar os dados apresentados? Apresente o modelo seguindo sua formulação.</w:t>
      </w:r>
    </w:p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W w:w="6885" w:type="dxa"/>
        <w:tblInd w:w="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"/>
        <w:gridCol w:w="1121"/>
        <w:gridCol w:w="2749"/>
        <w:gridCol w:w="2749"/>
      </w:tblGrid>
      <w:tr w:rsidR="00767C47" w:rsidRPr="00767C47" w:rsidTr="00767C47">
        <w:trPr>
          <w:trHeight w:val="335"/>
        </w:trPr>
        <w:tc>
          <w:tcPr>
            <w:tcW w:w="266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21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AIC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BIC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210.028.054.403.671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214.010.983.497.887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211.238.862.838.883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214.226.059.659.545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211.875.109.963.528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216.853.771.331.298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213.238.639.963.173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217.221.569.057.389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216.023.138.388.955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219.010.335.209.617</w:t>
            </w:r>
          </w:p>
        </w:tc>
      </w:tr>
    </w:tbl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p w:rsidR="004946DB" w:rsidRPr="00767C47" w:rsidRDefault="004946DB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modelo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MA(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2), pois apresenta os menores resultados AIC e BIC, sendo o AIC mais forte que o BIC.</w:t>
      </w:r>
    </w:p>
    <w:p w:rsidR="00767C47" w:rsidRPr="00767C47" w:rsidRDefault="00767C47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767C47" w:rsidRDefault="00871FDD" w:rsidP="00953F4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sz w:val="22"/>
          <w:szCs w:val="22"/>
        </w:rPr>
        <w:t>Interprete o melhor modelo considerando a defasagem temporal e os parâmetros estimados.</w:t>
      </w:r>
    </w:p>
    <w:p w:rsidR="00D23425" w:rsidRPr="00767C47" w:rsidRDefault="007971D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23425" w:rsidRPr="00767C47" w:rsidSect="00214346">
      <w:pgSz w:w="11906" w:h="17338"/>
      <w:pgMar w:top="1847" w:right="1425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0CE"/>
    <w:multiLevelType w:val="hybridMultilevel"/>
    <w:tmpl w:val="7BEC9DD8"/>
    <w:lvl w:ilvl="0" w:tplc="E312BA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6F6"/>
    <w:multiLevelType w:val="hybridMultilevel"/>
    <w:tmpl w:val="69BCB46C"/>
    <w:lvl w:ilvl="0" w:tplc="4328C23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0A83"/>
    <w:multiLevelType w:val="hybridMultilevel"/>
    <w:tmpl w:val="E2267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DD"/>
    <w:rsid w:val="00037CAD"/>
    <w:rsid w:val="00080AFA"/>
    <w:rsid w:val="0008788E"/>
    <w:rsid w:val="002B6C2D"/>
    <w:rsid w:val="002D7FFD"/>
    <w:rsid w:val="003F7130"/>
    <w:rsid w:val="004930AD"/>
    <w:rsid w:val="004946DB"/>
    <w:rsid w:val="00635B9E"/>
    <w:rsid w:val="006D524D"/>
    <w:rsid w:val="006E1B70"/>
    <w:rsid w:val="00712A9C"/>
    <w:rsid w:val="007635E0"/>
    <w:rsid w:val="00767C47"/>
    <w:rsid w:val="007971DB"/>
    <w:rsid w:val="00871FDD"/>
    <w:rsid w:val="009254A9"/>
    <w:rsid w:val="00953F49"/>
    <w:rsid w:val="00A0286A"/>
    <w:rsid w:val="00AE551D"/>
    <w:rsid w:val="00B01841"/>
    <w:rsid w:val="00D71F4E"/>
    <w:rsid w:val="00E03CA1"/>
    <w:rsid w:val="00E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1FB2"/>
  <w15:chartTrackingRefBased/>
  <w15:docId w15:val="{69F705B9-859B-4F53-9CC1-2EA2992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1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Tomaz</dc:creator>
  <cp:keywords/>
  <dc:description/>
  <cp:lastModifiedBy>Lucas Tomaz</cp:lastModifiedBy>
  <cp:revision>2</cp:revision>
  <dcterms:created xsi:type="dcterms:W3CDTF">2018-09-25T16:16:00Z</dcterms:created>
  <dcterms:modified xsi:type="dcterms:W3CDTF">2018-09-25T16:16:00Z</dcterms:modified>
</cp:coreProperties>
</file>