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0A" w:rsidRDefault="00EF27CD" w:rsidP="001D09AF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54"/>
          <w:szCs w:val="54"/>
        </w:rPr>
      </w:pPr>
      <w:r w:rsidRPr="00EF27CD">
        <w:rPr>
          <w:rFonts w:ascii="Times New Roman" w:eastAsia="Times New Roman" w:hAnsi="Times New Roman" w:cs="Times New Roman"/>
          <w:b/>
          <w:color w:val="000000"/>
          <w:kern w:val="36"/>
          <w:sz w:val="54"/>
          <w:szCs w:val="54"/>
        </w:rPr>
        <w:t>JavaScript</w:t>
      </w:r>
      <w:r w:rsidR="00343B0A">
        <w:rPr>
          <w:rFonts w:ascii="Times New Roman" w:eastAsia="Times New Roman" w:hAnsi="Times New Roman" w:cs="Times New Roman"/>
          <w:b/>
          <w:color w:val="000000"/>
          <w:kern w:val="36"/>
          <w:sz w:val="54"/>
          <w:szCs w:val="54"/>
        </w:rPr>
        <w:t xml:space="preserve"> &amp; the DOM</w:t>
      </w:r>
    </w:p>
    <w:p w:rsidR="00EF27CD" w:rsidRPr="00EF27CD" w:rsidRDefault="001D09AF" w:rsidP="001D09AF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</w:pPr>
      <w:r w:rsidRPr="00343B0A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  <w:t xml:space="preserve">Common </w:t>
      </w:r>
      <w:r w:rsidR="00EF27CD" w:rsidRPr="00343B0A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  <w:t xml:space="preserve">HTML DOM Methods </w:t>
      </w:r>
      <w:r w:rsidRPr="00343B0A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  <w:t>f</w:t>
      </w:r>
      <w:r w:rsidR="00EF27CD" w:rsidRPr="00343B0A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</w:rPr>
        <w:t>or Accessing Elements</w:t>
      </w:r>
    </w:p>
    <w:p w:rsidR="00953BFD" w:rsidRDefault="00953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EF27CD" w:rsidRPr="00EF27CD" w:rsidTr="00EF27CD">
        <w:tc>
          <w:tcPr>
            <w:tcW w:w="3168" w:type="dxa"/>
          </w:tcPr>
          <w:p w:rsidR="00EF27CD" w:rsidRPr="00EF27CD" w:rsidRDefault="00EF27CD">
            <w:pPr>
              <w:rPr>
                <w:b/>
                <w:sz w:val="28"/>
                <w:szCs w:val="28"/>
              </w:rPr>
            </w:pPr>
            <w:r w:rsidRPr="00EF27CD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6408" w:type="dxa"/>
          </w:tcPr>
          <w:p w:rsidR="00EF27CD" w:rsidRPr="00EF27CD" w:rsidRDefault="00EF27CD">
            <w:pPr>
              <w:rPr>
                <w:b/>
                <w:sz w:val="28"/>
                <w:szCs w:val="28"/>
              </w:rPr>
            </w:pPr>
            <w:r w:rsidRPr="00EF27CD">
              <w:rPr>
                <w:b/>
                <w:sz w:val="28"/>
                <w:szCs w:val="28"/>
              </w:rPr>
              <w:t>Description</w:t>
            </w:r>
          </w:p>
        </w:tc>
      </w:tr>
      <w:tr w:rsidR="00EF27CD" w:rsidRPr="00EF27CD" w:rsidTr="00EF27CD">
        <w:tc>
          <w:tcPr>
            <w:tcW w:w="3168" w:type="dxa"/>
          </w:tcPr>
          <w:p w:rsidR="00EF27CD" w:rsidRPr="00EF27CD" w:rsidRDefault="00EF27CD">
            <w:pPr>
              <w:rPr>
                <w:sz w:val="24"/>
                <w:szCs w:val="24"/>
              </w:rPr>
            </w:pPr>
            <w:proofErr w:type="spellStart"/>
            <w:r w:rsidRPr="00EF27CD">
              <w:rPr>
                <w:sz w:val="24"/>
                <w:szCs w:val="24"/>
              </w:rPr>
              <w:t>getElementById</w:t>
            </w:r>
            <w:proofErr w:type="spellEnd"/>
            <w:r w:rsidRPr="00EF27CD">
              <w:rPr>
                <w:sz w:val="24"/>
                <w:szCs w:val="24"/>
              </w:rPr>
              <w:t>()</w:t>
            </w:r>
          </w:p>
        </w:tc>
        <w:tc>
          <w:tcPr>
            <w:tcW w:w="6408" w:type="dxa"/>
          </w:tcPr>
          <w:p w:rsidR="00EF27CD" w:rsidRPr="001D09AF" w:rsidRDefault="00EF27CD" w:rsidP="001D09AF">
            <w:pPr>
              <w:rPr>
                <w:sz w:val="24"/>
                <w:szCs w:val="24"/>
              </w:rPr>
            </w:pPr>
            <w:r w:rsidRPr="001D09AF">
              <w:rPr>
                <w:sz w:val="24"/>
                <w:szCs w:val="24"/>
              </w:rPr>
              <w:t xml:space="preserve">Enables you to access an HTML element by its ID (most common way to access HTML elements). </w:t>
            </w:r>
          </w:p>
          <w:p w:rsidR="00EF27CD" w:rsidRPr="001D09AF" w:rsidRDefault="00EF27CD" w:rsidP="001D09AF">
            <w:pPr>
              <w:rPr>
                <w:sz w:val="24"/>
                <w:szCs w:val="24"/>
              </w:rPr>
            </w:pPr>
            <w:r w:rsidRPr="001D09AF">
              <w:rPr>
                <w:sz w:val="24"/>
                <w:szCs w:val="24"/>
              </w:rPr>
              <w:t>References only ONE specific element.</w:t>
            </w:r>
          </w:p>
        </w:tc>
      </w:tr>
      <w:tr w:rsidR="00EF27CD" w:rsidRPr="00EF27CD" w:rsidTr="00EF27CD">
        <w:tc>
          <w:tcPr>
            <w:tcW w:w="3168" w:type="dxa"/>
          </w:tcPr>
          <w:p w:rsidR="00EF27CD" w:rsidRPr="00EF27CD" w:rsidRDefault="00EF27CD">
            <w:pPr>
              <w:rPr>
                <w:sz w:val="24"/>
                <w:szCs w:val="24"/>
              </w:rPr>
            </w:pPr>
            <w:proofErr w:type="spellStart"/>
            <w:r w:rsidRPr="00EF27CD">
              <w:rPr>
                <w:sz w:val="24"/>
                <w:szCs w:val="24"/>
              </w:rPr>
              <w:t>getElementsByTagName</w:t>
            </w:r>
            <w:proofErr w:type="spellEnd"/>
            <w:r w:rsidRPr="00EF27CD">
              <w:rPr>
                <w:sz w:val="24"/>
                <w:szCs w:val="24"/>
              </w:rPr>
              <w:t>()</w:t>
            </w:r>
          </w:p>
        </w:tc>
        <w:tc>
          <w:tcPr>
            <w:tcW w:w="6408" w:type="dxa"/>
          </w:tcPr>
          <w:p w:rsidR="00EF27CD" w:rsidRPr="00EF27CD" w:rsidRDefault="001D09AF" w:rsidP="00A932AA">
            <w:pPr>
              <w:rPr>
                <w:sz w:val="24"/>
                <w:szCs w:val="24"/>
              </w:rPr>
            </w:pPr>
            <w:r w:rsidRPr="001D09AF">
              <w:rPr>
                <w:sz w:val="24"/>
                <w:szCs w:val="24"/>
              </w:rPr>
              <w:t>Returns a collection of all child elements with the specified tag name</w:t>
            </w:r>
            <w:r w:rsidR="00A932AA">
              <w:rPr>
                <w:sz w:val="24"/>
                <w:szCs w:val="24"/>
              </w:rPr>
              <w:t xml:space="preserve">, </w:t>
            </w:r>
            <w:r w:rsidR="00A932AA" w:rsidRPr="00A932AA">
              <w:rPr>
                <w:sz w:val="24"/>
                <w:szCs w:val="24"/>
              </w:rPr>
              <w:t xml:space="preserve">as a </w:t>
            </w:r>
            <w:proofErr w:type="spellStart"/>
            <w:r w:rsidR="00A932AA" w:rsidRPr="00A932AA">
              <w:rPr>
                <w:sz w:val="24"/>
                <w:szCs w:val="24"/>
              </w:rPr>
              <w:t>NodeList</w:t>
            </w:r>
            <w:proofErr w:type="spellEnd"/>
            <w:r w:rsidR="00A932AA" w:rsidRPr="00A932AA">
              <w:rPr>
                <w:sz w:val="24"/>
                <w:szCs w:val="24"/>
              </w:rPr>
              <w:t xml:space="preserve"> object.</w:t>
            </w:r>
          </w:p>
        </w:tc>
      </w:tr>
      <w:tr w:rsidR="00EF27CD" w:rsidRPr="00EF27CD" w:rsidTr="00EF27CD">
        <w:tc>
          <w:tcPr>
            <w:tcW w:w="3168" w:type="dxa"/>
          </w:tcPr>
          <w:p w:rsidR="00EF27CD" w:rsidRPr="00EF27CD" w:rsidRDefault="00EF27CD">
            <w:pPr>
              <w:rPr>
                <w:sz w:val="24"/>
                <w:szCs w:val="24"/>
              </w:rPr>
            </w:pPr>
            <w:proofErr w:type="spellStart"/>
            <w:r w:rsidRPr="00EF27CD">
              <w:rPr>
                <w:sz w:val="24"/>
                <w:szCs w:val="24"/>
              </w:rPr>
              <w:t>getsElementsByName</w:t>
            </w:r>
            <w:proofErr w:type="spellEnd"/>
            <w:r w:rsidRPr="00EF27CD">
              <w:rPr>
                <w:sz w:val="24"/>
                <w:szCs w:val="24"/>
              </w:rPr>
              <w:t>()</w:t>
            </w:r>
          </w:p>
        </w:tc>
        <w:tc>
          <w:tcPr>
            <w:tcW w:w="6408" w:type="dxa"/>
          </w:tcPr>
          <w:p w:rsidR="00EF27CD" w:rsidRPr="00EF27CD" w:rsidRDefault="00A93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A932AA">
              <w:rPr>
                <w:sz w:val="24"/>
                <w:szCs w:val="24"/>
              </w:rPr>
              <w:t xml:space="preserve">eturns a collection of all elements in the document with the specified name (the value of the name attribute), as a </w:t>
            </w:r>
            <w:proofErr w:type="spellStart"/>
            <w:r w:rsidRPr="00A932AA">
              <w:rPr>
                <w:sz w:val="24"/>
                <w:szCs w:val="24"/>
              </w:rPr>
              <w:t>NodeList</w:t>
            </w:r>
            <w:proofErr w:type="spellEnd"/>
            <w:r w:rsidRPr="00A932AA">
              <w:rPr>
                <w:sz w:val="24"/>
                <w:szCs w:val="24"/>
              </w:rPr>
              <w:t xml:space="preserve"> object.</w:t>
            </w:r>
          </w:p>
        </w:tc>
      </w:tr>
      <w:tr w:rsidR="001D09AF" w:rsidRPr="00EF27CD" w:rsidTr="00EF27CD">
        <w:tc>
          <w:tcPr>
            <w:tcW w:w="3168" w:type="dxa"/>
          </w:tcPr>
          <w:p w:rsidR="001D09AF" w:rsidRPr="00EF27CD" w:rsidRDefault="001D09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getElementsByClassName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6408" w:type="dxa"/>
          </w:tcPr>
          <w:p w:rsidR="001D09AF" w:rsidRPr="00EF27CD" w:rsidRDefault="001D09AF">
            <w:pPr>
              <w:rPr>
                <w:sz w:val="24"/>
                <w:szCs w:val="24"/>
              </w:rPr>
            </w:pPr>
            <w:r w:rsidRPr="001D09AF">
              <w:rPr>
                <w:sz w:val="24"/>
                <w:szCs w:val="24"/>
              </w:rPr>
              <w:t>Returns a collection of all child elements with the specified class name</w:t>
            </w:r>
            <w:r w:rsidR="00A932AA">
              <w:rPr>
                <w:sz w:val="24"/>
                <w:szCs w:val="24"/>
              </w:rPr>
              <w:t xml:space="preserve">, </w:t>
            </w:r>
            <w:r w:rsidR="00A932AA" w:rsidRPr="00A932AA">
              <w:rPr>
                <w:sz w:val="24"/>
                <w:szCs w:val="24"/>
              </w:rPr>
              <w:t xml:space="preserve">as a </w:t>
            </w:r>
            <w:proofErr w:type="spellStart"/>
            <w:r w:rsidR="00A932AA" w:rsidRPr="00A932AA">
              <w:rPr>
                <w:sz w:val="24"/>
                <w:szCs w:val="24"/>
              </w:rPr>
              <w:t>NodeList</w:t>
            </w:r>
            <w:proofErr w:type="spellEnd"/>
            <w:r w:rsidR="00A932AA" w:rsidRPr="00A932AA">
              <w:rPr>
                <w:sz w:val="24"/>
                <w:szCs w:val="24"/>
              </w:rPr>
              <w:t xml:space="preserve"> object.</w:t>
            </w:r>
          </w:p>
        </w:tc>
      </w:tr>
      <w:tr w:rsidR="00EF27CD" w:rsidRPr="00EF27CD" w:rsidTr="00EF27CD">
        <w:tc>
          <w:tcPr>
            <w:tcW w:w="3168" w:type="dxa"/>
          </w:tcPr>
          <w:p w:rsidR="00EF27CD" w:rsidRPr="00EF27CD" w:rsidRDefault="00EF27CD">
            <w:pPr>
              <w:rPr>
                <w:sz w:val="24"/>
                <w:szCs w:val="24"/>
              </w:rPr>
            </w:pPr>
            <w:proofErr w:type="spellStart"/>
            <w:r w:rsidRPr="00EF27CD">
              <w:rPr>
                <w:sz w:val="24"/>
                <w:szCs w:val="24"/>
              </w:rPr>
              <w:t>querrySelector</w:t>
            </w:r>
            <w:proofErr w:type="spellEnd"/>
            <w:r w:rsidRPr="00EF27CD">
              <w:rPr>
                <w:sz w:val="24"/>
                <w:szCs w:val="24"/>
              </w:rPr>
              <w:t>()</w:t>
            </w:r>
          </w:p>
        </w:tc>
        <w:tc>
          <w:tcPr>
            <w:tcW w:w="6408" w:type="dxa"/>
          </w:tcPr>
          <w:p w:rsidR="00EF27CD" w:rsidRPr="00EF27CD" w:rsidRDefault="00EF27CD">
            <w:pPr>
              <w:rPr>
                <w:sz w:val="24"/>
                <w:szCs w:val="24"/>
              </w:rPr>
            </w:pPr>
            <w:r w:rsidRPr="00EF27CD">
              <w:rPr>
                <w:sz w:val="24"/>
                <w:szCs w:val="24"/>
              </w:rPr>
              <w:t>Returns the first child element that mat</w:t>
            </w:r>
            <w:r w:rsidR="00A932AA">
              <w:rPr>
                <w:sz w:val="24"/>
                <w:szCs w:val="24"/>
              </w:rPr>
              <w:t>ches a specified CSS selector</w:t>
            </w:r>
            <w:r w:rsidRPr="00EF27CD">
              <w:rPr>
                <w:sz w:val="24"/>
                <w:szCs w:val="24"/>
              </w:rPr>
              <w:t xml:space="preserve"> of an element</w:t>
            </w:r>
          </w:p>
        </w:tc>
      </w:tr>
      <w:tr w:rsidR="00EF27CD" w:rsidRPr="00EF27CD" w:rsidTr="00EF27CD">
        <w:tc>
          <w:tcPr>
            <w:tcW w:w="3168" w:type="dxa"/>
          </w:tcPr>
          <w:p w:rsidR="00EF27CD" w:rsidRPr="00EF27CD" w:rsidRDefault="00EF27CD">
            <w:pPr>
              <w:rPr>
                <w:sz w:val="24"/>
                <w:szCs w:val="24"/>
              </w:rPr>
            </w:pPr>
            <w:proofErr w:type="spellStart"/>
            <w:r w:rsidRPr="00EF27CD">
              <w:rPr>
                <w:sz w:val="24"/>
                <w:szCs w:val="24"/>
              </w:rPr>
              <w:t>querySelectorAll</w:t>
            </w:r>
            <w:proofErr w:type="spellEnd"/>
            <w:r w:rsidRPr="00EF27CD">
              <w:rPr>
                <w:sz w:val="24"/>
                <w:szCs w:val="24"/>
              </w:rPr>
              <w:t>()</w:t>
            </w:r>
          </w:p>
        </w:tc>
        <w:tc>
          <w:tcPr>
            <w:tcW w:w="6408" w:type="dxa"/>
          </w:tcPr>
          <w:p w:rsidR="00EF27CD" w:rsidRPr="00EF27CD" w:rsidRDefault="00A932AA">
            <w:pPr>
              <w:rPr>
                <w:sz w:val="24"/>
                <w:szCs w:val="24"/>
              </w:rPr>
            </w:pPr>
            <w:r w:rsidRPr="00A932AA">
              <w:rPr>
                <w:sz w:val="24"/>
                <w:szCs w:val="24"/>
              </w:rPr>
              <w:t>Returns all child elements that match a specified CSS selector of an element</w:t>
            </w:r>
            <w:r>
              <w:rPr>
                <w:sz w:val="24"/>
                <w:szCs w:val="24"/>
              </w:rPr>
              <w:t xml:space="preserve">, </w:t>
            </w:r>
            <w:r w:rsidRPr="00A932AA">
              <w:rPr>
                <w:sz w:val="24"/>
                <w:szCs w:val="24"/>
              </w:rPr>
              <w:t xml:space="preserve">as a </w:t>
            </w:r>
            <w:proofErr w:type="spellStart"/>
            <w:r w:rsidRPr="00A932AA">
              <w:rPr>
                <w:sz w:val="24"/>
                <w:szCs w:val="24"/>
              </w:rPr>
              <w:t>NodeList</w:t>
            </w:r>
            <w:proofErr w:type="spellEnd"/>
            <w:r w:rsidRPr="00A932AA">
              <w:rPr>
                <w:sz w:val="24"/>
                <w:szCs w:val="24"/>
              </w:rPr>
              <w:t xml:space="preserve"> object.</w:t>
            </w:r>
          </w:p>
        </w:tc>
      </w:tr>
    </w:tbl>
    <w:p w:rsidR="00EF27CD" w:rsidRPr="00A932AA" w:rsidRDefault="00A932AA" w:rsidP="0017269A">
      <w:pPr>
        <w:spacing w:after="0"/>
        <w:rPr>
          <w:b/>
        </w:rPr>
      </w:pPr>
      <w:r w:rsidRPr="00A932AA">
        <w:rPr>
          <w:b/>
        </w:rPr>
        <w:t>Notes:</w:t>
      </w:r>
    </w:p>
    <w:p w:rsidR="00A932AA" w:rsidRDefault="00A932AA" w:rsidP="00A932AA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NodeList</w:t>
      </w:r>
      <w:proofErr w:type="spellEnd"/>
      <w:r>
        <w:t xml:space="preserve"> object represents a collection of nodes. The nodes can be accessed by index numbers. The index starts at 0.</w:t>
      </w:r>
    </w:p>
    <w:p w:rsidR="00FB4178" w:rsidRDefault="00A932AA" w:rsidP="00FB4178">
      <w:pPr>
        <w:pStyle w:val="ListParagraph"/>
        <w:numPr>
          <w:ilvl w:val="0"/>
          <w:numId w:val="2"/>
        </w:numPr>
      </w:pPr>
      <w:r>
        <w:t xml:space="preserve">You can use the length property of the </w:t>
      </w:r>
      <w:proofErr w:type="spellStart"/>
      <w:r>
        <w:t>NodeList</w:t>
      </w:r>
      <w:proofErr w:type="spellEnd"/>
      <w:r>
        <w:t xml:space="preserve"> object to determine the number of e</w:t>
      </w:r>
      <w:r>
        <w:t>lements with the specified name</w:t>
      </w:r>
      <w:r>
        <w:t xml:space="preserve"> then you can loop through all elements and extract the info you want.</w:t>
      </w:r>
    </w:p>
    <w:p w:rsidR="00343B0A" w:rsidRDefault="00343B0A" w:rsidP="00FB4178"/>
    <w:p w:rsidR="00FB4178" w:rsidRPr="00343B0A" w:rsidRDefault="00FB4178" w:rsidP="00FB4178">
      <w:pP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Common HTML DOM </w:t>
      </w:r>
      <w:r w:rsidR="00343B0A"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Properties</w:t>
      </w:r>
      <w:r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for </w:t>
      </w:r>
      <w:r w:rsidR="00343B0A"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Manipulating</w:t>
      </w:r>
      <w:r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Element</w:t>
      </w:r>
      <w:r w:rsidR="00343B0A"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’</w:t>
      </w:r>
      <w:r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s</w:t>
      </w:r>
      <w:r w:rsidR="00343B0A" w:rsidRPr="00343B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343B0A" w:rsidRPr="00EF27CD" w:rsidTr="002D1C1C">
        <w:tc>
          <w:tcPr>
            <w:tcW w:w="3168" w:type="dxa"/>
          </w:tcPr>
          <w:p w:rsidR="00343B0A" w:rsidRPr="00EF27CD" w:rsidRDefault="00343B0A" w:rsidP="002D1C1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Property</w:t>
            </w:r>
          </w:p>
        </w:tc>
        <w:tc>
          <w:tcPr>
            <w:tcW w:w="6408" w:type="dxa"/>
          </w:tcPr>
          <w:p w:rsidR="00343B0A" w:rsidRPr="00EF27CD" w:rsidRDefault="00343B0A" w:rsidP="002D1C1C">
            <w:pPr>
              <w:rPr>
                <w:b/>
                <w:sz w:val="28"/>
                <w:szCs w:val="28"/>
              </w:rPr>
            </w:pPr>
            <w:r w:rsidRPr="00EF27CD">
              <w:rPr>
                <w:b/>
                <w:sz w:val="28"/>
                <w:szCs w:val="28"/>
              </w:rPr>
              <w:t>Description</w:t>
            </w:r>
          </w:p>
        </w:tc>
      </w:tr>
      <w:tr w:rsidR="00343B0A" w:rsidRPr="00EF27CD" w:rsidTr="002D1C1C">
        <w:tc>
          <w:tcPr>
            <w:tcW w:w="3168" w:type="dxa"/>
          </w:tcPr>
          <w:p w:rsidR="00343B0A" w:rsidRPr="00EF27CD" w:rsidRDefault="00343B0A" w:rsidP="002D1C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innerHTML</w:t>
            </w:r>
            <w:proofErr w:type="spellEnd"/>
          </w:p>
        </w:tc>
        <w:tc>
          <w:tcPr>
            <w:tcW w:w="6408" w:type="dxa"/>
          </w:tcPr>
          <w:p w:rsidR="00343B0A" w:rsidRPr="001D09AF" w:rsidRDefault="00343B0A" w:rsidP="002D1C1C">
            <w:pPr>
              <w:rPr>
                <w:sz w:val="24"/>
                <w:szCs w:val="24"/>
              </w:rPr>
            </w:pPr>
            <w:r w:rsidRPr="00343B0A">
              <w:rPr>
                <w:sz w:val="24"/>
                <w:szCs w:val="24"/>
              </w:rPr>
              <w:t>Sets or returns the content of an element</w:t>
            </w:r>
            <w:r w:rsidR="00C1163C">
              <w:rPr>
                <w:sz w:val="24"/>
                <w:szCs w:val="24"/>
              </w:rPr>
              <w:t>; retains content formatting (works like Word)</w:t>
            </w:r>
          </w:p>
        </w:tc>
      </w:tr>
      <w:tr w:rsidR="00C1163C" w:rsidRPr="00EF27CD" w:rsidTr="002D1C1C">
        <w:tc>
          <w:tcPr>
            <w:tcW w:w="3168" w:type="dxa"/>
          </w:tcPr>
          <w:p w:rsidR="00C1163C" w:rsidRPr="00EF27CD" w:rsidRDefault="00C1163C" w:rsidP="002D1C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textContent</w:t>
            </w:r>
            <w:proofErr w:type="spellEnd"/>
          </w:p>
        </w:tc>
        <w:tc>
          <w:tcPr>
            <w:tcW w:w="6408" w:type="dxa"/>
          </w:tcPr>
          <w:p w:rsidR="00C1163C" w:rsidRPr="001D09AF" w:rsidRDefault="00C1163C" w:rsidP="00C1163C">
            <w:pPr>
              <w:rPr>
                <w:sz w:val="24"/>
                <w:szCs w:val="24"/>
              </w:rPr>
            </w:pPr>
            <w:r w:rsidRPr="00343B0A">
              <w:rPr>
                <w:sz w:val="24"/>
                <w:szCs w:val="24"/>
              </w:rPr>
              <w:t xml:space="preserve">Sets or returns the </w:t>
            </w:r>
            <w:r>
              <w:rPr>
                <w:sz w:val="24"/>
                <w:szCs w:val="24"/>
              </w:rPr>
              <w:t xml:space="preserve">textual </w:t>
            </w:r>
            <w:r w:rsidRPr="00343B0A">
              <w:rPr>
                <w:sz w:val="24"/>
                <w:szCs w:val="24"/>
              </w:rPr>
              <w:t>content of an element</w:t>
            </w:r>
            <w:r>
              <w:rPr>
                <w:sz w:val="24"/>
                <w:szCs w:val="24"/>
              </w:rPr>
              <w:t>; removes content formatting (works like Notepad)</w:t>
            </w:r>
          </w:p>
        </w:tc>
      </w:tr>
      <w:tr w:rsidR="00C1163C" w:rsidRPr="00EF27CD" w:rsidTr="002D1C1C">
        <w:tc>
          <w:tcPr>
            <w:tcW w:w="3168" w:type="dxa"/>
          </w:tcPr>
          <w:p w:rsidR="00C1163C" w:rsidRPr="00EF27CD" w:rsidRDefault="00C1163C" w:rsidP="002D1C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innerText</w:t>
            </w:r>
            <w:proofErr w:type="spellEnd"/>
          </w:p>
        </w:tc>
        <w:tc>
          <w:tcPr>
            <w:tcW w:w="6408" w:type="dxa"/>
          </w:tcPr>
          <w:p w:rsidR="00C1163C" w:rsidRPr="00EF27CD" w:rsidRDefault="00C1163C" w:rsidP="002D1C1C">
            <w:pPr>
              <w:rPr>
                <w:sz w:val="24"/>
                <w:szCs w:val="24"/>
              </w:rPr>
            </w:pPr>
            <w:r w:rsidRPr="00343B0A">
              <w:rPr>
                <w:sz w:val="24"/>
                <w:szCs w:val="24"/>
              </w:rPr>
              <w:t xml:space="preserve">Sets or returns the </w:t>
            </w:r>
            <w:r>
              <w:rPr>
                <w:sz w:val="24"/>
                <w:szCs w:val="24"/>
              </w:rPr>
              <w:t xml:space="preserve">textual </w:t>
            </w:r>
            <w:r w:rsidRPr="00343B0A">
              <w:rPr>
                <w:sz w:val="24"/>
                <w:szCs w:val="24"/>
              </w:rPr>
              <w:t>content of an element</w:t>
            </w:r>
            <w:r>
              <w:rPr>
                <w:sz w:val="24"/>
                <w:szCs w:val="24"/>
              </w:rPr>
              <w:t>; removes content formatting (works like Notepad)</w:t>
            </w:r>
          </w:p>
        </w:tc>
      </w:tr>
      <w:tr w:rsidR="00C1163C" w:rsidRPr="00EF27CD" w:rsidTr="002D1C1C">
        <w:tc>
          <w:tcPr>
            <w:tcW w:w="3168" w:type="dxa"/>
          </w:tcPr>
          <w:p w:rsidR="00C1163C" w:rsidRPr="00EF27CD" w:rsidRDefault="00C1163C" w:rsidP="002D1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6408" w:type="dxa"/>
          </w:tcPr>
          <w:p w:rsidR="00C1163C" w:rsidRPr="00EF27CD" w:rsidRDefault="00C1163C" w:rsidP="00C1163C">
            <w:pPr>
              <w:rPr>
                <w:sz w:val="24"/>
                <w:szCs w:val="24"/>
              </w:rPr>
            </w:pPr>
            <w:r w:rsidRPr="00C1163C">
              <w:rPr>
                <w:sz w:val="24"/>
                <w:szCs w:val="24"/>
              </w:rPr>
              <w:t xml:space="preserve">Sets the value of the </w:t>
            </w:r>
            <w:r>
              <w:rPr>
                <w:sz w:val="24"/>
                <w:szCs w:val="24"/>
              </w:rPr>
              <w:t xml:space="preserve">(CSS) </w:t>
            </w:r>
            <w:r w:rsidRPr="00C1163C">
              <w:rPr>
                <w:sz w:val="24"/>
                <w:szCs w:val="24"/>
              </w:rPr>
              <w:t>style attribute of an element</w:t>
            </w:r>
          </w:p>
        </w:tc>
      </w:tr>
    </w:tbl>
    <w:p w:rsidR="00343B0A" w:rsidRPr="0017269A" w:rsidRDefault="00C1163C" w:rsidP="0017269A">
      <w:pPr>
        <w:spacing w:after="0"/>
        <w:rPr>
          <w:rFonts w:cstheme="minorHAnsi"/>
          <w:b/>
        </w:rPr>
      </w:pPr>
      <w:r w:rsidRPr="0017269A">
        <w:rPr>
          <w:rFonts w:cstheme="minorHAnsi"/>
          <w:b/>
        </w:rPr>
        <w:t>Note</w:t>
      </w:r>
      <w:r w:rsidR="0017269A" w:rsidRPr="0017269A">
        <w:rPr>
          <w:rFonts w:cstheme="minorHAnsi"/>
          <w:b/>
        </w:rPr>
        <w:t>:</w:t>
      </w:r>
    </w:p>
    <w:p w:rsidR="0017269A" w:rsidRPr="00C1163C" w:rsidRDefault="0017269A" w:rsidP="0017269A">
      <w:pPr>
        <w:spacing w:after="0"/>
        <w:rPr>
          <w:rFonts w:cstheme="minorHAnsi"/>
        </w:rPr>
      </w:pPr>
      <w:r>
        <w:rPr>
          <w:rFonts w:cstheme="minorHAnsi"/>
        </w:rPr>
        <w:t>HTML DOM properties do not work with form elements. Instead use the “</w:t>
      </w:r>
      <w:r w:rsidRPr="0017269A">
        <w:rPr>
          <w:rFonts w:cstheme="minorHAnsi"/>
          <w:b/>
        </w:rPr>
        <w:t>value</w:t>
      </w:r>
      <w:r>
        <w:rPr>
          <w:rFonts w:cstheme="minorHAnsi"/>
        </w:rPr>
        <w:t>” property to work with form elements.</w:t>
      </w:r>
      <w:bookmarkStart w:id="0" w:name="_GoBack"/>
      <w:bookmarkEnd w:id="0"/>
    </w:p>
    <w:sectPr w:rsidR="0017269A" w:rsidRPr="00C1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5422"/>
    <w:multiLevelType w:val="hybridMultilevel"/>
    <w:tmpl w:val="DFD8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373BA0"/>
    <w:multiLevelType w:val="hybridMultilevel"/>
    <w:tmpl w:val="261E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CD"/>
    <w:rsid w:val="0017269A"/>
    <w:rsid w:val="001D09AF"/>
    <w:rsid w:val="00343B0A"/>
    <w:rsid w:val="00953BFD"/>
    <w:rsid w:val="00A932AA"/>
    <w:rsid w:val="00C1163C"/>
    <w:rsid w:val="00EF27CD"/>
    <w:rsid w:val="00F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F27CD"/>
  </w:style>
  <w:style w:type="table" w:styleId="TableGrid">
    <w:name w:val="Table Grid"/>
    <w:basedOn w:val="TableNormal"/>
    <w:uiPriority w:val="59"/>
    <w:rsid w:val="00EF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F27CD"/>
  </w:style>
  <w:style w:type="table" w:styleId="TableGrid">
    <w:name w:val="Table Grid"/>
    <w:basedOn w:val="TableNormal"/>
    <w:uiPriority w:val="59"/>
    <w:rsid w:val="00EF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Otim</dc:creator>
  <cp:lastModifiedBy>Sam Otim</cp:lastModifiedBy>
  <cp:revision>2</cp:revision>
  <dcterms:created xsi:type="dcterms:W3CDTF">2018-09-06T12:27:00Z</dcterms:created>
  <dcterms:modified xsi:type="dcterms:W3CDTF">2018-09-06T13:25:00Z</dcterms:modified>
</cp:coreProperties>
</file>