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Sistema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House Catalog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é construído pelas classes model principais: Usuário, Anunciante e Imóvel. Há uma relação de herança de anunciante para usuário. Imóvel possui só um anunciante, que pode possuir vários imóveis. A classe imóvel possui classes auxiliares AdicionalImovel e ImovelImagem, para tratar dos itens adicionais e imagens que um imóvel possui, tendo uma relação de muitos. Imóvel também se relaciona com os enums TipoConservação, TipoImóvel, TipoNegócio, possuindo um de cada enum, e estes tendo muitos imóveis.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Resultado da Análise: PMD.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dos resultados dessa análise algumas correções foram feitas no sistema, nas classes: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AnuncianteController.java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Linha 46: Uso de constantes string ao invés de passar strings literais nas funções.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52: Uso de Optional.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69: Uso de constantes string.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90: Uso de constantes string.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Imovel.java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Linha 18: Implementação de interface serializable na classe.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Usuario.java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Linha 47 a 52: Remoção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TipoTemplate.java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Linhas 26,29, 31, 33: Uso de StringBuilder no lugar de string literal vazia;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ImovelServcesImpl.java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Linha 38: Uso de Optional.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Utils.java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Linha 16: Adicionado nova exceção IllegalStateException.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