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09" w:rsidRPr="00950A09" w:rsidRDefault="00950A09" w:rsidP="00950A09">
      <w:pPr>
        <w:spacing w:after="0" w:line="240" w:lineRule="auto"/>
        <w:jc w:val="center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First Uber Cool Design</w:t>
      </w:r>
    </w:p>
    <w:p w:rsidR="00950A09" w:rsidRPr="00950A09" w:rsidRDefault="00950A09" w:rsidP="00950A09">
      <w:pPr>
        <w:spacing w:after="0" w:line="240" w:lineRule="auto"/>
        <w:jc w:val="center"/>
        <w:rPr>
          <w:rFonts w:eastAsia="Times New Roman" w:cstheme="minorHAnsi"/>
        </w:rPr>
      </w:pPr>
      <w:r w:rsidRPr="00950A09">
        <w:rPr>
          <w:rFonts w:eastAsia="Times New Roman" w:cstheme="minorHAnsi"/>
          <w:color w:val="000000"/>
        </w:rPr>
        <w:t>Register file, ALU, and Fetch unit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color w:val="000000"/>
        </w:rPr>
        <w:t>By: Brandon Chin (A11845998), Leandro Lubrico (A12077909), and Kevin Chen (A10623152)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Q1. Introduction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Q2. ISA Summary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color w:val="000000"/>
          <w:u w:val="single"/>
        </w:rPr>
        <w:t>Instruction Formats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5044"/>
      </w:tblGrid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Format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[ OP ] [ FUNC / SRC REG 1 ] [ SRC REG 2 / IMMEDIATE ]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[ 3 ] [ 3 ] [ 3 ]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Ex: load $r0, $r1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000 000 001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[ OPCODE ] [ FUNC ] [ OFFSET ]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[ 3 ] [ 1 ] [ 5 ]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Ex: bno if1</w:t>
            </w:r>
          </w:p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111 0 00101</w:t>
            </w:r>
          </w:p>
        </w:tc>
      </w:tr>
    </w:tbl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color w:val="000000"/>
          <w:u w:val="single"/>
        </w:rPr>
        <w:t>Instructions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1176"/>
        <w:gridCol w:w="872"/>
        <w:gridCol w:w="3905"/>
      </w:tblGrid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OP / FUNC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b/>
                <w:bCs/>
                <w:color w:val="000000"/>
              </w:rPr>
              <w:t>Operation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Load (load)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R[$rs1] = M[ R[$rs2] ]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Store (store)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M[ R[$rs2] ] = R[$rs1]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Add (add)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R[$rs1] = R[$rs1] + R[$rs2]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Match (match)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$ov = ( R[$rs1] == R[$rs2] )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Less than (lt)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if( R[$rs1] &lt; R[$rs2] ) $ov = 1, else $ov = 0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Distance (dist)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R[$rs1] = abs( R[$rs1] - R[$rs2] )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Logical Shift Left (lsl)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R[$rs] = R[$rs] &lt;&lt; 1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Logical Shift Right (lsr)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R[$rs] = R[$rs] &gt;&gt; 1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Increment (incr)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R[$rs] = R[$rs] + 1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And with 1 (and)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$ov = LSB( R[$rs] ) &amp; 1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lastRenderedPageBreak/>
              <w:t>Equals 0 (eqz)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$ov = R[$rs] == 0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Assign 0 (zero)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R[$rs] = 0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TBD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Halt (halt)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110 / 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Branch on No Overflow (bno)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111 /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if($ov == 0) PC = PC + SignedOffset;</w:t>
            </w:r>
          </w:p>
        </w:tc>
      </w:tr>
      <w:tr w:rsidR="00950A09" w:rsidRPr="00950A09" w:rsidTr="00950A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Branch on Overflow (bof)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111 /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0A09" w:rsidRPr="00950A09" w:rsidRDefault="00950A09" w:rsidP="00950A09">
            <w:pPr>
              <w:spacing w:after="0" w:line="240" w:lineRule="auto"/>
              <w:rPr>
                <w:rFonts w:eastAsia="Times New Roman" w:cstheme="minorHAnsi"/>
              </w:rPr>
            </w:pPr>
            <w:r w:rsidRPr="00950A09">
              <w:rPr>
                <w:rFonts w:eastAsia="Times New Roman" w:cstheme="minorHAnsi"/>
                <w:color w:val="000000"/>
              </w:rPr>
              <w:t>if($ov == 1) PC = PC + SignedOffset;</w:t>
            </w:r>
          </w:p>
        </w:tc>
      </w:tr>
    </w:tbl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Q3. ALU Operations demonstration</w:t>
      </w:r>
    </w:p>
    <w:p w:rsidR="00950A09" w:rsidRPr="00223095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223095" w:rsidRDefault="00950A09">
      <w:pPr>
        <w:rPr>
          <w:rFonts w:eastAsia="Times New Roman" w:cstheme="minorHAnsi"/>
        </w:rPr>
      </w:pPr>
      <w:r w:rsidRPr="00223095">
        <w:rPr>
          <w:rFonts w:eastAsia="Times New Roman" w:cstheme="minorHAnsi"/>
        </w:rPr>
        <w:br w:type="page"/>
      </w:r>
    </w:p>
    <w:p w:rsidR="00950A09" w:rsidRPr="00223095" w:rsidRDefault="00950A09" w:rsidP="00950A09">
      <w:pPr>
        <w:spacing w:after="0" w:line="240" w:lineRule="auto"/>
        <w:rPr>
          <w:rFonts w:eastAsia="Times New Roman" w:cstheme="minorHAnsi"/>
        </w:rPr>
        <w:sectPr w:rsidR="00950A09" w:rsidRPr="002230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Q4. Schematics and Verilog models</w:t>
      </w:r>
    </w:p>
    <w:p w:rsidR="00950A09" w:rsidRPr="00223095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223095" w:rsidRDefault="008C69E3" w:rsidP="00950A09">
      <w:pPr>
        <w:spacing w:after="0" w:line="240" w:lineRule="auto"/>
        <w:rPr>
          <w:rFonts w:eastAsia="Times New Roman" w:cstheme="minorHAnsi"/>
          <w:u w:val="single"/>
        </w:rPr>
      </w:pPr>
      <w:r w:rsidRPr="00223095">
        <w:rPr>
          <w:rFonts w:eastAsia="Times New Roman" w:cstheme="minorHAnsi"/>
          <w:u w:val="single"/>
        </w:rPr>
        <w:t>ALU</w:t>
      </w:r>
    </w:p>
    <w:p w:rsidR="008C69E3" w:rsidRPr="00223095" w:rsidRDefault="004C54DC" w:rsidP="00950A09">
      <w:pPr>
        <w:spacing w:after="0" w:line="240" w:lineRule="auto"/>
        <w:rPr>
          <w:rFonts w:eastAsia="Times New Roman" w:cstheme="minorHAnsi"/>
          <w:u w:val="single"/>
        </w:rPr>
      </w:pPr>
      <w:bookmarkStart w:id="0" w:name="_GoBack"/>
      <w:bookmarkEnd w:id="0"/>
      <w:r w:rsidRPr="00223095">
        <w:rPr>
          <w:rFonts w:eastAsia="Times New Roman" w:cstheme="minorHAnsi"/>
          <w:noProof/>
          <w:u w:val="single"/>
        </w:rPr>
        <w:drawing>
          <wp:inline distT="0" distB="0" distL="0" distR="0">
            <wp:extent cx="7309485" cy="5775960"/>
            <wp:effectExtent l="0" t="0" r="5715" b="0"/>
            <wp:docPr id="23" name="Picture 23" descr="C:\Users\chaos_000\AppData\Local\Microsoft\Windows\INetCache\Content.Word\ALU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aos_000\AppData\Local\Microsoft\Windows\INetCache\Content.Word\ALU_rt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E3" w:rsidRPr="00223095" w:rsidRDefault="008C69E3">
      <w:pPr>
        <w:rPr>
          <w:rFonts w:eastAsia="Times New Roman" w:cstheme="minorHAnsi"/>
          <w:u w:val="single"/>
        </w:rPr>
      </w:pPr>
      <w:r w:rsidRPr="00223095">
        <w:rPr>
          <w:rFonts w:eastAsia="Times New Roman" w:cstheme="minorHAnsi"/>
          <w:u w:val="single"/>
        </w:rPr>
        <w:br w:type="page"/>
      </w: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  <w:u w:val="single"/>
        </w:rPr>
      </w:pP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</w:rPr>
      </w:pPr>
      <w:r w:rsidRPr="00223095">
        <w:rPr>
          <w:rFonts w:eastAsia="Times New Roman" w:cstheme="minorHAnsi"/>
          <w:u w:val="single"/>
        </w:rPr>
        <w:t>Register File</w:t>
      </w:r>
    </w:p>
    <w:p w:rsidR="008C69E3" w:rsidRPr="00223095" w:rsidRDefault="004C54DC" w:rsidP="00950A09">
      <w:pPr>
        <w:spacing w:after="0" w:line="240" w:lineRule="auto"/>
        <w:rPr>
          <w:rFonts w:eastAsia="Times New Roman" w:cstheme="minorHAnsi"/>
        </w:rPr>
      </w:pPr>
      <w:r w:rsidRPr="00223095">
        <w:rPr>
          <w:rFonts w:eastAsia="Times New Roman" w:cstheme="minorHAnsi"/>
          <w:noProof/>
        </w:rPr>
        <w:drawing>
          <wp:inline distT="0" distB="0" distL="0" distR="0">
            <wp:extent cx="7315200" cy="4062730"/>
            <wp:effectExtent l="0" t="0" r="0" b="0"/>
            <wp:docPr id="24" name="Picture 24" descr="C:\Users\chaos_000\AppData\Local\Microsoft\Windows\INetCache\Content.Word\regfil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aos_000\AppData\Local\Microsoft\Windows\INetCache\Content.Word\regfile_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09" w:rsidRPr="00950A09" w:rsidRDefault="00950A09" w:rsidP="008C69E3">
      <w:pPr>
        <w:rPr>
          <w:rFonts w:eastAsia="Times New Roman" w:cstheme="minorHAnsi"/>
        </w:rPr>
      </w:pPr>
      <w:r w:rsidRPr="00223095">
        <w:rPr>
          <w:rFonts w:eastAsia="Times New Roman" w:cstheme="minorHAnsi"/>
        </w:rPr>
        <w:br w:type="page"/>
      </w: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  <w:b/>
          <w:bCs/>
          <w:color w:val="000000"/>
        </w:rPr>
        <w:sectPr w:rsidR="008C69E3" w:rsidRPr="00223095" w:rsidSect="008C69E3">
          <w:pgSz w:w="12240" w:h="15840"/>
          <w:pgMar w:top="245" w:right="360" w:bottom="245" w:left="360" w:header="720" w:footer="720" w:gutter="0"/>
          <w:cols w:space="720"/>
          <w:docGrid w:linePitch="360"/>
        </w:sect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lastRenderedPageBreak/>
        <w:t>Q5. Timing diagrams</w:t>
      </w:r>
    </w:p>
    <w:p w:rsidR="00950A09" w:rsidRPr="00223095" w:rsidRDefault="00950A09" w:rsidP="00950A09">
      <w:pPr>
        <w:spacing w:after="0" w:line="240" w:lineRule="auto"/>
        <w:rPr>
          <w:rFonts w:eastAsia="Times New Roman" w:cstheme="minorHAnsi"/>
        </w:rPr>
      </w:pP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  <w:u w:val="single"/>
        </w:rPr>
      </w:pPr>
      <w:r w:rsidRPr="00223095">
        <w:rPr>
          <w:rFonts w:eastAsia="Times New Roman" w:cstheme="minorHAnsi"/>
          <w:u w:val="single"/>
        </w:rPr>
        <w:t>ALU</w:t>
      </w:r>
    </w:p>
    <w:p w:rsidR="008C69E3" w:rsidRPr="00223095" w:rsidRDefault="004C54DC" w:rsidP="00950A09">
      <w:pPr>
        <w:spacing w:after="0" w:line="240" w:lineRule="auto"/>
        <w:rPr>
          <w:rFonts w:eastAsia="Times New Roman" w:cstheme="minorHAnsi"/>
          <w:u w:val="single"/>
        </w:rPr>
      </w:pPr>
      <w:r w:rsidRPr="00223095">
        <w:rPr>
          <w:rFonts w:eastAsia="Times New Roman" w:cstheme="minorHAnsi"/>
          <w:noProof/>
          <w:u w:val="single"/>
        </w:rPr>
        <w:drawing>
          <wp:inline distT="0" distB="0" distL="0" distR="0">
            <wp:extent cx="9809480" cy="4114800"/>
            <wp:effectExtent l="0" t="0" r="1270" b="0"/>
            <wp:docPr id="25" name="Picture 25" descr="C:\Users\chaos_000\AppData\Local\Microsoft\Windows\INetCache\Content.Word\ALU_timing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os_000\AppData\Local\Microsoft\Windows\INetCache\Content.Word\ALU_timing_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15408" w:type="dxa"/>
        <w:tblLayout w:type="fixed"/>
        <w:tblLook w:val="04A0" w:firstRow="1" w:lastRow="0" w:firstColumn="1" w:lastColumn="0" w:noHBand="0" w:noVBand="1"/>
      </w:tblPr>
      <w:tblGrid>
        <w:gridCol w:w="1098"/>
        <w:gridCol w:w="1080"/>
        <w:gridCol w:w="1170"/>
        <w:gridCol w:w="1170"/>
        <w:gridCol w:w="1080"/>
        <w:gridCol w:w="1260"/>
        <w:gridCol w:w="1260"/>
        <w:gridCol w:w="1260"/>
        <w:gridCol w:w="1170"/>
        <w:gridCol w:w="1170"/>
        <w:gridCol w:w="1260"/>
        <w:gridCol w:w="1170"/>
        <w:gridCol w:w="1260"/>
      </w:tblGrid>
      <w:tr w:rsidR="005C4F24" w:rsidRPr="00223095" w:rsidTr="005C4F24">
        <w:tc>
          <w:tcPr>
            <w:tcW w:w="1098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Opcode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Add (010000)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Match (011000)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Less Than (100000)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Dist (101000)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LSL (110000)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LSR (110001)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Increment (110010)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And1 (110011)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Equals 0 (110100)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Zero (110101)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Branch no overflow (111000)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Branch on overflow (111001)</w:t>
            </w:r>
          </w:p>
        </w:tc>
      </w:tr>
      <w:tr w:rsidR="005C4F24" w:rsidRPr="00223095" w:rsidTr="005C4F24">
        <w:tc>
          <w:tcPr>
            <w:tcW w:w="1098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IN1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4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00001111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15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-12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Don’t care</w:t>
            </w:r>
          </w:p>
        </w:tc>
      </w:tr>
      <w:tr w:rsidR="005C4F24" w:rsidRPr="00223095" w:rsidTr="005C4F24">
        <w:tc>
          <w:tcPr>
            <w:tcW w:w="1098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IN2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5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00001111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-12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15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10000000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00000010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-5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00000000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00000000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Don’t care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Don’t care</w:t>
            </w:r>
          </w:p>
        </w:tc>
      </w:tr>
      <w:tr w:rsidR="005C4F24" w:rsidRPr="00223095" w:rsidTr="005C4F24">
        <w:tc>
          <w:tcPr>
            <w:tcW w:w="1098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Result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9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27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00000000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00000001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-4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Prev val</w:t>
            </w:r>
          </w:p>
        </w:tc>
      </w:tr>
      <w:tr w:rsidR="005C4F24" w:rsidRPr="00223095" w:rsidTr="005C4F24">
        <w:tc>
          <w:tcPr>
            <w:tcW w:w="1098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Overflow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</w:t>
            </w:r>
          </w:p>
        </w:tc>
        <w:tc>
          <w:tcPr>
            <w:tcW w:w="108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1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Prev val</w:t>
            </w:r>
          </w:p>
        </w:tc>
        <w:tc>
          <w:tcPr>
            <w:tcW w:w="117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 w:rsidRPr="00223095">
              <w:rPr>
                <w:rFonts w:eastAsia="Times New Roman" w:cstheme="minorHAnsi"/>
              </w:rPr>
              <w:t>0</w:t>
            </w:r>
          </w:p>
        </w:tc>
        <w:tc>
          <w:tcPr>
            <w:tcW w:w="1260" w:type="dxa"/>
          </w:tcPr>
          <w:p w:rsidR="005C4F24" w:rsidRPr="00223095" w:rsidRDefault="005C4F24" w:rsidP="00950A0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</w:tbl>
    <w:p w:rsidR="008C69E3" w:rsidRDefault="008C69E3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</w:p>
    <w:p w:rsidR="005C4F24" w:rsidRDefault="005C4F24" w:rsidP="00950A09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u w:val="single"/>
        </w:rPr>
        <w:lastRenderedPageBreak/>
        <w:t>Register File</w:t>
      </w:r>
    </w:p>
    <w:p w:rsidR="005C4F24" w:rsidRPr="005C4F24" w:rsidRDefault="004C54DC" w:rsidP="00950A09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9693910" cy="2731770"/>
            <wp:effectExtent l="0" t="0" r="2540" b="0"/>
            <wp:docPr id="37" name="Picture 37" descr="C:\Users\chaos_000\AppData\Local\Microsoft\Windows\INetCache\Content.Word\regfile_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haos_000\AppData\Local\Microsoft\Windows\INetCache\Content.Word\regfile_tim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9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E3" w:rsidRPr="00223095" w:rsidRDefault="008C69E3">
      <w:pPr>
        <w:rPr>
          <w:rFonts w:eastAsia="Times New Roman" w:cstheme="minorHAnsi"/>
        </w:rPr>
      </w:pPr>
      <w:r w:rsidRPr="00223095">
        <w:rPr>
          <w:rFonts w:eastAsia="Times New Roman" w:cstheme="minorHAnsi"/>
        </w:rPr>
        <w:br w:type="page"/>
      </w:r>
    </w:p>
    <w:p w:rsidR="008C69E3" w:rsidRPr="00223095" w:rsidRDefault="008C69E3" w:rsidP="00950A09">
      <w:pPr>
        <w:spacing w:after="0" w:line="240" w:lineRule="auto"/>
        <w:rPr>
          <w:rFonts w:eastAsia="Times New Roman" w:cstheme="minorHAnsi"/>
        </w:rPr>
        <w:sectPr w:rsidR="008C69E3" w:rsidRPr="00223095" w:rsidSect="008C69E3">
          <w:pgSz w:w="15840" w:h="12240" w:orient="landscape"/>
          <w:pgMar w:top="360" w:right="288" w:bottom="360" w:left="288" w:header="720" w:footer="720" w:gutter="0"/>
          <w:cols w:space="720"/>
          <w:docGrid w:linePitch="360"/>
        </w:sectPr>
      </w:pPr>
    </w:p>
    <w:p w:rsidR="008C69E3" w:rsidRPr="00950A09" w:rsidRDefault="008C69E3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Q6. ALU Operations Supported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Q7. Will your ALU be used for non-arithmetic instructions (e.g., address calculation, branches)?  If so, how does that complicate your design?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Q8. Name one thing you could have done differently in your ISA design to make your ALU design easier.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Q9. Name one thing you could have done differently in your ISA design to make your register file design easier.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Q10. What is your most complex instruction, from the standpoint of the ALU?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  <w:r w:rsidRPr="00950A09">
        <w:rPr>
          <w:rFonts w:eastAsia="Times New Roman" w:cstheme="minorHAnsi"/>
          <w:b/>
          <w:bCs/>
          <w:color w:val="000000"/>
        </w:rPr>
        <w:t>Q11. Now that your ALU is designed, are there any instructions that would be particularly straightforward to add given the hardware that is already there?</w:t>
      </w:r>
    </w:p>
    <w:p w:rsidR="00950A09" w:rsidRPr="00950A09" w:rsidRDefault="00950A09" w:rsidP="00950A09">
      <w:pPr>
        <w:spacing w:after="0" w:line="240" w:lineRule="auto"/>
        <w:rPr>
          <w:rFonts w:eastAsia="Times New Roman" w:cstheme="minorHAnsi"/>
        </w:rPr>
      </w:pPr>
    </w:p>
    <w:p w:rsidR="00157E44" w:rsidRPr="00223095" w:rsidRDefault="00950A09" w:rsidP="00950A09">
      <w:pPr>
        <w:rPr>
          <w:rFonts w:cstheme="minorHAnsi"/>
        </w:rPr>
      </w:pPr>
      <w:r w:rsidRPr="00223095">
        <w:rPr>
          <w:rFonts w:eastAsia="Times New Roman" w:cstheme="minorHAnsi"/>
          <w:b/>
          <w:bCs/>
          <w:color w:val="000000"/>
        </w:rPr>
        <w:t>Q12. Is there anything you could have done in your ISA to make your fetch unit design job easier?</w:t>
      </w:r>
    </w:p>
    <w:sectPr w:rsidR="00157E44" w:rsidRPr="00223095" w:rsidSect="008C69E3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09"/>
    <w:rsid w:val="00157E44"/>
    <w:rsid w:val="00223095"/>
    <w:rsid w:val="004C54DC"/>
    <w:rsid w:val="005C4F24"/>
    <w:rsid w:val="008C69E3"/>
    <w:rsid w:val="009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8148"/>
  <w15:chartTrackingRefBased/>
  <w15:docId w15:val="{BAC3E943-A061-46F9-9AC4-CF970ECD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3EC06-FD8B-4043-A9FE-D8A7739E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2016-11-04T09:47:00Z</dcterms:created>
  <dcterms:modified xsi:type="dcterms:W3CDTF">2016-11-04T11:01:00Z</dcterms:modified>
</cp:coreProperties>
</file>