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73" w:hRule="atLeast"/>
        </w:trPr>
        <w:tc>
          <w:tcPr>
            <w:tcW w:w="9006" w:type="dxa"/>
            <w:gridSpan w:val="2"/>
            <w:tcBorders>
              <w:top w:val="nil"/>
              <w:left w:val="nil"/>
              <w:right w:val="nil"/>
            </w:tcBorders>
            <w:shd w:val="clear" w:color="auto" w:fill="F5F5F5"/>
          </w:tcPr>
          <w:p>
            <w:pPr>
              <w:pStyle w:val="6"/>
              <w:spacing w:before="15"/>
              <w:ind w:left="0"/>
              <w:rPr>
                <w:b/>
                <w:sz w:val="24"/>
              </w:rPr>
            </w:pPr>
            <w:bookmarkStart w:id="0" w:name="_GoBack"/>
            <w:bookmarkEnd w:id="0"/>
            <w:r>
              <w:rPr>
                <w:rFonts w:ascii="Times New Roman" w:hAnsi="Times New Roman"/>
                <w:b/>
                <w:sz w:val="24"/>
              </w:rPr>
              <w:t xml:space="preserve">SITXFIN005 Manage Physical Assets - </w:t>
            </w:r>
            <w:r>
              <w:rPr>
                <w:b/>
                <w:color w:val="2D3B45"/>
                <w:sz w:val="24"/>
              </w:rPr>
              <w:t>Portfolio 3 – dishwasher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40" w:hRule="atLeast"/>
        </w:trPr>
        <w:tc>
          <w:tcPr>
            <w:tcW w:w="4900" w:type="dxa"/>
            <w:shd w:val="clear" w:color="auto" w:fill="F5F5F5"/>
          </w:tcPr>
          <w:p>
            <w:pPr>
              <w:pStyle w:val="6"/>
              <w:spacing w:before="86"/>
              <w:ind w:left="2012" w:right="1992"/>
              <w:jc w:val="center"/>
              <w:rPr>
                <w:b/>
                <w:sz w:val="24"/>
              </w:rPr>
            </w:pPr>
            <w:r>
              <w:rPr>
                <w:b/>
                <w:color w:val="2D3B45"/>
                <w:sz w:val="24"/>
              </w:rPr>
              <w:t>Criteria</w:t>
            </w:r>
          </w:p>
        </w:tc>
        <w:tc>
          <w:tcPr>
            <w:tcW w:w="4106" w:type="dxa"/>
            <w:shd w:val="clear" w:color="auto" w:fill="F5F5F5"/>
          </w:tcPr>
          <w:p>
            <w:pPr>
              <w:pStyle w:val="6"/>
              <w:ind w:left="0"/>
              <w:rPr>
                <w:rFonts w:ascii="Times New Roman"/>
                <w:sz w:val="22"/>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shd w:val="clear" w:color="auto" w:fill="FFFFFF"/>
          </w:tcPr>
          <w:p>
            <w:pPr>
              <w:pStyle w:val="6"/>
              <w:spacing w:before="71" w:line="242" w:lineRule="auto"/>
              <w:ind w:right="63"/>
              <w:rPr>
                <w:b/>
                <w:sz w:val="24"/>
              </w:rPr>
            </w:pPr>
            <w:r>
              <w:rPr>
                <w:b/>
                <w:color w:val="2D3B45"/>
                <w:sz w:val="24"/>
              </w:rPr>
              <w:t>The following criteria relate to: A copy of the Procedures to monitor the utility of Asset to meet business needs that included:</w:t>
            </w:r>
          </w:p>
        </w:tc>
        <w:tc>
          <w:tcPr>
            <w:tcW w:w="4106" w:type="dxa"/>
            <w:shd w:val="clear" w:color="auto" w:fill="FFFFFF"/>
          </w:tcPr>
          <w:p>
            <w:pPr>
              <w:pStyle w:val="6"/>
              <w:ind w:left="0"/>
              <w:rPr>
                <w:rFonts w:ascii="Times New Roman"/>
                <w:sz w:val="22"/>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shd w:val="clear" w:color="auto" w:fill="FFFFFF"/>
          </w:tcPr>
          <w:p>
            <w:pPr>
              <w:pStyle w:val="6"/>
              <w:spacing w:before="86" w:line="242" w:lineRule="auto"/>
              <w:ind w:right="1117"/>
              <w:rPr>
                <w:sz w:val="24"/>
              </w:rPr>
            </w:pPr>
            <w:r>
              <w:rPr>
                <w:color w:val="2D3B45"/>
                <w:sz w:val="24"/>
              </w:rPr>
              <w:t>Named the asset by type and brief description of asset.</w:t>
            </w:r>
          </w:p>
        </w:tc>
        <w:tc>
          <w:tcPr>
            <w:tcW w:w="4106" w:type="dxa"/>
            <w:shd w:val="clear" w:color="auto" w:fill="FFFFFF"/>
          </w:tcPr>
          <w:p>
            <w:pPr>
              <w:pStyle w:val="6"/>
              <w:ind w:left="0"/>
              <w:rPr>
                <w:rFonts w:ascii="Times New Roman"/>
                <w:sz w:val="22"/>
              </w:rPr>
            </w:pPr>
          </w:p>
          <w:p>
            <w:pPr>
              <w:pStyle w:val="6"/>
              <w:spacing w:before="188"/>
              <w:rPr>
                <w:rFonts w:hint="default"/>
                <w:sz w:val="24"/>
                <w:lang w:val="en-US"/>
              </w:rPr>
            </w:pPr>
            <w:r>
              <w:rPr>
                <w:rFonts w:hint="default"/>
                <w:sz w:val="22"/>
                <w:lang w:val="en-US"/>
              </w:rPr>
              <w:t>2020 Ford Falcon UTE</w:t>
            </w:r>
            <w:r>
              <w:rPr>
                <w:sz w:val="24"/>
              </w:rPr>
              <w:t xml:space="preserve">- </w:t>
            </w:r>
            <w:r>
              <w:rPr>
                <w:rFonts w:hint="default"/>
                <w:sz w:val="24"/>
                <w:lang w:val="en-US"/>
              </w:rPr>
              <w:t>Utility vehicle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60" w:hRule="atLeast"/>
        </w:trPr>
        <w:tc>
          <w:tcPr>
            <w:tcW w:w="4900" w:type="dxa"/>
            <w:shd w:val="clear" w:color="auto" w:fill="FFFFFF"/>
          </w:tcPr>
          <w:p>
            <w:pPr>
              <w:pStyle w:val="6"/>
              <w:spacing w:before="81" w:line="242" w:lineRule="auto"/>
              <w:ind w:right="63"/>
              <w:rPr>
                <w:sz w:val="24"/>
              </w:rPr>
            </w:pPr>
            <w:r>
              <w:rPr>
                <w:color w:val="2D3B45"/>
                <w:sz w:val="24"/>
              </w:rPr>
              <w:t>Detailed training to be provided to personnel before they are authorised to implement required monitoring protocols.</w:t>
            </w:r>
          </w:p>
        </w:tc>
        <w:tc>
          <w:tcPr>
            <w:tcW w:w="4106" w:type="dxa"/>
            <w:shd w:val="clear" w:color="auto" w:fill="FFFFFF"/>
          </w:tcPr>
          <w:p>
            <w:pPr>
              <w:pStyle w:val="6"/>
              <w:numPr>
                <w:ilvl w:val="0"/>
                <w:numId w:val="1"/>
              </w:numPr>
              <w:tabs>
                <w:tab w:val="left" w:pos="273"/>
              </w:tabs>
              <w:spacing w:before="3" w:after="0" w:line="242" w:lineRule="auto"/>
              <w:ind w:left="272" w:right="535" w:hanging="180"/>
              <w:jc w:val="left"/>
              <w:rPr>
                <w:sz w:val="24"/>
              </w:rPr>
            </w:pPr>
            <w:r>
              <w:rPr>
                <w:rFonts w:hint="default"/>
                <w:color w:val="2D3B45"/>
                <w:sz w:val="24"/>
                <w:lang w:val="en-US"/>
              </w:rPr>
              <w:t>Driver license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shd w:val="clear" w:color="auto" w:fill="FFFFFF"/>
          </w:tcPr>
          <w:p>
            <w:pPr>
              <w:pStyle w:val="6"/>
              <w:spacing w:before="86" w:line="242" w:lineRule="auto"/>
              <w:ind w:right="331"/>
              <w:rPr>
                <w:sz w:val="24"/>
              </w:rPr>
            </w:pPr>
            <w:r>
              <w:rPr>
                <w:color w:val="2D3B45"/>
                <w:sz w:val="24"/>
              </w:rPr>
              <w:t>Described specific monitoring protocols to be applied to the individual nature of the asset.</w:t>
            </w:r>
          </w:p>
        </w:tc>
        <w:tc>
          <w:tcPr>
            <w:tcW w:w="4106" w:type="dxa"/>
            <w:shd w:val="clear" w:color="auto" w:fill="FFFFFF"/>
          </w:tcPr>
          <w:p>
            <w:pPr>
              <w:pStyle w:val="6"/>
              <w:numPr>
                <w:ilvl w:val="0"/>
                <w:numId w:val="2"/>
              </w:numPr>
              <w:tabs>
                <w:tab w:val="left" w:pos="273"/>
              </w:tabs>
              <w:spacing w:before="4" w:after="0" w:line="240" w:lineRule="auto"/>
              <w:ind w:left="272" w:right="0" w:hanging="181"/>
              <w:jc w:val="left"/>
              <w:rPr>
                <w:sz w:val="24"/>
              </w:rPr>
            </w:pPr>
            <w:r>
              <w:rPr>
                <w:rFonts w:hint="default"/>
                <w:sz w:val="24"/>
                <w:lang w:val="en-US"/>
              </w:rPr>
              <w:t>Company’s guidelines for vehicle operation</w:t>
            </w:r>
          </w:p>
          <w:p>
            <w:pPr>
              <w:pStyle w:val="6"/>
              <w:numPr>
                <w:ilvl w:val="0"/>
                <w:numId w:val="2"/>
              </w:numPr>
              <w:tabs>
                <w:tab w:val="left" w:pos="273"/>
              </w:tabs>
              <w:spacing w:before="4" w:after="0" w:line="240" w:lineRule="auto"/>
              <w:ind w:left="272" w:right="0" w:hanging="181"/>
              <w:jc w:val="left"/>
              <w:rPr>
                <w:sz w:val="24"/>
              </w:rPr>
            </w:pPr>
            <w:r>
              <w:rPr>
                <w:rFonts w:hint="default"/>
                <w:sz w:val="24"/>
                <w:lang w:val="en-US"/>
              </w:rPr>
              <w:t>Routes for delivery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40" w:hRule="atLeast"/>
        </w:trPr>
        <w:tc>
          <w:tcPr>
            <w:tcW w:w="4900" w:type="dxa"/>
            <w:shd w:val="clear" w:color="auto" w:fill="FFFFFF"/>
          </w:tcPr>
          <w:p>
            <w:pPr>
              <w:pStyle w:val="6"/>
              <w:spacing w:before="81" w:line="242" w:lineRule="auto"/>
              <w:ind w:right="210"/>
              <w:rPr>
                <w:sz w:val="24"/>
              </w:rPr>
            </w:pPr>
            <w:r>
              <w:rPr>
                <w:color w:val="2D3B45"/>
                <w:sz w:val="24"/>
              </w:rPr>
              <w:t>Listed resources required to obtain/capture required monitoring data.</w:t>
            </w:r>
          </w:p>
        </w:tc>
        <w:tc>
          <w:tcPr>
            <w:tcW w:w="4106" w:type="dxa"/>
            <w:shd w:val="clear" w:color="auto" w:fill="FFFFFF"/>
          </w:tcPr>
          <w:p>
            <w:pPr>
              <w:pStyle w:val="6"/>
              <w:numPr>
                <w:ilvl w:val="0"/>
                <w:numId w:val="0"/>
              </w:numPr>
              <w:tabs>
                <w:tab w:val="left" w:pos="273"/>
              </w:tabs>
              <w:spacing w:before="4" w:after="0" w:line="242" w:lineRule="auto"/>
              <w:ind w:left="92" w:leftChars="0" w:right="160" w:rightChars="0"/>
              <w:jc w:val="left"/>
              <w:rPr>
                <w:rFonts w:hint="default"/>
                <w:sz w:val="24"/>
                <w:lang w:val="en-US"/>
              </w:rPr>
            </w:pPr>
            <w:r>
              <w:rPr>
                <w:rFonts w:hint="default"/>
                <w:sz w:val="24"/>
                <w:lang w:val="en-US"/>
              </w:rPr>
              <w:t xml:space="preserve">-milage </w:t>
            </w:r>
          </w:p>
          <w:p>
            <w:pPr>
              <w:pStyle w:val="6"/>
              <w:spacing w:before="1"/>
              <w:ind w:left="0"/>
              <w:rPr>
                <w:rFonts w:ascii="Times New Roman"/>
                <w:sz w:val="30"/>
              </w:rPr>
            </w:pPr>
          </w:p>
          <w:p>
            <w:pPr>
              <w:pStyle w:val="6"/>
              <w:numPr>
                <w:ilvl w:val="0"/>
                <w:numId w:val="2"/>
              </w:numPr>
              <w:tabs>
                <w:tab w:val="left" w:pos="273"/>
              </w:tabs>
              <w:spacing w:before="4" w:after="0" w:line="240" w:lineRule="auto"/>
              <w:ind w:left="272" w:right="0" w:hanging="181"/>
              <w:jc w:val="left"/>
              <w:rPr>
                <w:sz w:val="24"/>
              </w:rPr>
            </w:pPr>
            <w:r>
              <w:rPr>
                <w:rFonts w:hint="default"/>
                <w:color w:val="2D3B45"/>
                <w:sz w:val="24"/>
                <w:lang w:val="en-US"/>
              </w:rPr>
              <w:t>Maintenance logs</w:t>
            </w:r>
          </w:p>
          <w:p>
            <w:pPr>
              <w:pStyle w:val="6"/>
              <w:numPr>
                <w:ilvl w:val="0"/>
                <w:numId w:val="0"/>
              </w:numPr>
              <w:tabs>
                <w:tab w:val="left" w:pos="273"/>
              </w:tabs>
              <w:spacing w:before="4" w:after="0" w:line="242" w:lineRule="auto"/>
              <w:ind w:left="92" w:leftChars="0" w:right="160" w:rightChars="0"/>
              <w:jc w:val="left"/>
              <w:rPr>
                <w:rFonts w:hint="default"/>
                <w:sz w:val="24"/>
                <w:lang w:val="en-US"/>
              </w:rPr>
            </w:pPr>
            <w:r>
              <w:rPr>
                <w:rFonts w:hint="default"/>
                <w:color w:val="2D3B45"/>
                <w:sz w:val="24"/>
                <w:lang w:val="en-US"/>
              </w:rPr>
              <w:t>Warranty checks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shd w:val="clear" w:color="auto" w:fill="FFFFFF"/>
          </w:tcPr>
          <w:p>
            <w:pPr>
              <w:pStyle w:val="6"/>
              <w:spacing w:before="86" w:line="242" w:lineRule="auto"/>
              <w:ind w:right="77"/>
              <w:rPr>
                <w:sz w:val="24"/>
              </w:rPr>
            </w:pPr>
            <w:r>
              <w:rPr>
                <w:color w:val="2D3B45"/>
                <w:sz w:val="24"/>
              </w:rPr>
              <w:t>Nominated personnel with authority/ permission to undertake required monitoring protocols.</w:t>
            </w:r>
          </w:p>
        </w:tc>
        <w:tc>
          <w:tcPr>
            <w:tcW w:w="4106" w:type="dxa"/>
            <w:shd w:val="clear" w:color="auto" w:fill="FFFFFF"/>
          </w:tcPr>
          <w:p>
            <w:pPr>
              <w:pStyle w:val="6"/>
              <w:ind w:left="0"/>
              <w:rPr>
                <w:rFonts w:ascii="Times New Roman"/>
                <w:sz w:val="24"/>
              </w:rPr>
            </w:pPr>
          </w:p>
          <w:p>
            <w:pPr>
              <w:pStyle w:val="6"/>
              <w:numPr>
                <w:ilvl w:val="0"/>
                <w:numId w:val="3"/>
              </w:numPr>
              <w:tabs>
                <w:tab w:val="left" w:pos="273"/>
              </w:tabs>
              <w:spacing w:before="4" w:after="0" w:line="242" w:lineRule="auto"/>
              <w:ind w:left="272" w:right="148" w:hanging="180"/>
              <w:jc w:val="left"/>
              <w:rPr>
                <w:sz w:val="24"/>
              </w:rPr>
            </w:pPr>
            <w:r>
              <w:rPr>
                <w:rFonts w:hint="default"/>
                <w:color w:val="2D3B45"/>
                <w:sz w:val="24"/>
                <w:lang w:val="en-US"/>
              </w:rPr>
              <w:t>Driver</w:t>
            </w:r>
          </w:p>
          <w:p>
            <w:pPr>
              <w:pStyle w:val="6"/>
              <w:numPr>
                <w:ilvl w:val="0"/>
                <w:numId w:val="4"/>
              </w:numPr>
              <w:tabs>
                <w:tab w:val="left" w:pos="273"/>
              </w:tabs>
              <w:spacing w:before="4" w:after="0" w:line="240" w:lineRule="auto"/>
              <w:ind w:left="272" w:right="0" w:hanging="181"/>
              <w:jc w:val="left"/>
              <w:rPr>
                <w:sz w:val="24"/>
              </w:rPr>
            </w:pPr>
            <w:r>
              <w:rPr>
                <w:rFonts w:hint="default"/>
                <w:color w:val="2D3B45"/>
                <w:sz w:val="24"/>
                <w:lang w:val="en-US"/>
              </w:rPr>
              <w:t>Dealership’s mechanic</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shd w:val="clear" w:color="auto" w:fill="FFFFFF"/>
          </w:tcPr>
          <w:p>
            <w:pPr>
              <w:pStyle w:val="6"/>
              <w:spacing w:before="81" w:line="242" w:lineRule="auto"/>
              <w:ind w:right="717"/>
              <w:rPr>
                <w:sz w:val="24"/>
              </w:rPr>
            </w:pPr>
            <w:r>
              <w:rPr>
                <w:color w:val="2D3B45"/>
                <w:sz w:val="24"/>
              </w:rPr>
              <w:t>Gave frequency with which monitoring protocols are to be applied.</w:t>
            </w:r>
          </w:p>
        </w:tc>
        <w:tc>
          <w:tcPr>
            <w:tcW w:w="4106" w:type="dxa"/>
            <w:shd w:val="clear" w:color="auto" w:fill="FFFFFF"/>
          </w:tcPr>
          <w:p>
            <w:pPr>
              <w:pStyle w:val="6"/>
              <w:ind w:left="0"/>
              <w:rPr>
                <w:rFonts w:ascii="Times New Roman"/>
                <w:sz w:val="24"/>
              </w:rPr>
            </w:pPr>
          </w:p>
          <w:p>
            <w:pPr>
              <w:pStyle w:val="6"/>
              <w:ind w:left="0"/>
              <w:rPr>
                <w:rFonts w:ascii="Times New Roman"/>
                <w:sz w:val="30"/>
              </w:rPr>
            </w:pPr>
          </w:p>
          <w:p>
            <w:pPr>
              <w:pStyle w:val="6"/>
              <w:rPr>
                <w:sz w:val="24"/>
              </w:rPr>
            </w:pPr>
            <w:r>
              <w:rPr>
                <w:color w:val="2D3B45"/>
                <w:sz w:val="24"/>
              </w:rPr>
              <w:t>quarterly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661" w:hRule="atLeast"/>
        </w:trPr>
        <w:tc>
          <w:tcPr>
            <w:tcW w:w="9006" w:type="dxa"/>
            <w:gridSpan w:val="2"/>
            <w:tcBorders>
              <w:left w:val="nil"/>
              <w:bottom w:val="nil"/>
              <w:right w:val="nil"/>
            </w:tcBorders>
            <w:shd w:val="clear" w:color="auto" w:fill="F5F5F5"/>
          </w:tcPr>
          <w:p>
            <w:pPr>
              <w:pStyle w:val="6"/>
              <w:ind w:left="0"/>
              <w:rPr>
                <w:rFonts w:ascii="Times New Roman"/>
                <w:sz w:val="22"/>
              </w:rPr>
            </w:pPr>
          </w:p>
        </w:tc>
      </w:tr>
    </w:tbl>
    <w:p>
      <w:pPr>
        <w:spacing w:after="0"/>
        <w:rPr>
          <w:rFonts w:ascii="Times New Roman"/>
          <w:sz w:val="22"/>
        </w:rPr>
        <w:sectPr>
          <w:type w:val="continuous"/>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503"/>
        <w:gridCol w:w="398"/>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40" w:hRule="atLeast"/>
        </w:trPr>
        <w:tc>
          <w:tcPr>
            <w:tcW w:w="4901" w:type="dxa"/>
            <w:gridSpan w:val="2"/>
            <w:shd w:val="clear" w:color="auto" w:fill="F5F5F5"/>
          </w:tcPr>
          <w:p>
            <w:pPr>
              <w:pStyle w:val="6"/>
              <w:spacing w:before="80"/>
              <w:ind w:left="2012" w:right="1993"/>
              <w:jc w:val="center"/>
              <w:rPr>
                <w:b/>
                <w:sz w:val="24"/>
              </w:rPr>
            </w:pPr>
            <w:r>
              <w:rPr>
                <w:b/>
                <w:color w:val="2D3B45"/>
                <w:sz w:val="24"/>
              </w:rPr>
              <w:t>Criteria</w:t>
            </w:r>
          </w:p>
        </w:tc>
        <w:tc>
          <w:tcPr>
            <w:tcW w:w="4106" w:type="dxa"/>
            <w:shd w:val="clear" w:color="auto" w:fill="F5F5F5"/>
          </w:tcPr>
          <w:p>
            <w:pPr>
              <w:pStyle w:val="6"/>
              <w:ind w:left="0"/>
              <w:rPr>
                <w:rFonts w:ascii="Times New Roman"/>
                <w:sz w:val="22"/>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1" w:type="dxa"/>
            <w:gridSpan w:val="2"/>
            <w:shd w:val="clear" w:color="auto" w:fill="FFFFFF"/>
          </w:tcPr>
          <w:p>
            <w:pPr>
              <w:pStyle w:val="6"/>
              <w:spacing w:before="85" w:line="242" w:lineRule="auto"/>
              <w:ind w:right="291"/>
              <w:rPr>
                <w:sz w:val="24"/>
              </w:rPr>
            </w:pPr>
            <w:r>
              <w:rPr>
                <w:color w:val="2D3B45"/>
                <w:sz w:val="24"/>
              </w:rPr>
              <w:t>Specified reporting data sets to be addressed by the report (as appropriate to the asset type) – such as:</w:t>
            </w:r>
          </w:p>
        </w:tc>
        <w:tc>
          <w:tcPr>
            <w:tcW w:w="4106" w:type="dxa"/>
            <w:shd w:val="clear" w:color="auto" w:fill="FFFFFF"/>
          </w:tcPr>
          <w:p>
            <w:pPr>
              <w:pStyle w:val="6"/>
              <w:ind w:left="0"/>
              <w:rPr>
                <w:rFonts w:ascii="Times New Roman"/>
                <w:sz w:val="24"/>
              </w:rPr>
            </w:pPr>
          </w:p>
          <w:p>
            <w:pPr>
              <w:pStyle w:val="6"/>
              <w:spacing w:before="3"/>
              <w:ind w:left="0"/>
              <w:rPr>
                <w:rFonts w:ascii="Times New Roman"/>
                <w:sz w:val="30"/>
              </w:rPr>
            </w:pPr>
          </w:p>
          <w:p>
            <w:pPr>
              <w:pStyle w:val="6"/>
              <w:spacing w:before="1" w:line="242" w:lineRule="auto"/>
              <w:ind w:left="91"/>
              <w:rPr>
                <w:sz w:val="24"/>
              </w:rPr>
            </w:pPr>
            <w:r>
              <w:rPr>
                <w:color w:val="2D3B45"/>
                <w:sz w:val="24"/>
              </w:rPr>
              <w:t>Refer to the Asset Utility Monitoring Report below</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90" w:hRule="atLeast"/>
        </w:trPr>
        <w:tc>
          <w:tcPr>
            <w:tcW w:w="9007" w:type="dxa"/>
            <w:gridSpan w:val="3"/>
            <w:tcBorders>
              <w:left w:val="nil"/>
              <w:bottom w:val="single" w:color="7F7F7F" w:sz="4" w:space="0"/>
              <w:right w:val="nil"/>
            </w:tcBorders>
            <w:shd w:val="clear" w:color="auto" w:fill="F5F5F5"/>
          </w:tcPr>
          <w:p>
            <w:pPr>
              <w:pStyle w:val="6"/>
              <w:ind w:left="0"/>
              <w:rPr>
                <w:rFonts w:ascii="Times New Roman"/>
                <w:sz w:val="12"/>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819" w:hRule="atLeast"/>
        </w:trPr>
        <w:tc>
          <w:tcPr>
            <w:tcW w:w="9007" w:type="dxa"/>
            <w:gridSpan w:val="3"/>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8"/>
              <w:ind w:left="75"/>
              <w:rPr>
                <w:rFonts w:ascii="Trebuchet MS"/>
                <w:b/>
                <w:sz w:val="22"/>
              </w:rPr>
            </w:pPr>
            <w:r>
              <w:rPr>
                <w:rFonts w:ascii="Trebuchet MS"/>
                <w:b/>
                <w:sz w:val="22"/>
              </w:rPr>
              <w:t>Asset Utility Monitoring Report</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0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ind w:left="75"/>
              <w:rPr>
                <w:rFonts w:ascii="Trebuchet MS"/>
                <w:sz w:val="22"/>
              </w:rPr>
            </w:pPr>
            <w:r>
              <w:rPr>
                <w:rFonts w:ascii="Trebuchet MS"/>
                <w:sz w:val="22"/>
              </w:rPr>
              <w:t>Asset Name: Dishwasher</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rPr>
                <w:rFonts w:ascii="Trebuchet MS"/>
                <w:sz w:val="22"/>
              </w:rPr>
            </w:pPr>
            <w:r>
              <w:rPr>
                <w:rFonts w:ascii="Trebuchet MS"/>
                <w:sz w:val="22"/>
              </w:rPr>
              <w:t>Date: 03/09/2019</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0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ind w:left="75"/>
              <w:rPr>
                <w:rFonts w:ascii="Trebuchet MS"/>
                <w:sz w:val="22"/>
              </w:rPr>
            </w:pPr>
            <w:r>
              <w:rPr>
                <w:rFonts w:ascii="Trebuchet MS"/>
                <w:sz w:val="22"/>
              </w:rPr>
              <w:t>Location: Kitchen</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rPr>
                <w:rFonts w:ascii="Trebuchet MS"/>
                <w:sz w:val="22"/>
              </w:rPr>
            </w:pPr>
            <w:r>
              <w:rPr>
                <w:rFonts w:ascii="Trebuchet MS"/>
                <w:sz w:val="22"/>
              </w:rPr>
              <w:t>Done By: Kathlin</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0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D9D9D9"/>
          </w:tcPr>
          <w:p>
            <w:pPr>
              <w:pStyle w:val="6"/>
              <w:spacing w:before="69"/>
              <w:ind w:left="1954" w:right="1926"/>
              <w:jc w:val="center"/>
              <w:rPr>
                <w:rFonts w:ascii="Trebuchet MS"/>
                <w:b/>
                <w:sz w:val="22"/>
              </w:rPr>
            </w:pPr>
            <w:r>
              <w:rPr>
                <w:rFonts w:ascii="Trebuchet MS"/>
                <w:b/>
                <w:sz w:val="22"/>
              </w:rPr>
              <w:t>Areas</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D9D9D9"/>
          </w:tcPr>
          <w:p>
            <w:pPr>
              <w:pStyle w:val="6"/>
              <w:spacing w:before="69"/>
              <w:ind w:left="1692" w:right="1686"/>
              <w:jc w:val="center"/>
              <w:rPr>
                <w:rFonts w:ascii="Trebuchet MS"/>
                <w:b/>
                <w:sz w:val="22"/>
              </w:rPr>
            </w:pPr>
            <w:r>
              <w:rPr>
                <w:rFonts w:ascii="Trebuchet MS"/>
                <w:b/>
                <w:sz w:val="22"/>
              </w:rPr>
              <w:t>Comments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639"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ind w:left="75"/>
              <w:rPr>
                <w:rFonts w:ascii="Trebuchet MS"/>
                <w:sz w:val="22"/>
              </w:rPr>
            </w:pPr>
            <w:r>
              <w:rPr>
                <w:rFonts w:ascii="Trebuchet MS"/>
                <w:sz w:val="22"/>
              </w:rPr>
              <w:t>Usage Rate</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rPr>
                <w:rFonts w:hint="default" w:ascii="Trebuchet MS"/>
                <w:sz w:val="22"/>
                <w:lang w:val="en-US"/>
              </w:rPr>
            </w:pPr>
            <w:r>
              <w:rPr>
                <w:rFonts w:hint="default" w:ascii="Trebuchet MS"/>
                <w:sz w:val="22"/>
                <w:lang w:val="en-US"/>
              </w:rPr>
              <w:t>Daily ( 50 miles x day)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64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ind w:left="75"/>
              <w:rPr>
                <w:rFonts w:ascii="Trebuchet MS"/>
                <w:sz w:val="22"/>
              </w:rPr>
            </w:pPr>
            <w:r>
              <w:rPr>
                <w:rFonts w:ascii="Trebuchet MS"/>
                <w:sz w:val="22"/>
              </w:rPr>
              <w:t>Operational Issues</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rPr>
                <w:rFonts w:hint="default" w:ascii="Trebuchet MS"/>
                <w:sz w:val="22"/>
                <w:lang w:val="en-US"/>
              </w:rPr>
            </w:pPr>
            <w:r>
              <w:rPr>
                <w:rFonts w:ascii="Trebuchet MS"/>
                <w:sz w:val="22"/>
              </w:rPr>
              <w:t xml:space="preserve">- </w:t>
            </w:r>
            <w:r>
              <w:rPr>
                <w:rFonts w:hint="default" w:ascii="Trebuchet MS"/>
                <w:sz w:val="22"/>
                <w:lang w:val="en-US"/>
              </w:rPr>
              <w:t>gas mileage not as good as expected</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64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ind w:left="75"/>
              <w:rPr>
                <w:rFonts w:ascii="Trebuchet MS"/>
                <w:sz w:val="22"/>
              </w:rPr>
            </w:pPr>
            <w:r>
              <w:rPr>
                <w:rFonts w:ascii="Trebuchet MS"/>
                <w:sz w:val="22"/>
              </w:rPr>
              <w:t>WHS Issue</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72" w:line="225" w:lineRule="auto"/>
              <w:rPr>
                <w:rFonts w:ascii="Trebuchet MS"/>
                <w:sz w:val="22"/>
              </w:rPr>
            </w:pPr>
            <w:r>
              <w:rPr>
                <w:rFonts w:hint="default" w:ascii="Trebuchet MS"/>
                <w:sz w:val="22"/>
                <w:lang w:val="en-US"/>
              </w:rPr>
              <w:t>none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64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ind w:left="75"/>
              <w:rPr>
                <w:rFonts w:ascii="Trebuchet MS"/>
                <w:sz w:val="22"/>
              </w:rPr>
            </w:pPr>
            <w:r>
              <w:rPr>
                <w:rFonts w:ascii="Trebuchet MS"/>
                <w:sz w:val="22"/>
              </w:rPr>
              <w:t>Integration and assimilation problems</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rPr>
                <w:rFonts w:hint="default" w:ascii="Trebuchet MS"/>
                <w:sz w:val="22"/>
                <w:lang w:val="en-US"/>
              </w:rPr>
            </w:pPr>
            <w:r>
              <w:rPr>
                <w:rFonts w:hint="default" w:ascii="Trebuchet MS"/>
                <w:sz w:val="22"/>
                <w:lang w:val="en-US"/>
              </w:rPr>
              <w:t>Need to adjust times to consider loading and unloading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64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ind w:left="75"/>
              <w:rPr>
                <w:rFonts w:ascii="Trebuchet MS"/>
                <w:sz w:val="22"/>
              </w:rPr>
            </w:pPr>
            <w:r>
              <w:rPr>
                <w:rFonts w:ascii="Trebuchet MS"/>
                <w:sz w:val="22"/>
              </w:rPr>
              <w:t>Operational efficiency</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59"/>
              <w:rPr>
                <w:rFonts w:ascii="Trebuchet MS"/>
                <w:sz w:val="22"/>
              </w:rPr>
            </w:pPr>
            <w:r>
              <w:rPr>
                <w:rFonts w:hint="default" w:ascii="Trebuchet MS"/>
                <w:sz w:val="22"/>
                <w:lang w:val="en-US"/>
              </w:rPr>
              <w:t>Need to change routes to optimize fuel efficiency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880" w:hRule="atLeast"/>
        </w:trPr>
        <w:tc>
          <w:tcPr>
            <w:tcW w:w="4503" w:type="dxa"/>
            <w:tcBorders>
              <w:top w:val="single" w:color="7F7F7F" w:sz="4" w:space="0"/>
              <w:left w:val="single" w:color="7F7F7F" w:sz="4" w:space="0"/>
              <w:bottom w:val="single" w:color="7F7F7F" w:sz="4" w:space="0"/>
              <w:right w:val="single" w:color="7F7F7F" w:sz="4" w:space="0"/>
            </w:tcBorders>
            <w:shd w:val="clear" w:color="auto" w:fill="F5F5F5"/>
          </w:tcPr>
          <w:p>
            <w:pPr>
              <w:pStyle w:val="6"/>
              <w:spacing w:before="69"/>
              <w:ind w:left="75"/>
              <w:rPr>
                <w:rFonts w:ascii="Trebuchet MS"/>
                <w:sz w:val="22"/>
              </w:rPr>
            </w:pPr>
            <w:r>
              <w:rPr>
                <w:rFonts w:ascii="Trebuchet MS"/>
                <w:sz w:val="22"/>
              </w:rPr>
              <w:t>Overall Comments:</w:t>
            </w:r>
          </w:p>
        </w:tc>
        <w:tc>
          <w:tcPr>
            <w:tcW w:w="4504" w:type="dxa"/>
            <w:gridSpan w:val="2"/>
            <w:tcBorders>
              <w:top w:val="single" w:color="7F7F7F" w:sz="4" w:space="0"/>
              <w:left w:val="single" w:color="7F7F7F" w:sz="4" w:space="0"/>
              <w:bottom w:val="single" w:color="7F7F7F" w:sz="4" w:space="0"/>
              <w:right w:val="single" w:color="7F7F7F" w:sz="4" w:space="0"/>
            </w:tcBorders>
            <w:shd w:val="clear" w:color="auto" w:fill="F5F5F5"/>
          </w:tcPr>
          <w:p>
            <w:pPr>
              <w:pStyle w:val="6"/>
              <w:spacing w:before="82" w:line="225" w:lineRule="auto"/>
              <w:ind w:right="158"/>
              <w:rPr>
                <w:rFonts w:hint="default" w:ascii="Trebuchet MS"/>
                <w:sz w:val="22"/>
                <w:lang w:val="en-US"/>
              </w:rPr>
            </w:pPr>
            <w:r>
              <w:rPr>
                <w:rFonts w:hint="default" w:ascii="Trebuchet MS"/>
                <w:sz w:val="22"/>
                <w:lang w:val="en-US"/>
              </w:rPr>
              <w:t>Need to address gas mileage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70" w:hRule="atLeast"/>
        </w:trPr>
        <w:tc>
          <w:tcPr>
            <w:tcW w:w="9007" w:type="dxa"/>
            <w:gridSpan w:val="3"/>
            <w:tcBorders>
              <w:top w:val="single" w:color="7F7F7F" w:sz="4" w:space="0"/>
              <w:left w:val="nil"/>
              <w:bottom w:val="nil"/>
              <w:right w:val="nil"/>
            </w:tcBorders>
            <w:shd w:val="clear" w:color="auto" w:fill="F5F5F5"/>
          </w:tcPr>
          <w:p>
            <w:pPr>
              <w:pStyle w:val="6"/>
              <w:ind w:left="0"/>
              <w:rPr>
                <w:rFonts w:ascii="Times New Roman"/>
                <w:sz w:val="10"/>
              </w:rPr>
            </w:pPr>
          </w:p>
        </w:tc>
      </w:tr>
    </w:tbl>
    <w:p>
      <w:pPr>
        <w:spacing w:before="0" w:line="240" w:lineRule="auto"/>
        <w:rPr>
          <w:rFonts w:ascii="Times New Roman"/>
          <w:sz w:val="20"/>
        </w:rPr>
      </w:pPr>
    </w:p>
    <w:p>
      <w:pPr>
        <w:spacing w:before="2" w:after="0" w:line="240" w:lineRule="auto"/>
        <w:rPr>
          <w:rFonts w:ascii="Times New Roman"/>
          <w:sz w:val="18"/>
        </w:r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PrEx>
        <w:trPr>
          <w:trHeight w:val="1510" w:hRule="atLeast"/>
        </w:trPr>
        <w:tc>
          <w:tcPr>
            <w:tcW w:w="4900" w:type="dxa"/>
          </w:tcPr>
          <w:p>
            <w:pPr>
              <w:pStyle w:val="6"/>
              <w:spacing w:before="77" w:line="242" w:lineRule="auto"/>
              <w:ind w:right="143"/>
              <w:rPr>
                <w:sz w:val="24"/>
              </w:rPr>
            </w:pPr>
            <w:r>
              <w:rPr>
                <w:color w:val="2D3B45"/>
                <w:sz w:val="24"/>
              </w:rPr>
              <w:t>Indicated internal procedures for forwarding obtained information for further processing.</w:t>
            </w:r>
          </w:p>
        </w:tc>
        <w:tc>
          <w:tcPr>
            <w:tcW w:w="4106" w:type="dxa"/>
          </w:tcPr>
          <w:p>
            <w:pPr>
              <w:pStyle w:val="6"/>
              <w:ind w:left="0"/>
              <w:rPr>
                <w:rFonts w:ascii="Times New Roman"/>
                <w:sz w:val="24"/>
              </w:rPr>
            </w:pPr>
          </w:p>
          <w:p>
            <w:pPr>
              <w:pStyle w:val="6"/>
              <w:spacing w:before="201" w:line="242" w:lineRule="auto"/>
              <w:ind w:right="163"/>
              <w:rPr>
                <w:sz w:val="24"/>
              </w:rPr>
            </w:pPr>
            <w:r>
              <w:rPr>
                <w:color w:val="2D3B45"/>
                <w:sz w:val="24"/>
              </w:rPr>
              <w:t>the information willl be distributed to engineer for further processing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2" w:line="242" w:lineRule="auto"/>
              <w:ind w:right="63"/>
              <w:rPr>
                <w:b/>
                <w:sz w:val="24"/>
              </w:rPr>
            </w:pPr>
            <w:r>
              <w:rPr>
                <w:b/>
                <w:color w:val="2D3B45"/>
                <w:sz w:val="24"/>
              </w:rPr>
              <w:t>The following criteria relate to: A copy of the Procedures to provide regular financial reports on the asset:</w:t>
            </w:r>
          </w:p>
        </w:tc>
        <w:tc>
          <w:tcPr>
            <w:tcW w:w="4106" w:type="dxa"/>
          </w:tcPr>
          <w:p>
            <w:pPr>
              <w:pStyle w:val="6"/>
              <w:ind w:left="0"/>
              <w:rPr>
                <w:rFonts w:ascii="Times New Roman"/>
                <w:sz w:val="22"/>
              </w:rPr>
            </w:pPr>
          </w:p>
        </w:tc>
      </w:tr>
    </w:tbl>
    <w:p>
      <w:pPr>
        <w:spacing w:after="0"/>
        <w:rPr>
          <w:rFonts w:ascii="Times New Roman"/>
          <w:sz w:val="22"/>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204" w:line="242" w:lineRule="auto"/>
              <w:ind w:right="763"/>
              <w:rPr>
                <w:sz w:val="24"/>
              </w:rPr>
            </w:pPr>
            <w:r>
              <w:rPr>
                <w:color w:val="2D3B45"/>
                <w:sz w:val="24"/>
              </w:rPr>
              <w:t>Procedure to analyse financial performance of assets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40" w:hRule="atLeast"/>
        </w:trPr>
        <w:tc>
          <w:tcPr>
            <w:tcW w:w="4900" w:type="dxa"/>
          </w:tcPr>
          <w:p>
            <w:pPr>
              <w:pStyle w:val="6"/>
              <w:spacing w:before="75" w:line="242" w:lineRule="auto"/>
              <w:ind w:right="423"/>
              <w:rPr>
                <w:sz w:val="24"/>
              </w:rPr>
            </w:pPr>
            <w:r>
              <w:rPr>
                <w:color w:val="2D3B45"/>
                <w:sz w:val="24"/>
              </w:rPr>
              <w:t>Indicated what the Procedures applied to and purpose of the Report.</w:t>
            </w:r>
          </w:p>
        </w:tc>
        <w:tc>
          <w:tcPr>
            <w:tcW w:w="4106" w:type="dxa"/>
          </w:tcPr>
          <w:p>
            <w:pPr>
              <w:pStyle w:val="6"/>
              <w:spacing w:before="75" w:line="242" w:lineRule="auto"/>
              <w:ind w:right="283"/>
              <w:rPr>
                <w:sz w:val="24"/>
              </w:rPr>
            </w:pPr>
            <w:r>
              <w:rPr>
                <w:color w:val="2D3B45"/>
                <w:sz w:val="24"/>
              </w:rPr>
              <w:t>It applied to all relevant assets that could affect the financial performance of the hotel business so that asset expenses and productivity could be properly controlled.</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584"/>
              <w:rPr>
                <w:sz w:val="24"/>
              </w:rPr>
            </w:pPr>
            <w:r>
              <w:rPr>
                <w:color w:val="2D3B45"/>
                <w:sz w:val="24"/>
              </w:rPr>
              <w:t>Named personnel with responsibility for completing the financial reports.</w:t>
            </w:r>
          </w:p>
        </w:tc>
        <w:tc>
          <w:tcPr>
            <w:tcW w:w="4106" w:type="dxa"/>
          </w:tcPr>
          <w:p>
            <w:pPr>
              <w:pStyle w:val="6"/>
              <w:ind w:left="0"/>
              <w:rPr>
                <w:rFonts w:ascii="Times New Roman"/>
                <w:sz w:val="24"/>
              </w:rPr>
            </w:pPr>
          </w:p>
          <w:p>
            <w:pPr>
              <w:pStyle w:val="6"/>
              <w:spacing w:before="10"/>
              <w:ind w:left="0"/>
              <w:rPr>
                <w:rFonts w:ascii="Times New Roman"/>
                <w:sz w:val="29"/>
              </w:rPr>
            </w:pPr>
          </w:p>
          <w:p>
            <w:pPr>
              <w:pStyle w:val="6"/>
              <w:rPr>
                <w:sz w:val="24"/>
              </w:rPr>
            </w:pPr>
            <w:r>
              <w:rPr>
                <w:color w:val="2D3B45"/>
                <w:sz w:val="24"/>
              </w:rPr>
              <w:t>Finance 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277"/>
              <w:rPr>
                <w:sz w:val="24"/>
              </w:rPr>
            </w:pPr>
            <w:r>
              <w:rPr>
                <w:color w:val="2D3B45"/>
                <w:sz w:val="24"/>
              </w:rPr>
              <w:t>Indicated frequency with which reports are to be completed.</w:t>
            </w:r>
          </w:p>
        </w:tc>
        <w:tc>
          <w:tcPr>
            <w:tcW w:w="4106" w:type="dxa"/>
          </w:tcPr>
          <w:p>
            <w:pPr>
              <w:pStyle w:val="6"/>
              <w:ind w:left="0"/>
              <w:rPr>
                <w:rFonts w:ascii="Times New Roman"/>
                <w:sz w:val="24"/>
              </w:rPr>
            </w:pPr>
          </w:p>
          <w:p>
            <w:pPr>
              <w:pStyle w:val="6"/>
              <w:spacing w:before="5"/>
              <w:ind w:left="0"/>
              <w:rPr>
                <w:rFonts w:ascii="Times New Roman"/>
                <w:sz w:val="29"/>
              </w:rPr>
            </w:pPr>
          </w:p>
          <w:p>
            <w:pPr>
              <w:pStyle w:val="6"/>
              <w:rPr>
                <w:sz w:val="24"/>
              </w:rPr>
            </w:pPr>
            <w:r>
              <w:rPr>
                <w:color w:val="2D3B45"/>
                <w:sz w:val="24"/>
              </w:rPr>
              <w:t>quarterly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103"/>
              <w:rPr>
                <w:sz w:val="24"/>
              </w:rPr>
            </w:pPr>
            <w:r>
              <w:rPr>
                <w:color w:val="2D3B45"/>
                <w:sz w:val="24"/>
              </w:rPr>
              <w:t>Provided blank copy of financial report to be completed.</w:t>
            </w:r>
          </w:p>
        </w:tc>
        <w:tc>
          <w:tcPr>
            <w:tcW w:w="4106" w:type="dxa"/>
          </w:tcPr>
          <w:p>
            <w:pPr>
              <w:pStyle w:val="6"/>
              <w:ind w:left="0"/>
              <w:rPr>
                <w:rFonts w:ascii="Times New Roman"/>
                <w:sz w:val="24"/>
              </w:rPr>
            </w:pPr>
          </w:p>
          <w:p>
            <w:pPr>
              <w:pStyle w:val="6"/>
              <w:ind w:left="0"/>
              <w:rPr>
                <w:rFonts w:ascii="Times New Roman"/>
                <w:sz w:val="29"/>
              </w:rPr>
            </w:pPr>
          </w:p>
          <w:p>
            <w:pPr>
              <w:pStyle w:val="6"/>
              <w:rPr>
                <w:sz w:val="24"/>
              </w:rPr>
            </w:pPr>
            <w:r>
              <w:rPr>
                <w:color w:val="2D3B45"/>
                <w:sz w:val="24"/>
              </w:rPr>
              <w:t>Refer to the financial report below</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103"/>
              <w:rPr>
                <w:sz w:val="24"/>
              </w:rPr>
            </w:pPr>
            <w:r>
              <w:rPr>
                <w:color w:val="2D3B45"/>
                <w:sz w:val="24"/>
              </w:rPr>
              <w:t>Indicated figures, data or information that must and/or can be used as source material for these reports.</w:t>
            </w:r>
          </w:p>
        </w:tc>
        <w:tc>
          <w:tcPr>
            <w:tcW w:w="4106" w:type="dxa"/>
          </w:tcPr>
          <w:p>
            <w:pPr>
              <w:pStyle w:val="6"/>
              <w:numPr>
                <w:ilvl w:val="0"/>
                <w:numId w:val="5"/>
              </w:numPr>
              <w:tabs>
                <w:tab w:val="left" w:pos="273"/>
              </w:tabs>
              <w:spacing w:before="4" w:after="0" w:line="240" w:lineRule="auto"/>
              <w:ind w:left="272" w:right="0" w:hanging="181"/>
              <w:jc w:val="left"/>
              <w:rPr>
                <w:sz w:val="24"/>
              </w:rPr>
            </w:pPr>
            <w:r>
              <w:rPr>
                <w:rFonts w:hint="default"/>
                <w:color w:val="2D3B45"/>
                <w:sz w:val="24"/>
                <w:lang w:val="en-US"/>
              </w:rPr>
              <w:t>Fuel expenses</w:t>
            </w:r>
          </w:p>
          <w:p>
            <w:pPr>
              <w:pStyle w:val="6"/>
              <w:numPr>
                <w:ilvl w:val="0"/>
                <w:numId w:val="5"/>
              </w:numPr>
              <w:tabs>
                <w:tab w:val="left" w:pos="273"/>
              </w:tabs>
              <w:spacing w:before="4" w:after="0" w:line="240" w:lineRule="auto"/>
              <w:ind w:left="272" w:right="0" w:hanging="181"/>
              <w:jc w:val="left"/>
              <w:rPr>
                <w:sz w:val="24"/>
              </w:rPr>
            </w:pPr>
            <w:r>
              <w:rPr>
                <w:rFonts w:hint="default"/>
                <w:color w:val="2D3B45"/>
                <w:sz w:val="24"/>
                <w:lang w:val="en-US"/>
              </w:rPr>
              <w:t>Oil services</w:t>
            </w:r>
          </w:p>
          <w:p>
            <w:pPr>
              <w:pStyle w:val="6"/>
              <w:numPr>
                <w:ilvl w:val="0"/>
                <w:numId w:val="5"/>
              </w:numPr>
              <w:tabs>
                <w:tab w:val="left" w:pos="273"/>
              </w:tabs>
              <w:spacing w:before="4" w:after="0" w:line="240" w:lineRule="auto"/>
              <w:ind w:left="272" w:right="0" w:hanging="181"/>
              <w:jc w:val="left"/>
              <w:rPr>
                <w:sz w:val="24"/>
              </w:rPr>
            </w:pPr>
            <w:r>
              <w:rPr>
                <w:color w:val="2D3B45"/>
                <w:sz w:val="24"/>
              </w:rPr>
              <w:t>maintenance and repair</w:t>
            </w:r>
            <w:r>
              <w:rPr>
                <w:color w:val="2D3B45"/>
                <w:spacing w:val="-1"/>
                <w:sz w:val="24"/>
              </w:rPr>
              <w:t xml:space="preserve"> </w:t>
            </w:r>
            <w:r>
              <w:rPr>
                <w:color w:val="2D3B45"/>
                <w:sz w:val="24"/>
              </w:rPr>
              <w:t>expenses</w:t>
            </w:r>
          </w:p>
          <w:p>
            <w:pPr>
              <w:pStyle w:val="6"/>
              <w:numPr>
                <w:ilvl w:val="0"/>
                <w:numId w:val="5"/>
              </w:numPr>
              <w:tabs>
                <w:tab w:val="left" w:pos="273"/>
              </w:tabs>
              <w:spacing w:before="4" w:after="0" w:line="240" w:lineRule="auto"/>
              <w:ind w:left="272" w:right="0" w:hanging="181"/>
              <w:jc w:val="left"/>
              <w:rPr>
                <w:sz w:val="24"/>
              </w:rPr>
            </w:pPr>
            <w:r>
              <w:rPr>
                <w:rFonts w:hint="default"/>
                <w:sz w:val="24"/>
                <w:lang w:val="en-US"/>
              </w:rPr>
              <w:t>Maintenance log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80" w:line="242" w:lineRule="auto"/>
              <w:ind w:right="1130"/>
              <w:rPr>
                <w:sz w:val="24"/>
              </w:rPr>
            </w:pPr>
            <w:r>
              <w:rPr>
                <w:color w:val="2D3B45"/>
                <w:sz w:val="24"/>
              </w:rPr>
              <w:t>Specified reporting data sets to be addressed by the report</w:t>
            </w:r>
          </w:p>
        </w:tc>
        <w:tc>
          <w:tcPr>
            <w:tcW w:w="4106" w:type="dxa"/>
          </w:tcPr>
          <w:p>
            <w:pPr>
              <w:pStyle w:val="6"/>
              <w:ind w:left="0"/>
              <w:rPr>
                <w:rFonts w:ascii="Times New Roman"/>
                <w:sz w:val="24"/>
              </w:rPr>
            </w:pPr>
          </w:p>
          <w:p>
            <w:pPr>
              <w:pStyle w:val="6"/>
              <w:ind w:left="0"/>
              <w:rPr>
                <w:rFonts w:ascii="Times New Roman"/>
                <w:sz w:val="24"/>
              </w:rPr>
            </w:pPr>
          </w:p>
          <w:p>
            <w:pPr>
              <w:pStyle w:val="6"/>
              <w:spacing w:before="208"/>
              <w:rPr>
                <w:sz w:val="24"/>
              </w:rPr>
            </w:pPr>
            <w:r>
              <w:rPr>
                <w:color w:val="2D3B45"/>
                <w:sz w:val="24"/>
              </w:rPr>
              <w:t>Refer to the financial report below</w:t>
            </w:r>
          </w:p>
        </w:tc>
      </w:tr>
    </w:tbl>
    <w:p>
      <w:pPr>
        <w:spacing w:after="0"/>
        <w:rPr>
          <w:sz w:val="24"/>
        </w:rPr>
        <w:sectPr>
          <w:pgSz w:w="11900" w:h="16840"/>
          <w:pgMar w:top="1440" w:right="1320" w:bottom="280" w:left="1340" w:header="720" w:footer="720" w:gutter="0"/>
        </w:sectPr>
      </w:pPr>
    </w:p>
    <w:tbl>
      <w:tblPr>
        <w:tblStyle w:val="3"/>
        <w:tblW w:w="0" w:type="auto"/>
        <w:tblInd w:w="11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4505"/>
        <w:gridCol w:w="4505"/>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819" w:hRule="atLeast"/>
        </w:trPr>
        <w:tc>
          <w:tcPr>
            <w:tcW w:w="9010" w:type="dxa"/>
            <w:gridSpan w:val="2"/>
          </w:tcPr>
          <w:p>
            <w:pPr>
              <w:pStyle w:val="6"/>
              <w:spacing w:before="63"/>
              <w:ind w:left="75"/>
              <w:rPr>
                <w:rFonts w:ascii="Trebuchet MS"/>
                <w:b/>
                <w:sz w:val="22"/>
              </w:rPr>
            </w:pPr>
            <w:r>
              <w:rPr>
                <w:rFonts w:ascii="Trebuchet MS"/>
                <w:b/>
                <w:sz w:val="22"/>
              </w:rPr>
              <w:t>Financial Analysis Report on Asset Performance</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tcPr>
          <w:p>
            <w:pPr>
              <w:pStyle w:val="6"/>
              <w:spacing w:before="74"/>
              <w:ind w:left="75"/>
              <w:rPr>
                <w:rFonts w:ascii="Trebuchet MS"/>
                <w:sz w:val="22"/>
              </w:rPr>
            </w:pPr>
            <w:r>
              <w:rPr>
                <w:rFonts w:ascii="Trebuchet MS"/>
                <w:sz w:val="22"/>
              </w:rPr>
              <w:t>Asset Name: Dishwasher</w:t>
            </w:r>
          </w:p>
        </w:tc>
        <w:tc>
          <w:tcPr>
            <w:tcW w:w="4505" w:type="dxa"/>
          </w:tcPr>
          <w:p>
            <w:pPr>
              <w:pStyle w:val="6"/>
              <w:spacing w:before="74"/>
              <w:ind w:left="90"/>
              <w:rPr>
                <w:rFonts w:ascii="Trebuchet MS"/>
                <w:sz w:val="22"/>
              </w:rPr>
            </w:pPr>
            <w:r>
              <w:rPr>
                <w:rFonts w:ascii="Trebuchet MS"/>
                <w:sz w:val="22"/>
              </w:rPr>
              <w:t>Period: from 01/04/2019 to 31/06/2019</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tcPr>
          <w:p>
            <w:pPr>
              <w:pStyle w:val="6"/>
              <w:spacing w:before="64"/>
              <w:ind w:left="75"/>
              <w:rPr>
                <w:rFonts w:ascii="Trebuchet MS"/>
                <w:sz w:val="22"/>
              </w:rPr>
            </w:pPr>
            <w:r>
              <w:rPr>
                <w:rFonts w:ascii="Trebuchet MS"/>
                <w:sz w:val="22"/>
              </w:rPr>
              <w:t>Location: Restaurant Kitchen</w:t>
            </w:r>
          </w:p>
        </w:tc>
        <w:tc>
          <w:tcPr>
            <w:tcW w:w="4505" w:type="dxa"/>
          </w:tcPr>
          <w:p>
            <w:pPr>
              <w:pStyle w:val="6"/>
              <w:spacing w:before="64"/>
              <w:ind w:left="90"/>
              <w:rPr>
                <w:rFonts w:ascii="Trebuchet MS"/>
                <w:sz w:val="22"/>
              </w:rPr>
            </w:pPr>
            <w:r>
              <w:rPr>
                <w:rFonts w:ascii="Trebuchet MS"/>
                <w:sz w:val="22"/>
              </w:rPr>
              <w:t>Date: 07/07/2019</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tcPr>
          <w:p>
            <w:pPr>
              <w:pStyle w:val="6"/>
              <w:spacing w:before="74"/>
              <w:ind w:left="75"/>
              <w:rPr>
                <w:rFonts w:ascii="Trebuchet MS"/>
                <w:sz w:val="22"/>
              </w:rPr>
            </w:pPr>
            <w:r>
              <w:rPr>
                <w:rFonts w:ascii="Trebuchet MS"/>
                <w:sz w:val="22"/>
              </w:rPr>
              <w:t>Done by: Kathlin</w:t>
            </w:r>
          </w:p>
        </w:tc>
        <w:tc>
          <w:tcPr>
            <w:tcW w:w="4505" w:type="dxa"/>
          </w:tcPr>
          <w:p>
            <w:pPr>
              <w:pStyle w:val="6"/>
              <w:ind w:left="0"/>
              <w:rPr>
                <w:rFonts w:ascii="Times New Roman"/>
                <w:sz w:val="22"/>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shd w:val="clear" w:color="auto" w:fill="D9D9D9"/>
          </w:tcPr>
          <w:p>
            <w:pPr>
              <w:pStyle w:val="6"/>
              <w:spacing w:before="64"/>
              <w:ind w:left="1690" w:right="1664"/>
              <w:jc w:val="center"/>
              <w:rPr>
                <w:rFonts w:ascii="Trebuchet MS"/>
                <w:b/>
                <w:sz w:val="22"/>
              </w:rPr>
            </w:pPr>
            <w:r>
              <w:rPr>
                <w:rFonts w:ascii="Trebuchet MS"/>
                <w:b/>
                <w:sz w:val="22"/>
              </w:rPr>
              <w:t>Areas</w:t>
            </w:r>
          </w:p>
        </w:tc>
        <w:tc>
          <w:tcPr>
            <w:tcW w:w="4505" w:type="dxa"/>
            <w:shd w:val="clear" w:color="auto" w:fill="D9D9D9"/>
          </w:tcPr>
          <w:p>
            <w:pPr>
              <w:pStyle w:val="6"/>
              <w:spacing w:before="64"/>
              <w:ind w:left="1690" w:right="1666"/>
              <w:jc w:val="center"/>
              <w:rPr>
                <w:rFonts w:ascii="Trebuchet MS"/>
                <w:b/>
                <w:sz w:val="22"/>
              </w:rPr>
            </w:pPr>
            <w:r>
              <w:rPr>
                <w:rFonts w:ascii="Trebuchet MS"/>
                <w:b/>
                <w:sz w:val="22"/>
              </w:rPr>
              <w:t>Outcomes</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40" w:hRule="atLeast"/>
        </w:trPr>
        <w:tc>
          <w:tcPr>
            <w:tcW w:w="4505" w:type="dxa"/>
          </w:tcPr>
          <w:p>
            <w:pPr>
              <w:pStyle w:val="6"/>
              <w:spacing w:before="74"/>
              <w:ind w:left="75"/>
              <w:rPr>
                <w:rFonts w:ascii="Trebuchet MS"/>
                <w:sz w:val="22"/>
              </w:rPr>
            </w:pPr>
            <w:r>
              <w:rPr>
                <w:rFonts w:ascii="Trebuchet MS"/>
                <w:sz w:val="22"/>
              </w:rPr>
              <w:t>Operational costs (Actual vs. Budget)</w:t>
            </w:r>
          </w:p>
        </w:tc>
        <w:tc>
          <w:tcPr>
            <w:tcW w:w="4505" w:type="dxa"/>
          </w:tcPr>
          <w:p>
            <w:pPr>
              <w:pStyle w:val="6"/>
              <w:spacing w:before="74"/>
              <w:ind w:left="90"/>
              <w:rPr>
                <w:rFonts w:ascii="Trebuchet MS"/>
                <w:sz w:val="22"/>
              </w:rPr>
            </w:pPr>
            <w:r>
              <w:rPr>
                <w:rFonts w:ascii="Trebuchet MS"/>
                <w:sz w:val="22"/>
              </w:rPr>
              <w:t>Actual $</w:t>
            </w:r>
            <w:r>
              <w:rPr>
                <w:rFonts w:hint="default" w:ascii="Trebuchet MS"/>
                <w:sz w:val="22"/>
                <w:lang w:val="en-US"/>
              </w:rPr>
              <w:t>2,0</w:t>
            </w:r>
            <w:r>
              <w:rPr>
                <w:rFonts w:ascii="Trebuchet MS"/>
                <w:sz w:val="22"/>
              </w:rPr>
              <w:t>00 Budget $1,</w:t>
            </w:r>
            <w:r>
              <w:rPr>
                <w:rFonts w:hint="default" w:ascii="Trebuchet MS"/>
                <w:sz w:val="22"/>
                <w:lang w:val="en-US"/>
              </w:rPr>
              <w:t>8</w:t>
            </w:r>
            <w:r>
              <w:rPr>
                <w:rFonts w:ascii="Trebuchet MS"/>
                <w:sz w:val="22"/>
              </w:rPr>
              <w:t>00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880" w:hRule="atLeast"/>
        </w:trPr>
        <w:tc>
          <w:tcPr>
            <w:tcW w:w="4505" w:type="dxa"/>
          </w:tcPr>
          <w:p>
            <w:pPr>
              <w:pStyle w:val="6"/>
              <w:spacing w:before="77" w:line="225" w:lineRule="auto"/>
              <w:ind w:left="75" w:right="543"/>
              <w:rPr>
                <w:rFonts w:ascii="Trebuchet MS"/>
                <w:sz w:val="22"/>
              </w:rPr>
            </w:pPr>
            <w:r>
              <w:rPr>
                <w:rFonts w:ascii="Trebuchet MS"/>
                <w:sz w:val="22"/>
              </w:rPr>
              <w:t>Unscheduled maintenance, service and repair costs</w:t>
            </w:r>
          </w:p>
        </w:tc>
        <w:tc>
          <w:tcPr>
            <w:tcW w:w="4505" w:type="dxa"/>
          </w:tcPr>
          <w:p>
            <w:pPr>
              <w:pStyle w:val="6"/>
              <w:spacing w:before="64"/>
              <w:ind w:left="90"/>
              <w:rPr>
                <w:rFonts w:hint="default" w:ascii="Trebuchet MS"/>
                <w:sz w:val="22"/>
                <w:lang w:val="en-US"/>
              </w:rPr>
            </w:pPr>
            <w:r>
              <w:rPr>
                <w:rFonts w:ascii="Trebuchet MS"/>
                <w:sz w:val="22"/>
              </w:rPr>
              <w:t>$</w:t>
            </w:r>
            <w:r>
              <w:rPr>
                <w:rFonts w:hint="default" w:ascii="Trebuchet MS"/>
                <w:sz w:val="22"/>
                <w:lang w:val="en-US"/>
              </w:rPr>
              <w:t>160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40" w:hRule="atLeast"/>
        </w:trPr>
        <w:tc>
          <w:tcPr>
            <w:tcW w:w="4505" w:type="dxa"/>
          </w:tcPr>
          <w:p>
            <w:pPr>
              <w:pStyle w:val="6"/>
              <w:spacing w:before="74"/>
              <w:ind w:left="75"/>
              <w:rPr>
                <w:rFonts w:ascii="Trebuchet MS"/>
                <w:sz w:val="22"/>
              </w:rPr>
            </w:pPr>
            <w:r>
              <w:rPr>
                <w:rFonts w:ascii="Trebuchet MS"/>
                <w:sz w:val="22"/>
              </w:rPr>
              <w:t>Down-time in hours for the period</w:t>
            </w:r>
          </w:p>
        </w:tc>
        <w:tc>
          <w:tcPr>
            <w:tcW w:w="4505" w:type="dxa"/>
          </w:tcPr>
          <w:p>
            <w:pPr>
              <w:pStyle w:val="6"/>
              <w:spacing w:before="74"/>
              <w:ind w:left="90"/>
              <w:rPr>
                <w:rFonts w:hint="default" w:ascii="Trebuchet MS"/>
                <w:sz w:val="22"/>
                <w:lang w:val="en-US"/>
              </w:rPr>
            </w:pPr>
            <w:r>
              <w:rPr>
                <w:rFonts w:hint="default" w:ascii="Trebuchet MS"/>
                <w:sz w:val="22"/>
                <w:lang w:val="en-US"/>
              </w:rPr>
              <w:t>2 hours (maintenance services)</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39" w:hRule="atLeast"/>
        </w:trPr>
        <w:tc>
          <w:tcPr>
            <w:tcW w:w="4505" w:type="dxa"/>
          </w:tcPr>
          <w:p>
            <w:pPr>
              <w:pStyle w:val="6"/>
              <w:spacing w:before="64"/>
              <w:ind w:left="75"/>
              <w:rPr>
                <w:rFonts w:ascii="Trebuchet MS"/>
                <w:sz w:val="22"/>
              </w:rPr>
            </w:pPr>
            <w:r>
              <w:rPr>
                <w:rFonts w:ascii="Trebuchet MS"/>
                <w:sz w:val="22"/>
              </w:rPr>
              <w:t>Lost opportunity costs due to down-time</w:t>
            </w:r>
          </w:p>
        </w:tc>
        <w:tc>
          <w:tcPr>
            <w:tcW w:w="4505" w:type="dxa"/>
          </w:tcPr>
          <w:p>
            <w:pPr>
              <w:pStyle w:val="6"/>
              <w:spacing w:before="64"/>
              <w:ind w:left="90"/>
              <w:rPr>
                <w:rFonts w:ascii="Trebuchet MS"/>
                <w:sz w:val="22"/>
              </w:rPr>
            </w:pPr>
            <w:r>
              <w:rPr>
                <w:rFonts w:ascii="Trebuchet MS"/>
                <w:sz w:val="22"/>
              </w:rPr>
              <w:t>$1,000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40" w:hRule="atLeast"/>
        </w:trPr>
        <w:tc>
          <w:tcPr>
            <w:tcW w:w="4505" w:type="dxa"/>
          </w:tcPr>
          <w:p>
            <w:pPr>
              <w:pStyle w:val="6"/>
              <w:spacing w:before="74"/>
              <w:ind w:left="75"/>
              <w:rPr>
                <w:rFonts w:ascii="Trebuchet MS"/>
                <w:sz w:val="22"/>
              </w:rPr>
            </w:pPr>
            <w:r>
              <w:rPr>
                <w:rFonts w:ascii="Trebuchet MS"/>
                <w:sz w:val="22"/>
              </w:rPr>
              <w:t>Output/productivity achieved by asset</w:t>
            </w:r>
          </w:p>
        </w:tc>
        <w:tc>
          <w:tcPr>
            <w:tcW w:w="4505" w:type="dxa"/>
          </w:tcPr>
          <w:p>
            <w:pPr>
              <w:pStyle w:val="6"/>
              <w:spacing w:before="87" w:line="225" w:lineRule="auto"/>
              <w:ind w:left="90" w:right="214"/>
              <w:rPr>
                <w:rFonts w:hint="default" w:ascii="Trebuchet MS"/>
                <w:sz w:val="22"/>
                <w:lang w:val="en-US"/>
              </w:rPr>
            </w:pPr>
            <w:r>
              <w:rPr>
                <w:rFonts w:hint="default" w:ascii="Trebuchet MS"/>
                <w:sz w:val="22"/>
                <w:lang w:val="en-US"/>
              </w:rPr>
              <w:t xml:space="preserve">We can make all our deliveries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880" w:hRule="atLeast"/>
        </w:trPr>
        <w:tc>
          <w:tcPr>
            <w:tcW w:w="4505" w:type="dxa"/>
          </w:tcPr>
          <w:p>
            <w:pPr>
              <w:pStyle w:val="6"/>
              <w:spacing w:before="64"/>
              <w:ind w:left="75"/>
              <w:rPr>
                <w:rFonts w:ascii="Trebuchet MS"/>
                <w:sz w:val="22"/>
              </w:rPr>
            </w:pPr>
            <w:r>
              <w:rPr>
                <w:rFonts w:ascii="Trebuchet MS"/>
                <w:sz w:val="22"/>
              </w:rPr>
              <w:t>Overall Comments:</w:t>
            </w:r>
          </w:p>
        </w:tc>
        <w:tc>
          <w:tcPr>
            <w:tcW w:w="4505" w:type="dxa"/>
          </w:tcPr>
          <w:p>
            <w:pPr>
              <w:pStyle w:val="6"/>
              <w:spacing w:before="77" w:line="225" w:lineRule="auto"/>
              <w:ind w:left="90" w:right="206"/>
              <w:rPr>
                <w:rFonts w:ascii="Trebuchet MS" w:hAnsi="Trebuchet MS"/>
                <w:sz w:val="22"/>
              </w:rPr>
            </w:pPr>
            <w:r>
              <w:rPr>
                <w:rFonts w:ascii="Trebuchet MS" w:hAnsi="Trebuchet MS"/>
                <w:sz w:val="22"/>
              </w:rPr>
              <w:t xml:space="preserve">The overall performance is fair, The </w:t>
            </w:r>
            <w:r>
              <w:rPr>
                <w:rFonts w:hint="default" w:ascii="Trebuchet MS" w:hAnsi="Trebuchet MS"/>
                <w:sz w:val="22"/>
                <w:lang w:val="en-US"/>
              </w:rPr>
              <w:t>fuel economy is the only concern</w:t>
            </w:r>
            <w:r>
              <w:rPr>
                <w:rFonts w:ascii="Trebuchet MS" w:hAnsi="Trebuchet MS"/>
                <w:sz w:val="22"/>
              </w:rPr>
              <w:t>.</w:t>
            </w:r>
          </w:p>
        </w:tc>
      </w:tr>
    </w:tbl>
    <w:p>
      <w:pPr>
        <w:spacing w:before="0" w:line="240" w:lineRule="auto"/>
        <w:rPr>
          <w:rFonts w:ascii="Times New Roman"/>
          <w:sz w:val="20"/>
        </w:rPr>
      </w:pPr>
    </w:p>
    <w:p>
      <w:pPr>
        <w:spacing w:before="0" w:line="240" w:lineRule="auto"/>
        <w:rPr>
          <w:rFonts w:ascii="Times New Roman"/>
          <w:sz w:val="20"/>
        </w:rPr>
      </w:pPr>
    </w:p>
    <w:p>
      <w:pPr>
        <w:spacing w:before="0" w:line="240" w:lineRule="auto"/>
        <w:rPr>
          <w:rFonts w:ascii="Times New Roman"/>
          <w:sz w:val="20"/>
        </w:rPr>
      </w:pPr>
    </w:p>
    <w:p>
      <w:pPr>
        <w:spacing w:before="0" w:line="240" w:lineRule="auto"/>
        <w:rPr>
          <w:rFonts w:ascii="Times New Roman"/>
          <w:sz w:val="20"/>
        </w:rPr>
      </w:pPr>
    </w:p>
    <w:p>
      <w:pPr>
        <w:spacing w:before="3" w:after="0" w:line="240" w:lineRule="auto"/>
        <w:rPr>
          <w:rFonts w:ascii="Times New Roman"/>
          <w:sz w:val="10"/>
        </w:r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3" w:line="242" w:lineRule="auto"/>
              <w:ind w:right="143"/>
              <w:rPr>
                <w:sz w:val="24"/>
              </w:rPr>
            </w:pPr>
            <w:r>
              <w:rPr>
                <w:color w:val="2D3B45"/>
                <w:sz w:val="24"/>
              </w:rPr>
              <w:t>Indicated internal procedures for forwarding completed financial reports for further processing.</w:t>
            </w:r>
          </w:p>
        </w:tc>
        <w:tc>
          <w:tcPr>
            <w:tcW w:w="4106" w:type="dxa"/>
          </w:tcPr>
          <w:p>
            <w:pPr>
              <w:pStyle w:val="6"/>
              <w:spacing w:before="9"/>
              <w:ind w:left="0"/>
              <w:rPr>
                <w:rFonts w:ascii="Times New Roman"/>
                <w:sz w:val="29"/>
              </w:rPr>
            </w:pPr>
          </w:p>
          <w:p>
            <w:pPr>
              <w:pStyle w:val="6"/>
              <w:spacing w:line="242" w:lineRule="auto"/>
              <w:ind w:right="217"/>
              <w:rPr>
                <w:sz w:val="24"/>
              </w:rPr>
            </w:pPr>
            <w:r>
              <w:rPr>
                <w:color w:val="2D3B45"/>
                <w:sz w:val="24"/>
              </w:rPr>
              <w:t>the information will be distributed to financial controller for further processing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8" w:line="242" w:lineRule="auto"/>
              <w:ind w:right="109"/>
              <w:jc w:val="both"/>
              <w:rPr>
                <w:b/>
                <w:sz w:val="24"/>
              </w:rPr>
            </w:pPr>
            <w:r>
              <w:rPr>
                <w:b/>
                <w:color w:val="2D3B45"/>
                <w:sz w:val="24"/>
              </w:rPr>
              <w:t>The following criteria relate to: A copy of the Procedures to record feedback about the asset:</w:t>
            </w:r>
          </w:p>
        </w:tc>
        <w:tc>
          <w:tcPr>
            <w:tcW w:w="4106" w:type="dxa"/>
          </w:tcPr>
          <w:p>
            <w:pPr>
              <w:pStyle w:val="6"/>
              <w:ind w:left="0"/>
              <w:rPr>
                <w:rFonts w:ascii="Times New Roman"/>
                <w:sz w:val="22"/>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3" w:line="242" w:lineRule="auto"/>
              <w:ind w:right="330"/>
              <w:rPr>
                <w:sz w:val="24"/>
              </w:rPr>
            </w:pPr>
            <w:r>
              <w:rPr>
                <w:color w:val="2D3B45"/>
                <w:sz w:val="24"/>
              </w:rPr>
              <w:t>Explained protocols to follow to solicit and record informal feedback from customer.</w:t>
            </w:r>
          </w:p>
        </w:tc>
        <w:tc>
          <w:tcPr>
            <w:tcW w:w="4106" w:type="dxa"/>
          </w:tcPr>
          <w:p>
            <w:pPr>
              <w:pStyle w:val="6"/>
              <w:spacing w:before="10"/>
              <w:ind w:left="0"/>
              <w:rPr>
                <w:rFonts w:ascii="Times New Roman"/>
                <w:sz w:val="28"/>
              </w:rPr>
            </w:pPr>
          </w:p>
          <w:p>
            <w:pPr>
              <w:pStyle w:val="6"/>
              <w:spacing w:before="1" w:line="242" w:lineRule="auto"/>
              <w:ind w:right="163"/>
              <w:rPr>
                <w:rFonts w:hint="default"/>
                <w:sz w:val="24"/>
                <w:lang w:val="en-US"/>
              </w:rPr>
            </w:pPr>
            <w:r>
              <w:rPr>
                <w:color w:val="2D3B45"/>
                <w:sz w:val="24"/>
              </w:rPr>
              <w:t xml:space="preserve">- </w:t>
            </w:r>
            <w:r>
              <w:rPr>
                <w:rFonts w:hint="default"/>
                <w:color w:val="2D3B45"/>
                <w:sz w:val="24"/>
                <w:lang w:val="en-US"/>
              </w:rPr>
              <w:t>Suppliers feedback on delivery times and schedules being kept</w:t>
            </w:r>
          </w:p>
        </w:tc>
      </w:tr>
    </w:tbl>
    <w:p>
      <w:pPr>
        <w:spacing w:after="0" w:line="242" w:lineRule="auto"/>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330"/>
              <w:rPr>
                <w:sz w:val="24"/>
              </w:rPr>
            </w:pPr>
            <w:r>
              <w:rPr>
                <w:color w:val="2D3B45"/>
                <w:sz w:val="24"/>
              </w:rPr>
              <w:t>Explained protocols to follow to solicit and record informal feedback from staff.</w:t>
            </w:r>
          </w:p>
        </w:tc>
        <w:tc>
          <w:tcPr>
            <w:tcW w:w="4106" w:type="dxa"/>
          </w:tcPr>
          <w:p>
            <w:pPr>
              <w:pStyle w:val="6"/>
              <w:spacing w:before="6"/>
              <w:ind w:left="0"/>
              <w:rPr>
                <w:rFonts w:ascii="Times New Roman"/>
                <w:sz w:val="29"/>
              </w:rPr>
            </w:pPr>
          </w:p>
          <w:p>
            <w:pPr>
              <w:pStyle w:val="6"/>
              <w:spacing w:line="242" w:lineRule="auto"/>
              <w:ind w:right="69"/>
              <w:rPr>
                <w:rFonts w:hint="default"/>
                <w:sz w:val="24"/>
                <w:lang w:val="en-US"/>
              </w:rPr>
            </w:pPr>
            <w:r>
              <w:rPr>
                <w:color w:val="2D3B45"/>
                <w:sz w:val="24"/>
              </w:rPr>
              <w:t xml:space="preserve">- </w:t>
            </w:r>
            <w:r>
              <w:rPr>
                <w:rFonts w:hint="default"/>
                <w:color w:val="2D3B45"/>
                <w:sz w:val="24"/>
                <w:lang w:val="en-US"/>
              </w:rPr>
              <w:t>debriefing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330"/>
              <w:rPr>
                <w:sz w:val="24"/>
              </w:rPr>
            </w:pPr>
            <w:r>
              <w:rPr>
                <w:color w:val="2D3B45"/>
                <w:sz w:val="24"/>
              </w:rPr>
              <w:t>Explained protocols to follow to solicit and record formal feedback from customer.</w:t>
            </w:r>
          </w:p>
        </w:tc>
        <w:tc>
          <w:tcPr>
            <w:tcW w:w="4106" w:type="dxa"/>
          </w:tcPr>
          <w:p>
            <w:pPr>
              <w:pStyle w:val="6"/>
              <w:ind w:left="0"/>
              <w:rPr>
                <w:rFonts w:ascii="Times New Roman"/>
                <w:sz w:val="24"/>
              </w:rPr>
            </w:pPr>
          </w:p>
          <w:p>
            <w:pPr>
              <w:pStyle w:val="6"/>
              <w:spacing w:before="199" w:line="242" w:lineRule="auto"/>
              <w:rPr>
                <w:rFonts w:hint="default"/>
                <w:sz w:val="24"/>
                <w:lang w:val="en-US"/>
              </w:rPr>
            </w:pPr>
            <w:r>
              <w:rPr>
                <w:color w:val="2D3B45"/>
                <w:sz w:val="24"/>
              </w:rPr>
              <w:t xml:space="preserve">- </w:t>
            </w:r>
            <w:r>
              <w:rPr>
                <w:rFonts w:hint="default"/>
                <w:color w:val="2D3B45"/>
                <w:sz w:val="24"/>
                <w:lang w:val="en-US"/>
              </w:rPr>
              <w:t>survey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330"/>
              <w:rPr>
                <w:sz w:val="24"/>
              </w:rPr>
            </w:pPr>
            <w:r>
              <w:rPr>
                <w:color w:val="2D3B45"/>
                <w:sz w:val="24"/>
              </w:rPr>
              <w:t>Explained protocols to follow to solicit and record formal feedback from staff.</w:t>
            </w:r>
          </w:p>
        </w:tc>
        <w:tc>
          <w:tcPr>
            <w:tcW w:w="4106" w:type="dxa"/>
          </w:tcPr>
          <w:p>
            <w:pPr>
              <w:pStyle w:val="6"/>
              <w:ind w:left="0"/>
              <w:rPr>
                <w:rFonts w:ascii="Times New Roman"/>
                <w:sz w:val="24"/>
              </w:rPr>
            </w:pPr>
          </w:p>
          <w:p>
            <w:pPr>
              <w:pStyle w:val="6"/>
              <w:spacing w:before="194" w:line="242" w:lineRule="auto"/>
              <w:ind w:right="230"/>
              <w:rPr>
                <w:rFonts w:hint="default"/>
                <w:sz w:val="24"/>
                <w:lang w:val="en-US"/>
              </w:rPr>
            </w:pPr>
            <w:r>
              <w:rPr>
                <w:color w:val="2D3B45"/>
                <w:sz w:val="24"/>
              </w:rPr>
              <w:t>-</w:t>
            </w:r>
            <w:r>
              <w:rPr>
                <w:rFonts w:hint="default"/>
                <w:color w:val="2D3B45"/>
                <w:sz w:val="24"/>
                <w:lang w:val="en-US"/>
              </w:rPr>
              <w:t>debriefing</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210"/>
              <w:rPr>
                <w:sz w:val="24"/>
              </w:rPr>
            </w:pPr>
            <w:r>
              <w:rPr>
                <w:color w:val="2D3B45"/>
                <w:sz w:val="24"/>
              </w:rPr>
              <w:t>Provided copy of all ‘Customer Comment Cards’ and feedback forms and records to be used to solicit and capture all forms of feedback.</w:t>
            </w:r>
          </w:p>
        </w:tc>
        <w:tc>
          <w:tcPr>
            <w:tcW w:w="4106" w:type="dxa"/>
          </w:tcPr>
          <w:p>
            <w:pPr>
              <w:pStyle w:val="6"/>
              <w:ind w:left="0"/>
              <w:rPr>
                <w:rFonts w:ascii="Times New Roman"/>
                <w:sz w:val="24"/>
              </w:rPr>
            </w:pPr>
          </w:p>
          <w:p>
            <w:pPr>
              <w:pStyle w:val="6"/>
              <w:spacing w:before="3"/>
              <w:ind w:left="0"/>
              <w:rPr>
                <w:rFonts w:ascii="Times New Roman"/>
                <w:sz w:val="30"/>
              </w:rPr>
            </w:pPr>
          </w:p>
          <w:p>
            <w:pPr>
              <w:pStyle w:val="6"/>
              <w:spacing w:before="1"/>
              <w:rPr>
                <w:sz w:val="24"/>
              </w:rPr>
            </w:pPr>
            <w:r>
              <w:rPr>
                <w:color w:val="2D3B45"/>
                <w:sz w:val="24"/>
              </w:rPr>
              <w:t>Refer to the copy below</w:t>
            </w:r>
          </w:p>
        </w:tc>
      </w:tr>
    </w:tbl>
    <w:p>
      <w:pPr>
        <w:spacing w:before="4" w:after="1" w:line="240" w:lineRule="auto"/>
        <w:rPr>
          <w:rFonts w:ascii="Times New Roman"/>
          <w:sz w:val="17"/>
        </w:rPr>
      </w:pPr>
    </w:p>
    <w:tbl>
      <w:tblPr>
        <w:tblStyle w:val="3"/>
        <w:tblW w:w="0" w:type="auto"/>
        <w:tblInd w:w="1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2250"/>
        <w:gridCol w:w="2250"/>
        <w:gridCol w:w="2250"/>
        <w:gridCol w:w="225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52" w:hRule="atLeast"/>
        </w:trPr>
        <w:tc>
          <w:tcPr>
            <w:tcW w:w="9000" w:type="dxa"/>
            <w:gridSpan w:val="4"/>
            <w:shd w:val="clear" w:color="auto" w:fill="A5A5A5"/>
          </w:tcPr>
          <w:p>
            <w:pPr>
              <w:pStyle w:val="6"/>
              <w:spacing w:before="21"/>
              <w:ind w:left="50"/>
              <w:rPr>
                <w:rFonts w:hint="default"/>
                <w:b/>
                <w:sz w:val="26"/>
                <w:lang w:val="en-US"/>
              </w:rPr>
            </w:pPr>
            <w:r>
              <w:rPr>
                <w:b/>
                <w:color w:val="FFFFFF"/>
                <w:sz w:val="26"/>
              </w:rPr>
              <w:t xml:space="preserve">Customer survey on quality of </w:t>
            </w:r>
            <w:r>
              <w:rPr>
                <w:rFonts w:hint="default"/>
                <w:b/>
                <w:color w:val="FFFFFF"/>
                <w:sz w:val="26"/>
                <w:lang w:val="en-US"/>
              </w:rPr>
              <w:t>deliveries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2250" w:type="dxa"/>
            <w:tcBorders>
              <w:bottom w:val="single" w:color="FFFFFF" w:sz="24" w:space="0"/>
            </w:tcBorders>
            <w:shd w:val="clear" w:color="auto" w:fill="A5A5A5"/>
          </w:tcPr>
          <w:p>
            <w:pPr>
              <w:pStyle w:val="6"/>
              <w:ind w:left="0"/>
              <w:rPr>
                <w:rFonts w:ascii="Times New Roman"/>
                <w:sz w:val="24"/>
              </w:rPr>
            </w:pPr>
          </w:p>
        </w:tc>
        <w:tc>
          <w:tcPr>
            <w:tcW w:w="2250" w:type="dxa"/>
            <w:tcBorders>
              <w:bottom w:val="single" w:color="FFFFFF" w:sz="24" w:space="0"/>
            </w:tcBorders>
            <w:shd w:val="clear" w:color="auto" w:fill="A5A5A5"/>
          </w:tcPr>
          <w:p>
            <w:pPr>
              <w:pStyle w:val="6"/>
              <w:spacing w:before="9"/>
              <w:ind w:left="60"/>
              <w:rPr>
                <w:b/>
                <w:sz w:val="26"/>
              </w:rPr>
            </w:pPr>
            <w:r>
              <w:rPr>
                <w:b/>
                <w:color w:val="FFFFFF"/>
                <w:sz w:val="26"/>
              </w:rPr>
              <w:t>very satisfy</w:t>
            </w:r>
          </w:p>
        </w:tc>
        <w:tc>
          <w:tcPr>
            <w:tcW w:w="2250" w:type="dxa"/>
            <w:tcBorders>
              <w:bottom w:val="single" w:color="FFFFFF" w:sz="24" w:space="0"/>
            </w:tcBorders>
            <w:shd w:val="clear" w:color="auto" w:fill="A5A5A5"/>
          </w:tcPr>
          <w:p>
            <w:pPr>
              <w:pStyle w:val="6"/>
              <w:spacing w:before="9"/>
              <w:ind w:left="50"/>
              <w:rPr>
                <w:b/>
                <w:sz w:val="26"/>
              </w:rPr>
            </w:pPr>
            <w:r>
              <w:rPr>
                <w:b/>
                <w:color w:val="FFFFFF"/>
                <w:sz w:val="26"/>
              </w:rPr>
              <w:t>Satisfy</w:t>
            </w:r>
          </w:p>
        </w:tc>
        <w:tc>
          <w:tcPr>
            <w:tcW w:w="2250" w:type="dxa"/>
            <w:tcBorders>
              <w:bottom w:val="single" w:color="FFFFFF" w:sz="24" w:space="0"/>
            </w:tcBorders>
            <w:shd w:val="clear" w:color="auto" w:fill="A5A5A5"/>
          </w:tcPr>
          <w:p>
            <w:pPr>
              <w:pStyle w:val="6"/>
              <w:spacing w:before="9"/>
              <w:ind w:left="40"/>
              <w:rPr>
                <w:b/>
                <w:sz w:val="26"/>
              </w:rPr>
            </w:pPr>
            <w:r>
              <w:rPr>
                <w:b/>
                <w:color w:val="FFFFFF"/>
                <w:sz w:val="26"/>
              </w:rPr>
              <w:t>Not satisfy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960" w:hRule="atLeast"/>
        </w:trPr>
        <w:tc>
          <w:tcPr>
            <w:tcW w:w="2250" w:type="dxa"/>
            <w:tcBorders>
              <w:top w:val="single" w:color="FFFFFF" w:sz="24" w:space="0"/>
            </w:tcBorders>
            <w:shd w:val="clear" w:color="auto" w:fill="A5A5A5"/>
          </w:tcPr>
          <w:p>
            <w:pPr>
              <w:pStyle w:val="6"/>
              <w:spacing w:before="4" w:line="320" w:lineRule="exact"/>
              <w:ind w:left="50" w:right="242"/>
              <w:jc w:val="both"/>
              <w:rPr>
                <w:rFonts w:hint="default"/>
                <w:b/>
                <w:sz w:val="26"/>
                <w:lang w:val="en-US"/>
              </w:rPr>
            </w:pPr>
            <w:r>
              <w:rPr>
                <w:rFonts w:hint="default"/>
                <w:b/>
                <w:color w:val="FFFFFF"/>
                <w:sz w:val="26"/>
                <w:lang w:val="en-US"/>
              </w:rPr>
              <w:t>Delivery time</w:t>
            </w:r>
          </w:p>
        </w:tc>
        <w:tc>
          <w:tcPr>
            <w:tcW w:w="2250" w:type="dxa"/>
            <w:tcBorders>
              <w:top w:val="single" w:color="FFFFFF" w:sz="24" w:space="0"/>
            </w:tcBorders>
            <w:shd w:val="clear" w:color="auto" w:fill="E0E0E0"/>
          </w:tcPr>
          <w:p>
            <w:pPr>
              <w:pStyle w:val="6"/>
              <w:ind w:left="0"/>
              <w:rPr>
                <w:rFonts w:ascii="Times New Roman"/>
                <w:sz w:val="24"/>
              </w:rPr>
            </w:pPr>
          </w:p>
        </w:tc>
        <w:tc>
          <w:tcPr>
            <w:tcW w:w="2250" w:type="dxa"/>
            <w:tcBorders>
              <w:top w:val="single" w:color="FFFFFF" w:sz="24" w:space="0"/>
            </w:tcBorders>
            <w:shd w:val="clear" w:color="auto" w:fill="E0E0E0"/>
          </w:tcPr>
          <w:p>
            <w:pPr>
              <w:pStyle w:val="6"/>
              <w:ind w:left="0"/>
              <w:rPr>
                <w:rFonts w:ascii="Times New Roman"/>
                <w:sz w:val="24"/>
              </w:rPr>
            </w:pPr>
          </w:p>
        </w:tc>
        <w:tc>
          <w:tcPr>
            <w:tcW w:w="2250" w:type="dxa"/>
            <w:tcBorders>
              <w:top w:val="single" w:color="FFFFFF" w:sz="24" w:space="0"/>
            </w:tcBorders>
            <w:shd w:val="clear" w:color="auto" w:fill="E0E0E0"/>
          </w:tcPr>
          <w:p>
            <w:pPr>
              <w:pStyle w:val="6"/>
              <w:ind w:left="0"/>
              <w:rPr>
                <w:rFonts w:ascii="Times New Roman"/>
                <w:sz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35" w:hRule="atLeast"/>
        </w:trPr>
        <w:tc>
          <w:tcPr>
            <w:tcW w:w="2250" w:type="dxa"/>
            <w:shd w:val="clear" w:color="auto" w:fill="A5A5A5"/>
          </w:tcPr>
          <w:p>
            <w:pPr>
              <w:pStyle w:val="6"/>
              <w:spacing w:line="320" w:lineRule="exact"/>
              <w:ind w:left="50" w:right="122"/>
              <w:rPr>
                <w:rFonts w:hint="default"/>
                <w:b/>
                <w:sz w:val="26"/>
                <w:lang w:val="en-US"/>
              </w:rPr>
            </w:pPr>
            <w:r>
              <w:rPr>
                <w:rFonts w:hint="default"/>
                <w:b/>
                <w:color w:val="FFFFFF"/>
                <w:sz w:val="26"/>
                <w:lang w:val="en-US"/>
              </w:rPr>
              <w:t>State of delivered goods</w:t>
            </w:r>
          </w:p>
        </w:tc>
        <w:tc>
          <w:tcPr>
            <w:tcW w:w="2250" w:type="dxa"/>
            <w:shd w:val="clear" w:color="auto" w:fill="F0F0F0"/>
          </w:tcPr>
          <w:p>
            <w:pPr>
              <w:pStyle w:val="6"/>
              <w:ind w:left="0"/>
              <w:rPr>
                <w:rFonts w:ascii="Times New Roman"/>
                <w:sz w:val="24"/>
              </w:rPr>
            </w:pPr>
          </w:p>
        </w:tc>
        <w:tc>
          <w:tcPr>
            <w:tcW w:w="2250" w:type="dxa"/>
            <w:shd w:val="clear" w:color="auto" w:fill="F0F0F0"/>
          </w:tcPr>
          <w:p>
            <w:pPr>
              <w:pStyle w:val="6"/>
              <w:ind w:left="0"/>
              <w:rPr>
                <w:rFonts w:ascii="Times New Roman"/>
                <w:sz w:val="24"/>
              </w:rPr>
            </w:pPr>
          </w:p>
        </w:tc>
        <w:tc>
          <w:tcPr>
            <w:tcW w:w="2250" w:type="dxa"/>
            <w:shd w:val="clear" w:color="auto" w:fill="F0F0F0"/>
          </w:tcPr>
          <w:p>
            <w:pPr>
              <w:pStyle w:val="6"/>
              <w:ind w:left="0"/>
              <w:rPr>
                <w:rFonts w:ascii="Times New Roman"/>
                <w:sz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27" w:hRule="atLeast"/>
        </w:trPr>
        <w:tc>
          <w:tcPr>
            <w:tcW w:w="2250" w:type="dxa"/>
            <w:shd w:val="clear" w:color="auto" w:fill="A5A5A5"/>
          </w:tcPr>
          <w:p>
            <w:pPr>
              <w:pStyle w:val="6"/>
              <w:ind w:left="0"/>
              <w:rPr>
                <w:rFonts w:ascii="Times New Roman"/>
                <w:sz w:val="24"/>
              </w:rPr>
            </w:pPr>
          </w:p>
        </w:tc>
        <w:tc>
          <w:tcPr>
            <w:tcW w:w="2250" w:type="dxa"/>
            <w:shd w:val="clear" w:color="auto" w:fill="E0E0E0"/>
          </w:tcPr>
          <w:p>
            <w:pPr>
              <w:pStyle w:val="6"/>
              <w:ind w:left="0"/>
              <w:rPr>
                <w:rFonts w:ascii="Times New Roman"/>
                <w:sz w:val="24"/>
              </w:rPr>
            </w:pPr>
          </w:p>
        </w:tc>
        <w:tc>
          <w:tcPr>
            <w:tcW w:w="2250" w:type="dxa"/>
            <w:shd w:val="clear" w:color="auto" w:fill="E0E0E0"/>
          </w:tcPr>
          <w:p>
            <w:pPr>
              <w:pStyle w:val="6"/>
              <w:ind w:left="0"/>
              <w:rPr>
                <w:rFonts w:ascii="Times New Roman"/>
                <w:sz w:val="24"/>
              </w:rPr>
            </w:pPr>
          </w:p>
        </w:tc>
        <w:tc>
          <w:tcPr>
            <w:tcW w:w="2250" w:type="dxa"/>
            <w:shd w:val="clear" w:color="auto" w:fill="E0E0E0"/>
          </w:tcPr>
          <w:p>
            <w:pPr>
              <w:pStyle w:val="6"/>
              <w:ind w:left="0"/>
              <w:rPr>
                <w:rFonts w:ascii="Times New Roman"/>
                <w:sz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40" w:hRule="atLeast"/>
        </w:trPr>
        <w:tc>
          <w:tcPr>
            <w:tcW w:w="2250" w:type="dxa"/>
            <w:shd w:val="clear" w:color="auto" w:fill="A5A5A5"/>
          </w:tcPr>
          <w:p>
            <w:pPr>
              <w:pStyle w:val="6"/>
              <w:spacing w:before="3" w:line="320" w:lineRule="atLeast"/>
              <w:ind w:left="50" w:right="889"/>
              <w:rPr>
                <w:b/>
                <w:sz w:val="26"/>
              </w:rPr>
            </w:pPr>
            <w:r>
              <w:rPr>
                <w:b/>
                <w:color w:val="FFFFFF"/>
                <w:sz w:val="26"/>
              </w:rPr>
              <w:t>Additional Comment</w:t>
            </w:r>
          </w:p>
        </w:tc>
        <w:tc>
          <w:tcPr>
            <w:tcW w:w="6750" w:type="dxa"/>
            <w:gridSpan w:val="3"/>
            <w:shd w:val="clear" w:color="auto" w:fill="F0F0F0"/>
          </w:tcPr>
          <w:p>
            <w:pPr>
              <w:pStyle w:val="6"/>
              <w:ind w:left="0"/>
              <w:rPr>
                <w:rFonts w:ascii="Times New Roman"/>
                <w:sz w:val="24"/>
              </w:rPr>
            </w:pPr>
          </w:p>
        </w:tc>
      </w:tr>
    </w:tbl>
    <w:p>
      <w:pPr>
        <w:spacing w:after="0"/>
        <w:rPr>
          <w:rFonts w:ascii="Times New Roman"/>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210"/>
              <w:rPr>
                <w:sz w:val="24"/>
              </w:rPr>
            </w:pPr>
            <w:r>
              <w:rPr>
                <w:color w:val="2D3B45"/>
                <w:sz w:val="24"/>
              </w:rPr>
              <w:t>Indicated processing of feedback received to optimise use of the assets and benefit to customers and the business.</w:t>
            </w:r>
          </w:p>
        </w:tc>
        <w:tc>
          <w:tcPr>
            <w:tcW w:w="4106" w:type="dxa"/>
          </w:tcPr>
          <w:p>
            <w:pPr>
              <w:pStyle w:val="6"/>
              <w:spacing w:before="6"/>
              <w:ind w:left="0"/>
              <w:rPr>
                <w:rFonts w:ascii="Times New Roman"/>
                <w:sz w:val="29"/>
              </w:rPr>
            </w:pPr>
          </w:p>
          <w:p>
            <w:pPr>
              <w:pStyle w:val="6"/>
              <w:spacing w:line="242" w:lineRule="auto"/>
              <w:ind w:right="217"/>
              <w:rPr>
                <w:rFonts w:hint="default"/>
                <w:sz w:val="24"/>
                <w:lang w:val="en-US"/>
              </w:rPr>
            </w:pPr>
            <w:r>
              <w:rPr>
                <w:color w:val="2D3B45"/>
                <w:sz w:val="24"/>
              </w:rPr>
              <w:t xml:space="preserve">the information will be distributed to </w:t>
            </w:r>
            <w:r>
              <w:rPr>
                <w:rFonts w:hint="default"/>
                <w:color w:val="2D3B45"/>
                <w:sz w:val="24"/>
                <w:lang w:val="en-US"/>
              </w:rPr>
              <w:t>suppliers and purchases 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5" w:line="242" w:lineRule="auto"/>
              <w:ind w:right="63"/>
              <w:rPr>
                <w:sz w:val="24"/>
              </w:rPr>
            </w:pPr>
            <w:r>
              <w:rPr>
                <w:b/>
                <w:color w:val="2D3B45"/>
                <w:sz w:val="24"/>
              </w:rPr>
              <w:t>The following criteria relate to: A copy of the Procedures to integrate day-to-day condition reports on Asset into standard operating procedures of the business</w:t>
            </w:r>
            <w:r>
              <w:rPr>
                <w:color w:val="2D3B45"/>
                <w:sz w:val="24"/>
              </w:rPr>
              <w:t>:</w:t>
            </w:r>
          </w:p>
        </w:tc>
        <w:tc>
          <w:tcPr>
            <w:tcW w:w="4106" w:type="dxa"/>
          </w:tcPr>
          <w:p>
            <w:pPr>
              <w:pStyle w:val="6"/>
              <w:ind w:left="0"/>
              <w:rPr>
                <w:rFonts w:ascii="Times New Roman"/>
                <w:sz w:val="24"/>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194" w:line="242" w:lineRule="auto"/>
              <w:ind w:right="163"/>
              <w:rPr>
                <w:sz w:val="24"/>
              </w:rPr>
            </w:pPr>
            <w:r>
              <w:rPr>
                <w:color w:val="2D3B45"/>
                <w:sz w:val="24"/>
              </w:rPr>
              <w:t>Procedure for Asset Condition Report</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423"/>
              <w:rPr>
                <w:sz w:val="24"/>
              </w:rPr>
            </w:pPr>
            <w:r>
              <w:rPr>
                <w:color w:val="2D3B45"/>
                <w:sz w:val="24"/>
              </w:rPr>
              <w:t>Indicated what the Procedures applied to and purpose of the Report.</w:t>
            </w:r>
          </w:p>
        </w:tc>
        <w:tc>
          <w:tcPr>
            <w:tcW w:w="4106" w:type="dxa"/>
          </w:tcPr>
          <w:p>
            <w:pPr>
              <w:pStyle w:val="6"/>
              <w:spacing w:before="11"/>
              <w:ind w:left="0"/>
              <w:rPr>
                <w:rFonts w:ascii="Times New Roman"/>
                <w:sz w:val="29"/>
              </w:rPr>
            </w:pPr>
          </w:p>
          <w:p>
            <w:pPr>
              <w:pStyle w:val="6"/>
              <w:spacing w:line="242" w:lineRule="auto"/>
              <w:ind w:right="421"/>
              <w:jc w:val="both"/>
              <w:rPr>
                <w:sz w:val="24"/>
              </w:rPr>
            </w:pPr>
            <w:r>
              <w:rPr>
                <w:color w:val="2D3B45"/>
                <w:sz w:val="24"/>
              </w:rPr>
              <w:t>It is created to check on the asset conditions to avoid asset failures, damages or deterioration.</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584"/>
              <w:rPr>
                <w:sz w:val="24"/>
              </w:rPr>
            </w:pPr>
            <w:r>
              <w:rPr>
                <w:color w:val="2D3B45"/>
                <w:sz w:val="24"/>
              </w:rPr>
              <w:t>Named personnel with responsibility for completing the condition reports.</w:t>
            </w:r>
          </w:p>
        </w:tc>
        <w:tc>
          <w:tcPr>
            <w:tcW w:w="4106" w:type="dxa"/>
          </w:tcPr>
          <w:p>
            <w:pPr>
              <w:pStyle w:val="6"/>
              <w:ind w:left="0"/>
              <w:rPr>
                <w:rFonts w:ascii="Times New Roman"/>
                <w:sz w:val="24"/>
              </w:rPr>
            </w:pPr>
          </w:p>
          <w:p>
            <w:pPr>
              <w:pStyle w:val="6"/>
              <w:spacing w:before="10"/>
              <w:ind w:left="0"/>
              <w:rPr>
                <w:rFonts w:ascii="Times New Roman"/>
                <w:sz w:val="29"/>
              </w:rPr>
            </w:pPr>
          </w:p>
          <w:p>
            <w:pPr>
              <w:pStyle w:val="6"/>
              <w:rPr>
                <w:rFonts w:hint="default"/>
                <w:sz w:val="24"/>
                <w:lang w:val="en-US"/>
              </w:rPr>
            </w:pPr>
            <w:r>
              <w:rPr>
                <w:color w:val="2D3B45"/>
                <w:sz w:val="24"/>
              </w:rPr>
              <w:t>-</w:t>
            </w:r>
            <w:r>
              <w:rPr>
                <w:rFonts w:hint="default"/>
                <w:color w:val="2D3B45"/>
                <w:sz w:val="24"/>
                <w:lang w:val="en-US"/>
              </w:rPr>
              <w:t>Driver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277"/>
              <w:rPr>
                <w:sz w:val="24"/>
              </w:rPr>
            </w:pPr>
            <w:r>
              <w:rPr>
                <w:color w:val="2D3B45"/>
                <w:sz w:val="24"/>
              </w:rPr>
              <w:t>Indicated frequency with which reports are to be completed.</w:t>
            </w:r>
          </w:p>
        </w:tc>
        <w:tc>
          <w:tcPr>
            <w:tcW w:w="4106" w:type="dxa"/>
          </w:tcPr>
          <w:p>
            <w:pPr>
              <w:pStyle w:val="6"/>
              <w:ind w:left="0"/>
              <w:rPr>
                <w:rFonts w:ascii="Times New Roman"/>
                <w:sz w:val="24"/>
              </w:rPr>
            </w:pPr>
          </w:p>
          <w:p>
            <w:pPr>
              <w:pStyle w:val="6"/>
              <w:spacing w:before="5"/>
              <w:ind w:left="0"/>
              <w:rPr>
                <w:rFonts w:ascii="Times New Roman"/>
                <w:sz w:val="29"/>
              </w:rPr>
            </w:pPr>
          </w:p>
          <w:p>
            <w:pPr>
              <w:pStyle w:val="6"/>
              <w:rPr>
                <w:sz w:val="24"/>
              </w:rPr>
            </w:pPr>
            <w:r>
              <w:rPr>
                <w:color w:val="2D3B45"/>
                <w:sz w:val="24"/>
              </w:rPr>
              <w:t>Weekly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357"/>
              <w:rPr>
                <w:sz w:val="24"/>
              </w:rPr>
            </w:pPr>
            <w:r>
              <w:rPr>
                <w:color w:val="2D3B45"/>
                <w:sz w:val="24"/>
              </w:rPr>
              <w:t>Provided blank copy of condition report to be completed.</w:t>
            </w:r>
          </w:p>
        </w:tc>
        <w:tc>
          <w:tcPr>
            <w:tcW w:w="4106" w:type="dxa"/>
          </w:tcPr>
          <w:p>
            <w:pPr>
              <w:pStyle w:val="6"/>
              <w:ind w:left="0"/>
              <w:rPr>
                <w:rFonts w:ascii="Times New Roman"/>
                <w:sz w:val="24"/>
              </w:rPr>
            </w:pPr>
          </w:p>
          <w:p>
            <w:pPr>
              <w:pStyle w:val="6"/>
              <w:ind w:left="0"/>
              <w:rPr>
                <w:rFonts w:ascii="Times New Roman"/>
                <w:sz w:val="29"/>
              </w:rPr>
            </w:pPr>
          </w:p>
          <w:p>
            <w:pPr>
              <w:pStyle w:val="6"/>
              <w:rPr>
                <w:sz w:val="24"/>
              </w:rPr>
            </w:pPr>
            <w:r>
              <w:rPr>
                <w:color w:val="2D3B45"/>
                <w:sz w:val="24"/>
              </w:rPr>
              <w:t>Refer to the condition report below</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424"/>
              <w:rPr>
                <w:sz w:val="24"/>
              </w:rPr>
            </w:pPr>
            <w:r>
              <w:rPr>
                <w:color w:val="2D3B45"/>
                <w:sz w:val="24"/>
              </w:rPr>
              <w:t>Detailed how compilation of condition reports is to be assimilated into SOPs for the area/department.</w:t>
            </w:r>
          </w:p>
        </w:tc>
        <w:tc>
          <w:tcPr>
            <w:tcW w:w="4106" w:type="dxa"/>
          </w:tcPr>
          <w:p>
            <w:pPr>
              <w:pStyle w:val="6"/>
              <w:spacing w:before="205" w:line="242" w:lineRule="auto"/>
              <w:ind w:right="403"/>
              <w:rPr>
                <w:sz w:val="24"/>
              </w:rPr>
            </w:pPr>
            <w:r>
              <w:rPr>
                <w:color w:val="2D3B45"/>
                <w:sz w:val="24"/>
              </w:rPr>
              <w:t>The duties, responsibility and frequency of condition reports are stated clearly in the departmental SOPs</w:t>
            </w:r>
          </w:p>
        </w:tc>
      </w:tr>
    </w:tbl>
    <w:p>
      <w:pPr>
        <w:spacing w:after="0" w:line="242" w:lineRule="auto"/>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80" w:line="242" w:lineRule="auto"/>
              <w:ind w:right="290"/>
              <w:rPr>
                <w:sz w:val="24"/>
              </w:rPr>
            </w:pPr>
            <w:r>
              <w:rPr>
                <w:color w:val="2D3B45"/>
                <w:sz w:val="24"/>
              </w:rPr>
              <w:t>Specified reporting data sets to be addressed by the report (as appropriate to the asset type) – such as:</w:t>
            </w:r>
          </w:p>
        </w:tc>
        <w:tc>
          <w:tcPr>
            <w:tcW w:w="4106" w:type="dxa"/>
          </w:tcPr>
          <w:p>
            <w:pPr>
              <w:pStyle w:val="6"/>
              <w:ind w:left="0"/>
              <w:rPr>
                <w:rFonts w:ascii="Times New Roman"/>
                <w:sz w:val="24"/>
              </w:rPr>
            </w:pPr>
          </w:p>
          <w:p>
            <w:pPr>
              <w:pStyle w:val="6"/>
              <w:ind w:left="0"/>
              <w:rPr>
                <w:rFonts w:ascii="Times New Roman"/>
                <w:sz w:val="24"/>
              </w:rPr>
            </w:pPr>
          </w:p>
          <w:p>
            <w:pPr>
              <w:pStyle w:val="6"/>
              <w:spacing w:before="208"/>
              <w:rPr>
                <w:sz w:val="24"/>
              </w:rPr>
            </w:pPr>
            <w:r>
              <w:rPr>
                <w:color w:val="2D3B45"/>
                <w:sz w:val="24"/>
              </w:rPr>
              <w:t>Refer to the report below.</w:t>
            </w:r>
          </w:p>
        </w:tc>
      </w:tr>
    </w:tbl>
    <w:p>
      <w:pPr>
        <w:spacing w:before="0" w:line="240" w:lineRule="auto"/>
        <w:rPr>
          <w:rFonts w:ascii="Times New Roman"/>
          <w:sz w:val="20"/>
        </w:rPr>
      </w:pPr>
    </w:p>
    <w:p>
      <w:pPr>
        <w:spacing w:before="0" w:line="240" w:lineRule="auto"/>
        <w:rPr>
          <w:rFonts w:ascii="Times New Roman"/>
          <w:sz w:val="20"/>
        </w:rPr>
      </w:pPr>
    </w:p>
    <w:p>
      <w:pPr>
        <w:spacing w:before="9" w:after="1" w:line="240" w:lineRule="auto"/>
        <w:rPr>
          <w:rFonts w:ascii="Times New Roman"/>
          <w:sz w:val="13"/>
        </w:rPr>
      </w:pPr>
    </w:p>
    <w:tbl>
      <w:tblPr>
        <w:tblStyle w:val="3"/>
        <w:tblW w:w="0" w:type="auto"/>
        <w:tblInd w:w="11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4505"/>
        <w:gridCol w:w="4505"/>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819" w:hRule="atLeast"/>
        </w:trPr>
        <w:tc>
          <w:tcPr>
            <w:tcW w:w="9010" w:type="dxa"/>
            <w:gridSpan w:val="2"/>
          </w:tcPr>
          <w:p>
            <w:pPr>
              <w:pStyle w:val="6"/>
              <w:spacing w:before="64"/>
              <w:ind w:left="75"/>
              <w:rPr>
                <w:rFonts w:ascii="Trebuchet MS"/>
                <w:b/>
                <w:sz w:val="22"/>
              </w:rPr>
            </w:pPr>
            <w:r>
              <w:rPr>
                <w:rFonts w:ascii="Trebuchet MS"/>
                <w:b/>
                <w:sz w:val="22"/>
              </w:rPr>
              <w:t>Asset Condition Report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tcPr>
          <w:p>
            <w:pPr>
              <w:pStyle w:val="6"/>
              <w:spacing w:before="55"/>
              <w:ind w:left="75"/>
              <w:rPr>
                <w:rFonts w:hint="default" w:ascii="Trebuchet MS"/>
                <w:sz w:val="22"/>
                <w:lang w:val="en-US"/>
              </w:rPr>
            </w:pPr>
            <w:r>
              <w:rPr>
                <w:rFonts w:ascii="Trebuchet MS"/>
                <w:sz w:val="22"/>
              </w:rPr>
              <w:t xml:space="preserve">Asset Name: </w:t>
            </w:r>
            <w:r>
              <w:rPr>
                <w:rFonts w:hint="default" w:ascii="Trebuchet MS"/>
                <w:sz w:val="22"/>
                <w:lang w:val="en-US"/>
              </w:rPr>
              <w:t>Ford Falcon UTE</w:t>
            </w:r>
          </w:p>
        </w:tc>
        <w:tc>
          <w:tcPr>
            <w:tcW w:w="4505" w:type="dxa"/>
          </w:tcPr>
          <w:p>
            <w:pPr>
              <w:pStyle w:val="6"/>
              <w:spacing w:before="55"/>
              <w:ind w:left="90"/>
              <w:rPr>
                <w:rFonts w:ascii="Trebuchet MS"/>
                <w:sz w:val="22"/>
              </w:rPr>
            </w:pPr>
            <w:r>
              <w:rPr>
                <w:rFonts w:ascii="Trebuchet MS"/>
                <w:sz w:val="22"/>
              </w:rPr>
              <w:t>Date:</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tcPr>
          <w:p>
            <w:pPr>
              <w:pStyle w:val="6"/>
              <w:spacing w:before="65"/>
              <w:ind w:left="75"/>
              <w:rPr>
                <w:rFonts w:hint="default" w:ascii="Trebuchet MS"/>
                <w:sz w:val="22"/>
                <w:lang w:val="en-US"/>
              </w:rPr>
            </w:pPr>
            <w:r>
              <w:rPr>
                <w:rFonts w:ascii="Trebuchet MS"/>
                <w:sz w:val="22"/>
              </w:rPr>
              <w:t xml:space="preserve">Location: </w:t>
            </w:r>
            <w:r>
              <w:rPr>
                <w:rFonts w:hint="default" w:ascii="Trebuchet MS"/>
                <w:sz w:val="22"/>
                <w:lang w:val="en-US"/>
              </w:rPr>
              <w:t>Warehouse</w:t>
            </w:r>
          </w:p>
        </w:tc>
        <w:tc>
          <w:tcPr>
            <w:tcW w:w="4505" w:type="dxa"/>
          </w:tcPr>
          <w:p>
            <w:pPr>
              <w:pStyle w:val="6"/>
              <w:spacing w:before="65"/>
              <w:ind w:left="90"/>
              <w:rPr>
                <w:rFonts w:ascii="Trebuchet MS"/>
                <w:sz w:val="22"/>
              </w:rPr>
            </w:pPr>
            <w:r>
              <w:rPr>
                <w:rFonts w:ascii="Trebuchet MS"/>
                <w:sz w:val="22"/>
              </w:rPr>
              <w:t>Done by: Kathlin</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0" w:hRule="atLeast"/>
        </w:trPr>
        <w:tc>
          <w:tcPr>
            <w:tcW w:w="4505" w:type="dxa"/>
            <w:shd w:val="clear" w:color="auto" w:fill="D9D9D9"/>
          </w:tcPr>
          <w:p>
            <w:pPr>
              <w:pStyle w:val="6"/>
              <w:spacing w:before="55"/>
              <w:ind w:left="1690" w:right="1664"/>
              <w:jc w:val="center"/>
              <w:rPr>
                <w:rFonts w:ascii="Trebuchet MS"/>
                <w:b/>
                <w:sz w:val="22"/>
              </w:rPr>
            </w:pPr>
            <w:r>
              <w:rPr>
                <w:rFonts w:ascii="Trebuchet MS"/>
                <w:b/>
                <w:sz w:val="22"/>
              </w:rPr>
              <w:t>Areas</w:t>
            </w:r>
          </w:p>
        </w:tc>
        <w:tc>
          <w:tcPr>
            <w:tcW w:w="4505" w:type="dxa"/>
            <w:shd w:val="clear" w:color="auto" w:fill="D9D9D9"/>
          </w:tcPr>
          <w:p>
            <w:pPr>
              <w:pStyle w:val="6"/>
              <w:spacing w:before="55"/>
              <w:ind w:left="1690" w:right="1680"/>
              <w:jc w:val="center"/>
              <w:rPr>
                <w:rFonts w:ascii="Trebuchet MS"/>
                <w:b/>
                <w:sz w:val="22"/>
              </w:rPr>
            </w:pPr>
            <w:r>
              <w:rPr>
                <w:rFonts w:ascii="Trebuchet MS"/>
                <w:b/>
                <w:sz w:val="22"/>
              </w:rPr>
              <w:t>Conditions</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79" w:hRule="atLeast"/>
        </w:trPr>
        <w:tc>
          <w:tcPr>
            <w:tcW w:w="4505" w:type="dxa"/>
          </w:tcPr>
          <w:p>
            <w:pPr>
              <w:pStyle w:val="6"/>
              <w:spacing w:before="87"/>
              <w:ind w:left="75"/>
              <w:rPr>
                <w:sz w:val="24"/>
              </w:rPr>
            </w:pPr>
            <w:r>
              <w:rPr>
                <w:color w:val="2D3B45"/>
                <w:sz w:val="24"/>
              </w:rPr>
              <w:t>State of connections to utilities.</w:t>
            </w:r>
          </w:p>
        </w:tc>
        <w:tc>
          <w:tcPr>
            <w:tcW w:w="4505" w:type="dxa"/>
          </w:tcPr>
          <w:p>
            <w:pPr>
              <w:pStyle w:val="6"/>
              <w:spacing w:before="65"/>
              <w:ind w:left="90"/>
              <w:rPr>
                <w:rFonts w:ascii="Trebuchet MS"/>
                <w:sz w:val="22"/>
              </w:rPr>
            </w:pPr>
            <w:r>
              <w:rPr>
                <w:rFonts w:ascii="Trebuchet MS"/>
                <w:sz w:val="22"/>
              </w:rPr>
              <w:t>very well condition</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80" w:hRule="atLeast"/>
        </w:trPr>
        <w:tc>
          <w:tcPr>
            <w:tcW w:w="4505" w:type="dxa"/>
          </w:tcPr>
          <w:p>
            <w:pPr>
              <w:pStyle w:val="6"/>
              <w:spacing w:before="77"/>
              <w:ind w:left="75"/>
              <w:rPr>
                <w:rFonts w:hint="default"/>
                <w:sz w:val="24"/>
                <w:lang w:val="en-US"/>
              </w:rPr>
            </w:pPr>
            <w:r>
              <w:rPr>
                <w:rFonts w:hint="default"/>
                <w:color w:val="2D3B45"/>
                <w:sz w:val="24"/>
                <w:lang w:val="en-US"/>
              </w:rPr>
              <w:t>Brakes</w:t>
            </w:r>
          </w:p>
        </w:tc>
        <w:tc>
          <w:tcPr>
            <w:tcW w:w="4505" w:type="dxa"/>
          </w:tcPr>
          <w:p>
            <w:pPr>
              <w:pStyle w:val="6"/>
              <w:spacing w:before="68" w:line="225" w:lineRule="auto"/>
              <w:ind w:left="90" w:right="303"/>
              <w:rPr>
                <w:rFonts w:hint="default" w:ascii="Trebuchet MS"/>
                <w:sz w:val="22"/>
                <w:lang w:val="en-US"/>
              </w:rPr>
            </w:pPr>
            <w:r>
              <w:rPr>
                <w:rFonts w:hint="default" w:ascii="Trebuchet MS"/>
                <w:sz w:val="22"/>
                <w:lang w:val="en-US"/>
              </w:rPr>
              <w:t>Brakes checked and vehicle safe to drive</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80" w:hRule="atLeast"/>
        </w:trPr>
        <w:tc>
          <w:tcPr>
            <w:tcW w:w="4505" w:type="dxa"/>
          </w:tcPr>
          <w:p>
            <w:pPr>
              <w:pStyle w:val="6"/>
              <w:spacing w:before="87"/>
              <w:ind w:left="75"/>
              <w:rPr>
                <w:sz w:val="24"/>
              </w:rPr>
            </w:pPr>
            <w:r>
              <w:rPr>
                <w:color w:val="2D3B45"/>
                <w:sz w:val="24"/>
              </w:rPr>
              <w:t>Leaks.</w:t>
            </w:r>
          </w:p>
        </w:tc>
        <w:tc>
          <w:tcPr>
            <w:tcW w:w="4505" w:type="dxa"/>
          </w:tcPr>
          <w:p>
            <w:pPr>
              <w:pStyle w:val="6"/>
              <w:spacing w:before="65"/>
              <w:ind w:left="90"/>
              <w:rPr>
                <w:rFonts w:hint="default" w:ascii="Trebuchet MS"/>
                <w:sz w:val="22"/>
                <w:lang w:val="en-US"/>
              </w:rPr>
            </w:pPr>
            <w:r>
              <w:rPr>
                <w:rFonts w:hint="default" w:ascii="Trebuchet MS"/>
                <w:sz w:val="22"/>
                <w:lang w:val="en-US"/>
              </w:rPr>
              <w:t>No oil/fuel leaks</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80" w:hRule="atLeast"/>
        </w:trPr>
        <w:tc>
          <w:tcPr>
            <w:tcW w:w="4505" w:type="dxa"/>
          </w:tcPr>
          <w:p>
            <w:pPr>
              <w:pStyle w:val="6"/>
              <w:spacing w:before="77"/>
              <w:ind w:left="75"/>
              <w:rPr>
                <w:sz w:val="24"/>
              </w:rPr>
            </w:pPr>
            <w:r>
              <w:rPr>
                <w:color w:val="2D3B45"/>
                <w:sz w:val="24"/>
              </w:rPr>
              <w:t>Stability.</w:t>
            </w:r>
          </w:p>
        </w:tc>
        <w:tc>
          <w:tcPr>
            <w:tcW w:w="4505" w:type="dxa"/>
          </w:tcPr>
          <w:p>
            <w:pPr>
              <w:pStyle w:val="6"/>
              <w:spacing w:before="55"/>
              <w:ind w:left="90"/>
              <w:rPr>
                <w:rFonts w:ascii="Trebuchet MS"/>
                <w:sz w:val="22"/>
              </w:rPr>
            </w:pPr>
            <w:r>
              <w:rPr>
                <w:rFonts w:ascii="Trebuchet MS"/>
                <w:sz w:val="22"/>
              </w:rPr>
              <w:t>Well stability.</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80" w:hRule="atLeast"/>
        </w:trPr>
        <w:tc>
          <w:tcPr>
            <w:tcW w:w="4505" w:type="dxa"/>
          </w:tcPr>
          <w:p>
            <w:pPr>
              <w:pStyle w:val="6"/>
              <w:spacing w:before="87"/>
              <w:ind w:left="75"/>
              <w:rPr>
                <w:sz w:val="24"/>
              </w:rPr>
            </w:pPr>
            <w:r>
              <w:rPr>
                <w:color w:val="2D3B45"/>
                <w:sz w:val="24"/>
              </w:rPr>
              <w:t>Operational damage.</w:t>
            </w:r>
          </w:p>
        </w:tc>
        <w:tc>
          <w:tcPr>
            <w:tcW w:w="4505" w:type="dxa"/>
          </w:tcPr>
          <w:p>
            <w:pPr>
              <w:pStyle w:val="6"/>
              <w:spacing w:before="65"/>
              <w:ind w:left="90"/>
              <w:rPr>
                <w:rFonts w:ascii="Trebuchet MS"/>
                <w:sz w:val="22"/>
              </w:rPr>
            </w:pPr>
            <w:r>
              <w:rPr>
                <w:rFonts w:ascii="Trebuchet MS"/>
                <w:sz w:val="22"/>
              </w:rPr>
              <w:t>NIL</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680" w:hRule="atLeast"/>
        </w:trPr>
        <w:tc>
          <w:tcPr>
            <w:tcW w:w="4505" w:type="dxa"/>
          </w:tcPr>
          <w:p>
            <w:pPr>
              <w:pStyle w:val="6"/>
              <w:spacing w:before="77"/>
              <w:ind w:left="75"/>
              <w:rPr>
                <w:sz w:val="24"/>
              </w:rPr>
            </w:pPr>
            <w:r>
              <w:rPr>
                <w:color w:val="2D3B45"/>
                <w:sz w:val="24"/>
              </w:rPr>
              <w:t>Malicious or public damage.</w:t>
            </w:r>
          </w:p>
        </w:tc>
        <w:tc>
          <w:tcPr>
            <w:tcW w:w="4505" w:type="dxa"/>
          </w:tcPr>
          <w:p>
            <w:pPr>
              <w:pStyle w:val="6"/>
              <w:spacing w:before="55"/>
              <w:ind w:left="90"/>
              <w:rPr>
                <w:rFonts w:ascii="Trebuchet MS"/>
                <w:sz w:val="22"/>
              </w:rPr>
            </w:pPr>
            <w:r>
              <w:rPr>
                <w:rFonts w:ascii="Trebuchet MS"/>
                <w:sz w:val="22"/>
              </w:rPr>
              <w:t>NIL</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720" w:hRule="atLeast"/>
        </w:trPr>
        <w:tc>
          <w:tcPr>
            <w:tcW w:w="4505" w:type="dxa"/>
          </w:tcPr>
          <w:p>
            <w:pPr>
              <w:pStyle w:val="6"/>
              <w:spacing w:before="87"/>
              <w:ind w:left="75"/>
              <w:rPr>
                <w:sz w:val="24"/>
              </w:rPr>
            </w:pPr>
            <w:r>
              <w:rPr>
                <w:color w:val="2D3B45"/>
                <w:sz w:val="24"/>
              </w:rPr>
              <w:t>Issues arising.</w:t>
            </w:r>
          </w:p>
        </w:tc>
        <w:tc>
          <w:tcPr>
            <w:tcW w:w="4505" w:type="dxa"/>
          </w:tcPr>
          <w:p>
            <w:pPr>
              <w:pStyle w:val="6"/>
              <w:spacing w:before="65"/>
              <w:ind w:left="90"/>
              <w:rPr>
                <w:rFonts w:ascii="Trebuchet MS"/>
                <w:sz w:val="22"/>
              </w:rPr>
            </w:pPr>
            <w:r>
              <w:rPr>
                <w:rFonts w:hint="default" w:ascii="Trebuchet MS"/>
                <w:sz w:val="22"/>
                <w:lang w:val="en-US"/>
              </w:rPr>
              <w:t xml:space="preserve">Gas mileage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720" w:hRule="atLeast"/>
        </w:trPr>
        <w:tc>
          <w:tcPr>
            <w:tcW w:w="4505" w:type="dxa"/>
          </w:tcPr>
          <w:p>
            <w:pPr>
              <w:pStyle w:val="6"/>
              <w:spacing w:before="77"/>
              <w:ind w:left="75"/>
              <w:rPr>
                <w:sz w:val="24"/>
              </w:rPr>
            </w:pPr>
            <w:r>
              <w:rPr>
                <w:color w:val="2D3B45"/>
                <w:sz w:val="24"/>
              </w:rPr>
              <w:t>Wear and tear.</w:t>
            </w:r>
          </w:p>
        </w:tc>
        <w:tc>
          <w:tcPr>
            <w:tcW w:w="4505" w:type="dxa"/>
          </w:tcPr>
          <w:p>
            <w:pPr>
              <w:pStyle w:val="6"/>
              <w:spacing w:before="68" w:line="225" w:lineRule="auto"/>
              <w:ind w:left="90" w:right="1065"/>
              <w:rPr>
                <w:rFonts w:hint="default" w:ascii="Trebuchet MS"/>
                <w:sz w:val="22"/>
                <w:lang w:val="en-US"/>
              </w:rPr>
            </w:pPr>
            <w:r>
              <w:rPr>
                <w:rFonts w:hint="default" w:ascii="Trebuchet MS"/>
                <w:sz w:val="22"/>
                <w:lang w:val="en-US"/>
              </w:rPr>
              <w:t>The vehicle is brand new so no signs of wear and tear yet</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720" w:hRule="atLeast"/>
        </w:trPr>
        <w:tc>
          <w:tcPr>
            <w:tcW w:w="4505" w:type="dxa"/>
          </w:tcPr>
          <w:p>
            <w:pPr>
              <w:pStyle w:val="6"/>
              <w:spacing w:before="87"/>
              <w:ind w:left="75"/>
              <w:rPr>
                <w:sz w:val="24"/>
              </w:rPr>
            </w:pPr>
            <w:r>
              <w:rPr>
                <w:color w:val="2D3B45"/>
                <w:sz w:val="24"/>
              </w:rPr>
              <w:t>Environmental issues.</w:t>
            </w:r>
          </w:p>
        </w:tc>
        <w:tc>
          <w:tcPr>
            <w:tcW w:w="4505" w:type="dxa"/>
          </w:tcPr>
          <w:p>
            <w:pPr>
              <w:pStyle w:val="6"/>
              <w:spacing w:before="65"/>
              <w:ind w:left="90"/>
              <w:rPr>
                <w:rFonts w:hint="default" w:ascii="Trebuchet MS"/>
                <w:sz w:val="22"/>
                <w:lang w:val="en-US"/>
              </w:rPr>
            </w:pPr>
            <w:r>
              <w:rPr>
                <w:rFonts w:hint="default" w:ascii="Trebuchet MS"/>
                <w:sz w:val="22"/>
                <w:lang w:val="en-US"/>
              </w:rPr>
              <w:t>Emissions are on normal levels</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880" w:hRule="atLeast"/>
        </w:trPr>
        <w:tc>
          <w:tcPr>
            <w:tcW w:w="4505" w:type="dxa"/>
          </w:tcPr>
          <w:p>
            <w:pPr>
              <w:pStyle w:val="6"/>
              <w:spacing w:before="77"/>
              <w:ind w:left="75"/>
              <w:rPr>
                <w:sz w:val="24"/>
              </w:rPr>
            </w:pPr>
            <w:r>
              <w:rPr>
                <w:color w:val="2D3B45"/>
                <w:sz w:val="24"/>
              </w:rPr>
              <w:t>Other Comments</w:t>
            </w:r>
          </w:p>
        </w:tc>
        <w:tc>
          <w:tcPr>
            <w:tcW w:w="4505" w:type="dxa"/>
          </w:tcPr>
          <w:p>
            <w:pPr>
              <w:pStyle w:val="6"/>
              <w:spacing w:before="68" w:line="225" w:lineRule="auto"/>
              <w:ind w:left="90" w:right="202"/>
              <w:rPr>
                <w:rFonts w:hint="default" w:ascii="Trebuchet MS"/>
                <w:sz w:val="22"/>
                <w:lang w:val="en-US"/>
              </w:rPr>
            </w:pPr>
            <w:r>
              <w:rPr>
                <w:rFonts w:hint="default" w:ascii="Trebuchet MS"/>
                <w:sz w:val="22"/>
                <w:lang w:val="en-US"/>
              </w:rPr>
              <w:t>Overall it provides the expected utility</w:t>
            </w:r>
          </w:p>
        </w:tc>
      </w:tr>
    </w:tbl>
    <w:p>
      <w:pPr>
        <w:spacing w:after="0" w:line="225" w:lineRule="auto"/>
        <w:rPr>
          <w:rFonts w:ascii="Trebuchet MS"/>
          <w:sz w:val="22"/>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143"/>
              <w:rPr>
                <w:sz w:val="24"/>
              </w:rPr>
            </w:pPr>
            <w:r>
              <w:rPr>
                <w:color w:val="2D3B45"/>
                <w:sz w:val="24"/>
              </w:rPr>
              <w:t>Indicated internal procedures for forwarding completed condition reports for further processing.</w:t>
            </w:r>
          </w:p>
        </w:tc>
        <w:tc>
          <w:tcPr>
            <w:tcW w:w="4106" w:type="dxa"/>
          </w:tcPr>
          <w:p>
            <w:pPr>
              <w:pStyle w:val="6"/>
              <w:spacing w:before="6"/>
              <w:ind w:left="0"/>
              <w:rPr>
                <w:rFonts w:ascii="Times New Roman"/>
                <w:sz w:val="29"/>
              </w:rPr>
            </w:pPr>
          </w:p>
          <w:p>
            <w:pPr>
              <w:pStyle w:val="6"/>
              <w:spacing w:line="242" w:lineRule="auto"/>
              <w:ind w:right="83"/>
              <w:rPr>
                <w:rFonts w:hint="default"/>
                <w:sz w:val="24"/>
                <w:lang w:val="en-US"/>
              </w:rPr>
            </w:pPr>
            <w:r>
              <w:rPr>
                <w:rFonts w:hint="default"/>
                <w:color w:val="2D3B45"/>
                <w:sz w:val="24"/>
                <w:lang w:val="en-US"/>
              </w:rPr>
              <w:t>The information will be reported to the manager by the driver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5" w:line="242" w:lineRule="auto"/>
              <w:ind w:right="63"/>
              <w:rPr>
                <w:b/>
                <w:sz w:val="24"/>
              </w:rPr>
            </w:pPr>
            <w:r>
              <w:rPr>
                <w:b/>
                <w:color w:val="2D3B45"/>
                <w:sz w:val="24"/>
              </w:rPr>
              <w:t>The following criteria relate to: A copy of the Procedures to schedule inspections or audits for Asset:</w:t>
            </w:r>
          </w:p>
        </w:tc>
        <w:tc>
          <w:tcPr>
            <w:tcW w:w="4106" w:type="dxa"/>
          </w:tcPr>
          <w:p>
            <w:pPr>
              <w:pStyle w:val="6"/>
              <w:ind w:left="0"/>
              <w:rPr>
                <w:rFonts w:ascii="Times New Roman"/>
                <w:sz w:val="24"/>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194" w:line="242" w:lineRule="auto"/>
              <w:ind w:right="937"/>
              <w:rPr>
                <w:sz w:val="24"/>
              </w:rPr>
            </w:pPr>
            <w:r>
              <w:rPr>
                <w:color w:val="2D3B45"/>
                <w:sz w:val="24"/>
              </w:rPr>
              <w:t>Procedure to schedule asset inspection</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423"/>
              <w:rPr>
                <w:sz w:val="24"/>
              </w:rPr>
            </w:pPr>
            <w:r>
              <w:rPr>
                <w:color w:val="2D3B45"/>
                <w:sz w:val="24"/>
              </w:rPr>
              <w:t>Indicated what the Procedures applied to and purpose of the inspections or audits.</w:t>
            </w:r>
          </w:p>
        </w:tc>
        <w:tc>
          <w:tcPr>
            <w:tcW w:w="4106" w:type="dxa"/>
          </w:tcPr>
          <w:p>
            <w:pPr>
              <w:pStyle w:val="6"/>
              <w:spacing w:before="205" w:line="242" w:lineRule="auto"/>
              <w:ind w:right="123"/>
              <w:rPr>
                <w:rFonts w:hint="default"/>
                <w:sz w:val="24"/>
                <w:lang w:val="en-US"/>
              </w:rPr>
            </w:pPr>
            <w:r>
              <w:rPr>
                <w:rFonts w:hint="default"/>
                <w:color w:val="2D3B45"/>
                <w:sz w:val="24"/>
                <w:lang w:val="en-US"/>
              </w:rPr>
              <w:t>The audit will consist in checking the maintenance logs to ensure all checks are performed, so we can claim warranty if needed</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360" w:hRule="atLeast"/>
        </w:trPr>
        <w:tc>
          <w:tcPr>
            <w:tcW w:w="4900" w:type="dxa"/>
            <w:tcBorders>
              <w:bottom w:val="nil"/>
            </w:tcBorders>
          </w:tcPr>
          <w:p>
            <w:pPr>
              <w:pStyle w:val="6"/>
              <w:spacing w:before="80" w:line="242" w:lineRule="auto"/>
              <w:ind w:right="94"/>
              <w:jc w:val="both"/>
              <w:rPr>
                <w:sz w:val="24"/>
              </w:rPr>
            </w:pPr>
            <w:r>
              <w:rPr>
                <w:color w:val="2D3B45"/>
                <w:sz w:val="24"/>
              </w:rPr>
              <w:t>Named internal and external personnel with responsibility for completing the inspections/ audits and accompanying reports.</w:t>
            </w:r>
          </w:p>
        </w:tc>
        <w:tc>
          <w:tcPr>
            <w:tcW w:w="4106" w:type="dxa"/>
            <w:tcBorders>
              <w:bottom w:val="nil"/>
            </w:tcBorders>
          </w:tcPr>
          <w:p>
            <w:pPr>
              <w:pStyle w:val="6"/>
              <w:spacing w:before="80"/>
              <w:rPr>
                <w:b/>
                <w:sz w:val="24"/>
              </w:rPr>
            </w:pPr>
            <w:r>
              <w:rPr>
                <w:b/>
                <w:color w:val="2D3B45"/>
                <w:sz w:val="24"/>
              </w:rPr>
              <w:t>Internal</w:t>
            </w:r>
          </w:p>
          <w:p>
            <w:pPr>
              <w:pStyle w:val="6"/>
              <w:spacing w:before="7"/>
              <w:ind w:left="0"/>
              <w:rPr>
                <w:rFonts w:ascii="Times New Roman"/>
                <w:sz w:val="24"/>
              </w:rPr>
            </w:pPr>
          </w:p>
          <w:p>
            <w:pPr>
              <w:pStyle w:val="6"/>
              <w:numPr>
                <w:ilvl w:val="0"/>
                <w:numId w:val="6"/>
              </w:numPr>
              <w:tabs>
                <w:tab w:val="left" w:pos="273"/>
              </w:tabs>
              <w:spacing w:before="4" w:after="0" w:line="240" w:lineRule="auto"/>
              <w:ind w:left="272" w:right="0" w:hanging="181"/>
              <w:jc w:val="left"/>
              <w:rPr>
                <w:sz w:val="24"/>
              </w:rPr>
            </w:pPr>
            <w:r>
              <w:rPr>
                <w:rFonts w:hint="default"/>
                <w:color w:val="2D3B45"/>
                <w:sz w:val="24"/>
                <w:lang w:val="en-US"/>
              </w:rPr>
              <w:t>Driver and 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560" w:hRule="atLeast"/>
        </w:trPr>
        <w:tc>
          <w:tcPr>
            <w:tcW w:w="4900" w:type="dxa"/>
            <w:tcBorders>
              <w:top w:val="nil"/>
              <w:bottom w:val="nil"/>
            </w:tcBorders>
          </w:tcPr>
          <w:p>
            <w:pPr>
              <w:pStyle w:val="6"/>
              <w:ind w:left="0"/>
              <w:rPr>
                <w:rFonts w:ascii="Times New Roman"/>
                <w:sz w:val="24"/>
              </w:rPr>
            </w:pPr>
          </w:p>
        </w:tc>
        <w:tc>
          <w:tcPr>
            <w:tcW w:w="4106" w:type="dxa"/>
            <w:tcBorders>
              <w:top w:val="nil"/>
              <w:bottom w:val="nil"/>
            </w:tcBorders>
          </w:tcPr>
          <w:p>
            <w:pPr>
              <w:pStyle w:val="6"/>
              <w:spacing w:before="119"/>
              <w:rPr>
                <w:b/>
                <w:sz w:val="24"/>
              </w:rPr>
            </w:pPr>
            <w:r>
              <w:rPr>
                <w:b/>
                <w:color w:val="2D3B45"/>
                <w:sz w:val="24"/>
              </w:rPr>
              <w:t>External</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479" w:hRule="atLeast"/>
        </w:trPr>
        <w:tc>
          <w:tcPr>
            <w:tcW w:w="4900" w:type="dxa"/>
            <w:tcBorders>
              <w:top w:val="nil"/>
            </w:tcBorders>
          </w:tcPr>
          <w:p>
            <w:pPr>
              <w:pStyle w:val="6"/>
              <w:ind w:left="0"/>
              <w:rPr>
                <w:rFonts w:ascii="Times New Roman"/>
                <w:sz w:val="24"/>
              </w:rPr>
            </w:pPr>
          </w:p>
        </w:tc>
        <w:tc>
          <w:tcPr>
            <w:tcW w:w="4106" w:type="dxa"/>
            <w:tcBorders>
              <w:top w:val="nil"/>
            </w:tcBorders>
          </w:tcPr>
          <w:p>
            <w:pPr>
              <w:pStyle w:val="6"/>
              <w:spacing w:before="119"/>
              <w:rPr>
                <w:rFonts w:hint="default"/>
                <w:sz w:val="24"/>
                <w:lang w:val="en-US"/>
              </w:rPr>
            </w:pPr>
            <w:r>
              <w:rPr>
                <w:color w:val="2D3B45"/>
                <w:sz w:val="24"/>
              </w:rPr>
              <w:t xml:space="preserve">- </w:t>
            </w:r>
            <w:r>
              <w:rPr>
                <w:rFonts w:hint="default"/>
                <w:color w:val="2D3B45"/>
                <w:sz w:val="24"/>
                <w:lang w:val="en-US"/>
              </w:rPr>
              <w:t>Dealership’s mechanic</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170"/>
              <w:rPr>
                <w:sz w:val="24"/>
              </w:rPr>
            </w:pPr>
            <w:r>
              <w:rPr>
                <w:color w:val="2D3B45"/>
                <w:sz w:val="24"/>
              </w:rPr>
              <w:t>Indicated frequency with which inspections/ audits are to be undertaken.</w:t>
            </w:r>
          </w:p>
        </w:tc>
        <w:tc>
          <w:tcPr>
            <w:tcW w:w="4106" w:type="dxa"/>
          </w:tcPr>
          <w:p>
            <w:pPr>
              <w:pStyle w:val="6"/>
              <w:ind w:left="0"/>
              <w:rPr>
                <w:rFonts w:ascii="Times New Roman"/>
                <w:sz w:val="24"/>
              </w:rPr>
            </w:pPr>
          </w:p>
          <w:p>
            <w:pPr>
              <w:pStyle w:val="6"/>
              <w:spacing w:before="3"/>
              <w:ind w:left="0"/>
              <w:rPr>
                <w:rFonts w:ascii="Times New Roman"/>
                <w:sz w:val="30"/>
              </w:rPr>
            </w:pPr>
          </w:p>
          <w:p>
            <w:pPr>
              <w:pStyle w:val="6"/>
              <w:spacing w:before="1"/>
              <w:rPr>
                <w:rFonts w:hint="default"/>
                <w:sz w:val="24"/>
                <w:lang w:val="en-US"/>
              </w:rPr>
            </w:pPr>
            <w:r>
              <w:rPr>
                <w:rFonts w:hint="default"/>
                <w:color w:val="2D3B45"/>
                <w:sz w:val="24"/>
                <w:lang w:val="en-US"/>
              </w:rPr>
              <w:t>Bi-monthly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117"/>
              <w:rPr>
                <w:sz w:val="24"/>
              </w:rPr>
            </w:pPr>
            <w:r>
              <w:rPr>
                <w:color w:val="2D3B45"/>
                <w:sz w:val="24"/>
              </w:rPr>
              <w:t>Provided blank copy of report specific to the asset type to be completed as result of the inspection/audit.</w:t>
            </w:r>
          </w:p>
        </w:tc>
        <w:tc>
          <w:tcPr>
            <w:tcW w:w="4106" w:type="dxa"/>
          </w:tcPr>
          <w:p>
            <w:pPr>
              <w:pStyle w:val="6"/>
              <w:ind w:left="0"/>
              <w:rPr>
                <w:rFonts w:ascii="Times New Roman"/>
                <w:sz w:val="24"/>
              </w:rPr>
            </w:pPr>
          </w:p>
          <w:p>
            <w:pPr>
              <w:pStyle w:val="6"/>
              <w:spacing w:before="10"/>
              <w:ind w:left="0"/>
              <w:rPr>
                <w:rFonts w:ascii="Times New Roman"/>
                <w:sz w:val="29"/>
              </w:rPr>
            </w:pPr>
          </w:p>
          <w:p>
            <w:pPr>
              <w:pStyle w:val="6"/>
              <w:rPr>
                <w:sz w:val="24"/>
              </w:rPr>
            </w:pPr>
            <w:r>
              <w:rPr>
                <w:color w:val="2D3B45"/>
                <w:sz w:val="24"/>
              </w:rPr>
              <w:t>Refer to the inspection report below</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224"/>
              <w:rPr>
                <w:sz w:val="24"/>
              </w:rPr>
            </w:pPr>
            <w:r>
              <w:rPr>
                <w:color w:val="2D3B45"/>
                <w:sz w:val="24"/>
              </w:rPr>
              <w:t>Indicated timing of inspections/audits to lower impact on venue operation, minimise inconvenience to customers and reduce effect on sales.</w:t>
            </w:r>
          </w:p>
        </w:tc>
        <w:tc>
          <w:tcPr>
            <w:tcW w:w="4106" w:type="dxa"/>
          </w:tcPr>
          <w:p>
            <w:pPr>
              <w:pStyle w:val="6"/>
              <w:ind w:left="0"/>
              <w:rPr>
                <w:rFonts w:ascii="Times New Roman"/>
                <w:sz w:val="24"/>
              </w:rPr>
            </w:pPr>
          </w:p>
          <w:p>
            <w:pPr>
              <w:pStyle w:val="6"/>
              <w:spacing w:before="199" w:line="242" w:lineRule="auto"/>
              <w:ind w:right="469"/>
              <w:rPr>
                <w:sz w:val="24"/>
              </w:rPr>
            </w:pPr>
            <w:r>
              <w:rPr>
                <w:color w:val="2D3B45"/>
                <w:sz w:val="24"/>
              </w:rPr>
              <w:t>After operational hour and during low season</w:t>
            </w:r>
          </w:p>
        </w:tc>
      </w:tr>
    </w:tbl>
    <w:p>
      <w:pPr>
        <w:spacing w:after="0" w:line="242" w:lineRule="auto"/>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173"/>
              <w:jc w:val="both"/>
              <w:rPr>
                <w:sz w:val="24"/>
              </w:rPr>
            </w:pPr>
            <w:r>
              <w:rPr>
                <w:color w:val="2D3B45"/>
                <w:sz w:val="24"/>
              </w:rPr>
              <w:t>Detailed inspection points to be checked as part of the inspection (as appropriate to the type of asset).</w:t>
            </w:r>
          </w:p>
        </w:tc>
        <w:tc>
          <w:tcPr>
            <w:tcW w:w="4106" w:type="dxa"/>
          </w:tcPr>
          <w:p>
            <w:pPr>
              <w:pStyle w:val="6"/>
              <w:ind w:left="0"/>
              <w:rPr>
                <w:rFonts w:ascii="Times New Roman"/>
                <w:sz w:val="24"/>
              </w:rPr>
            </w:pPr>
          </w:p>
          <w:p>
            <w:pPr>
              <w:pStyle w:val="6"/>
              <w:spacing w:before="10"/>
              <w:ind w:left="0"/>
              <w:rPr>
                <w:rFonts w:ascii="Times New Roman"/>
                <w:sz w:val="29"/>
              </w:rPr>
            </w:pPr>
          </w:p>
          <w:p>
            <w:pPr>
              <w:pStyle w:val="6"/>
              <w:rPr>
                <w:sz w:val="24"/>
              </w:rPr>
            </w:pPr>
            <w:r>
              <w:rPr>
                <w:color w:val="2D3B45"/>
                <w:sz w:val="24"/>
              </w:rPr>
              <w:t>Refer to the report below</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143"/>
              <w:rPr>
                <w:sz w:val="24"/>
              </w:rPr>
            </w:pPr>
            <w:r>
              <w:rPr>
                <w:color w:val="2D3B45"/>
                <w:sz w:val="24"/>
              </w:rPr>
              <w:t>Indicated internal procedures for forwarding completed inspection/audit reports for further processing.</w:t>
            </w:r>
          </w:p>
        </w:tc>
        <w:tc>
          <w:tcPr>
            <w:tcW w:w="4106" w:type="dxa"/>
          </w:tcPr>
          <w:p>
            <w:pPr>
              <w:pStyle w:val="6"/>
              <w:ind w:left="0"/>
              <w:rPr>
                <w:rFonts w:ascii="Times New Roman"/>
                <w:sz w:val="24"/>
              </w:rPr>
            </w:pPr>
          </w:p>
          <w:p>
            <w:pPr>
              <w:pStyle w:val="6"/>
              <w:spacing w:before="5"/>
              <w:ind w:left="0"/>
              <w:rPr>
                <w:rFonts w:ascii="Times New Roman"/>
                <w:sz w:val="29"/>
              </w:rPr>
            </w:pPr>
          </w:p>
          <w:p>
            <w:pPr>
              <w:pStyle w:val="6"/>
              <w:rPr>
                <w:rFonts w:hint="default"/>
                <w:sz w:val="24"/>
                <w:lang w:val="en-US"/>
              </w:rPr>
            </w:pPr>
            <w:r>
              <w:rPr>
                <w:rFonts w:hint="default"/>
                <w:color w:val="2D3B45"/>
                <w:sz w:val="24"/>
                <w:lang w:val="en-US"/>
              </w:rPr>
              <w:t>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0" w:line="242" w:lineRule="auto"/>
              <w:ind w:right="95"/>
              <w:jc w:val="both"/>
              <w:rPr>
                <w:b/>
                <w:sz w:val="24"/>
              </w:rPr>
            </w:pPr>
            <w:r>
              <w:rPr>
                <w:b/>
                <w:color w:val="2D3B45"/>
                <w:sz w:val="24"/>
              </w:rPr>
              <w:t>The following criteria relate to: A copy of the Procedures to schedule management reports on the operation of asset:</w:t>
            </w:r>
          </w:p>
        </w:tc>
        <w:tc>
          <w:tcPr>
            <w:tcW w:w="4106" w:type="dxa"/>
          </w:tcPr>
          <w:p>
            <w:pPr>
              <w:pStyle w:val="6"/>
              <w:ind w:left="0"/>
              <w:rPr>
                <w:rFonts w:ascii="Times New Roman"/>
                <w:sz w:val="24"/>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209" w:line="242" w:lineRule="auto"/>
              <w:ind w:right="937"/>
              <w:rPr>
                <w:rFonts w:hint="default"/>
                <w:sz w:val="24"/>
                <w:lang w:val="en-US"/>
              </w:rPr>
            </w:pPr>
            <w:r>
              <w:rPr>
                <w:rFonts w:hint="default"/>
                <w:color w:val="2D3B45"/>
                <w:sz w:val="24"/>
                <w:lang w:val="en-US"/>
              </w:rPr>
              <w:t>Vehicles maintenance report</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60" w:hRule="atLeast"/>
        </w:trPr>
        <w:tc>
          <w:tcPr>
            <w:tcW w:w="4900" w:type="dxa"/>
          </w:tcPr>
          <w:p>
            <w:pPr>
              <w:pStyle w:val="6"/>
              <w:spacing w:before="80" w:line="242" w:lineRule="auto"/>
              <w:ind w:right="423"/>
              <w:rPr>
                <w:sz w:val="24"/>
              </w:rPr>
            </w:pPr>
            <w:r>
              <w:rPr>
                <w:color w:val="2D3B45"/>
                <w:sz w:val="24"/>
              </w:rPr>
              <w:t>Indicated what the Procedures applied to and purpose of the reports.</w:t>
            </w:r>
          </w:p>
        </w:tc>
        <w:tc>
          <w:tcPr>
            <w:tcW w:w="4106" w:type="dxa"/>
          </w:tcPr>
          <w:p>
            <w:pPr>
              <w:pStyle w:val="6"/>
              <w:spacing w:before="80" w:line="242" w:lineRule="auto"/>
              <w:ind w:right="257"/>
              <w:rPr>
                <w:rFonts w:hint="default"/>
                <w:sz w:val="24"/>
                <w:lang w:val="en-US"/>
              </w:rPr>
            </w:pPr>
            <w:r>
              <w:rPr>
                <w:rFonts w:hint="default"/>
                <w:color w:val="2D3B45"/>
                <w:sz w:val="24"/>
                <w:lang w:val="en-US"/>
              </w:rPr>
              <w:t>To make sure that the maintenance is kept and performed by official dealerships so we have a right to claim warranty if needed</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584"/>
              <w:rPr>
                <w:sz w:val="24"/>
              </w:rPr>
            </w:pPr>
            <w:r>
              <w:rPr>
                <w:color w:val="2D3B45"/>
                <w:sz w:val="24"/>
              </w:rPr>
              <w:t>Named personnel with responsibility for completing the reports.</w:t>
            </w:r>
          </w:p>
        </w:tc>
        <w:tc>
          <w:tcPr>
            <w:tcW w:w="4106" w:type="dxa"/>
          </w:tcPr>
          <w:p>
            <w:pPr>
              <w:pStyle w:val="6"/>
              <w:ind w:left="0"/>
              <w:rPr>
                <w:rFonts w:ascii="Times New Roman"/>
                <w:sz w:val="24"/>
              </w:rPr>
            </w:pPr>
          </w:p>
          <w:p>
            <w:pPr>
              <w:pStyle w:val="6"/>
              <w:spacing w:before="3"/>
              <w:ind w:left="0"/>
              <w:rPr>
                <w:rFonts w:ascii="Times New Roman"/>
                <w:sz w:val="30"/>
              </w:rPr>
            </w:pPr>
          </w:p>
          <w:p>
            <w:pPr>
              <w:pStyle w:val="6"/>
              <w:spacing w:before="1"/>
              <w:rPr>
                <w:rFonts w:hint="default"/>
                <w:sz w:val="24"/>
                <w:lang w:val="en-US"/>
              </w:rPr>
            </w:pPr>
            <w:r>
              <w:rPr>
                <w:color w:val="2D3B45"/>
                <w:sz w:val="24"/>
              </w:rPr>
              <w:t>D</w:t>
            </w:r>
            <w:r>
              <w:rPr>
                <w:rFonts w:hint="default"/>
                <w:color w:val="2D3B45"/>
                <w:sz w:val="24"/>
                <w:lang w:val="en-US"/>
              </w:rPr>
              <w:t>river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277"/>
              <w:rPr>
                <w:sz w:val="24"/>
              </w:rPr>
            </w:pPr>
            <w:r>
              <w:rPr>
                <w:color w:val="2D3B45"/>
                <w:sz w:val="24"/>
              </w:rPr>
              <w:t>Indicated frequency with which reports are to be prepared.</w:t>
            </w:r>
          </w:p>
        </w:tc>
        <w:tc>
          <w:tcPr>
            <w:tcW w:w="4106" w:type="dxa"/>
          </w:tcPr>
          <w:p>
            <w:pPr>
              <w:pStyle w:val="6"/>
              <w:ind w:left="0"/>
              <w:rPr>
                <w:rFonts w:ascii="Times New Roman"/>
                <w:sz w:val="24"/>
              </w:rPr>
            </w:pPr>
          </w:p>
          <w:p>
            <w:pPr>
              <w:pStyle w:val="6"/>
              <w:spacing w:before="10"/>
              <w:ind w:left="0"/>
              <w:rPr>
                <w:rFonts w:ascii="Times New Roman"/>
                <w:sz w:val="29"/>
              </w:rPr>
            </w:pPr>
          </w:p>
          <w:p>
            <w:pPr>
              <w:pStyle w:val="6"/>
              <w:rPr>
                <w:rFonts w:hint="default"/>
                <w:sz w:val="24"/>
                <w:lang w:val="en-US"/>
              </w:rPr>
            </w:pPr>
            <w:r>
              <w:rPr>
                <w:rFonts w:hint="default"/>
                <w:sz w:val="24"/>
                <w:lang w:val="en-US"/>
              </w:rPr>
              <w:t>Bi-monthly</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1050"/>
              <w:rPr>
                <w:sz w:val="24"/>
              </w:rPr>
            </w:pPr>
            <w:r>
              <w:rPr>
                <w:color w:val="2D3B45"/>
                <w:sz w:val="24"/>
              </w:rPr>
              <w:t>Provided blank copy of report to be completed.</w:t>
            </w:r>
          </w:p>
        </w:tc>
        <w:tc>
          <w:tcPr>
            <w:tcW w:w="4106" w:type="dxa"/>
          </w:tcPr>
          <w:p>
            <w:pPr>
              <w:pStyle w:val="6"/>
              <w:ind w:left="0"/>
              <w:rPr>
                <w:rFonts w:ascii="Times New Roman"/>
                <w:sz w:val="24"/>
              </w:rPr>
            </w:pPr>
          </w:p>
          <w:p>
            <w:pPr>
              <w:pStyle w:val="6"/>
              <w:spacing w:before="199" w:line="242" w:lineRule="auto"/>
              <w:ind w:right="563"/>
              <w:rPr>
                <w:sz w:val="24"/>
              </w:rPr>
            </w:pPr>
            <w:r>
              <w:rPr>
                <w:color w:val="2D3B45"/>
                <w:sz w:val="24"/>
              </w:rPr>
              <w:t>Refer to the management report below</w:t>
            </w:r>
          </w:p>
        </w:tc>
      </w:tr>
    </w:tbl>
    <w:p>
      <w:pPr>
        <w:spacing w:after="0" w:line="242" w:lineRule="auto"/>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143"/>
              <w:rPr>
                <w:sz w:val="24"/>
              </w:rPr>
            </w:pPr>
            <w:r>
              <w:rPr>
                <w:color w:val="2D3B45"/>
                <w:sz w:val="24"/>
              </w:rPr>
              <w:t>Indicated internal procedures for forwarding completed management reports for further processing.</w:t>
            </w:r>
          </w:p>
        </w:tc>
        <w:tc>
          <w:tcPr>
            <w:tcW w:w="4106" w:type="dxa"/>
          </w:tcPr>
          <w:p>
            <w:pPr>
              <w:pStyle w:val="6"/>
              <w:spacing w:before="6"/>
              <w:ind w:left="0"/>
              <w:rPr>
                <w:rFonts w:ascii="Times New Roman"/>
                <w:sz w:val="29"/>
              </w:rPr>
            </w:pPr>
          </w:p>
          <w:p>
            <w:pPr>
              <w:pStyle w:val="6"/>
              <w:spacing w:line="242" w:lineRule="auto"/>
              <w:ind w:right="70"/>
              <w:rPr>
                <w:sz w:val="24"/>
              </w:rPr>
            </w:pPr>
            <w:r>
              <w:rPr>
                <w:color w:val="2D3B45"/>
                <w:sz w:val="24"/>
              </w:rPr>
              <w:t>Documents will be forwarded to financial controller and Departmental managers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2312" w:hRule="atLeast"/>
        </w:trPr>
        <w:tc>
          <w:tcPr>
            <w:tcW w:w="9006" w:type="dxa"/>
            <w:gridSpan w:val="2"/>
          </w:tcPr>
          <w:p>
            <w:pPr>
              <w:pStyle w:val="6"/>
              <w:ind w:left="0"/>
              <w:rPr>
                <w:rFonts w:ascii="Times New Roman"/>
                <w:sz w:val="38"/>
              </w:rPr>
            </w:pPr>
          </w:p>
          <w:p>
            <w:pPr>
              <w:pStyle w:val="6"/>
              <w:ind w:left="0"/>
              <w:rPr>
                <w:rFonts w:ascii="Times New Roman"/>
                <w:sz w:val="38"/>
              </w:rPr>
            </w:pPr>
          </w:p>
          <w:p>
            <w:pPr>
              <w:pStyle w:val="6"/>
              <w:spacing w:before="1"/>
              <w:ind w:left="0"/>
              <w:rPr>
                <w:rFonts w:ascii="Times New Roman"/>
                <w:sz w:val="32"/>
              </w:rPr>
            </w:pPr>
          </w:p>
          <w:p>
            <w:pPr>
              <w:pStyle w:val="6"/>
              <w:ind w:left="2193" w:right="2194"/>
              <w:jc w:val="center"/>
              <w:rPr>
                <w:sz w:val="38"/>
              </w:rPr>
            </w:pPr>
            <w:r>
              <w:rPr>
                <w:sz w:val="38"/>
              </w:rPr>
              <w:t>Assets management report</w:t>
            </w:r>
          </w:p>
          <w:p>
            <w:pPr>
              <w:pStyle w:val="6"/>
              <w:ind w:left="0"/>
              <w:rPr>
                <w:rFonts w:ascii="Times New Roman"/>
                <w:sz w:val="38"/>
              </w:rPr>
            </w:pPr>
          </w:p>
          <w:p>
            <w:pPr>
              <w:pStyle w:val="6"/>
              <w:ind w:left="0"/>
              <w:rPr>
                <w:rFonts w:ascii="Times New Roman"/>
                <w:sz w:val="38"/>
              </w:rPr>
            </w:pPr>
          </w:p>
          <w:p>
            <w:pPr>
              <w:pStyle w:val="6"/>
              <w:spacing w:before="241"/>
              <w:rPr>
                <w:sz w:val="24"/>
              </w:rPr>
            </w:pPr>
            <w:r>
              <w:rPr>
                <w:sz w:val="24"/>
              </w:rPr>
              <w:t xml:space="preserve">From : Director </w:t>
            </w:r>
          </w:p>
          <w:p>
            <w:pPr>
              <w:pStyle w:val="6"/>
              <w:spacing w:before="184" w:line="400" w:lineRule="auto"/>
              <w:ind w:right="1675"/>
              <w:rPr>
                <w:sz w:val="24"/>
              </w:rPr>
            </w:pPr>
            <w:r>
              <w:rPr>
                <w:sz w:val="24"/>
              </w:rPr>
              <w:t>To : General manager, Financial controller, Departmental managers Date : 30 June 2019</w:t>
            </w:r>
          </w:p>
          <w:p>
            <w:pPr>
              <w:pStyle w:val="6"/>
              <w:ind w:left="0"/>
              <w:rPr>
                <w:rFonts w:ascii="Times New Roman"/>
                <w:sz w:val="24"/>
              </w:rPr>
            </w:pPr>
          </w:p>
          <w:p>
            <w:pPr>
              <w:pStyle w:val="6"/>
              <w:ind w:left="0"/>
              <w:rPr>
                <w:rFonts w:ascii="Times New Roman"/>
                <w:sz w:val="24"/>
              </w:rPr>
            </w:pPr>
          </w:p>
          <w:p>
            <w:pPr>
              <w:pStyle w:val="6"/>
              <w:spacing w:before="9"/>
              <w:ind w:left="0"/>
              <w:rPr>
                <w:rFonts w:ascii="Times New Roman"/>
                <w:sz w:val="31"/>
              </w:rPr>
            </w:pPr>
          </w:p>
          <w:p>
            <w:pPr>
              <w:pStyle w:val="6"/>
              <w:spacing w:before="1"/>
              <w:rPr>
                <w:b/>
                <w:sz w:val="24"/>
              </w:rPr>
            </w:pPr>
            <w:r>
              <w:rPr>
                <w:b/>
                <w:sz w:val="24"/>
                <w:u w:val="single"/>
              </w:rPr>
              <w:t>Table of content</w:t>
            </w:r>
          </w:p>
          <w:p>
            <w:pPr>
              <w:pStyle w:val="6"/>
              <w:ind w:left="0"/>
              <w:rPr>
                <w:rFonts w:ascii="Times New Roman"/>
                <w:sz w:val="24"/>
              </w:rPr>
            </w:pPr>
          </w:p>
          <w:p>
            <w:pPr>
              <w:pStyle w:val="6"/>
              <w:spacing w:before="8"/>
              <w:ind w:left="0"/>
              <w:rPr>
                <w:rFonts w:ascii="Times New Roman"/>
                <w:sz w:val="33"/>
              </w:rPr>
            </w:pPr>
          </w:p>
          <w:p>
            <w:pPr>
              <w:pStyle w:val="6"/>
              <w:numPr>
                <w:ilvl w:val="0"/>
                <w:numId w:val="7"/>
              </w:numPr>
              <w:tabs>
                <w:tab w:val="left" w:pos="360"/>
              </w:tabs>
              <w:spacing w:before="0" w:after="0" w:line="240" w:lineRule="auto"/>
              <w:ind w:left="359" w:right="0" w:hanging="268"/>
              <w:jc w:val="left"/>
              <w:rPr>
                <w:sz w:val="24"/>
              </w:rPr>
            </w:pPr>
            <w:r>
              <w:rPr>
                <w:sz w:val="24"/>
              </w:rPr>
              <w:t>Purpose of the</w:t>
            </w:r>
            <w:r>
              <w:rPr>
                <w:spacing w:val="-1"/>
                <w:sz w:val="24"/>
              </w:rPr>
              <w:t xml:space="preserve"> </w:t>
            </w:r>
            <w:r>
              <w:rPr>
                <w:sz w:val="24"/>
              </w:rPr>
              <w:t>report</w:t>
            </w:r>
          </w:p>
          <w:p>
            <w:pPr>
              <w:pStyle w:val="6"/>
              <w:numPr>
                <w:ilvl w:val="0"/>
                <w:numId w:val="7"/>
              </w:numPr>
              <w:tabs>
                <w:tab w:val="left" w:pos="347"/>
              </w:tabs>
              <w:spacing w:before="184" w:after="0" w:line="240" w:lineRule="auto"/>
              <w:ind w:left="346" w:right="0" w:hanging="255"/>
              <w:jc w:val="left"/>
              <w:rPr>
                <w:sz w:val="24"/>
              </w:rPr>
            </w:pPr>
            <w:r>
              <w:rPr>
                <w:sz w:val="24"/>
              </w:rPr>
              <w:t>Asset performance</w:t>
            </w:r>
            <w:r>
              <w:rPr>
                <w:spacing w:val="-2"/>
                <w:sz w:val="24"/>
              </w:rPr>
              <w:t xml:space="preserve"> </w:t>
            </w:r>
            <w:r>
              <w:rPr>
                <w:sz w:val="24"/>
              </w:rPr>
              <w:t>summary</w:t>
            </w:r>
          </w:p>
          <w:p>
            <w:pPr>
              <w:pStyle w:val="6"/>
              <w:numPr>
                <w:ilvl w:val="0"/>
                <w:numId w:val="7"/>
              </w:numPr>
              <w:tabs>
                <w:tab w:val="left" w:pos="360"/>
              </w:tabs>
              <w:spacing w:before="184" w:after="0" w:line="240" w:lineRule="auto"/>
              <w:ind w:left="359" w:right="0" w:hanging="268"/>
              <w:jc w:val="left"/>
              <w:rPr>
                <w:sz w:val="24"/>
              </w:rPr>
            </w:pPr>
            <w:r>
              <w:rPr>
                <w:sz w:val="24"/>
              </w:rPr>
              <w:t>Maintenance and repair expenses</w:t>
            </w:r>
            <w:r>
              <w:rPr>
                <w:spacing w:val="-1"/>
                <w:sz w:val="24"/>
              </w:rPr>
              <w:t xml:space="preserve"> </w:t>
            </w:r>
            <w:r>
              <w:rPr>
                <w:sz w:val="24"/>
              </w:rPr>
              <w:t>analysis</w:t>
            </w:r>
          </w:p>
          <w:p>
            <w:pPr>
              <w:pStyle w:val="6"/>
              <w:numPr>
                <w:ilvl w:val="0"/>
                <w:numId w:val="7"/>
              </w:numPr>
              <w:tabs>
                <w:tab w:val="left" w:pos="356"/>
              </w:tabs>
              <w:spacing w:before="184" w:after="0" w:line="240" w:lineRule="auto"/>
              <w:ind w:left="355" w:right="0" w:hanging="264"/>
              <w:jc w:val="left"/>
              <w:rPr>
                <w:sz w:val="24"/>
              </w:rPr>
            </w:pPr>
            <w:r>
              <w:rPr>
                <w:sz w:val="24"/>
              </w:rPr>
              <w:t>Training</w:t>
            </w:r>
          </w:p>
          <w:p>
            <w:pPr>
              <w:pStyle w:val="6"/>
              <w:numPr>
                <w:ilvl w:val="0"/>
                <w:numId w:val="7"/>
              </w:numPr>
              <w:tabs>
                <w:tab w:val="left" w:pos="360"/>
              </w:tabs>
              <w:spacing w:before="184" w:after="0" w:line="240" w:lineRule="auto"/>
              <w:ind w:left="359" w:right="0" w:hanging="268"/>
              <w:jc w:val="left"/>
              <w:rPr>
                <w:sz w:val="24"/>
              </w:rPr>
            </w:pPr>
            <w:r>
              <w:rPr>
                <w:sz w:val="24"/>
              </w:rPr>
              <w:t>Major Schedule</w:t>
            </w:r>
            <w:r>
              <w:rPr>
                <w:spacing w:val="-1"/>
                <w:sz w:val="24"/>
              </w:rPr>
              <w:t xml:space="preserve"> </w:t>
            </w:r>
            <w:r>
              <w:rPr>
                <w:sz w:val="24"/>
              </w:rPr>
              <w:t>maintenance</w:t>
            </w:r>
          </w:p>
          <w:p>
            <w:pPr>
              <w:pStyle w:val="6"/>
              <w:numPr>
                <w:ilvl w:val="0"/>
                <w:numId w:val="7"/>
              </w:numPr>
              <w:tabs>
                <w:tab w:val="left" w:pos="360"/>
              </w:tabs>
              <w:spacing w:before="184" w:after="0" w:line="240" w:lineRule="auto"/>
              <w:ind w:left="359" w:right="0" w:hanging="268"/>
              <w:jc w:val="left"/>
              <w:rPr>
                <w:sz w:val="24"/>
              </w:rPr>
            </w:pPr>
            <w:r>
              <w:rPr>
                <w:sz w:val="24"/>
              </w:rPr>
              <w:t>Depreciation and asset</w:t>
            </w:r>
            <w:r>
              <w:rPr>
                <w:spacing w:val="-1"/>
                <w:sz w:val="24"/>
              </w:rPr>
              <w:t xml:space="preserve"> </w:t>
            </w:r>
            <w:r>
              <w:rPr>
                <w:sz w:val="24"/>
              </w:rPr>
              <w:t>valuation</w:t>
            </w:r>
          </w:p>
          <w:p>
            <w:pPr>
              <w:pStyle w:val="6"/>
              <w:numPr>
                <w:ilvl w:val="0"/>
                <w:numId w:val="7"/>
              </w:numPr>
              <w:tabs>
                <w:tab w:val="left" w:pos="347"/>
              </w:tabs>
              <w:spacing w:before="184" w:after="0" w:line="240" w:lineRule="auto"/>
              <w:ind w:left="346" w:right="0" w:hanging="255"/>
              <w:jc w:val="left"/>
              <w:rPr>
                <w:sz w:val="24"/>
              </w:rPr>
            </w:pPr>
            <w:r>
              <w:rPr>
                <w:sz w:val="24"/>
              </w:rPr>
              <w:t>Asset</w:t>
            </w:r>
            <w:r>
              <w:rPr>
                <w:spacing w:val="-1"/>
                <w:sz w:val="24"/>
              </w:rPr>
              <w:t xml:space="preserve"> </w:t>
            </w:r>
            <w:r>
              <w:rPr>
                <w:sz w:val="24"/>
              </w:rPr>
              <w:t>replacement</w:t>
            </w:r>
          </w:p>
          <w:p>
            <w:pPr>
              <w:pStyle w:val="6"/>
              <w:numPr>
                <w:ilvl w:val="0"/>
                <w:numId w:val="7"/>
              </w:numPr>
              <w:tabs>
                <w:tab w:val="left" w:pos="360"/>
              </w:tabs>
              <w:spacing w:before="184" w:after="0" w:line="240" w:lineRule="auto"/>
              <w:ind w:left="359" w:right="0" w:hanging="268"/>
              <w:jc w:val="left"/>
              <w:rPr>
                <w:sz w:val="24"/>
              </w:rPr>
            </w:pPr>
            <w:r>
              <w:rPr>
                <w:sz w:val="24"/>
              </w:rPr>
              <w:t>Plan for asset</w:t>
            </w:r>
            <w:r>
              <w:rPr>
                <w:spacing w:val="-2"/>
                <w:sz w:val="24"/>
              </w:rPr>
              <w:t xml:space="preserve"> </w:t>
            </w:r>
            <w:r>
              <w:rPr>
                <w:sz w:val="24"/>
              </w:rPr>
              <w:t>acquisition</w:t>
            </w:r>
          </w:p>
          <w:p>
            <w:pPr>
              <w:pStyle w:val="6"/>
              <w:numPr>
                <w:ilvl w:val="0"/>
                <w:numId w:val="7"/>
              </w:numPr>
              <w:tabs>
                <w:tab w:val="left" w:pos="347"/>
              </w:tabs>
              <w:spacing w:before="184" w:after="0" w:line="240" w:lineRule="auto"/>
              <w:ind w:left="346" w:right="0" w:hanging="255"/>
              <w:jc w:val="left"/>
              <w:rPr>
                <w:sz w:val="24"/>
              </w:rPr>
            </w:pPr>
            <w:r>
              <w:rPr>
                <w:sz w:val="24"/>
              </w:rPr>
              <w:t>Asset management</w:t>
            </w:r>
            <w:r>
              <w:rPr>
                <w:spacing w:val="-3"/>
                <w:sz w:val="24"/>
              </w:rPr>
              <w:t xml:space="preserve"> </w:t>
            </w:r>
            <w:r>
              <w:rPr>
                <w:sz w:val="24"/>
              </w:rPr>
              <w:t>effectiveness</w:t>
            </w:r>
          </w:p>
        </w:tc>
      </w:tr>
    </w:tbl>
    <w:p>
      <w:pPr>
        <w:spacing w:after="0" w:line="240" w:lineRule="auto"/>
        <w:jc w:val="left"/>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80" w:line="242" w:lineRule="auto"/>
              <w:ind w:right="63"/>
              <w:rPr>
                <w:b/>
                <w:sz w:val="24"/>
              </w:rPr>
            </w:pPr>
            <w:r>
              <w:rPr>
                <w:b/>
                <w:color w:val="2D3B45"/>
                <w:sz w:val="24"/>
              </w:rPr>
              <w:t>The following criteria relate to: A copy of the Procedures to develop and maintain an assets register for asset:</w:t>
            </w:r>
          </w:p>
        </w:tc>
        <w:tc>
          <w:tcPr>
            <w:tcW w:w="4106" w:type="dxa"/>
          </w:tcPr>
          <w:p>
            <w:pPr>
              <w:pStyle w:val="6"/>
              <w:ind w:left="0"/>
              <w:rPr>
                <w:rFonts w:ascii="Times New Roman"/>
                <w:sz w:val="24"/>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199" w:line="242" w:lineRule="auto"/>
              <w:ind w:right="256"/>
              <w:rPr>
                <w:sz w:val="24"/>
              </w:rPr>
            </w:pPr>
            <w:r>
              <w:rPr>
                <w:color w:val="2D3B45"/>
                <w:sz w:val="24"/>
              </w:rPr>
              <w:t>Procedure to develop and maintain asset register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60" w:hRule="atLeast"/>
        </w:trPr>
        <w:tc>
          <w:tcPr>
            <w:tcW w:w="4900" w:type="dxa"/>
          </w:tcPr>
          <w:p>
            <w:pPr>
              <w:pStyle w:val="6"/>
              <w:spacing w:before="70" w:line="242" w:lineRule="auto"/>
              <w:ind w:right="423"/>
              <w:rPr>
                <w:sz w:val="24"/>
              </w:rPr>
            </w:pPr>
            <w:r>
              <w:rPr>
                <w:color w:val="2D3B45"/>
                <w:sz w:val="24"/>
              </w:rPr>
              <w:t>Indicated what the Procedures applied to and purpose of the register.</w:t>
            </w:r>
          </w:p>
        </w:tc>
        <w:tc>
          <w:tcPr>
            <w:tcW w:w="4106" w:type="dxa"/>
          </w:tcPr>
          <w:p>
            <w:pPr>
              <w:pStyle w:val="6"/>
              <w:spacing w:before="70" w:line="242" w:lineRule="auto"/>
              <w:ind w:right="163"/>
              <w:rPr>
                <w:sz w:val="24"/>
              </w:rPr>
            </w:pPr>
            <w:r>
              <w:rPr>
                <w:color w:val="2D3B45"/>
                <w:sz w:val="24"/>
              </w:rPr>
              <w:t>To help the company to plan future needed and to meet accounting standard, maintain legislative compliance and monitor performance.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5" w:line="242" w:lineRule="auto"/>
              <w:ind w:right="584"/>
              <w:rPr>
                <w:sz w:val="24"/>
              </w:rPr>
            </w:pPr>
            <w:r>
              <w:rPr>
                <w:color w:val="2D3B45"/>
                <w:sz w:val="24"/>
              </w:rPr>
              <w:t>Named personnel with responsibility for completing the register.</w:t>
            </w:r>
          </w:p>
        </w:tc>
        <w:tc>
          <w:tcPr>
            <w:tcW w:w="4106" w:type="dxa"/>
          </w:tcPr>
          <w:p>
            <w:pPr>
              <w:pStyle w:val="6"/>
              <w:ind w:left="0"/>
              <w:rPr>
                <w:rFonts w:ascii="Times New Roman"/>
                <w:sz w:val="24"/>
              </w:rPr>
            </w:pPr>
          </w:p>
          <w:p>
            <w:pPr>
              <w:pStyle w:val="6"/>
              <w:spacing w:before="5"/>
              <w:ind w:left="0"/>
              <w:rPr>
                <w:rFonts w:ascii="Times New Roman"/>
                <w:sz w:val="29"/>
              </w:rPr>
            </w:pPr>
          </w:p>
          <w:p>
            <w:pPr>
              <w:pStyle w:val="6"/>
              <w:rPr>
                <w:rFonts w:hint="default"/>
                <w:sz w:val="24"/>
                <w:lang w:val="en-US"/>
              </w:rPr>
            </w:pPr>
            <w:r>
              <w:rPr>
                <w:rFonts w:hint="default"/>
                <w:color w:val="2D3B45"/>
                <w:sz w:val="24"/>
                <w:lang w:val="en-US"/>
              </w:rPr>
              <w:t>Supplies and purchase 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130"/>
              <w:rPr>
                <w:sz w:val="24"/>
              </w:rPr>
            </w:pPr>
            <w:r>
              <w:rPr>
                <w:color w:val="2D3B45"/>
                <w:sz w:val="24"/>
              </w:rPr>
              <w:t>Indicated frequency with which register is to be updated.</w:t>
            </w:r>
          </w:p>
        </w:tc>
        <w:tc>
          <w:tcPr>
            <w:tcW w:w="4106" w:type="dxa"/>
          </w:tcPr>
          <w:p>
            <w:pPr>
              <w:pStyle w:val="6"/>
              <w:ind w:left="0"/>
              <w:rPr>
                <w:rFonts w:ascii="Times New Roman"/>
                <w:sz w:val="24"/>
              </w:rPr>
            </w:pPr>
          </w:p>
          <w:p>
            <w:pPr>
              <w:pStyle w:val="6"/>
              <w:ind w:left="0"/>
              <w:rPr>
                <w:rFonts w:ascii="Times New Roman"/>
                <w:sz w:val="29"/>
              </w:rPr>
            </w:pPr>
          </w:p>
          <w:p>
            <w:pPr>
              <w:pStyle w:val="6"/>
              <w:rPr>
                <w:rFonts w:hint="default"/>
                <w:sz w:val="24"/>
                <w:lang w:val="en-US"/>
              </w:rPr>
            </w:pPr>
            <w:r>
              <w:rPr>
                <w:rFonts w:hint="default"/>
                <w:color w:val="2D3B45"/>
                <w:sz w:val="24"/>
                <w:lang w:val="en-US"/>
              </w:rPr>
              <w:t>Bi-monthly</w:t>
            </w:r>
          </w:p>
        </w:tc>
      </w:tr>
    </w:tbl>
    <w:p>
      <w:pPr>
        <w:spacing w:after="0"/>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298"/>
        <w:gridCol w:w="4708"/>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00" w:hRule="atLeast"/>
        </w:trPr>
        <w:tc>
          <w:tcPr>
            <w:tcW w:w="4298" w:type="dxa"/>
          </w:tcPr>
          <w:p>
            <w:pPr>
              <w:pStyle w:val="6"/>
              <w:spacing w:before="80"/>
              <w:rPr>
                <w:sz w:val="24"/>
              </w:rPr>
            </w:pPr>
            <w:r>
              <w:rPr>
                <w:color w:val="2D3B45"/>
                <w:sz w:val="24"/>
              </w:rPr>
              <w:t>Showed details of acquisition of Asset</w:t>
            </w:r>
          </w:p>
        </w:tc>
        <w:tc>
          <w:tcPr>
            <w:tcW w:w="4708" w:type="dxa"/>
          </w:tcPr>
          <w:p>
            <w:pPr>
              <w:pStyle w:val="6"/>
              <w:numPr>
                <w:ilvl w:val="0"/>
                <w:numId w:val="0"/>
              </w:numPr>
              <w:tabs>
                <w:tab w:val="left" w:pos="253"/>
              </w:tabs>
              <w:spacing w:before="187" w:after="0" w:line="240" w:lineRule="auto"/>
              <w:ind w:left="91" w:leftChars="0" w:right="0" w:rightChars="0"/>
              <w:jc w:val="left"/>
              <w:rPr>
                <w:rFonts w:hint="default"/>
                <w:b/>
                <w:bCs/>
                <w:sz w:val="22"/>
                <w:lang w:val="en-US"/>
              </w:rPr>
            </w:pPr>
            <w:r>
              <w:rPr>
                <w:rFonts w:hint="default"/>
                <w:b/>
                <w:bCs/>
                <w:sz w:val="22"/>
                <w:lang w:val="en-US"/>
              </w:rPr>
              <w:t xml:space="preserve">   </w:t>
            </w:r>
            <w:r>
              <w:rPr>
                <w:rFonts w:ascii="SimSun" w:hAnsi="SimSun" w:eastAsia="SimSun" w:cs="SimSun"/>
                <w:sz w:val="24"/>
                <w:szCs w:val="24"/>
              </w:rPr>
              <w:t xml:space="preserve">Mechanical specifications Engine type 4.0L DOHC DI-VCT I6 EcoLPi DOHC DI-VCT I6 4.0L DOHC DI-VCT TURBO I6 Applicable models Falcon Ute, XR6 Falcon Ute, XR6 XR6 Turbo Engine size (cc) 3984 3984 3984 Compression ratio 10.3:1 12:1 8.8:1 Maximum power (DIN) 195kW @ 6000rpm 198kW @ 5000rpm 270kW @ 5250rpm1. Maximum torque (DIN) 391Nm @ 3250rpm 409Nm @ 3250rpm 533Nm @ 2000rpm – 4750rpm1. No. of valves 24 Bore x stroke 92.25 x 99.31mm Fuel management system Sequential multipoint electronic fuel injection Liquid phase injection Sequential multipoint electronic fuel injection Engine management Powertrain control module incorporating electronic throttle control Transmission ratios 6-speed manual 6-speed auto 6-speed auto 6-speed manual 6-speed auto 1st 3.36 4.17 4.17 2.98 4.17 2nd 2.07 2.34 2.34 1.78 2.34 3rd 1.35 1.52 1.52 1.30 1.52 4th 1.00 1.14 1.14 1.00 1.14 5th 0.71 0.87 0.87 0.71 0.87 6th 0.57 0.69 0.69 0.55 0.69 Reverse 3.28 3.40 3.40 2.90 3.40 Di!erential Manual Auto Auto Manual Auto Drive ratio 3.45:1 2.73:1 2.73:1 3.73:1 2.73:1 Fuel Fuel tank capacity (L) 81 86 81 Recommended fuel ULP or PULP E10 compatible LPG only ULP or PULP E10 compatible Electrical/clutch Battery 54Ah Clutch type (manual only) Self-adjusting diaphragm – Self-adjusting diaphragm Diameter (manual only) 254mm – 290mm Maximum braked towing capacity2. Manual 1200Kg3.4. – 1600Kg3.4. Automatic 2300Kg4.5. Brakes Front brakes Standard vented disc brakes with twin piston caliper (performance brakes on XR6 Turbo) Rear brakes Standard solid disc brake with single piston caliper Anti-lock Braking System (ABS) ABS with Electronic Brakeforce Distribution (EBD) Dynamic Stability Control (DSC) Dynamic Stability Control (DSC) incorporates Emergency Brake Assist </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298" w:type="dxa"/>
          </w:tcPr>
          <w:p>
            <w:pPr>
              <w:pStyle w:val="6"/>
              <w:spacing w:before="86" w:line="242" w:lineRule="auto"/>
              <w:rPr>
                <w:sz w:val="24"/>
              </w:rPr>
            </w:pPr>
            <w:r>
              <w:rPr>
                <w:color w:val="2D3B45"/>
                <w:sz w:val="24"/>
              </w:rPr>
              <w:t>Showed movement in value of Asset over its effective life.</w:t>
            </w:r>
          </w:p>
        </w:tc>
        <w:tc>
          <w:tcPr>
            <w:tcW w:w="4708" w:type="dxa"/>
          </w:tcPr>
          <w:p>
            <w:pPr>
              <w:pStyle w:val="6"/>
              <w:ind w:left="0"/>
              <w:rPr>
                <w:rFonts w:ascii="Times New Roman"/>
                <w:sz w:val="24"/>
              </w:rPr>
            </w:pPr>
          </w:p>
          <w:p>
            <w:pPr>
              <w:pStyle w:val="6"/>
              <w:spacing w:before="5"/>
              <w:ind w:left="0"/>
              <w:rPr>
                <w:rFonts w:ascii="Times New Roman"/>
                <w:sz w:val="30"/>
              </w:rPr>
            </w:pPr>
          </w:p>
          <w:p>
            <w:pPr>
              <w:pStyle w:val="6"/>
              <w:rPr>
                <w:sz w:val="24"/>
              </w:rPr>
            </w:pPr>
            <w:r>
              <w:rPr>
                <w:color w:val="2D3B45"/>
                <w:sz w:val="24"/>
              </w:rPr>
              <w:t>See depreciation table below</w:t>
            </w:r>
          </w:p>
        </w:tc>
      </w:tr>
    </w:tbl>
    <w:p>
      <w:pPr>
        <w:spacing w:after="0"/>
        <w:rPr>
          <w:sz w:val="24"/>
        </w:rPr>
        <w:sectPr>
          <w:pgSz w:w="11900" w:h="16840"/>
          <w:pgMar w:top="1440" w:right="1320" w:bottom="280" w:left="1340" w:header="720" w:footer="720" w:gutter="0"/>
        </w:sectPr>
      </w:pPr>
    </w:p>
    <w:tbl>
      <w:tblPr>
        <w:tblStyle w:val="3"/>
        <w:tblW w:w="0" w:type="auto"/>
        <w:tblInd w:w="11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0" w:type="dxa"/>
          <w:bottom w:w="0" w:type="dxa"/>
          <w:right w:w="0" w:type="dxa"/>
        </w:tblCellMar>
      </w:tblPr>
      <w:tblGrid>
        <w:gridCol w:w="1700"/>
        <w:gridCol w:w="2421"/>
        <w:gridCol w:w="2693"/>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40" w:hRule="atLeast"/>
        </w:trPr>
        <w:tc>
          <w:tcPr>
            <w:tcW w:w="6814" w:type="dxa"/>
            <w:gridSpan w:val="3"/>
            <w:shd w:val="clear" w:color="auto" w:fill="D0CECE"/>
          </w:tcPr>
          <w:p>
            <w:pPr>
              <w:pStyle w:val="6"/>
              <w:spacing w:before="84"/>
              <w:ind w:left="1955"/>
              <w:rPr>
                <w:rFonts w:hint="default" w:ascii="Trebuchet MS"/>
                <w:b/>
                <w:sz w:val="24"/>
                <w:lang w:val="en-US"/>
              </w:rPr>
            </w:pPr>
            <w:r>
              <w:rPr>
                <w:rFonts w:ascii="Trebuchet MS"/>
                <w:b/>
                <w:sz w:val="24"/>
              </w:rPr>
              <w:t>Diminishing value method</w:t>
            </w:r>
            <w:r>
              <w:rPr>
                <w:rFonts w:hint="default" w:ascii="Trebuchet MS"/>
                <w:b/>
                <w:sz w:val="24"/>
                <w:lang w:val="en-US"/>
              </w:rPr>
              <w:t xml:space="preserve"> (8 years life cycle according to ATO by 25% a year)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935" w:hRule="atLeast"/>
        </w:trPr>
        <w:tc>
          <w:tcPr>
            <w:tcW w:w="1700" w:type="dxa"/>
            <w:shd w:val="clear" w:color="auto" w:fill="FFF2CC"/>
          </w:tcPr>
          <w:p>
            <w:pPr>
              <w:pStyle w:val="6"/>
              <w:spacing w:before="1"/>
              <w:ind w:left="0"/>
              <w:rPr>
                <w:rFonts w:ascii="Times New Roman"/>
                <w:sz w:val="29"/>
              </w:rPr>
            </w:pPr>
          </w:p>
          <w:p>
            <w:pPr>
              <w:pStyle w:val="6"/>
              <w:ind w:left="75"/>
              <w:rPr>
                <w:rFonts w:ascii="Trebuchet MS"/>
                <w:b/>
                <w:sz w:val="24"/>
              </w:rPr>
            </w:pPr>
            <w:r>
              <w:rPr>
                <w:rFonts w:ascii="Trebuchet MS"/>
                <w:b/>
                <w:sz w:val="24"/>
              </w:rPr>
              <w:t>Year</w:t>
            </w:r>
          </w:p>
        </w:tc>
        <w:tc>
          <w:tcPr>
            <w:tcW w:w="2421" w:type="dxa"/>
            <w:shd w:val="clear" w:color="auto" w:fill="FFF2CC"/>
          </w:tcPr>
          <w:p>
            <w:pPr>
              <w:pStyle w:val="6"/>
              <w:spacing w:before="1"/>
              <w:ind w:left="0"/>
              <w:rPr>
                <w:rFonts w:ascii="Times New Roman"/>
                <w:sz w:val="29"/>
              </w:rPr>
            </w:pPr>
          </w:p>
          <w:p>
            <w:pPr>
              <w:pStyle w:val="6"/>
              <w:ind w:left="126" w:right="106"/>
              <w:jc w:val="center"/>
              <w:rPr>
                <w:rFonts w:ascii="Trebuchet MS"/>
                <w:b/>
                <w:sz w:val="24"/>
              </w:rPr>
            </w:pPr>
            <w:r>
              <w:rPr>
                <w:rFonts w:ascii="Trebuchet MS"/>
                <w:b/>
                <w:sz w:val="24"/>
              </w:rPr>
              <w:t>Depreciation Value</w:t>
            </w:r>
          </w:p>
        </w:tc>
        <w:tc>
          <w:tcPr>
            <w:tcW w:w="2693" w:type="dxa"/>
            <w:tcBorders>
              <w:bottom w:val="single" w:color="000000" w:sz="8" w:space="0"/>
              <w:right w:val="single" w:color="000000" w:sz="8" w:space="0"/>
            </w:tcBorders>
            <w:shd w:val="clear" w:color="auto" w:fill="FFF2CC"/>
          </w:tcPr>
          <w:p>
            <w:pPr>
              <w:pStyle w:val="6"/>
              <w:spacing w:before="1"/>
              <w:ind w:left="0"/>
              <w:rPr>
                <w:rFonts w:ascii="Times New Roman"/>
                <w:sz w:val="29"/>
              </w:rPr>
            </w:pPr>
          </w:p>
          <w:p>
            <w:pPr>
              <w:pStyle w:val="6"/>
              <w:ind w:left="93"/>
              <w:rPr>
                <w:rFonts w:ascii="Trebuchet MS"/>
                <w:b/>
                <w:sz w:val="24"/>
              </w:rPr>
            </w:pPr>
            <w:r>
              <w:rPr>
                <w:rFonts w:ascii="Trebuchet MS"/>
                <w:b/>
                <w:sz w:val="24"/>
              </w:rPr>
              <w:t>Book Value</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0</w:t>
            </w:r>
          </w:p>
        </w:tc>
        <w:tc>
          <w:tcPr>
            <w:tcW w:w="2421" w:type="dxa"/>
            <w:shd w:val="clear" w:color="auto" w:fill="FFF2CC"/>
          </w:tcPr>
          <w:p>
            <w:pPr>
              <w:pStyle w:val="6"/>
              <w:spacing w:before="101"/>
              <w:ind w:left="0" w:right="2"/>
              <w:jc w:val="center"/>
              <w:rPr>
                <w:rFonts w:ascii="Trebuchet MS"/>
                <w:sz w:val="26"/>
              </w:rPr>
            </w:pPr>
            <w:r>
              <w:rPr>
                <w:rFonts w:ascii="Trebuchet MS"/>
                <w:sz w:val="26"/>
              </w:rPr>
              <w:t>0</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hint="default" w:ascii="Trebuchet MS"/>
                <w:sz w:val="26"/>
                <w:lang w:val="en-US"/>
              </w:rPr>
            </w:pPr>
            <w:r>
              <w:rPr>
                <w:rFonts w:ascii="Trebuchet MS"/>
                <w:sz w:val="26"/>
              </w:rPr>
              <w:t>$</w:t>
            </w:r>
            <w:r>
              <w:rPr>
                <w:rFonts w:hint="default" w:ascii="Trebuchet MS"/>
                <w:sz w:val="26"/>
                <w:lang w:val="en-US"/>
              </w:rPr>
              <w:t>51,890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1</w:t>
            </w:r>
          </w:p>
        </w:tc>
        <w:tc>
          <w:tcPr>
            <w:tcW w:w="2421" w:type="dxa"/>
            <w:shd w:val="clear" w:color="auto" w:fill="FFF2CC"/>
          </w:tcPr>
          <w:p>
            <w:pPr>
              <w:pStyle w:val="6"/>
              <w:spacing w:before="101"/>
              <w:ind w:left="105" w:right="106"/>
              <w:jc w:val="center"/>
              <w:rPr>
                <w:rFonts w:hint="default" w:ascii="Trebuchet MS"/>
                <w:sz w:val="26"/>
                <w:lang w:val="en-US"/>
              </w:rPr>
            </w:pPr>
            <w:r>
              <w:rPr>
                <w:rFonts w:hint="default" w:ascii="Trebuchet MS"/>
                <w:sz w:val="26"/>
                <w:lang w:val="en-US"/>
              </w:rPr>
              <w:t>12,972.5</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hint="default" w:ascii="Trebuchet MS"/>
                <w:sz w:val="26"/>
                <w:lang w:val="en-US"/>
              </w:rPr>
            </w:pPr>
            <w:r>
              <w:rPr>
                <w:rFonts w:ascii="Trebuchet MS"/>
                <w:sz w:val="26"/>
              </w:rPr>
              <w:t>$</w:t>
            </w:r>
            <w:r>
              <w:rPr>
                <w:rFonts w:hint="default" w:ascii="Trebuchet MS"/>
                <w:sz w:val="26"/>
                <w:lang w:val="en-US"/>
              </w:rPr>
              <w:t>38,917.5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2</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9,729.3</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29,188.1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06" w:hRule="atLeast"/>
        </w:trPr>
        <w:tc>
          <w:tcPr>
            <w:tcW w:w="1700" w:type="dxa"/>
            <w:shd w:val="clear" w:color="auto" w:fill="FFF2CC"/>
          </w:tcPr>
          <w:p>
            <w:pPr>
              <w:pStyle w:val="6"/>
              <w:spacing w:before="101"/>
              <w:ind w:left="75"/>
              <w:rPr>
                <w:rFonts w:ascii="Trebuchet MS"/>
                <w:sz w:val="26"/>
              </w:rPr>
            </w:pPr>
            <w:r>
              <w:rPr>
                <w:rFonts w:ascii="Trebuchet MS"/>
                <w:sz w:val="26"/>
              </w:rPr>
              <w:t>Year 3</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7</w:t>
            </w:r>
            <w:r>
              <w:rPr>
                <w:rFonts w:hint="default" w:ascii="Trebuchet MS"/>
                <w:sz w:val="26"/>
                <w:lang w:val="en-US"/>
              </w:rPr>
              <w:t>,</w:t>
            </w:r>
            <w:r>
              <w:rPr>
                <w:rFonts w:hint="default" w:ascii="Trebuchet MS"/>
                <w:sz w:val="26"/>
              </w:rPr>
              <w:t>297</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21,891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4</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5,472.7</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16,418</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5</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4,104.5</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12,313.5‬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6</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3,078.3</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9,235.2‬</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7</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2,308.8‬</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6,926.4</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Ex>
        <w:trPr>
          <w:trHeight w:val="460" w:hRule="atLeast"/>
        </w:trPr>
        <w:tc>
          <w:tcPr>
            <w:tcW w:w="1700" w:type="dxa"/>
            <w:shd w:val="clear" w:color="auto" w:fill="FFF2CC"/>
          </w:tcPr>
          <w:p>
            <w:pPr>
              <w:pStyle w:val="6"/>
              <w:spacing w:before="101"/>
              <w:ind w:left="75"/>
              <w:rPr>
                <w:rFonts w:ascii="Trebuchet MS"/>
                <w:sz w:val="26"/>
              </w:rPr>
            </w:pPr>
            <w:r>
              <w:rPr>
                <w:rFonts w:ascii="Trebuchet MS"/>
                <w:sz w:val="26"/>
              </w:rPr>
              <w:t>Year 8</w:t>
            </w:r>
          </w:p>
        </w:tc>
        <w:tc>
          <w:tcPr>
            <w:tcW w:w="2421" w:type="dxa"/>
            <w:shd w:val="clear" w:color="auto" w:fill="FFF2CC"/>
          </w:tcPr>
          <w:p>
            <w:pPr>
              <w:pStyle w:val="6"/>
              <w:spacing w:before="101"/>
              <w:ind w:left="105" w:right="106"/>
              <w:jc w:val="center"/>
              <w:rPr>
                <w:rFonts w:ascii="Trebuchet MS"/>
                <w:sz w:val="26"/>
              </w:rPr>
            </w:pPr>
            <w:r>
              <w:rPr>
                <w:rFonts w:hint="default" w:ascii="Trebuchet MS"/>
                <w:sz w:val="26"/>
              </w:rPr>
              <w:t>1,731.6</w:t>
            </w:r>
          </w:p>
        </w:tc>
        <w:tc>
          <w:tcPr>
            <w:tcW w:w="2693" w:type="dxa"/>
            <w:tcBorders>
              <w:top w:val="single" w:color="000000" w:sz="8" w:space="0"/>
              <w:bottom w:val="single" w:color="000000" w:sz="8" w:space="0"/>
              <w:right w:val="single" w:color="000000" w:sz="8" w:space="0"/>
            </w:tcBorders>
            <w:shd w:val="clear" w:color="auto" w:fill="FFF2CC"/>
          </w:tcPr>
          <w:p>
            <w:pPr>
              <w:pStyle w:val="6"/>
              <w:spacing w:before="81"/>
              <w:ind w:left="0" w:right="756"/>
              <w:jc w:val="right"/>
              <w:rPr>
                <w:rFonts w:ascii="Trebuchet MS"/>
                <w:sz w:val="26"/>
              </w:rPr>
            </w:pPr>
            <w:r>
              <w:rPr>
                <w:rFonts w:ascii="Trebuchet MS"/>
                <w:sz w:val="26"/>
              </w:rPr>
              <w:t>$</w:t>
            </w:r>
            <w:r>
              <w:rPr>
                <w:rFonts w:hint="default" w:ascii="Trebuchet MS"/>
                <w:sz w:val="26"/>
              </w:rPr>
              <w:t>5,194.8</w:t>
            </w:r>
          </w:p>
        </w:tc>
      </w:tr>
    </w:tbl>
    <w:p>
      <w:pPr>
        <w:spacing w:before="0" w:line="240" w:lineRule="auto"/>
        <w:rPr>
          <w:rFonts w:ascii="Times New Roman"/>
          <w:sz w:val="20"/>
        </w:rPr>
      </w:pPr>
    </w:p>
    <w:p>
      <w:pPr>
        <w:spacing w:before="0" w:line="240" w:lineRule="auto"/>
        <w:rPr>
          <w:rFonts w:ascii="Times New Roman"/>
          <w:sz w:val="20"/>
        </w:rPr>
      </w:pPr>
    </w:p>
    <w:p>
      <w:pPr>
        <w:spacing w:before="9" w:after="1" w:line="240" w:lineRule="auto"/>
        <w:rPr>
          <w:rFonts w:ascii="Times New Roman"/>
          <w:sz w:val="13"/>
        </w:r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3639" w:hRule="atLeast"/>
        </w:trPr>
        <w:tc>
          <w:tcPr>
            <w:tcW w:w="4900" w:type="dxa"/>
          </w:tcPr>
          <w:p>
            <w:pPr>
              <w:pStyle w:val="6"/>
              <w:spacing w:before="86"/>
              <w:rPr>
                <w:sz w:val="24"/>
              </w:rPr>
            </w:pPr>
            <w:r>
              <w:rPr>
                <w:color w:val="2D3B45"/>
                <w:sz w:val="24"/>
              </w:rPr>
              <w:t>Showed disposal of Asset</w:t>
            </w:r>
          </w:p>
        </w:tc>
        <w:tc>
          <w:tcPr>
            <w:tcW w:w="4106" w:type="dxa"/>
          </w:tcPr>
          <w:p>
            <w:pPr>
              <w:pStyle w:val="6"/>
              <w:numPr>
                <w:ilvl w:val="0"/>
                <w:numId w:val="8"/>
              </w:numPr>
              <w:tabs>
                <w:tab w:val="left" w:pos="235"/>
              </w:tabs>
              <w:spacing w:before="86" w:after="0" w:line="261" w:lineRule="auto"/>
              <w:ind w:left="92" w:right="118" w:firstLine="0"/>
              <w:jc w:val="left"/>
              <w:rPr>
                <w:sz w:val="24"/>
              </w:rPr>
            </w:pPr>
            <w:r>
              <w:rPr>
                <w:sz w:val="24"/>
              </w:rPr>
              <w:t xml:space="preserve">They will be a highly potential for the asset to be sold on a second hand market </w:t>
            </w:r>
          </w:p>
          <w:p>
            <w:pPr>
              <w:pStyle w:val="6"/>
              <w:numPr>
                <w:ilvl w:val="0"/>
                <w:numId w:val="8"/>
              </w:numPr>
              <w:tabs>
                <w:tab w:val="left" w:pos="240"/>
              </w:tabs>
              <w:spacing w:before="157" w:after="0" w:line="261" w:lineRule="auto"/>
              <w:ind w:left="92" w:right="528" w:firstLine="0"/>
              <w:jc w:val="left"/>
              <w:rPr>
                <w:sz w:val="24"/>
              </w:rPr>
            </w:pPr>
            <w:r>
              <w:rPr>
                <w:sz w:val="24"/>
              </w:rPr>
              <w:t>Sell it in lower price</w:t>
            </w:r>
          </w:p>
          <w:p>
            <w:pPr>
              <w:pStyle w:val="6"/>
              <w:numPr>
                <w:ilvl w:val="0"/>
                <w:numId w:val="8"/>
              </w:numPr>
              <w:tabs>
                <w:tab w:val="left" w:pos="240"/>
              </w:tabs>
              <w:spacing w:before="159" w:after="0" w:line="266" w:lineRule="auto"/>
              <w:ind w:left="92" w:right="768" w:firstLine="0"/>
              <w:jc w:val="left"/>
              <w:rPr>
                <w:sz w:val="24"/>
              </w:rPr>
            </w:pPr>
            <w:r>
              <w:rPr>
                <w:rFonts w:hint="default"/>
                <w:sz w:val="24"/>
                <w:lang w:val="en-US"/>
              </w:rPr>
              <w:t>Ask for a trade on the same dealership we bought it from</w:t>
            </w:r>
          </w:p>
        </w:tc>
      </w:tr>
    </w:tbl>
    <w:p>
      <w:pPr>
        <w:spacing w:after="0" w:line="266" w:lineRule="auto"/>
        <w:jc w:val="left"/>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437"/>
              <w:rPr>
                <w:sz w:val="24"/>
              </w:rPr>
            </w:pPr>
            <w:r>
              <w:rPr>
                <w:color w:val="2D3B45"/>
                <w:sz w:val="24"/>
              </w:rPr>
              <w:t>Showed details of acquisitions to replace Asset at end of its effective life.</w:t>
            </w:r>
          </w:p>
        </w:tc>
        <w:tc>
          <w:tcPr>
            <w:tcW w:w="4106" w:type="dxa"/>
          </w:tcPr>
          <w:p>
            <w:pPr>
              <w:pStyle w:val="6"/>
              <w:spacing w:before="200" w:line="242" w:lineRule="auto"/>
              <w:ind w:right="203"/>
              <w:rPr>
                <w:sz w:val="24"/>
              </w:rPr>
            </w:pPr>
            <w:r>
              <w:rPr>
                <w:color w:val="2D3B45"/>
                <w:sz w:val="24"/>
              </w:rPr>
              <w:t>We will do a purchase analysis in order to get the valuable asset after the previous one end of its effective life.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10" w:hRule="atLeast"/>
        </w:trPr>
        <w:tc>
          <w:tcPr>
            <w:tcW w:w="4900" w:type="dxa"/>
          </w:tcPr>
          <w:p>
            <w:pPr>
              <w:pStyle w:val="6"/>
              <w:spacing w:before="75" w:line="242" w:lineRule="auto"/>
              <w:ind w:right="63"/>
              <w:rPr>
                <w:b/>
                <w:sz w:val="24"/>
              </w:rPr>
            </w:pPr>
            <w:r>
              <w:rPr>
                <w:b/>
                <w:color w:val="2D3B45"/>
                <w:sz w:val="24"/>
              </w:rPr>
              <w:t>The following criteria relate to: A copy of Procedures for maintaining records of financial agreements relating to acquisition of asset:</w:t>
            </w:r>
          </w:p>
        </w:tc>
        <w:tc>
          <w:tcPr>
            <w:tcW w:w="4106" w:type="dxa"/>
          </w:tcPr>
          <w:p>
            <w:pPr>
              <w:pStyle w:val="6"/>
              <w:ind w:left="0"/>
              <w:rPr>
                <w:rFonts w:ascii="Times New Roman"/>
                <w:sz w:val="24"/>
              </w:rPr>
            </w:pP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1144"/>
              <w:rPr>
                <w:sz w:val="24"/>
              </w:rPr>
            </w:pPr>
            <w:r>
              <w:rPr>
                <w:color w:val="2D3B45"/>
                <w:sz w:val="24"/>
              </w:rPr>
              <w:t>Gave appropriate title/name to the Procedures.</w:t>
            </w:r>
          </w:p>
        </w:tc>
        <w:tc>
          <w:tcPr>
            <w:tcW w:w="4106" w:type="dxa"/>
          </w:tcPr>
          <w:p>
            <w:pPr>
              <w:pStyle w:val="6"/>
              <w:ind w:left="0"/>
              <w:rPr>
                <w:rFonts w:ascii="Times New Roman"/>
                <w:sz w:val="24"/>
              </w:rPr>
            </w:pPr>
          </w:p>
          <w:p>
            <w:pPr>
              <w:pStyle w:val="6"/>
              <w:spacing w:before="194" w:line="242" w:lineRule="auto"/>
              <w:ind w:right="497"/>
              <w:rPr>
                <w:sz w:val="24"/>
              </w:rPr>
            </w:pPr>
            <w:r>
              <w:rPr>
                <w:color w:val="2D3B45"/>
                <w:sz w:val="24"/>
              </w:rPr>
              <w:t>Procedure to maintain records of financial agreements for assets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840" w:hRule="atLeast"/>
        </w:trPr>
        <w:tc>
          <w:tcPr>
            <w:tcW w:w="4900" w:type="dxa"/>
          </w:tcPr>
          <w:p>
            <w:pPr>
              <w:pStyle w:val="6"/>
              <w:spacing w:before="85" w:line="242" w:lineRule="auto"/>
              <w:ind w:right="423"/>
              <w:rPr>
                <w:sz w:val="24"/>
              </w:rPr>
            </w:pPr>
            <w:r>
              <w:rPr>
                <w:color w:val="2D3B45"/>
                <w:sz w:val="24"/>
              </w:rPr>
              <w:t>Indicated what the Procedures applied to and purpose of the register.</w:t>
            </w:r>
          </w:p>
        </w:tc>
        <w:tc>
          <w:tcPr>
            <w:tcW w:w="4106" w:type="dxa"/>
          </w:tcPr>
          <w:p>
            <w:pPr>
              <w:pStyle w:val="6"/>
              <w:spacing w:before="85" w:line="242" w:lineRule="auto"/>
              <w:ind w:right="96"/>
              <w:rPr>
                <w:sz w:val="24"/>
              </w:rPr>
            </w:pPr>
            <w:r>
              <w:rPr>
                <w:color w:val="2D3B45"/>
                <w:sz w:val="24"/>
              </w:rPr>
              <w:t>The purpose of this procedure is all legal documents which list your and other companies responsibilities and liabilities. Evidence of purchase supports warranty and expenses claims.</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70" w:line="242" w:lineRule="auto"/>
              <w:ind w:right="677"/>
              <w:rPr>
                <w:sz w:val="24"/>
              </w:rPr>
            </w:pPr>
            <w:r>
              <w:rPr>
                <w:color w:val="2D3B45"/>
                <w:sz w:val="24"/>
              </w:rPr>
              <w:t>Identified person/s with responsibilities under these Procedures.</w:t>
            </w:r>
          </w:p>
        </w:tc>
        <w:tc>
          <w:tcPr>
            <w:tcW w:w="4106" w:type="dxa"/>
          </w:tcPr>
          <w:p>
            <w:pPr>
              <w:pStyle w:val="6"/>
              <w:ind w:left="0"/>
              <w:rPr>
                <w:rFonts w:ascii="Times New Roman"/>
                <w:sz w:val="24"/>
              </w:rPr>
            </w:pPr>
          </w:p>
          <w:p>
            <w:pPr>
              <w:pStyle w:val="6"/>
              <w:numPr>
                <w:ilvl w:val="0"/>
                <w:numId w:val="9"/>
              </w:numPr>
              <w:tabs>
                <w:tab w:val="left" w:pos="273"/>
              </w:tabs>
              <w:spacing w:before="194" w:after="0" w:line="240" w:lineRule="auto"/>
              <w:ind w:left="272" w:right="0" w:hanging="181"/>
              <w:jc w:val="left"/>
              <w:rPr>
                <w:sz w:val="24"/>
              </w:rPr>
            </w:pPr>
            <w:r>
              <w:rPr>
                <w:color w:val="2D3B45"/>
                <w:sz w:val="24"/>
              </w:rPr>
              <w:t>Accountant</w:t>
            </w:r>
          </w:p>
          <w:p>
            <w:pPr>
              <w:pStyle w:val="6"/>
              <w:numPr>
                <w:ilvl w:val="0"/>
                <w:numId w:val="9"/>
              </w:numPr>
              <w:tabs>
                <w:tab w:val="left" w:pos="273"/>
              </w:tabs>
              <w:spacing w:before="4" w:after="0" w:line="240" w:lineRule="auto"/>
              <w:ind w:left="272" w:right="0" w:hanging="181"/>
              <w:jc w:val="left"/>
              <w:rPr>
                <w:sz w:val="24"/>
              </w:rPr>
            </w:pPr>
            <w:r>
              <w:rPr>
                <w:color w:val="2D3B45"/>
                <w:sz w:val="24"/>
              </w:rPr>
              <w:t>Maintenance manager</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5" w:line="242" w:lineRule="auto"/>
              <w:ind w:right="200"/>
              <w:jc w:val="both"/>
              <w:rPr>
                <w:sz w:val="24"/>
              </w:rPr>
            </w:pPr>
            <w:r>
              <w:rPr>
                <w:color w:val="2D3B45"/>
                <w:sz w:val="24"/>
              </w:rPr>
              <w:t>Provided explanation of physical asset and records of financial agreements covered by these Procedures.</w:t>
            </w:r>
          </w:p>
        </w:tc>
        <w:tc>
          <w:tcPr>
            <w:tcW w:w="4106" w:type="dxa"/>
          </w:tcPr>
          <w:p>
            <w:pPr>
              <w:pStyle w:val="6"/>
              <w:spacing w:before="11"/>
              <w:ind w:left="0"/>
              <w:rPr>
                <w:rFonts w:ascii="Times New Roman"/>
                <w:sz w:val="29"/>
              </w:rPr>
            </w:pPr>
          </w:p>
          <w:p>
            <w:pPr>
              <w:pStyle w:val="6"/>
              <w:spacing w:line="242" w:lineRule="auto"/>
              <w:ind w:right="83"/>
              <w:rPr>
                <w:sz w:val="24"/>
              </w:rPr>
            </w:pPr>
            <w:r>
              <w:rPr>
                <w:color w:val="2D3B45"/>
                <w:sz w:val="24"/>
              </w:rPr>
              <w:t>The financial agreement will covered all physical asset obtained from purchase, lease or hire.</w:t>
            </w:r>
          </w:p>
        </w:tc>
      </w:tr>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2960" w:hRule="atLeast"/>
        </w:trPr>
        <w:tc>
          <w:tcPr>
            <w:tcW w:w="4900" w:type="dxa"/>
          </w:tcPr>
          <w:p>
            <w:pPr>
              <w:pStyle w:val="6"/>
              <w:spacing w:before="80" w:line="242" w:lineRule="auto"/>
              <w:ind w:right="237"/>
              <w:rPr>
                <w:sz w:val="24"/>
              </w:rPr>
            </w:pPr>
            <w:r>
              <w:rPr>
                <w:color w:val="2D3B45"/>
                <w:sz w:val="24"/>
              </w:rPr>
              <w:t>Listed requirements to duplicate records of financial agreements and store in at least three different locations.</w:t>
            </w:r>
          </w:p>
        </w:tc>
        <w:tc>
          <w:tcPr>
            <w:tcW w:w="4106" w:type="dxa"/>
          </w:tcPr>
          <w:p>
            <w:pPr>
              <w:pStyle w:val="6"/>
              <w:spacing w:before="80" w:line="242" w:lineRule="auto"/>
              <w:ind w:right="870"/>
              <w:rPr>
                <w:sz w:val="24"/>
              </w:rPr>
            </w:pPr>
            <w:r>
              <w:rPr>
                <w:color w:val="2D3B45"/>
                <w:sz w:val="24"/>
              </w:rPr>
              <w:t>The hard copy will be kept by Financing Department.</w:t>
            </w:r>
          </w:p>
          <w:p>
            <w:pPr>
              <w:pStyle w:val="6"/>
              <w:spacing w:before="6"/>
              <w:ind w:left="0"/>
              <w:rPr>
                <w:rFonts w:ascii="Times New Roman"/>
                <w:sz w:val="24"/>
              </w:rPr>
            </w:pPr>
          </w:p>
          <w:p>
            <w:pPr>
              <w:pStyle w:val="6"/>
              <w:spacing w:line="242" w:lineRule="auto"/>
              <w:ind w:right="163"/>
              <w:rPr>
                <w:sz w:val="24"/>
              </w:rPr>
            </w:pPr>
            <w:r>
              <w:rPr>
                <w:color w:val="2D3B45"/>
                <w:sz w:val="24"/>
              </w:rPr>
              <w:t xml:space="preserve">The soft copy will be kept will be kept on the internet by the </w:t>
            </w:r>
            <w:r>
              <w:rPr>
                <w:color w:val="2D3B45"/>
                <w:spacing w:val="-3"/>
                <w:sz w:val="24"/>
              </w:rPr>
              <w:t xml:space="preserve">Finance </w:t>
            </w:r>
            <w:r>
              <w:rPr>
                <w:color w:val="2D3B45"/>
                <w:sz w:val="24"/>
              </w:rPr>
              <w:t>Department.</w:t>
            </w:r>
          </w:p>
          <w:p>
            <w:pPr>
              <w:pStyle w:val="6"/>
              <w:spacing w:before="8"/>
              <w:ind w:left="0"/>
              <w:rPr>
                <w:rFonts w:ascii="Times New Roman"/>
                <w:sz w:val="24"/>
              </w:rPr>
            </w:pPr>
          </w:p>
          <w:p>
            <w:pPr>
              <w:pStyle w:val="6"/>
              <w:spacing w:line="242" w:lineRule="auto"/>
              <w:ind w:right="380"/>
              <w:jc w:val="both"/>
              <w:rPr>
                <w:sz w:val="24"/>
              </w:rPr>
            </w:pPr>
            <w:r>
              <w:rPr>
                <w:color w:val="2D3B45"/>
                <w:sz w:val="24"/>
              </w:rPr>
              <w:t xml:space="preserve">The duplication will be send to </w:t>
            </w:r>
            <w:r>
              <w:rPr>
                <w:color w:val="2D3B45"/>
                <w:spacing w:val="-6"/>
                <w:sz w:val="24"/>
              </w:rPr>
              <w:t xml:space="preserve">the </w:t>
            </w:r>
            <w:r>
              <w:rPr>
                <w:color w:val="2D3B45"/>
                <w:sz w:val="24"/>
              </w:rPr>
              <w:t>User department and Engineering Department.</w:t>
            </w:r>
          </w:p>
        </w:tc>
      </w:tr>
    </w:tbl>
    <w:p>
      <w:pPr>
        <w:spacing w:after="0" w:line="242" w:lineRule="auto"/>
        <w:jc w:val="both"/>
        <w:rPr>
          <w:sz w:val="24"/>
        </w:rPr>
        <w:sectPr>
          <w:pgSz w:w="11900" w:h="16840"/>
          <w:pgMar w:top="1440" w:right="1320" w:bottom="280" w:left="1340" w:header="720" w:footer="720" w:gutter="0"/>
        </w:sectPr>
      </w:pPr>
    </w:p>
    <w:tbl>
      <w:tblPr>
        <w:tblStyle w:val="3"/>
        <w:tblW w:w="0" w:type="auto"/>
        <w:tblInd w:w="115" w:type="dxa"/>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Layout w:type="fixed"/>
        <w:tblCellMar>
          <w:top w:w="0" w:type="dxa"/>
          <w:left w:w="0" w:type="dxa"/>
          <w:bottom w:w="0" w:type="dxa"/>
          <w:right w:w="0" w:type="dxa"/>
        </w:tblCellMar>
      </w:tblPr>
      <w:tblGrid>
        <w:gridCol w:w="4900"/>
        <w:gridCol w:w="4106"/>
      </w:tblGrid>
      <w:tr>
        <w:tblPrEx>
          <w:tblBorders>
            <w:top w:val="single" w:color="D5D9DC" w:sz="6" w:space="0"/>
            <w:left w:val="single" w:color="D5D9DC" w:sz="6" w:space="0"/>
            <w:bottom w:val="single" w:color="D5D9DC" w:sz="6" w:space="0"/>
            <w:right w:val="single" w:color="D5D9DC" w:sz="6" w:space="0"/>
            <w:insideH w:val="single" w:color="D5D9DC" w:sz="6" w:space="0"/>
            <w:insideV w:val="single" w:color="D5D9DC" w:sz="6" w:space="0"/>
          </w:tblBorders>
          <w:tblCellMar>
            <w:top w:w="0" w:type="dxa"/>
            <w:left w:w="0" w:type="dxa"/>
            <w:bottom w:w="0" w:type="dxa"/>
            <w:right w:w="0" w:type="dxa"/>
          </w:tblCellMar>
        </w:tblPrEx>
        <w:trPr>
          <w:trHeight w:val="1510" w:hRule="atLeast"/>
        </w:trPr>
        <w:tc>
          <w:tcPr>
            <w:tcW w:w="4900" w:type="dxa"/>
          </w:tcPr>
          <w:p>
            <w:pPr>
              <w:pStyle w:val="6"/>
              <w:spacing w:before="80" w:line="242" w:lineRule="auto"/>
              <w:ind w:right="63"/>
              <w:rPr>
                <w:sz w:val="24"/>
              </w:rPr>
            </w:pPr>
            <w:r>
              <w:rPr>
                <w:color w:val="2D3B45"/>
                <w:sz w:val="24"/>
              </w:rPr>
              <w:t>Identified three different locations where such records needed to be stored.</w:t>
            </w:r>
          </w:p>
        </w:tc>
        <w:tc>
          <w:tcPr>
            <w:tcW w:w="4106" w:type="dxa"/>
          </w:tcPr>
          <w:p>
            <w:pPr>
              <w:pStyle w:val="6"/>
              <w:spacing w:before="6"/>
              <w:ind w:left="0"/>
              <w:rPr>
                <w:rFonts w:ascii="Times New Roman"/>
                <w:sz w:val="29"/>
              </w:rPr>
            </w:pPr>
          </w:p>
          <w:p>
            <w:pPr>
              <w:pStyle w:val="6"/>
              <w:numPr>
                <w:ilvl w:val="0"/>
                <w:numId w:val="10"/>
              </w:numPr>
              <w:tabs>
                <w:tab w:val="left" w:pos="333"/>
              </w:tabs>
              <w:spacing w:before="0" w:after="0" w:line="240" w:lineRule="auto"/>
              <w:ind w:left="332" w:right="0" w:hanging="241"/>
              <w:jc w:val="left"/>
              <w:rPr>
                <w:sz w:val="24"/>
              </w:rPr>
            </w:pPr>
            <w:r>
              <w:rPr>
                <w:color w:val="2D3B45"/>
                <w:sz w:val="24"/>
              </w:rPr>
              <w:t>Engineering</w:t>
            </w:r>
            <w:r>
              <w:rPr>
                <w:color w:val="2D3B45"/>
                <w:spacing w:val="-1"/>
                <w:sz w:val="24"/>
              </w:rPr>
              <w:t xml:space="preserve"> </w:t>
            </w:r>
            <w:r>
              <w:rPr>
                <w:color w:val="2D3B45"/>
                <w:sz w:val="24"/>
              </w:rPr>
              <w:t>department</w:t>
            </w:r>
          </w:p>
          <w:p>
            <w:pPr>
              <w:pStyle w:val="6"/>
              <w:numPr>
                <w:ilvl w:val="0"/>
                <w:numId w:val="10"/>
              </w:numPr>
              <w:tabs>
                <w:tab w:val="left" w:pos="333"/>
              </w:tabs>
              <w:spacing w:before="4" w:after="0" w:line="240" w:lineRule="auto"/>
              <w:ind w:left="332" w:right="0" w:hanging="241"/>
              <w:jc w:val="left"/>
              <w:rPr>
                <w:sz w:val="24"/>
              </w:rPr>
            </w:pPr>
            <w:r>
              <w:rPr>
                <w:color w:val="2D3B45"/>
                <w:sz w:val="24"/>
              </w:rPr>
              <w:t>Purchasing</w:t>
            </w:r>
            <w:r>
              <w:rPr>
                <w:color w:val="2D3B45"/>
                <w:spacing w:val="-1"/>
                <w:sz w:val="24"/>
              </w:rPr>
              <w:t xml:space="preserve"> </w:t>
            </w:r>
            <w:r>
              <w:rPr>
                <w:color w:val="2D3B45"/>
                <w:sz w:val="24"/>
              </w:rPr>
              <w:t>department</w:t>
            </w:r>
          </w:p>
          <w:p>
            <w:pPr>
              <w:pStyle w:val="6"/>
              <w:numPr>
                <w:ilvl w:val="0"/>
                <w:numId w:val="10"/>
              </w:numPr>
              <w:tabs>
                <w:tab w:val="left" w:pos="333"/>
              </w:tabs>
              <w:spacing w:before="4" w:after="0" w:line="240" w:lineRule="auto"/>
              <w:ind w:left="332" w:right="0" w:hanging="241"/>
              <w:jc w:val="left"/>
              <w:rPr>
                <w:sz w:val="24"/>
              </w:rPr>
            </w:pPr>
            <w:r>
              <w:rPr>
                <w:color w:val="2D3B45"/>
                <w:sz w:val="24"/>
              </w:rPr>
              <w:t>Financial</w:t>
            </w:r>
            <w:r>
              <w:rPr>
                <w:color w:val="2D3B45"/>
                <w:spacing w:val="-1"/>
                <w:sz w:val="24"/>
              </w:rPr>
              <w:t xml:space="preserve"> </w:t>
            </w:r>
            <w:r>
              <w:rPr>
                <w:color w:val="2D3B45"/>
                <w:sz w:val="24"/>
              </w:rPr>
              <w:t>department</w:t>
            </w:r>
          </w:p>
        </w:tc>
      </w:tr>
    </w:tbl>
    <w:p/>
    <w:sectPr>
      <w:pgSz w:w="11900" w:h="16840"/>
      <w:pgMar w:top="144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2">
    <w:nsid w:val="BF205925"/>
    <w:multiLevelType w:val="multilevel"/>
    <w:tmpl w:val="BF205925"/>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3">
    <w:nsid w:val="CF092B84"/>
    <w:multiLevelType w:val="multilevel"/>
    <w:tmpl w:val="CF092B84"/>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4">
    <w:nsid w:val="0053208E"/>
    <w:multiLevelType w:val="multilevel"/>
    <w:tmpl w:val="0053208E"/>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5">
    <w:nsid w:val="0248C179"/>
    <w:multiLevelType w:val="multilevel"/>
    <w:tmpl w:val="0248C179"/>
    <w:lvl w:ilvl="0" w:tentative="0">
      <w:start w:val="0"/>
      <w:numFmt w:val="bullet"/>
      <w:lvlText w:val="-"/>
      <w:lvlJc w:val="left"/>
      <w:pPr>
        <w:ind w:left="92" w:hanging="143"/>
      </w:pPr>
      <w:rPr>
        <w:rFonts w:hint="default" w:ascii="Arial" w:hAnsi="Arial" w:eastAsia="Arial" w:cs="Arial"/>
        <w:w w:val="100"/>
        <w:sz w:val="24"/>
        <w:szCs w:val="24"/>
        <w:lang w:val="en-US" w:eastAsia="en-US" w:bidi="en-US"/>
      </w:rPr>
    </w:lvl>
    <w:lvl w:ilvl="1" w:tentative="0">
      <w:start w:val="0"/>
      <w:numFmt w:val="bullet"/>
      <w:lvlText w:val="•"/>
      <w:lvlJc w:val="left"/>
      <w:pPr>
        <w:ind w:left="499" w:hanging="143"/>
      </w:pPr>
      <w:rPr>
        <w:rFonts w:hint="default"/>
        <w:lang w:val="en-US" w:eastAsia="en-US" w:bidi="en-US"/>
      </w:rPr>
    </w:lvl>
    <w:lvl w:ilvl="2" w:tentative="0">
      <w:start w:val="0"/>
      <w:numFmt w:val="bullet"/>
      <w:lvlText w:val="•"/>
      <w:lvlJc w:val="left"/>
      <w:pPr>
        <w:ind w:left="898" w:hanging="143"/>
      </w:pPr>
      <w:rPr>
        <w:rFonts w:hint="default"/>
        <w:lang w:val="en-US" w:eastAsia="en-US" w:bidi="en-US"/>
      </w:rPr>
    </w:lvl>
    <w:lvl w:ilvl="3" w:tentative="0">
      <w:start w:val="0"/>
      <w:numFmt w:val="bullet"/>
      <w:lvlText w:val="•"/>
      <w:lvlJc w:val="left"/>
      <w:pPr>
        <w:ind w:left="1297" w:hanging="143"/>
      </w:pPr>
      <w:rPr>
        <w:rFonts w:hint="default"/>
        <w:lang w:val="en-US" w:eastAsia="en-US" w:bidi="en-US"/>
      </w:rPr>
    </w:lvl>
    <w:lvl w:ilvl="4" w:tentative="0">
      <w:start w:val="0"/>
      <w:numFmt w:val="bullet"/>
      <w:lvlText w:val="•"/>
      <w:lvlJc w:val="left"/>
      <w:pPr>
        <w:ind w:left="1696" w:hanging="143"/>
      </w:pPr>
      <w:rPr>
        <w:rFonts w:hint="default"/>
        <w:lang w:val="en-US" w:eastAsia="en-US" w:bidi="en-US"/>
      </w:rPr>
    </w:lvl>
    <w:lvl w:ilvl="5" w:tentative="0">
      <w:start w:val="0"/>
      <w:numFmt w:val="bullet"/>
      <w:lvlText w:val="•"/>
      <w:lvlJc w:val="left"/>
      <w:pPr>
        <w:ind w:left="2095" w:hanging="143"/>
      </w:pPr>
      <w:rPr>
        <w:rFonts w:hint="default"/>
        <w:lang w:val="en-US" w:eastAsia="en-US" w:bidi="en-US"/>
      </w:rPr>
    </w:lvl>
    <w:lvl w:ilvl="6" w:tentative="0">
      <w:start w:val="0"/>
      <w:numFmt w:val="bullet"/>
      <w:lvlText w:val="•"/>
      <w:lvlJc w:val="left"/>
      <w:pPr>
        <w:ind w:left="2494" w:hanging="143"/>
      </w:pPr>
      <w:rPr>
        <w:rFonts w:hint="default"/>
        <w:lang w:val="en-US" w:eastAsia="en-US" w:bidi="en-US"/>
      </w:rPr>
    </w:lvl>
    <w:lvl w:ilvl="7" w:tentative="0">
      <w:start w:val="0"/>
      <w:numFmt w:val="bullet"/>
      <w:lvlText w:val="•"/>
      <w:lvlJc w:val="left"/>
      <w:pPr>
        <w:ind w:left="2893" w:hanging="143"/>
      </w:pPr>
      <w:rPr>
        <w:rFonts w:hint="default"/>
        <w:lang w:val="en-US" w:eastAsia="en-US" w:bidi="en-US"/>
      </w:rPr>
    </w:lvl>
    <w:lvl w:ilvl="8" w:tentative="0">
      <w:start w:val="0"/>
      <w:numFmt w:val="bullet"/>
      <w:lvlText w:val="•"/>
      <w:lvlJc w:val="left"/>
      <w:pPr>
        <w:ind w:left="3292" w:hanging="143"/>
      </w:pPr>
      <w:rPr>
        <w:rFonts w:hint="default"/>
        <w:lang w:val="en-US" w:eastAsia="en-US" w:bidi="en-US"/>
      </w:rPr>
    </w:lvl>
  </w:abstractNum>
  <w:abstractNum w:abstractNumId="6">
    <w:nsid w:val="03D62ECE"/>
    <w:multiLevelType w:val="multilevel"/>
    <w:tmpl w:val="03D62ECE"/>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abstractNum w:abstractNumId="7">
    <w:nsid w:val="25B654F3"/>
    <w:multiLevelType w:val="multilevel"/>
    <w:tmpl w:val="25B654F3"/>
    <w:lvl w:ilvl="0" w:tentative="0">
      <w:start w:val="1"/>
      <w:numFmt w:val="decimal"/>
      <w:lvlText w:val="%1."/>
      <w:lvlJc w:val="left"/>
      <w:pPr>
        <w:ind w:left="359" w:hanging="267"/>
        <w:jc w:val="left"/>
      </w:pPr>
      <w:rPr>
        <w:rFonts w:hint="default" w:ascii="Arial" w:hAnsi="Arial" w:eastAsia="Arial" w:cs="Arial"/>
        <w:w w:val="100"/>
        <w:sz w:val="24"/>
        <w:szCs w:val="24"/>
        <w:lang w:val="en-US" w:eastAsia="en-US" w:bidi="en-US"/>
      </w:rPr>
    </w:lvl>
    <w:lvl w:ilvl="1" w:tentative="0">
      <w:start w:val="0"/>
      <w:numFmt w:val="bullet"/>
      <w:lvlText w:val="•"/>
      <w:lvlJc w:val="left"/>
      <w:pPr>
        <w:ind w:left="1223" w:hanging="267"/>
      </w:pPr>
      <w:rPr>
        <w:rFonts w:hint="default"/>
        <w:lang w:val="en-US" w:eastAsia="en-US" w:bidi="en-US"/>
      </w:rPr>
    </w:lvl>
    <w:lvl w:ilvl="2" w:tentative="0">
      <w:start w:val="0"/>
      <w:numFmt w:val="bullet"/>
      <w:lvlText w:val="•"/>
      <w:lvlJc w:val="left"/>
      <w:pPr>
        <w:ind w:left="2086" w:hanging="267"/>
      </w:pPr>
      <w:rPr>
        <w:rFonts w:hint="default"/>
        <w:lang w:val="en-US" w:eastAsia="en-US" w:bidi="en-US"/>
      </w:rPr>
    </w:lvl>
    <w:lvl w:ilvl="3" w:tentative="0">
      <w:start w:val="0"/>
      <w:numFmt w:val="bullet"/>
      <w:lvlText w:val="•"/>
      <w:lvlJc w:val="left"/>
      <w:pPr>
        <w:ind w:left="2949" w:hanging="267"/>
      </w:pPr>
      <w:rPr>
        <w:rFonts w:hint="default"/>
        <w:lang w:val="en-US" w:eastAsia="en-US" w:bidi="en-US"/>
      </w:rPr>
    </w:lvl>
    <w:lvl w:ilvl="4" w:tentative="0">
      <w:start w:val="0"/>
      <w:numFmt w:val="bullet"/>
      <w:lvlText w:val="•"/>
      <w:lvlJc w:val="left"/>
      <w:pPr>
        <w:ind w:left="3812" w:hanging="267"/>
      </w:pPr>
      <w:rPr>
        <w:rFonts w:hint="default"/>
        <w:lang w:val="en-US" w:eastAsia="en-US" w:bidi="en-US"/>
      </w:rPr>
    </w:lvl>
    <w:lvl w:ilvl="5" w:tentative="0">
      <w:start w:val="0"/>
      <w:numFmt w:val="bullet"/>
      <w:lvlText w:val="•"/>
      <w:lvlJc w:val="left"/>
      <w:pPr>
        <w:ind w:left="4675" w:hanging="267"/>
      </w:pPr>
      <w:rPr>
        <w:rFonts w:hint="default"/>
        <w:lang w:val="en-US" w:eastAsia="en-US" w:bidi="en-US"/>
      </w:rPr>
    </w:lvl>
    <w:lvl w:ilvl="6" w:tentative="0">
      <w:start w:val="0"/>
      <w:numFmt w:val="bullet"/>
      <w:lvlText w:val="•"/>
      <w:lvlJc w:val="left"/>
      <w:pPr>
        <w:ind w:left="5538" w:hanging="267"/>
      </w:pPr>
      <w:rPr>
        <w:rFonts w:hint="default"/>
        <w:lang w:val="en-US" w:eastAsia="en-US" w:bidi="en-US"/>
      </w:rPr>
    </w:lvl>
    <w:lvl w:ilvl="7" w:tentative="0">
      <w:start w:val="0"/>
      <w:numFmt w:val="bullet"/>
      <w:lvlText w:val="•"/>
      <w:lvlJc w:val="left"/>
      <w:pPr>
        <w:ind w:left="6401" w:hanging="267"/>
      </w:pPr>
      <w:rPr>
        <w:rFonts w:hint="default"/>
        <w:lang w:val="en-US" w:eastAsia="en-US" w:bidi="en-US"/>
      </w:rPr>
    </w:lvl>
    <w:lvl w:ilvl="8" w:tentative="0">
      <w:start w:val="0"/>
      <w:numFmt w:val="bullet"/>
      <w:lvlText w:val="•"/>
      <w:lvlJc w:val="left"/>
      <w:pPr>
        <w:ind w:left="7264" w:hanging="267"/>
      </w:pPr>
      <w:rPr>
        <w:rFonts w:hint="default"/>
        <w:lang w:val="en-US" w:eastAsia="en-US" w:bidi="en-US"/>
      </w:rPr>
    </w:lvl>
  </w:abstractNum>
  <w:abstractNum w:abstractNumId="8">
    <w:nsid w:val="2A8F537B"/>
    <w:multiLevelType w:val="multilevel"/>
    <w:tmpl w:val="2A8F537B"/>
    <w:lvl w:ilvl="0" w:tentative="0">
      <w:start w:val="1"/>
      <w:numFmt w:val="decimal"/>
      <w:lvlText w:val="%1."/>
      <w:lvlJc w:val="left"/>
      <w:pPr>
        <w:ind w:left="332" w:hanging="240"/>
        <w:jc w:val="left"/>
      </w:pPr>
      <w:rPr>
        <w:rFonts w:hint="default" w:ascii="Arial" w:hAnsi="Arial" w:eastAsia="Arial" w:cs="Arial"/>
        <w:color w:val="2D3B45"/>
        <w:w w:val="100"/>
        <w:sz w:val="24"/>
        <w:szCs w:val="24"/>
        <w:lang w:val="en-US" w:eastAsia="en-US" w:bidi="en-US"/>
      </w:rPr>
    </w:lvl>
    <w:lvl w:ilvl="1" w:tentative="0">
      <w:start w:val="0"/>
      <w:numFmt w:val="bullet"/>
      <w:lvlText w:val="•"/>
      <w:lvlJc w:val="left"/>
      <w:pPr>
        <w:ind w:left="715" w:hanging="240"/>
      </w:pPr>
      <w:rPr>
        <w:rFonts w:hint="default"/>
        <w:lang w:val="en-US" w:eastAsia="en-US" w:bidi="en-US"/>
      </w:rPr>
    </w:lvl>
    <w:lvl w:ilvl="2" w:tentative="0">
      <w:start w:val="0"/>
      <w:numFmt w:val="bullet"/>
      <w:lvlText w:val="•"/>
      <w:lvlJc w:val="left"/>
      <w:pPr>
        <w:ind w:left="1090" w:hanging="240"/>
      </w:pPr>
      <w:rPr>
        <w:rFonts w:hint="default"/>
        <w:lang w:val="en-US" w:eastAsia="en-US" w:bidi="en-US"/>
      </w:rPr>
    </w:lvl>
    <w:lvl w:ilvl="3" w:tentative="0">
      <w:start w:val="0"/>
      <w:numFmt w:val="bullet"/>
      <w:lvlText w:val="•"/>
      <w:lvlJc w:val="left"/>
      <w:pPr>
        <w:ind w:left="1465" w:hanging="240"/>
      </w:pPr>
      <w:rPr>
        <w:rFonts w:hint="default"/>
        <w:lang w:val="en-US" w:eastAsia="en-US" w:bidi="en-US"/>
      </w:rPr>
    </w:lvl>
    <w:lvl w:ilvl="4" w:tentative="0">
      <w:start w:val="0"/>
      <w:numFmt w:val="bullet"/>
      <w:lvlText w:val="•"/>
      <w:lvlJc w:val="left"/>
      <w:pPr>
        <w:ind w:left="1840" w:hanging="240"/>
      </w:pPr>
      <w:rPr>
        <w:rFonts w:hint="default"/>
        <w:lang w:val="en-US" w:eastAsia="en-US" w:bidi="en-US"/>
      </w:rPr>
    </w:lvl>
    <w:lvl w:ilvl="5" w:tentative="0">
      <w:start w:val="0"/>
      <w:numFmt w:val="bullet"/>
      <w:lvlText w:val="•"/>
      <w:lvlJc w:val="left"/>
      <w:pPr>
        <w:ind w:left="2215" w:hanging="240"/>
      </w:pPr>
      <w:rPr>
        <w:rFonts w:hint="default"/>
        <w:lang w:val="en-US" w:eastAsia="en-US" w:bidi="en-US"/>
      </w:rPr>
    </w:lvl>
    <w:lvl w:ilvl="6" w:tentative="0">
      <w:start w:val="0"/>
      <w:numFmt w:val="bullet"/>
      <w:lvlText w:val="•"/>
      <w:lvlJc w:val="left"/>
      <w:pPr>
        <w:ind w:left="2590" w:hanging="240"/>
      </w:pPr>
      <w:rPr>
        <w:rFonts w:hint="default"/>
        <w:lang w:val="en-US" w:eastAsia="en-US" w:bidi="en-US"/>
      </w:rPr>
    </w:lvl>
    <w:lvl w:ilvl="7" w:tentative="0">
      <w:start w:val="0"/>
      <w:numFmt w:val="bullet"/>
      <w:lvlText w:val="•"/>
      <w:lvlJc w:val="left"/>
      <w:pPr>
        <w:ind w:left="2965" w:hanging="240"/>
      </w:pPr>
      <w:rPr>
        <w:rFonts w:hint="default"/>
        <w:lang w:val="en-US" w:eastAsia="en-US" w:bidi="en-US"/>
      </w:rPr>
    </w:lvl>
    <w:lvl w:ilvl="8" w:tentative="0">
      <w:start w:val="0"/>
      <w:numFmt w:val="bullet"/>
      <w:lvlText w:val="•"/>
      <w:lvlJc w:val="left"/>
      <w:pPr>
        <w:ind w:left="3340" w:hanging="240"/>
      </w:pPr>
      <w:rPr>
        <w:rFonts w:hint="default"/>
        <w:lang w:val="en-US" w:eastAsia="en-US" w:bidi="en-US"/>
      </w:rPr>
    </w:lvl>
  </w:abstractNum>
  <w:abstractNum w:abstractNumId="9">
    <w:nsid w:val="59ADCABA"/>
    <w:multiLevelType w:val="multilevel"/>
    <w:tmpl w:val="59ADCABA"/>
    <w:lvl w:ilvl="0" w:tentative="0">
      <w:start w:val="0"/>
      <w:numFmt w:val="bullet"/>
      <w:lvlText w:val="-"/>
      <w:lvlJc w:val="left"/>
      <w:pPr>
        <w:ind w:left="272" w:hanging="180"/>
      </w:pPr>
      <w:rPr>
        <w:rFonts w:hint="default" w:ascii="Arial" w:hAnsi="Arial" w:eastAsia="Arial" w:cs="Arial"/>
        <w:color w:val="2D3B45"/>
        <w:spacing w:val="-34"/>
        <w:w w:val="100"/>
        <w:sz w:val="24"/>
        <w:szCs w:val="24"/>
        <w:lang w:val="en-US" w:eastAsia="en-US" w:bidi="en-US"/>
      </w:rPr>
    </w:lvl>
    <w:lvl w:ilvl="1" w:tentative="0">
      <w:start w:val="0"/>
      <w:numFmt w:val="bullet"/>
      <w:lvlText w:val="•"/>
      <w:lvlJc w:val="left"/>
      <w:pPr>
        <w:ind w:left="661" w:hanging="180"/>
      </w:pPr>
      <w:rPr>
        <w:rFonts w:hint="default"/>
        <w:lang w:val="en-US" w:eastAsia="en-US" w:bidi="en-US"/>
      </w:rPr>
    </w:lvl>
    <w:lvl w:ilvl="2" w:tentative="0">
      <w:start w:val="0"/>
      <w:numFmt w:val="bullet"/>
      <w:lvlText w:val="•"/>
      <w:lvlJc w:val="left"/>
      <w:pPr>
        <w:ind w:left="1042" w:hanging="180"/>
      </w:pPr>
      <w:rPr>
        <w:rFonts w:hint="default"/>
        <w:lang w:val="en-US" w:eastAsia="en-US" w:bidi="en-US"/>
      </w:rPr>
    </w:lvl>
    <w:lvl w:ilvl="3" w:tentative="0">
      <w:start w:val="0"/>
      <w:numFmt w:val="bullet"/>
      <w:lvlText w:val="•"/>
      <w:lvlJc w:val="left"/>
      <w:pPr>
        <w:ind w:left="1423" w:hanging="180"/>
      </w:pPr>
      <w:rPr>
        <w:rFonts w:hint="default"/>
        <w:lang w:val="en-US" w:eastAsia="en-US" w:bidi="en-US"/>
      </w:rPr>
    </w:lvl>
    <w:lvl w:ilvl="4" w:tentative="0">
      <w:start w:val="0"/>
      <w:numFmt w:val="bullet"/>
      <w:lvlText w:val="•"/>
      <w:lvlJc w:val="left"/>
      <w:pPr>
        <w:ind w:left="1804" w:hanging="180"/>
      </w:pPr>
      <w:rPr>
        <w:rFonts w:hint="default"/>
        <w:lang w:val="en-US" w:eastAsia="en-US" w:bidi="en-US"/>
      </w:rPr>
    </w:lvl>
    <w:lvl w:ilvl="5" w:tentative="0">
      <w:start w:val="0"/>
      <w:numFmt w:val="bullet"/>
      <w:lvlText w:val="•"/>
      <w:lvlJc w:val="left"/>
      <w:pPr>
        <w:ind w:left="2185" w:hanging="180"/>
      </w:pPr>
      <w:rPr>
        <w:rFonts w:hint="default"/>
        <w:lang w:val="en-US" w:eastAsia="en-US" w:bidi="en-US"/>
      </w:rPr>
    </w:lvl>
    <w:lvl w:ilvl="6" w:tentative="0">
      <w:start w:val="0"/>
      <w:numFmt w:val="bullet"/>
      <w:lvlText w:val="•"/>
      <w:lvlJc w:val="left"/>
      <w:pPr>
        <w:ind w:left="2566" w:hanging="180"/>
      </w:pPr>
      <w:rPr>
        <w:rFonts w:hint="default"/>
        <w:lang w:val="en-US" w:eastAsia="en-US" w:bidi="en-US"/>
      </w:rPr>
    </w:lvl>
    <w:lvl w:ilvl="7" w:tentative="0">
      <w:start w:val="0"/>
      <w:numFmt w:val="bullet"/>
      <w:lvlText w:val="•"/>
      <w:lvlJc w:val="left"/>
      <w:pPr>
        <w:ind w:left="2947" w:hanging="180"/>
      </w:pPr>
      <w:rPr>
        <w:rFonts w:hint="default"/>
        <w:lang w:val="en-US" w:eastAsia="en-US" w:bidi="en-US"/>
      </w:rPr>
    </w:lvl>
    <w:lvl w:ilvl="8" w:tentative="0">
      <w:start w:val="0"/>
      <w:numFmt w:val="bullet"/>
      <w:lvlText w:val="•"/>
      <w:lvlJc w:val="left"/>
      <w:pPr>
        <w:ind w:left="3328" w:hanging="180"/>
      </w:pPr>
      <w:rPr>
        <w:rFonts w:hint="default"/>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1F9A"/>
    <w:rsid w:val="0370369F"/>
    <w:rsid w:val="097004A6"/>
    <w:rsid w:val="0BFE6B2B"/>
    <w:rsid w:val="2E695611"/>
    <w:rsid w:val="351E7F1E"/>
    <w:rsid w:val="36B8446E"/>
    <w:rsid w:val="3B6F2195"/>
    <w:rsid w:val="5668730D"/>
    <w:rsid w:val="644E2C29"/>
    <w:rsid w:val="691542D8"/>
    <w:rsid w:val="6DA62D1D"/>
    <w:rsid w:val="73C90BEB"/>
    <w:rsid w:val="74105D27"/>
    <w:rsid w:val="7BA447CC"/>
    <w:rsid w:val="7D845A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Table Normal1"/>
    <w:semiHidden/>
    <w:unhideWhenUsed/>
    <w:qFormat/>
    <w:uiPriority w:val="2"/>
    <w:tblPr>
      <w:tblCellMar>
        <w:top w:w="0" w:type="dxa"/>
        <w:left w:w="0" w:type="dxa"/>
        <w:bottom w:w="0" w:type="dxa"/>
        <w:right w:w="0" w:type="dxa"/>
      </w:tblCellMar>
    </w:tblPr>
  </w:style>
  <w:style w:type="paragraph" w:styleId="5">
    <w:name w:val="List Paragraph"/>
    <w:basedOn w:val="1"/>
    <w:qFormat/>
    <w:uiPriority w:val="1"/>
    <w:rPr>
      <w:lang w:val="en-US" w:eastAsia="en-US" w:bidi="en-US"/>
    </w:rPr>
  </w:style>
  <w:style w:type="paragraph" w:customStyle="1" w:styleId="6">
    <w:name w:val="Table Paragraph"/>
    <w:basedOn w:val="1"/>
    <w:qFormat/>
    <w:uiPriority w:val="1"/>
    <w:pPr>
      <w:ind w:left="92"/>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207</TotalTime>
  <ScaleCrop>false</ScaleCrop>
  <LinksUpToDate>false</LinksUpToDate>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2020-03-15T02:16:00Z</dcterms:created>
  <dc:creator>Leandro</dc:creator>
  <cp:lastModifiedBy>Leandro</cp:lastModifiedBy>
  <dcterms:modified xsi:type="dcterms:W3CDTF">2020-03-16T08:55:34Z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