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1B5E7B"/>
          <w:sz w:val="36"/>
          <w:szCs w:val="36"/>
        </w:rPr>
        <w:t xml:space="preserve">ESCOPO TECNICO FUNCIONAL</w:t>
      </w:r>
    </w:p>
    <w:p>
      <w:pPr>
        <w:spacing w:after="400"/>
        <w:jc w:val="center"/>
      </w:pPr>
      <w:r>
        <w:rPr>
          <w:rFonts w:ascii="Arial" w:cs="Arial" w:eastAsia="Arial" w:hAnsi="Arial"/>
          <w:color w:val="1B5E7B"/>
          <w:sz w:val="28"/>
          <w:szCs w:val="28"/>
        </w:rPr>
        <w:t xml:space="preserve">Modulo Controle Fiscal — PIS/COFINS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Projeto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Maelly — Plataforma Analytics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Modulo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Controle Fiscal (PIS/COFINS)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Versao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v2.0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Data</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05/03/2026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Elaborado por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Leandro Moreira, Diogo Moura, Jonatan Barros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Em validacao — Pontos em Aberto pendentes</w:t>
            </w:r>
          </w:p>
        </w:tc>
      </w:tr>
    </w:tbl>
    <w:p>
      <w:pPr>
        <w:spacing w:after="200"/>
      </w:pPr>
    </w:p>
    <w:p>
      <w:pPr>
        <w:pBdr>
          <w:left w:val="single" w:color="2980B9" w:sz="12" w:space="8"/>
        </w:pBdr>
        <w:spacing w:after="140" w:line="276"/>
        <w:ind w:left="200"/>
      </w:pPr>
      <w:r>
        <w:rPr>
          <w:rFonts w:ascii="Arial" w:cs="Arial" w:eastAsia="Arial" w:hAnsi="Arial"/>
          <w:b/>
          <w:bCs/>
          <w:color w:val="2980B9"/>
          <w:sz w:val="21"/>
          <w:szCs w:val="21"/>
        </w:rPr>
        <w:t xml:space="preserve">Origem: </w:t>
      </w:r>
      <w:r>
        <w:rPr>
          <w:rFonts w:ascii="Arial" w:cs="Arial" w:eastAsia="Arial" w:hAnsi="Arial"/>
          <w:color w:val="333333"/>
          <w:sz w:val="21"/>
          <w:szCs w:val="21"/>
        </w:rPr>
        <w:t xml:space="preserve">Levantamento comercial Maelly v2 (17/12/2025) + analise critica de escopo.</w:t>
      </w:r>
    </w:p>
    <w:p>
      <w:r>
        <w:br w:type="page"/>
      </w:r>
    </w:p>
    <w:p>
      <w:pPr>
        <w:pStyle w:val="Heading1"/>
        <w:pBdr>
          <w:bottom w:val="single" w:color="1B5E7B" w:sz="3" w:space="4"/>
        </w:pBdr>
        <w:spacing w:after="200" w:before="360"/>
      </w:pPr>
      <w:r>
        <w:rPr>
          <w:rFonts w:ascii="Arial" w:cs="Arial" w:eastAsia="Arial" w:hAnsi="Arial"/>
          <w:b/>
          <w:bCs/>
          <w:color w:val="1B5E7B"/>
          <w:sz w:val="32"/>
          <w:szCs w:val="32"/>
        </w:rPr>
        <w:t xml:space="preserve">1. Objetivo</w:t>
      </w:r>
    </w:p>
    <w:p>
      <w:pPr>
        <w:spacing w:after="120" w:line="276"/>
      </w:pPr>
      <w:r>
        <w:rPr>
          <w:rFonts w:ascii="Arial" w:cs="Arial" w:eastAsia="Arial" w:hAnsi="Arial"/>
          <w:color w:val="333333"/>
          <w:sz w:val="21"/>
          <w:szCs w:val="21"/>
        </w:rPr>
        <w:t xml:space="preserve">Este documento especifica os requisitos funcionais do modulo de Controle Fiscal (PIS/COFINS) da plataforma Analytics para o cliente Maelly. O modulo tem como finalidade substituir o controle fiscal atualmente realizado em planilhas Excel, oferecendo maior rastreabilidade, seguranca e automacao na apuracao de PIS e COFINS.</w:t>
      </w:r>
    </w:p>
    <w:p>
      <w:pPr>
        <w:spacing w:after="120" w:line="276"/>
      </w:pPr>
      <w:r>
        <w:rPr>
          <w:rFonts w:ascii="Arial" w:cs="Arial" w:eastAsia="Arial" w:hAnsi="Arial"/>
          <w:color w:val="333333"/>
          <w:sz w:val="21"/>
          <w:szCs w:val="21"/>
        </w:rPr>
        <w:t xml:space="preserve">O escopo abrange: registro de entradas (notas fiscais de compra), registro de servicos tomados, calculo automatizado de creditos e debitos fiscais, consolidacao da apuracao por periodo e disponibilizacao de relatorios e dashboards gerenciais. A carga de dados sera realizada via planilhas estruturadas, sem integracao direta com o ERP Sankhya nesta fase.</w:t>
      </w:r>
    </w:p>
    <w:p>
      <w:pPr>
        <w:spacing w:after="120" w:line="276"/>
      </w:pPr>
      <w:r>
        <w:rPr>
          <w:rFonts w:ascii="Arial" w:cs="Arial" w:eastAsia="Arial" w:hAnsi="Arial"/>
          <w:color w:val="333333"/>
          <w:sz w:val="21"/>
          <w:szCs w:val="21"/>
        </w:rPr>
        <w:t xml:space="preserve">O presente escopo foi elaborado a partir do levantamento comercial realizado em dezembro de 2025, complementado por analise critica de lacunas e ambiguidades identificadas no material original.</w:t>
      </w:r>
    </w:p>
    <w:p>
      <w:pPr>
        <w:pStyle w:val="Heading1"/>
        <w:pBdr>
          <w:bottom w:val="single" w:color="1B5E7B" w:sz="3" w:space="4"/>
        </w:pBdr>
        <w:spacing w:after="200" w:before="360"/>
      </w:pPr>
      <w:r>
        <w:rPr>
          <w:rFonts w:ascii="Arial" w:cs="Arial" w:eastAsia="Arial" w:hAnsi="Arial"/>
          <w:b/>
          <w:bCs/>
          <w:color w:val="1B5E7B"/>
          <w:sz w:val="32"/>
          <w:szCs w:val="32"/>
        </w:rPr>
        <w:t xml:space="preserve">2. Atores e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Persona</w:t>
            </w:r>
          </w:p>
        </w:tc>
        <w:tc>
          <w:tcPr>
            <w:tcW w:type="dxa" w:w="25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Responsabilidade</w:t>
            </w:r>
          </w:p>
        </w:tc>
        <w:tc>
          <w:tcPr>
            <w:tcW w:type="dxa" w:w="4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Interacao com o Sistema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Executa a operacao fiscal diaria</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Registra entradas, servicos tomados, executa apuracao, gera relatorios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Coordenador Fiscal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Supervisiona e valida a apuracao</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Revisa consolidados, valida apuracao antes do fechamento, audita lancamentos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Gestor Financeiro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Consome informacoes gerenciais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Acessa dashboards de evolucao tributaria e impacto fiscal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Consultor de Implantacao</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Configura e parametriza o modulo</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Define parametros iniciais, estrutura planilhas de carga, treina usuarios</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3. Pre-Condicoes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460"/>
        <w:gridCol w:w="200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6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Descricao</w:t>
            </w:r>
          </w:p>
        </w:tc>
        <w:tc>
          <w:tcPr>
            <w:tcW w:type="dxa" w:w="2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Tipo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PC-01</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Plataforma Analytics instalada e operacional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PC-02</w:t>
            </w:r>
          </w:p>
        </w:tc>
        <w:tc>
          <w:tcPr>
            <w:tcW w:type="dxa" w:w="6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Regime tributario do cliente definido e validado (Lucro Real ou Presumido)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PC-03</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Planilha de carga de entradas (NF-e) com layout validado e dados preenchidos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PC-04</w:t>
            </w:r>
          </w:p>
        </w:tc>
        <w:tc>
          <w:tcPr>
            <w:tcW w:type="dxa" w:w="6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Planilha de carga de servicos tomados com layout validado e dados preenchidos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PC-05</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Cadastro de itens com atributos fiscais (NCM, CST PIS/COFINS, CFOP) disponivel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PC-06</w:t>
            </w:r>
          </w:p>
        </w:tc>
        <w:tc>
          <w:tcPr>
            <w:tcW w:type="dxa" w:w="6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Tabela de aliquotas de PIS e COFINS parametrizada conforme regime tributario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PC-07</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Perfis de acesso definidos (Fiscal vs. Gerencial)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Desejavel</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PC-08</w:t>
            </w:r>
          </w:p>
        </w:tc>
        <w:tc>
          <w:tcPr>
            <w:tcW w:type="dxa" w:w="6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ERP Sankhya como sistema de origem dos dados (queries de responsabilidade do cliente)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4. Glossario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Termo</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Definicao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PIS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Programa de Integracao Social — contribuicao federal incidente sobre a receita bruta das empresas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COFINS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Contribuicao para o Financiamento da Seguridade Social — contribuicao federal sobre a receita bruta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CST PIS/COFINS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Codigo de Situacao Tributaria — codigo de 2 digitos que define o tratamento fiscal do PIS/COFINS para cada operacao (ex.: 50 = com direito a credito, 70 = sem direito a credito)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CFOP</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Codigo Fiscal de Operacoes e Prestacoes — codigo de 4 digitos que identifica a natureza da operacao (entrada, saida, transferencia, servico)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NCM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Nomenclatura Comum do Mercosul — codigo de 8 digitos que classifica mercadorias e determina tratamento tributario especifico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Base de Calculo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sobre o qual a aliquota do tributo e aplicada para apurar o montante devido ou creditado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 Fiscal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de PIS/COFINS apurado sobre entradas (compras e servicos) que pode ser abatido dos debitos na apuracao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Debito Fiscal</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de PIS/COFINS apurado sobre saidas (vendas) que representa o imposto a recolher antes da compensacao de creditos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Apuracao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Processo de consolidacao dos creditos e debitos de um periodo para determinar o saldo a recolher ou a compensar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Regime Nao-Cumulativo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Regime em que PIS (1,65%) e COFINS (7,60%) incidem sobre a receita, permitindo creditos sobre entradas. Aplicavel a empresas do Lucro Real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Regime Cumulativo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Regime em que PIS (0,65%) e COFINS (3,00%) incidem sobre a receita, sem direito a creditos sobre entradas. Aplicavel a empresas do Lucro Presumido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Monofasico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Regime de tributacao concentrada em que o fabricante/importador recolhe PIS/COFINS por toda a cadeia, desonerando revendedores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Substituicao Tributaria (ST)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Regime em que a responsabilidade pelo recolhimento e atribuida a um contribuinte da cadeia anterior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Periodo de Apuracao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Intervalo de tempo (mensal) no qual creditos e debitos sao consolidados para gerar o saldo fiscal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ERP Sankhya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Sistema integrado de gestao utilizado pelo cliente como fonte dos dados de notas fiscais e cadastros de produtos</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5. Regras de Negocio</w:t>
      </w:r>
    </w:p>
    <w:p>
      <w:pPr>
        <w:pStyle w:val="Heading2"/>
        <w:spacing w:after="160" w:before="280"/>
      </w:pPr>
      <w:r>
        <w:rPr>
          <w:rFonts w:ascii="Arial" w:cs="Arial" w:eastAsia="Arial" w:hAnsi="Arial"/>
          <w:b/>
          <w:bCs/>
          <w:color w:val="1B5E7B"/>
          <w:sz w:val="26"/>
          <w:szCs w:val="26"/>
        </w:rPr>
        <w:t xml:space="preserve">RN-01 — Regime Tributario e Aliquotas Aplicaveis</w:t>
      </w:r>
    </w:p>
    <w:p>
      <w:pPr>
        <w:spacing w:after="120" w:line="276"/>
      </w:pPr>
      <w:r>
        <w:rPr>
          <w:rFonts w:ascii="Arial" w:cs="Arial" w:eastAsia="Arial" w:hAnsi="Arial"/>
          <w:color w:val="333333"/>
          <w:sz w:val="21"/>
          <w:szCs w:val="21"/>
        </w:rPr>
        <w:t xml:space="preserve">O modulo deve operar conforme o regime tributario configurado para o cliente. As aliquotas padrao sao determinadas pelo regime:</w:t>
      </w:r>
    </w:p>
    <w:p>
      <w:pPr>
        <w:spacing w:after="120" w:line="276"/>
      </w:pPr>
      <w:r>
        <w:rPr>
          <w:rFonts w:ascii="Arial" w:cs="Arial" w:eastAsia="Arial" w:hAnsi="Arial"/>
          <w:b/>
          <w:bCs/>
          <w:color w:val="333333"/>
          <w:sz w:val="21"/>
          <w:szCs w:val="21"/>
        </w:rPr>
        <w:t xml:space="preserve">Regime Nao-Cumulativo (Lucro Real): </w:t>
      </w:r>
      <w:r>
        <w:rPr>
          <w:rFonts w:ascii="Arial" w:cs="Arial" w:eastAsia="Arial" w:hAnsi="Arial"/>
          <w:color w:val="333333"/>
          <w:sz w:val="21"/>
          <w:szCs w:val="21"/>
        </w:rPr>
        <w:t xml:space="preserve">PIS = 1,65% e COFINS = 7,60%. Permite aproveitamento de creditos sobre entradas.</w:t>
      </w:r>
    </w:p>
    <w:p>
      <w:pPr>
        <w:spacing w:after="120" w:line="276"/>
      </w:pPr>
      <w:r>
        <w:rPr>
          <w:rFonts w:ascii="Arial" w:cs="Arial" w:eastAsia="Arial" w:hAnsi="Arial"/>
          <w:b/>
          <w:bCs/>
          <w:color w:val="333333"/>
          <w:sz w:val="21"/>
          <w:szCs w:val="21"/>
        </w:rPr>
        <w:t xml:space="preserve">Regime Cumulativo (Lucro Presumido): </w:t>
      </w:r>
      <w:r>
        <w:rPr>
          <w:rFonts w:ascii="Arial" w:cs="Arial" w:eastAsia="Arial" w:hAnsi="Arial"/>
          <w:color w:val="333333"/>
          <w:sz w:val="21"/>
          <w:szCs w:val="21"/>
        </w:rPr>
        <w:t xml:space="preserve">PIS = 0,65% e COFINS = 3,00%. Nao permite aproveitamento de creditos.</w:t>
      </w:r>
    </w:p>
    <w:p>
      <w:pPr>
        <w:pBdr>
          <w:left w:val="single" w:color="E67E22" w:sz="12" w:space="8"/>
        </w:pBdr>
        <w:spacing w:after="140" w:line="276"/>
        <w:ind w:left="200"/>
      </w:pPr>
      <w:r>
        <w:rPr>
          <w:rFonts w:ascii="Arial" w:cs="Arial" w:eastAsia="Arial" w:hAnsi="Arial"/>
          <w:b/>
          <w:bCs/>
          <w:color w:val="E67E22"/>
          <w:sz w:val="21"/>
          <w:szCs w:val="21"/>
        </w:rPr>
        <w:t xml:space="preserve">Ponto critico: </w:t>
      </w:r>
      <w:r>
        <w:rPr>
          <w:rFonts w:ascii="Arial" w:cs="Arial" w:eastAsia="Arial" w:hAnsi="Arial"/>
          <w:color w:val="333333"/>
          <w:sz w:val="21"/>
          <w:szCs w:val="21"/>
        </w:rPr>
        <w:t xml:space="preserve">O regime tributario do cliente (Maelly) precisa ser confirmado antes da parametrizacao. Ver PA-01.</w:t>
      </w:r>
    </w:p>
    <w:p>
      <w:pPr>
        <w:pStyle w:val="Heading2"/>
        <w:spacing w:after="160" w:before="280"/>
      </w:pPr>
      <w:r>
        <w:rPr>
          <w:rFonts w:ascii="Arial" w:cs="Arial" w:eastAsia="Arial" w:hAnsi="Arial"/>
          <w:b/>
          <w:bCs/>
          <w:color w:val="1B5E7B"/>
          <w:sz w:val="26"/>
          <w:szCs w:val="26"/>
        </w:rPr>
        <w:t xml:space="preserve">RN-02 — Calculo de Debitos de PIS sobre Saidas</w:t>
      </w:r>
    </w:p>
    <w:p>
      <w:pPr>
        <w:spacing w:after="120" w:line="276"/>
      </w:pPr>
      <w:r>
        <w:rPr>
          <w:rFonts w:ascii="Arial" w:cs="Arial" w:eastAsia="Arial" w:hAnsi="Arial"/>
          <w:color w:val="333333"/>
          <w:sz w:val="21"/>
          <w:szCs w:val="21"/>
        </w:rPr>
        <w:t xml:space="preserve">O debito de PIS e calculado aplicando-se a aliquota vigente sobre a base de calculo das saidas (vendas) do periodo.</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Debito PIS = Base de Calculo das Saidas x Aliquota PIS</w:t>
      </w:r>
    </w:p>
    <w:p>
      <w:pPr>
        <w:spacing w:after="120" w:line="276"/>
      </w:pPr>
      <w:r>
        <w:rPr>
          <w:rFonts w:ascii="Arial" w:cs="Arial" w:eastAsia="Arial" w:hAnsi="Arial"/>
          <w:b/>
          <w:bCs/>
          <w:color w:val="333333"/>
          <w:sz w:val="21"/>
          <w:szCs w:val="21"/>
        </w:rPr>
        <w:t xml:space="preserve">Exemplo: </w:t>
      </w:r>
      <w:r>
        <w:rPr>
          <w:rFonts w:ascii="Arial" w:cs="Arial" w:eastAsia="Arial" w:hAnsi="Arial"/>
          <w:color w:val="333333"/>
          <w:sz w:val="21"/>
          <w:szCs w:val="21"/>
        </w:rPr>
        <w:t xml:space="preserve">Se a base de calculo das saidas no mes e R$ 500.000,00 e o regime e nao-cumulativo (1,65%): Debito PIS = R$ 500.000,00 x 1,65% = R$ 8.250,00</w:t>
      </w:r>
    </w:p>
    <w:p>
      <w:pPr>
        <w:pStyle w:val="Heading2"/>
        <w:spacing w:after="160" w:before="280"/>
      </w:pPr>
      <w:r>
        <w:rPr>
          <w:rFonts w:ascii="Arial" w:cs="Arial" w:eastAsia="Arial" w:hAnsi="Arial"/>
          <w:b/>
          <w:bCs/>
          <w:color w:val="1B5E7B"/>
          <w:sz w:val="26"/>
          <w:szCs w:val="26"/>
        </w:rPr>
        <w:t xml:space="preserve">RN-03 — Calculo de Debitos de COFINS sobre Saidas</w:t>
      </w:r>
    </w:p>
    <w:p>
      <w:pPr>
        <w:spacing w:after="120" w:line="276"/>
      </w:pPr>
      <w:r>
        <w:rPr>
          <w:rFonts w:ascii="Arial" w:cs="Arial" w:eastAsia="Arial" w:hAnsi="Arial"/>
          <w:color w:val="333333"/>
          <w:sz w:val="21"/>
          <w:szCs w:val="21"/>
        </w:rPr>
        <w:t xml:space="preserve">O debito de COFINS e calculado aplicando-se a aliquota vigente sobre a base de calculo das saidas (vendas) do periodo.</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Debito COFINS = Base de Calculo das Saidas x Aliquota COFINS</w:t>
      </w:r>
    </w:p>
    <w:p>
      <w:pPr>
        <w:spacing w:after="120" w:line="276"/>
      </w:pPr>
      <w:r>
        <w:rPr>
          <w:rFonts w:ascii="Arial" w:cs="Arial" w:eastAsia="Arial" w:hAnsi="Arial"/>
          <w:b/>
          <w:bCs/>
          <w:color w:val="333333"/>
          <w:sz w:val="21"/>
          <w:szCs w:val="21"/>
        </w:rPr>
        <w:t xml:space="preserve">Exemplo: </w:t>
      </w:r>
      <w:r>
        <w:rPr>
          <w:rFonts w:ascii="Arial" w:cs="Arial" w:eastAsia="Arial" w:hAnsi="Arial"/>
          <w:color w:val="333333"/>
          <w:sz w:val="21"/>
          <w:szCs w:val="21"/>
        </w:rPr>
        <w:t xml:space="preserve">Se a base de calculo das saidas no mes e R$ 500.000,00 e o regime e nao-cumulativo (7,60%): Debito COFINS = R$ 500.000,00 x 7,60% = R$ 38.000,00</w:t>
      </w:r>
    </w:p>
    <w:p>
      <w:pPr>
        <w:pStyle w:val="Heading2"/>
        <w:spacing w:after="160" w:before="280"/>
      </w:pPr>
      <w:r>
        <w:rPr>
          <w:rFonts w:ascii="Arial" w:cs="Arial" w:eastAsia="Arial" w:hAnsi="Arial"/>
          <w:b/>
          <w:bCs/>
          <w:color w:val="1B5E7B"/>
          <w:sz w:val="26"/>
          <w:szCs w:val="26"/>
        </w:rPr>
        <w:t xml:space="preserve">RN-04 — Calculo de Creditos de PIS/COFINS sobre Entradas</w:t>
      </w:r>
    </w:p>
    <w:p>
      <w:pPr>
        <w:spacing w:after="120" w:line="276"/>
      </w:pPr>
      <w:r>
        <w:rPr>
          <w:rFonts w:ascii="Arial" w:cs="Arial" w:eastAsia="Arial" w:hAnsi="Arial"/>
          <w:color w:val="333333"/>
          <w:sz w:val="21"/>
          <w:szCs w:val="21"/>
        </w:rPr>
        <w:t xml:space="preserve">Os creditos de PIS e COFINS sao calculados sobre o valor das entradas (notas fiscais de compra) cujo CST PIS/COFINS indique direito a credito. Apenas operacoes com CST de credito (ex.: 50, 51, 52, 53, 54, 55, 56) geram credito fiscal.</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Credito PIS = Somatorio (Base de Calculo da Entrada x 1,65%) para cada item com CST de credito</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Credito COFINS = Somatorio (Base de Calculo da Entrada x 7,60%) para cada item com CST de credito</w:t>
      </w:r>
    </w:p>
    <w:p>
      <w:pPr>
        <w:spacing w:after="120" w:line="276"/>
      </w:pPr>
      <w:r>
        <w:rPr>
          <w:rFonts w:ascii="Arial" w:cs="Arial" w:eastAsia="Arial" w:hAnsi="Arial"/>
          <w:b/>
          <w:bCs/>
          <w:color w:val="333333"/>
          <w:sz w:val="21"/>
          <w:szCs w:val="21"/>
        </w:rPr>
        <w:t xml:space="preserve">Exemplo: </w:t>
      </w:r>
      <w:r>
        <w:rPr>
          <w:rFonts w:ascii="Arial" w:cs="Arial" w:eastAsia="Arial" w:hAnsi="Arial"/>
          <w:color w:val="333333"/>
          <w:sz w:val="21"/>
          <w:szCs w:val="21"/>
        </w:rPr>
        <w:t xml:space="preserve">NF de compra com 3 itens: Item A (CST 50, base R$ 10.000), Item B (CST 50, base R$ 5.000), Item C (CST 70 — sem credito). Credito PIS = (R$ 10.000 + R$ 5.000) x 1,65% = R$ 247,50. Credito COFINS = (R$ 10.000 + R$ 5.000) x 7,60% = R$ 1.140,00</w:t>
      </w:r>
    </w:p>
    <w:p>
      <w:pPr>
        <w:pBdr>
          <w:left w:val="single" w:color="F39C12" w:sz="12" w:space="8"/>
        </w:pBdr>
        <w:spacing w:after="140" w:line="276"/>
        <w:ind w:left="200"/>
      </w:pPr>
      <w:r>
        <w:rPr>
          <w:rFonts w:ascii="Arial" w:cs="Arial" w:eastAsia="Arial" w:hAnsi="Arial"/>
          <w:b/>
          <w:bCs/>
          <w:color w:val="F39C12"/>
          <w:sz w:val="21"/>
          <w:szCs w:val="21"/>
        </w:rPr>
        <w:t xml:space="preserve">Regra complementar: </w:t>
      </w:r>
      <w:r>
        <w:rPr>
          <w:rFonts w:ascii="Arial" w:cs="Arial" w:eastAsia="Arial" w:hAnsi="Arial"/>
          <w:color w:val="333333"/>
          <w:sz w:val="21"/>
          <w:szCs w:val="21"/>
        </w:rPr>
        <w:t xml:space="preserve">Itens com CST 04 (monofasico), 05 (ST), 06 (aliquota zero) e 08 (sem incidencia) nao geram credito. Conforme PA-03.</w:t>
      </w:r>
    </w:p>
    <w:p>
      <w:pPr>
        <w:pStyle w:val="Heading2"/>
        <w:spacing w:after="160" w:before="280"/>
      </w:pPr>
      <w:r>
        <w:rPr>
          <w:rFonts w:ascii="Arial" w:cs="Arial" w:eastAsia="Arial" w:hAnsi="Arial"/>
          <w:b/>
          <w:bCs/>
          <w:color w:val="1B5E7B"/>
          <w:sz w:val="26"/>
          <w:szCs w:val="26"/>
        </w:rPr>
        <w:t xml:space="preserve">RN-05 — Creditos sobre Servicos Tomados</w:t>
      </w:r>
    </w:p>
    <w:p>
      <w:pPr>
        <w:spacing w:after="120" w:line="276"/>
      </w:pPr>
      <w:r>
        <w:rPr>
          <w:rFonts w:ascii="Arial" w:cs="Arial" w:eastAsia="Arial" w:hAnsi="Arial"/>
          <w:color w:val="333333"/>
          <w:sz w:val="21"/>
          <w:szCs w:val="21"/>
        </w:rPr>
        <w:t xml:space="preserve">Servicos tomados que estejam vinculados a atividade-fim da empresa e possuam CST de credito tambem geram credito de PIS e COFINS. O calculo segue a mesma logica de RN-04, aplicando as aliquotas sobre a base de calculo do servico.</w:t>
      </w:r>
    </w:p>
    <w:p>
      <w:pPr>
        <w:spacing w:after="120" w:line="276"/>
      </w:pPr>
      <w:r>
        <w:rPr>
          <w:rFonts w:ascii="Arial" w:cs="Arial" w:eastAsia="Arial" w:hAnsi="Arial"/>
          <w:b/>
          <w:bCs/>
          <w:color w:val="333333"/>
          <w:sz w:val="21"/>
          <w:szCs w:val="21"/>
        </w:rPr>
        <w:t xml:space="preserve">Exemplo: </w:t>
      </w:r>
      <w:r>
        <w:rPr>
          <w:rFonts w:ascii="Arial" w:cs="Arial" w:eastAsia="Arial" w:hAnsi="Arial"/>
          <w:color w:val="333333"/>
          <w:sz w:val="21"/>
          <w:szCs w:val="21"/>
        </w:rPr>
        <w:t xml:space="preserve">Servico de frete sobre vendas (CST 50, base R$ 3.000,00): Credito PIS = R$ 3.000,00 x 1,65% = R$ 49,50. Credito COFINS = R$ 3.000,00 x 7,60% = R$ 228,00</w:t>
      </w:r>
    </w:p>
    <w:p>
      <w:pPr>
        <w:pBdr>
          <w:left w:val="single" w:color="E67E22" w:sz="12" w:space="8"/>
        </w:pBdr>
        <w:spacing w:after="140" w:line="276"/>
        <w:ind w:left="200"/>
      </w:pPr>
      <w:r>
        <w:rPr>
          <w:rFonts w:ascii="Arial" w:cs="Arial" w:eastAsia="Arial" w:hAnsi="Arial"/>
          <w:b/>
          <w:bCs/>
          <w:color w:val="E67E22"/>
          <w:sz w:val="21"/>
          <w:szCs w:val="21"/>
        </w:rPr>
        <w:t xml:space="preserve">Ponto de atencao: </w:t>
      </w:r>
      <w:r>
        <w:rPr>
          <w:rFonts w:ascii="Arial" w:cs="Arial" w:eastAsia="Arial" w:hAnsi="Arial"/>
          <w:color w:val="333333"/>
          <w:sz w:val="21"/>
          <w:szCs w:val="21"/>
        </w:rPr>
        <w:t xml:space="preserve">A lista de servicos elegiveis a credito precisa ser definida com o cliente. Ver PA-04.</w:t>
      </w:r>
    </w:p>
    <w:p>
      <w:pPr>
        <w:pStyle w:val="Heading2"/>
        <w:spacing w:after="160" w:before="280"/>
      </w:pPr>
      <w:r>
        <w:rPr>
          <w:rFonts w:ascii="Arial" w:cs="Arial" w:eastAsia="Arial" w:hAnsi="Arial"/>
          <w:b/>
          <w:bCs/>
          <w:color w:val="1B5E7B"/>
          <w:sz w:val="26"/>
          <w:szCs w:val="26"/>
        </w:rPr>
        <w:t xml:space="preserve">RN-06 — Apuracao do Periodo</w:t>
      </w:r>
    </w:p>
    <w:p>
      <w:pPr>
        <w:spacing w:after="120" w:line="276"/>
      </w:pPr>
      <w:r>
        <w:rPr>
          <w:rFonts w:ascii="Arial" w:cs="Arial" w:eastAsia="Arial" w:hAnsi="Arial"/>
          <w:color w:val="333333"/>
          <w:sz w:val="21"/>
          <w:szCs w:val="21"/>
        </w:rPr>
        <w:t xml:space="preserve">A apuracao consolida todos os debitos e creditos de PIS e COFINS do periodo (mensal) para determinar o saldo a recolher ou a compensar.</w:t>
      </w:r>
    </w:p>
    <w:p>
      <w:pPr>
        <w:spacing w:after="120" w:line="276"/>
      </w:pPr>
      <w:r>
        <w:rPr>
          <w:rFonts w:ascii="Arial" w:cs="Arial" w:eastAsia="Arial" w:hAnsi="Arial"/>
          <w:b/>
          <w:bCs/>
          <w:color w:val="333333"/>
          <w:sz w:val="21"/>
          <w:szCs w:val="21"/>
        </w:rPr>
        <w:t xml:space="preserve">Formula PIS: </w:t>
      </w:r>
      <w:r>
        <w:rPr>
          <w:rFonts w:ascii="Arial" w:cs="Arial" w:eastAsia="Arial" w:hAnsi="Arial"/>
          <w:color w:val="333333"/>
          <w:sz w:val="21"/>
          <w:szCs w:val="21"/>
        </w:rPr>
        <w:t xml:space="preserve">Saldo PIS = Total Debitos PIS - Total Creditos PIS</w:t>
      </w:r>
    </w:p>
    <w:p>
      <w:pPr>
        <w:spacing w:after="120" w:line="276"/>
      </w:pPr>
      <w:r>
        <w:rPr>
          <w:rFonts w:ascii="Arial" w:cs="Arial" w:eastAsia="Arial" w:hAnsi="Arial"/>
          <w:b/>
          <w:bCs/>
          <w:color w:val="333333"/>
          <w:sz w:val="21"/>
          <w:szCs w:val="21"/>
        </w:rPr>
        <w:t xml:space="preserve">Formula COFINS: </w:t>
      </w:r>
      <w:r>
        <w:rPr>
          <w:rFonts w:ascii="Arial" w:cs="Arial" w:eastAsia="Arial" w:hAnsi="Arial"/>
          <w:color w:val="333333"/>
          <w:sz w:val="21"/>
          <w:szCs w:val="21"/>
        </w:rPr>
        <w:t xml:space="preserve">Saldo COFINS = Total Debitos COFINS - Total Creditos COFINS</w:t>
      </w:r>
    </w:p>
    <w:p>
      <w:pPr>
        <w:spacing w:after="120" w:line="276"/>
      </w:pPr>
      <w:r>
        <w:rPr>
          <w:rFonts w:ascii="Arial" w:cs="Arial" w:eastAsia="Arial" w:hAnsi="Arial"/>
          <w:b/>
          <w:bCs/>
          <w:color w:val="333333"/>
          <w:sz w:val="21"/>
          <w:szCs w:val="21"/>
        </w:rPr>
        <w:t xml:space="preserve">Se Saldo &gt; 0: </w:t>
      </w:r>
      <w:r>
        <w:rPr>
          <w:rFonts w:ascii="Arial" w:cs="Arial" w:eastAsia="Arial" w:hAnsi="Arial"/>
          <w:color w:val="333333"/>
          <w:sz w:val="21"/>
          <w:szCs w:val="21"/>
        </w:rPr>
        <w:t xml:space="preserve">valor a recolher no periodo.</w:t>
      </w:r>
    </w:p>
    <w:p>
      <w:pPr>
        <w:spacing w:after="120" w:line="276"/>
      </w:pPr>
      <w:r>
        <w:rPr>
          <w:rFonts w:ascii="Arial" w:cs="Arial" w:eastAsia="Arial" w:hAnsi="Arial"/>
          <w:b/>
          <w:bCs/>
          <w:color w:val="333333"/>
          <w:sz w:val="21"/>
          <w:szCs w:val="21"/>
        </w:rPr>
        <w:t xml:space="preserve">Se Saldo &lt; 0: </w:t>
      </w:r>
      <w:r>
        <w:rPr>
          <w:rFonts w:ascii="Arial" w:cs="Arial" w:eastAsia="Arial" w:hAnsi="Arial"/>
          <w:color w:val="333333"/>
          <w:sz w:val="21"/>
          <w:szCs w:val="21"/>
        </w:rPr>
        <w:t xml:space="preserve">credito acumulado a compensar em periodos futuros (conforme PA-05).</w:t>
      </w:r>
    </w:p>
    <w:p>
      <w:pPr>
        <w:spacing w:after="120" w:line="276"/>
      </w:pPr>
      <w:r>
        <w:rPr>
          <w:rFonts w:ascii="Arial" w:cs="Arial" w:eastAsia="Arial" w:hAnsi="Arial"/>
          <w:b/>
          <w:bCs/>
          <w:color w:val="333333"/>
          <w:sz w:val="21"/>
          <w:szCs w:val="21"/>
        </w:rPr>
        <w:t xml:space="preserve">Exemplo completo: </w:t>
      </w:r>
      <w:r>
        <w:rPr>
          <w:rFonts w:ascii="Arial" w:cs="Arial" w:eastAsia="Arial" w:hAnsi="Arial"/>
          <w:color w:val="333333"/>
          <w:sz w:val="21"/>
          <w:szCs w:val="21"/>
        </w:rPr>
        <w:t xml:space="preserve">Periodo janeiro/2026. Debito PIS = R$ 8.250,00, Credito PIS (entradas) = R$ 5.100,00, Credito PIS (servicos) = R$ 49,50. Saldo PIS = R$ 8.250,00 - R$ 5.100,00 - R$ 49,50 = R$ 3.100,50 (a recolher). Debito COFINS = R$ 38.000,00, Credito COFINS (entradas) = R$ 23.500,00, Credito COFINS (servicos) = R$ 228,00. Saldo COFINS = R$ 38.000,00 - R$ 23.500,00 - R$ 228,00 = R$ 14.272,00 (a recolher).</w:t>
      </w:r>
    </w:p>
    <w:p>
      <w:pPr>
        <w:pStyle w:val="Heading2"/>
        <w:spacing w:after="160" w:before="280"/>
      </w:pPr>
      <w:r>
        <w:rPr>
          <w:rFonts w:ascii="Arial" w:cs="Arial" w:eastAsia="Arial" w:hAnsi="Arial"/>
          <w:b/>
          <w:bCs/>
          <w:color w:val="1B5E7B"/>
          <w:sz w:val="26"/>
          <w:szCs w:val="26"/>
        </w:rPr>
        <w:t xml:space="preserve">RN-07 — Exclusao de ICMS da Base de Calculo</w:t>
      </w:r>
    </w:p>
    <w:p>
      <w:pPr>
        <w:spacing w:after="120" w:line="276"/>
      </w:pPr>
      <w:r>
        <w:rPr>
          <w:rFonts w:ascii="Arial" w:cs="Arial" w:eastAsia="Arial" w:hAnsi="Arial"/>
          <w:color w:val="333333"/>
          <w:sz w:val="21"/>
          <w:szCs w:val="21"/>
        </w:rPr>
        <w:t xml:space="preserve">Conforme decisao do STF (RE 574.706), o ICMS destacado na nota fiscal deve ser excluido da base de calculo de PIS e COFINS. O sistema deve permitir parametrizar se esta exclusao sera aplicada automaticamente ou nao.</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Base PIS/COFINS = Valor da operacao - ICMS destacado</w:t>
      </w:r>
    </w:p>
    <w:p>
      <w:pPr>
        <w:spacing w:after="120" w:line="276"/>
      </w:pPr>
      <w:r>
        <w:rPr>
          <w:rFonts w:ascii="Arial" w:cs="Arial" w:eastAsia="Arial" w:hAnsi="Arial"/>
          <w:b/>
          <w:bCs/>
          <w:color w:val="333333"/>
          <w:sz w:val="21"/>
          <w:szCs w:val="21"/>
        </w:rPr>
        <w:t xml:space="preserve">Exemplo: </w:t>
      </w:r>
      <w:r>
        <w:rPr>
          <w:rFonts w:ascii="Arial" w:cs="Arial" w:eastAsia="Arial" w:hAnsi="Arial"/>
          <w:color w:val="333333"/>
          <w:sz w:val="21"/>
          <w:szCs w:val="21"/>
        </w:rPr>
        <w:t xml:space="preserve">NF de venda: Valor = R$ 100.000,00, ICMS destacado = R$ 18.000,00. Base PIS/COFINS = R$ 100.000,00 - R$ 18.000,00 = R$ 82.000,00</w:t>
      </w:r>
    </w:p>
    <w:p>
      <w:pPr>
        <w:pBdr>
          <w:left w:val="single" w:color="E67E22" w:sz="12" w:space="8"/>
        </w:pBdr>
        <w:spacing w:after="140" w:line="276"/>
        <w:ind w:left="200"/>
      </w:pPr>
      <w:r>
        <w:rPr>
          <w:rFonts w:ascii="Arial" w:cs="Arial" w:eastAsia="Arial" w:hAnsi="Arial"/>
          <w:b/>
          <w:bCs/>
          <w:color w:val="E67E22"/>
          <w:sz w:val="21"/>
          <w:szCs w:val="21"/>
        </w:rPr>
        <w:t xml:space="preserve">Ponto critico: </w:t>
      </w:r>
      <w:r>
        <w:rPr>
          <w:rFonts w:ascii="Arial" w:cs="Arial" w:eastAsia="Arial" w:hAnsi="Arial"/>
          <w:color w:val="333333"/>
          <w:sz w:val="21"/>
          <w:szCs w:val="21"/>
        </w:rPr>
        <w:t xml:space="preserve">Confirmar se o cliente ja aplica a exclusao do ICMS e como trata isso atualmente. Ver PA-02.</w:t>
      </w:r>
    </w:p>
    <w:p>
      <w:pPr>
        <w:pStyle w:val="Heading2"/>
        <w:spacing w:after="160" w:before="280"/>
      </w:pPr>
      <w:r>
        <w:rPr>
          <w:rFonts w:ascii="Arial" w:cs="Arial" w:eastAsia="Arial" w:hAnsi="Arial"/>
          <w:b/>
          <w:bCs/>
          <w:color w:val="1B5E7B"/>
          <w:sz w:val="26"/>
          <w:szCs w:val="26"/>
        </w:rPr>
        <w:t xml:space="preserve">RN-08 — Tratamento de Devolucoes</w:t>
      </w:r>
    </w:p>
    <w:p>
      <w:pPr>
        <w:spacing w:after="120" w:line="276"/>
      </w:pPr>
      <w:r>
        <w:rPr>
          <w:rFonts w:ascii="Arial" w:cs="Arial" w:eastAsia="Arial" w:hAnsi="Arial"/>
          <w:color w:val="333333"/>
          <w:sz w:val="21"/>
          <w:szCs w:val="21"/>
        </w:rPr>
        <w:t xml:space="preserve">Devolucoes de vendas devem ser estornadas dos debitos do periodo em que ocorrem. Devolucoes de compras devem ser estornadas dos creditos. O sistema deve identificar devolucoes pelo CFOP correspondente na planilha de carga.</w:t>
      </w:r>
    </w:p>
    <w:p>
      <w:pPr>
        <w:spacing w:after="120" w:line="276"/>
      </w:pPr>
      <w:r>
        <w:rPr>
          <w:rFonts w:ascii="Arial" w:cs="Arial" w:eastAsia="Arial" w:hAnsi="Arial"/>
          <w:b/>
          <w:bCs/>
          <w:color w:val="333333"/>
          <w:sz w:val="21"/>
          <w:szCs w:val="21"/>
        </w:rPr>
        <w:t xml:space="preserve">Exemplo: </w:t>
      </w:r>
      <w:r>
        <w:rPr>
          <w:rFonts w:ascii="Arial" w:cs="Arial" w:eastAsia="Arial" w:hAnsi="Arial"/>
          <w:color w:val="333333"/>
          <w:sz w:val="21"/>
          <w:szCs w:val="21"/>
        </w:rPr>
        <w:t xml:space="preserve">Devolucao de venda de R$ 10.000,00 no periodo: reduz o debito PIS em R$ 10.000,00 x 1,65% = R$ 165,00 e o debito COFINS em R$ 10.000,00 x 7,60% = R$ 760,00</w:t>
      </w:r>
    </w:p>
    <w:p>
      <w:pPr>
        <w:pStyle w:val="Heading2"/>
        <w:spacing w:after="160" w:before="280"/>
      </w:pPr>
      <w:r>
        <w:rPr>
          <w:rFonts w:ascii="Arial" w:cs="Arial" w:eastAsia="Arial" w:hAnsi="Arial"/>
          <w:b/>
          <w:bCs/>
          <w:color w:val="1B5E7B"/>
          <w:sz w:val="26"/>
          <w:szCs w:val="26"/>
        </w:rPr>
        <w:t xml:space="preserve">RN-09 — Carga de Dados via Planilha</w:t>
      </w:r>
    </w:p>
    <w:p>
      <w:pPr>
        <w:spacing w:after="120" w:line="276"/>
      </w:pPr>
      <w:r>
        <w:rPr>
          <w:rFonts w:ascii="Arial" w:cs="Arial" w:eastAsia="Arial" w:hAnsi="Arial"/>
          <w:color w:val="333333"/>
          <w:sz w:val="21"/>
          <w:szCs w:val="21"/>
        </w:rPr>
        <w:t xml:space="preserve">Os dados de entradas (NF-e de compra), saidas (NF-e de venda) e servicos tomados serao importados para o sistema por meio de planilhas estruturadas com layout pre-definido. O sistema deve validar os campos obrigatorios e rejeitar registros com dados ausentes ou inconsistentes, exibindo relatorio de erros ao usuario.</w:t>
      </w:r>
    </w:p>
    <w:p>
      <w:pPr>
        <w:pBdr>
          <w:left w:val="single" w:color="E67E22" w:sz="12" w:space="8"/>
        </w:pBdr>
        <w:spacing w:after="140" w:line="276"/>
        <w:ind w:left="200"/>
      </w:pPr>
      <w:r>
        <w:rPr>
          <w:rFonts w:ascii="Arial" w:cs="Arial" w:eastAsia="Arial" w:hAnsi="Arial"/>
          <w:b/>
          <w:bCs/>
          <w:color w:val="E67E22"/>
          <w:sz w:val="21"/>
          <w:szCs w:val="21"/>
        </w:rPr>
        <w:t xml:space="preserve">Definicao pendente: </w:t>
      </w:r>
      <w:r>
        <w:rPr>
          <w:rFonts w:ascii="Arial" w:cs="Arial" w:eastAsia="Arial" w:hAnsi="Arial"/>
          <w:color w:val="333333"/>
          <w:sz w:val="21"/>
          <w:szCs w:val="21"/>
        </w:rPr>
        <w:t xml:space="preserve">O layout exato das planilhas de carga (campos, tipos, formatos) precisa ser definido. Ver PA-06.</w:t>
      </w:r>
    </w:p>
    <w:p>
      <w:pPr>
        <w:pStyle w:val="Heading2"/>
        <w:spacing w:after="160" w:before="280"/>
      </w:pPr>
      <w:r>
        <w:rPr>
          <w:rFonts w:ascii="Arial" w:cs="Arial" w:eastAsia="Arial" w:hAnsi="Arial"/>
          <w:b/>
          <w:bCs/>
          <w:color w:val="1B5E7B"/>
          <w:sz w:val="26"/>
          <w:szCs w:val="26"/>
        </w:rPr>
        <w:t xml:space="preserve">RN-10 — Controle de Acessos</w:t>
      </w:r>
    </w:p>
    <w:p>
      <w:pPr>
        <w:spacing w:after="120" w:line="276"/>
      </w:pPr>
      <w:r>
        <w:rPr>
          <w:rFonts w:ascii="Arial" w:cs="Arial" w:eastAsia="Arial" w:hAnsi="Arial"/>
          <w:color w:val="333333"/>
          <w:sz w:val="21"/>
          <w:szCs w:val="21"/>
        </w:rPr>
        <w:t xml:space="preserve">O modulo deve respeitar perfis de acesso distintos: (a) perfil Fiscal, com acesso total as funcionalidades de registro, apuracao e relatorios detalhados; (b) perfil Gerencial, com acesso somente a dashboards e relatorios consolidados, sem permissao para alterar lancamentos.</w:t>
      </w:r>
    </w:p>
    <w:p>
      <w:pPr>
        <w:pStyle w:val="Heading2"/>
        <w:spacing w:after="160" w:before="280"/>
      </w:pPr>
      <w:r>
        <w:rPr>
          <w:rFonts w:ascii="Arial" w:cs="Arial" w:eastAsia="Arial" w:hAnsi="Arial"/>
          <w:b/>
          <w:bCs/>
          <w:color w:val="1B5E7B"/>
          <w:sz w:val="26"/>
          <w:szCs w:val="26"/>
        </w:rPr>
        <w:t xml:space="preserve">RN-11 — Tratamento de Itens Monofasicos e ST</w:t>
      </w:r>
    </w:p>
    <w:p>
      <w:pPr>
        <w:spacing w:after="120" w:line="276"/>
      </w:pPr>
      <w:r>
        <w:rPr>
          <w:rFonts w:ascii="Arial" w:cs="Arial" w:eastAsia="Arial" w:hAnsi="Arial"/>
          <w:color w:val="333333"/>
          <w:sz w:val="21"/>
          <w:szCs w:val="21"/>
        </w:rPr>
        <w:t xml:space="preserve">Itens classificados como monofasicos (CST 04) ou com substituicao tributaria (CST 05) devem ser identificados automaticamente pelo CST na planilha de carga. Estes itens nao geram debito nem credito de PIS/COFINS na apuracao do revendedor, devendo ser exibidos separadamente nos relatorios para conferencia.</w:t>
      </w:r>
    </w:p>
    <w:p>
      <w:pPr>
        <w:pStyle w:val="Heading2"/>
        <w:spacing w:after="160" w:before="280"/>
      </w:pPr>
      <w:r>
        <w:rPr>
          <w:rFonts w:ascii="Arial" w:cs="Arial" w:eastAsia="Arial" w:hAnsi="Arial"/>
          <w:b/>
          <w:bCs/>
          <w:color w:val="1B5E7B"/>
          <w:sz w:val="26"/>
          <w:szCs w:val="26"/>
        </w:rPr>
        <w:t xml:space="preserve">RN-12 — Periodo de Apuracao Mensal</w:t>
      </w:r>
    </w:p>
    <w:p>
      <w:pPr>
        <w:spacing w:after="120" w:line="276"/>
      </w:pPr>
      <w:r>
        <w:rPr>
          <w:rFonts w:ascii="Arial" w:cs="Arial" w:eastAsia="Arial" w:hAnsi="Arial"/>
          <w:color w:val="333333"/>
          <w:sz w:val="21"/>
          <w:szCs w:val="21"/>
        </w:rPr>
        <w:t xml:space="preserve">A apuracao de PIS e COFINS e sempre mensal, referente ao mes-calendario. O sistema deve permitir selecionar o periodo (mes/ano) e consolidar automaticamente todos os lancamentos do periodo selecionado. Nao deve ser possivel alterar lancamentos de periodos ja fechados sem reabrir o periodo.</w:t>
      </w:r>
    </w:p>
    <w:p>
      <w:pPr>
        <w:pStyle w:val="Heading1"/>
        <w:pBdr>
          <w:bottom w:val="single" w:color="1B5E7B" w:sz="3" w:space="4"/>
        </w:pBdr>
        <w:spacing w:after="200" w:before="360"/>
      </w:pPr>
      <w:r>
        <w:rPr>
          <w:rFonts w:ascii="Arial" w:cs="Arial" w:eastAsia="Arial" w:hAnsi="Arial"/>
          <w:b/>
          <w:bCs/>
          <w:color w:val="1B5E7B"/>
          <w:sz w:val="32"/>
          <w:szCs w:val="32"/>
        </w:rPr>
        <w:t xml:space="preserve">6. Fluxo Principal (Caminho Feliz)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Passo</w:t>
            </w:r>
          </w:p>
        </w:tc>
        <w:tc>
          <w:tcPr>
            <w:tcW w:type="dxa" w:w="8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acessa o modulo Controle Fiscal na plataforma Analytics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seleciona o periodo de apuracao (mes/ano)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importa a planilha de entradas (NF-e de compra) para o periodo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valida os dados da planilha e exibe relatorio de importacao (registros aceitos e rejeitados)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importa a planilha de saidas (NF-e de venda) para o periodo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6</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valida e processa a planilha de saidas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7</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importa a planilha de servicos tomados para o periodo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8</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valida e processa a planilha de servicos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9</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executa a apuracao do periodo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10</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calcula automaticamente: debitos de PIS/COFINS sobre saidas, creditos sobre entradas e servicos, saldo a recolher ou compensar (conforme RN-02 a RN-06)</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exibe o resumo da apuracao com totais de debitos, creditos e saldos de PIS e COFINS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Coordenador Fiscal revisa os valores e valida a apuracao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marca o periodo como fechado e disponibiliza os relatorios gerenciais e dashboards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Gestor Financeiro acessa os dashboards de evolucao tributaria</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7. Fluxos Alternativos e Excecoes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Cenario</w:t>
            </w:r>
          </w:p>
        </w:tc>
        <w:tc>
          <w:tcPr>
            <w:tcW w:type="dxa" w:w="5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Comportamento Esperado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Planilha com dados ausentes ou invalidos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rejeita os registros com erro, exibe relatorio detalhado (linha, campo, motivo) e importa apenas os registros validos. O Analista pode corrigir e reimportar.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Planilha com formato incorreto (colunas faltando ou fora de ordem)</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rejeita a planilha integralmente e exibe mensagem indicando o problema de layout. Nenhum registro e importado.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Tentativa de importar dados para periodo ja fechado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bloqueia a importacao e informa que o periodo esta fechado. Para importar, o Coordenador deve reabrir o periodo.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Apuracao executada sem dados de saidas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permite a apuracao, resultando em saldo de credito acumulado (somente creditos, sem debitos). Exibe alerta informativo.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 acumulado (saldo negativo na apuracao)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registra o saldo credor e deve permitir sua compensacao em periodos futuros. Tratamento detalhado conforme PA-05.</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Necessidade de corrigir lancamentos apos apuracao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Coordenador Fiscal reabre o periodo, o Analista corrige/reimporta os dados e executa nova apuracao. A versao anterior e mantida no historico.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Item com CST monofasico ou ST na planilha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identifica pelo CST, exclui do calculo de debitos/creditos e segrega em relatorio separado para conferencia (conforme RN-11).</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FA-08</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Nota de devolucao na planilha</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identifica pelo CFOP de devolucao e estorna o valor dos debitos (devolucao de venda) ou creditos (devolucao de compra) conforme RN-08.</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Importacao duplicada da mesma planilha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deve detectar registros duplicados (por chave NF: numero + serie + CNPJ emitente) e alertar o usuario, impedindo duplicacao.</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8. Criterios de Aceite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8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deve permitir importar planilhas de entradas, saidas e servicos tomados com validacao de campos obrigatorios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Registros com dados ausentes ou invalidos devem ser rejeitados individualmente, sem impedir a importacao dos registros validos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relatorio de importacao deve exibir: total de registros lidos, aceitos, rejeitados e motivo da rejeicao por registro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calculo de debitos de PIS deve aplicar corretamente a aliquota configurada (1,65% ou 0,65%) sobre a base de calculo das saidas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calculo de debitos de COFINS deve aplicar corretamente a aliquota configurada (7,60% ou 3,00%) sobre a base de calculo das saidas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CA-06</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Somente itens com CST que indica direito a credito devem gerar creditos de PIS/COFINS nas entradas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CA-07</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Itens com CST monofasico (04) ou ST (05) nao devem gerar debitos nem creditos na apuracao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CA-08</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apuracao deve consolidar corretamente: Saldo = Total Debitos - Total Creditos, para PIS e COFINS separadamente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CA-09</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Devolucoes devem ser estornadas dos debitos (devolucao de venda) ou creditos (devolucao de compra) conforme CFOP</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CA-10</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Periodos fechados nao devem aceitar novos lancamentos sem reabertura explicita pelo Coordenador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Os dashboards devem exibir: evolucao mensal de debitos, creditos e saldo; comparativo PIS vs COFINS; detalhamento por CST</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perfil Gerencial nao deve ter acesso a funcionalidades de importacao ou alteracao de lancamentos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Registros duplicados (mesma NF: numero + serie + CNPJ) devem ser detectados e bloqueados na importacao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 parametrizado, o ICMS destacado deve ser excluido da base de calculo de PIS/COFINS conforme RN-07</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deve manter historico das apuracoes, permitindo consultar versoes anteriores de periodos reprocessados</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9. Pontos em Aberto</w:t>
      </w:r>
    </w:p>
    <w:p>
      <w:pPr>
        <w:pBdr>
          <w:left w:val="single" w:color="C0392B" w:sz="12" w:space="8"/>
        </w:pBdr>
        <w:spacing w:after="140" w:line="276"/>
        <w:ind w:left="200"/>
      </w:pPr>
      <w:r>
        <w:rPr>
          <w:rFonts w:ascii="Arial" w:cs="Arial" w:eastAsia="Arial" w:hAnsi="Arial"/>
          <w:b/>
          <w:bCs/>
          <w:color w:val="C0392B"/>
          <w:sz w:val="21"/>
          <w:szCs w:val="21"/>
        </w:rPr>
        <w:t xml:space="preserve">Atencao: </w:t>
      </w:r>
      <w:r>
        <w:rPr>
          <w:rFonts w:ascii="Arial" w:cs="Arial" w:eastAsia="Arial" w:hAnsi="Arial"/>
          <w:color w:val="333333"/>
          <w:sz w:val="21"/>
          <w:szCs w:val="21"/>
        </w:rPr>
        <w:t xml:space="preserve">Os pontos abaixo precisam ser validados com o cliente antes do inicio do desenvolvimento. Cada resposta sera incorporada como Regra de Negocio ou Fluxo Alternativo.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Ponto</w:t>
            </w:r>
          </w:p>
        </w:tc>
        <w:tc>
          <w:tcPr>
            <w:tcW w:type="dxa" w:w="5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Regime tributario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Maelly opera no regime de Lucro Real (nao-cumulativo) ou Lucro Presumido (cumulativo)? Isso define as aliquotas e se ha direito a creditos.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Exclusao de ICMS da base</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cliente ja aplica a exclusao do ICMS da base de calculo de PIS/COFINS (decisao STF RE 574.706)? Se sim, como trata atualmente nas planilhas?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CSTs de credito aplicaveis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Quais CSTs de PIS/COFINS o cliente utiliza nas entradas? Confirmar lista de CSTs que geram credito vs. CSTs sem direito a credito.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elegiveis a credito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Quais tipos de servicos tomados geram credito de PIS/COFINS para o cliente? Exemplos: frete sobre vendas, energia eletrica, aluguel, servicos de TI?</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 acumulado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Como o cliente deseja tratar creditos acumulados? Apenas exibir para compensacao futura? Existe limite de periodos para compensacao?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Layout das planilhas de carga</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Quais campos devem constar nas planilhas de entradas, saidas e servicos? Validar: numero NF, serie, CNPJ, data, CFOP, NCM, CST, base de calculo, valor ICMS, etc.</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Aliquotas diferenciadas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Existem produtos com aliquotas diferenciadas de PIS/COFINS (ex.: itens da cesta basica, medicamentos)? Se sim, quais NCMs?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PA-08</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Frequencia de carga</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Com qual periodicidade os dados serao importados? Diaria, semanal ou mensal (unica carga por periodo)?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Dashboards e KPIs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Quais indicadores sao prioritarios nos dashboards? Sugestoes: evolucao de carga tributaria, percentual de credito sobre debito, top 10 fornecedores por credito, composicao por CST.</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PA-10</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Integracao futura com Estoque</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modulo Fiscal deve cruzar dados com o modulo de Estoque (quando implantado)? Se sim, quais visoes integradas sao desejadas?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Retencoes na fonte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cliente possui retencoes de PIS/COFINS na fonte (CST 51, 52)? Se sim, como devem ser tratadas na apuracao?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7B" w:sz="1" w:space="4"/>
      </w:pBdr>
      <w:tabs>
        <w:tab w:val="right" w:pos="9360"/>
      </w:tabs>
    </w:pPr>
    <w:r>
      <w:rPr>
        <w:rFonts w:ascii="Arial" w:cs="Arial" w:eastAsia="Arial" w:hAnsi="Arial"/>
        <w:i/>
        <w:iCs/>
        <w:color w:val="1B5E7B"/>
        <w:sz w:val="16"/>
        <w:szCs w:val="16"/>
      </w:rPr>
      <w:t xml:space="preserve">Controle Fiscal — PIS/COFINS</w:t>
    </w:r>
    <w:r>
      <w:rPr>
        <w:rFonts w:ascii="Arial" w:cs="Arial" w:eastAsia="Arial" w:hAnsi="Arial"/>
        <w:color w:val="999999"/>
        <w:sz w:val="16"/>
        <w:szCs w:val="16"/>
      </w:rPr>
      <w:t xml:space="preserv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7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5E7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2026-03-05T19:39:09.453Z</dcterms:created>
  <dcterms:modified xsi:type="dcterms:W3CDTF">2026-03-05T19:39:09.453Z</dcterms:modified>
</cp:coreProperties>
</file>

<file path=docProps/custom.xml><?xml version="1.0" encoding="utf-8"?>
<Properties xmlns="http://schemas.openxmlformats.org/officeDocument/2006/custom-properties" xmlns:vt="http://schemas.openxmlformats.org/officeDocument/2006/docPropsVTypes"/>
</file>