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44"/>
        </w:rPr>
        <w:t xml:space="preserve">Relatório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t xml:space="preserve">Nome</w:t>
            </w:r>
          </w:p>
        </w:tc>
        <w:tc>
          <w:tcPr>
            <w:tcW w:w="1800" w:type="dxa"/>
          </w:tcPr>
          <w:p>
            <w:r>
              <w:t xml:space="preserve">Preço</w:t>
            </w:r>
          </w:p>
        </w:tc>
        <w:tc>
          <w:tcPr>
            <w:tcW w:w="1800" w:type="dxa"/>
          </w:tcPr>
          <w:p>
            <w:r>
              <w:t xml:space="preserve">Quantidade</w:t>
            </w:r>
          </w:p>
        </w:tc>
      </w:tr>
      <w:tr>
        <w:tc>
          <w:tcPr>
            <w:tcW w:w="1800" w:type="dxa"/>
          </w:tcPr>
          <w:p>
            <w:r>
              <w:t xml:space="preserve">Caderno</w:t>
            </w:r>
          </w:p>
        </w:tc>
        <w:tc>
          <w:tcPr>
            <w:tcW w:w="1800" w:type="dxa"/>
          </w:tcPr>
          <w:p>
            <w:r>
              <w:t xml:space="preserve">12,50</w:t>
            </w:r>
          </w:p>
        </w:tc>
        <w:tc>
          <w:tcPr>
            <w:tcW w:w="1800" w:type="dxa"/>
          </w:tcPr>
          <w:p>
            <w:r>
              <w:t xml:space="preserve">3</w:t>
            </w:r>
          </w:p>
        </w:tc>
      </w:tr>
    </w:tbl>
    <w:p>
      <w:r>
        <w:rPr>
          <w:i/>
          <w:u w:val="single"/>
        </w:rPr>
        <w:t xml:space="preserve">Resultado final</w:t>
      </w:r>
    </w:p>
    <w:sectPr/>
  </w:body>
</w:document>
</file>