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16" w:rsidRPr="00EC5016" w:rsidRDefault="00EC5016" w:rsidP="00EC50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C5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Onde estão os profissionais de mainframe?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Especialistas acreditam que a plataforma alta não vai desaparecer, mas a falta de mão de obra na tecnologia é preocupante.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50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Déborah</w:t>
      </w:r>
      <w:proofErr w:type="spellEnd"/>
      <w:r w:rsidRPr="00EC50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Oliveira, da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Computerworld</w:t>
      </w:r>
      <w:proofErr w:type="spellEnd"/>
      <w:proofErr w:type="gramEnd"/>
    </w:p>
    <w:p w:rsidR="00EC5016" w:rsidRPr="00EC5016" w:rsidRDefault="00EC5016" w:rsidP="00EC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06 de março de 2012 - 07h30</w:t>
      </w:r>
    </w:p>
    <w:p w:rsidR="00EC5016" w:rsidRPr="00EC5016" w:rsidRDefault="00EC5016" w:rsidP="00EC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de 1 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Próximo de completar 50 anos, o mainframe continua a apresentando fôlego para manter-se presente no mercado corporativo. Ainda que sua longevidade tenha sido ameaçada com a chegada da plataforma baixa e nos anos 2000, quando o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bug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milênio fez com que a tecnologia tivesse sua morte anunciada, ele continua a ser escolha de empresas que processam milhares de informações críticas, como bancos e governos.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Alexandre Vargas, analista de Infraestrutura de Mercado TI da consultoria IDC Brasil, em 2011, o Brasil se posicionou como a quinta maior base instalada de mainframe no mundo, sendo a alta taxa de processamento o grande atrativo da solução. “O crescimento da adoção da tecnologia será ‘flat’ nos próximos anos, porque é uma plataforma considerada de nicho”, avalia.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Mainframes utilizam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Assembler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linguagem de programação, sendo a primeira a de maior uso, indicam especialistas do setor. A questão é que, com o surgimento de linguagens como Java, C++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e .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NET, as demais ficaram esquecidas, gerando um desafio cada vez mais evidente no mercado de TI: a </w:t>
      </w:r>
      <w:hyperlink r:id="rId5" w:history="1">
        <w:r w:rsidRPr="00EC50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falta de profissionais no setor</w:t>
        </w:r>
      </w:hyperlink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se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ter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ideia, muitas universidades tiraram da grade curricular as disciplinas que ensinam a lidar com mainframe. São poucas as que ainda as mantém.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é o caso da Universidade Presbiteriana Mackenzie, que desde o início do curso de computação [como era chamado], em 1971, conta com a disciplina. “Sempre acreditamos que a tecnologia não vai morrer e por isso ainda apostamos nela”, resume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Takato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Kurihara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, diretor substituto e coordenador de extensão da faculdade de computação do Mackenzie.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Geralmente, explica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Kurihara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curso, composto por oito semestres, ensina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quarto período, logo depois de Java, em uma carga horária de 68 horas. “Não é uma tecnologia difícil e é possível assimilar o conteúdo nesse tempo”, avalia.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 ele, quando os microcomputadores apareceram, muitos alunos apresentaram pouco interesse na tecnologia. “Mas conseguimos reverter o quadro, mudando o estilo de aula. Antes, mostrávamos toda a teoria e depois partíamos para a prática. Agora, apresentamos um projeto pronto e fazemos o processo inverso”, detalha.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os holofotes estão-se voltando para a plataforma e a linguagem de programação. Esse desenho ganhou força, diz, com o aquecimento do setor e ainda a promessa de </w:t>
      </w: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salários maiores para quem trabalha com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“Grandes empresas levaram 40 anos construindo sistemas baseados em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converter para outra linguagem, teoricamente, implicaria em uma parada de 40 anos para reescrever e isso é inviável”, opina.Ele reconhece que, hoje, as companhias preferem desenvolver aplicações em novas linguagens, mas que as antigas continuam em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essas precisam de manutenções constantes.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Kurihara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, o grande desafio do mainframe é, de fato, a qualificação de profissionais. Ainda assim, ele tem uma visão otimista do cenário. “As companhias estão percebendo que precisam criar formas para minimizar a escassez de mão de obra, seja criando parcerias com universidades ou desenvolvendo programas internos de capacitação”, assinala.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Recente pesquisa da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Compuware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520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CIOs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grandes empresas constatou que 71% estão preocupadas com a falta de especialistas nessa tecnologia. Eles temem que a escassez de profissionais prejudique os negócios e coloque a produtividade em risco. Para 78% dos entrevistados, aplicativos de mainframe continuarão em alta na próxima década e isso tem impulsionado a capacitação na área, prática habitual de empresas que querem alcançar posições de destaque no mercado de atuação.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Calegari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, da IDC, não acredita na escassez de mão de obra desse mercado. Para ele, as companhias que têm mainframe buscam profissionais prontos, o que não é o caso de muitos deles.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Natalia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Bortoletto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Cruz, 25 anos, analista de sistemas do Banco Itaú, começou a trabalhar na instituição financeira em 2010 não tinha ideia do que era “aquela telinha preta”, lembra. Formada dois anos antes pela Pontifícia Universidade Católica de São Paulo (PUC-SP), ela não teve contato com as linguagens de programação do mainframe. “Sempre me imaginei trabalhando com as tecnologias que tive na faculdade, como Java e C++. Até fiquei em dúvida no começo se deveria me aprofundar em uma linguagem considerada antiga. Mas ao entrar no banco vi que estava com um pensamento equivocado”, relata.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Ela lembra que o desafio inicial foi lidar com mainframe no dia a dia. Sem bagagem na linguagem, Natalia foi procurar ajuda de uma professora particular. “Ela passava a teoria e depois aplicava exercícios”, diz. A analista afirma que contou com a ajuda dos colegas de profissão, com mais experiência no assunto. O banco também ofereceu uma série de cursos técnicos de aprofundamento, oportunidade que ela agarrou.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Natalia observa que tem visto mais o interesse de jovens, assim como ela, na tecnologia e que depois de mais de um ano atuando com a linguagem se descobriu na profissão e pretende seguir carreira na área. “O que mais me encanta é conciliar tecnologia com os negócios”, diz.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situação que a analista de sistemas passou de não ter conhecimento na plataforma é realidade para outros profissionais do mercado. De olho nesse cenário, empresas estão criando formas de minimizar a falta de qualificação. 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T-Systems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empresa de tecnologia da informação e comunicação do grupo Deutsche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Telekom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, é um exemplo.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companhia mantém, desde 2006, um centro de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Offshore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cidade de Blumenau (SC), celeiro de treinamento em diversas linguagens, incluindo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Cerca de 250 profissionais são responsáveis pelo desenvolvimento e gerenciamento de aplicativos de 20 clientes. Cerca de 10% dos novos desenvolvimentos, afirma Adriano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Contreras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vice-presidente executivo de System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T-Systems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baseado em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. O restante é um mix, diz.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Montadoras e bancos fazem parte da lista de segmentos que demandam mainframe [seja para atualização ou melhorias] e por isso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Contreras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 que a companhia investe em constante treinamento da equipe. Neste ano, a organização deverá direcionar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milhões de reais na capacitação do time em todas as linhas, incluindo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. “Reciclamos o conhecimento interno e sistemas legados não ficam de fora”, afirma.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Contreras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T-Systems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aplica distinção salarial para quem sabe programar em mainframe. “Promovemos a rotação do profissional em diversas áreas da TI e com isso ele adquire conhecimentos diversificados”, assegura.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Quem também aposta em capacitação é o Instituto de Pesquisas Eldorado, que desde 2004 alimenta parceria com a IBM para o treinamento com o objetivo de entregar ao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mercado profissionais prontos para atuar com a tecnologia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“As universidades não têm essas matérias. Então, o jovem que está na escola técnica e de nível superior não têm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currículo, o pessoal se aposenta e não há reposição. Queríamos minimizar esse desafio”, lembra Luís Rogério Gomes de Almeida, gerente do Departamento de Educação do Instituto de Pesquisas Eldorado.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início do curso, que é gratuito e ministrado em Campinas (SP) ou ainda pela web para todo o País, até hoje, a instituição capacitou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 profissionais, contabiliza Almeida. A carga horária é de 80 horas. “Repassamos um conhecimento ao aluno para encontrar colocação. Isso porque desenhamos as aulas com base nas necessidades do mercado”, explica.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 perfil de quem procura, Almeida diz que tem observado interesse dos jovens de 18 a 25 anos, mas que pessoal mais experiente tem buscando reciclagem e novas oportunidades. “O mainframe ainda está crescendo. E quando essa movimentação é percebida aumenta o interesse”, avalia.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 instituição também oferece treinamentos em outras linguagens em parceria com diversas empresas de TI para dar a possibilidade de o executivo se posicionar no mercado e ainda ajudar usuários a promover um salto de qualidade nos negócios.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Odilar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Francisco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Bombardieri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especialista em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/Mainframe, vive o outro lado da moeda. Com 51 anos de idade e 32 dedicados à plataforma alta,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Bombardieri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vivenciou todas as fases e afirma que desde 1989 começou a encontrar dificuldades para atuar no segmento, mas em 2000 a situação piorou. Os motivos são diversos, pontua. “Hoje, eu diria que a idade tem atrapalhado um pouco a contratação, mas cito ainda que os grandes usuários de mainframe [os bancos] passaram por processos de privatização e ainda aquisições, diminuindo a equipe que lidava com a tecnologia”,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segundo ele, muitos projetos estão parados porque empresas estão com receio da crise que foi desencadeada na Europa e ainda deixa em estado de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alerta nações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do mundo todo. “Estava trabalhando em um projeto em um grande banco de Curitiba, e ele está estagnado por essa razão. Eles estão com outras prioridades agora”, acredita.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dez anos,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Bombardieri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abriu uma empresa, uma carreira solo, como ele próprio define, e espera que projetos na área surjam para que possa atuar com a tecnologia que sempre se dedicou. Enquanto isso não acontece, aposta no desenvolvimento de materiais para capacitação de profissionais em Curitiba. “Esse é um sonho: passar o conhecimento para os jovens, não quero guardá-lo para mim, é algo que deve ser compartilhado”, reflete.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50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o futuro da plataforma?</w:t>
      </w:r>
      <w:r w:rsidRPr="00EC50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Roberto Mayer, vice-presidente da Associação das Empresas de Tecnologia da Informação do Estado de São Paulo (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Assespro-SP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), acredita que a estratégia de longo prazo que as empresas vão adotar para driblar as previsões de falta de profissionais é a substituição por ambientes mais modernos. “Mas isso envolve alto custo, o que pode ser um inibidor da migração”, avalia.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Outra possibilidade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, acredita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, é que, ao perceber que o custo de mão de obra especializada está aumentando, o CIO consegue ter elementos para justificar a mudança. “Mas é um processo lento”, observa. “Um dia, as companhias vão migrar. De que forma eles vão fazer, é difícil de dizer, não sabemos quando eles vão tomar essa decisão”, opina.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 IBM, uma das fornecedoras de destaque no segmento, não acredita que no futuro a tecnologia será peça de museu, especialmente pela sua robustez e confiabilidade. “Continuamos a fazer investimentos significativos na plataforma e há dois anos adotamos a estratégia de integrar o mainframe ao resto do mundo da tecnologia, como o Linux”, explica Paulo Castanheira, diretor de Mainframe (System z) para Brasil e América Latina.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é o lançamento em julho de 2010 do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zEnterprise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[tecnologia que a IBM investiu 1,5 bilhão de dólares no desenvolvimento], que, de acordo com Castanheira, conta com essa característica de rodar aplicativos mais atuais. Ele afirma ainda que a última versão da solução já permite integração com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appliances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rodam Windows. “Hoje, o mainframe tem uma característica híbrida, foi modernizado justamente por uma demanda do mercado”, afirma.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Segundo o executivo, no ano passado a companhia conquistou 80 novos clientes em todo o mundo e a expectativa é dobrar esse número ano a ano. “Três pilares sustentam esse crescimento: o aumento do número de transações dos clientes que precisam de tecnologias robustas para suportar, as contas novas e ainda a migração de aplicações que não estão em mainframe”, relata.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Castanheira diz que a IBM também nutre nos estudantes o desejo de trabalhar com a plataforma, além de parcerias com universidades para capacitar professores e alunos. Outra iniciativa, realizada pelo quinto ano consecutivo, é o Concurso de Mainframes para Estudantes do Brasil, que tem o objetivo de contribuir com </w:t>
      </w:r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formação profissionais de estudantes que desejam ingressar na área de TI</w:t>
      </w:r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diretor de Mainframe (System z) para Brasil e América Latina aponta que, desde a existência do concurso, mais de 14 mil alunos participaram em todo o Brasil. “Queremos gerar curiosidade sobre a tecnologia e garantir que profissionais com conhecimento em mainframe ingressem no mercado para suprir a grande demanda”, diz o executivo.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opinião de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Kurihara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tecnologias emergentes como mobilidade,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computing e Big Data podem impulsionar a plataforma alta por lidarem com dados críticos. “Seria um auxílio a esses novos atores da TI e aos servidores que terão grandes volumes de dados.” Além disso, aponta, com o surgimento de plataformas e linguagens, a conversão de cada uma delas será impraticável, por isso, ele prega a integração entre os mundos novo e velho.</w:t>
      </w:r>
    </w:p>
    <w:p w:rsidR="00EC5016" w:rsidRPr="00EC5016" w:rsidRDefault="00EC5016" w:rsidP="00EC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IDC diz que o universo tecnológico está passando por uma terceira onda, em que o processamento acontece na nuvem e traz grande oportunidade para mainframe. “A solução tem capacidade de processamento que vai ao encontro da nuvem”, indica </w:t>
      </w:r>
      <w:proofErr w:type="spell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Calegari</w:t>
      </w:r>
      <w:proofErr w:type="spell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da IDC. Ele não acredita que esse cenário vai gerar uma nova linguagem de programação. “O velho e bom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ser mantido”, opina. Um desenho que, concretizado, vai promover oportunidades para programadores e analistas de </w:t>
      </w:r>
      <w:proofErr w:type="spellStart"/>
      <w:proofErr w:type="gramStart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Cobol</w:t>
      </w:r>
      <w:proofErr w:type="spellEnd"/>
      <w:proofErr w:type="gramEnd"/>
      <w:r w:rsidRPr="00EC50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400F" w:rsidRDefault="00EC5016">
      <w:r>
        <w:t xml:space="preserve">FONTE: </w:t>
      </w:r>
      <w:hyperlink r:id="rId6" w:history="1">
        <w:r w:rsidRPr="00A7131E">
          <w:rPr>
            <w:rStyle w:val="Hyperlink"/>
          </w:rPr>
          <w:t>http://computerworld.uol.com.br/tecnologia/2012/03/05/onde-estao-os-profissionais-de-mainframe/</w:t>
        </w:r>
      </w:hyperlink>
      <w:r>
        <w:t xml:space="preserve"> - ACESSO EM 26/04/2013 – 07h04min</w:t>
      </w:r>
    </w:p>
    <w:sectPr w:rsidR="00C1400F" w:rsidSect="00C1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B688D"/>
    <w:multiLevelType w:val="multilevel"/>
    <w:tmpl w:val="477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C5016"/>
    <w:rsid w:val="002C080E"/>
    <w:rsid w:val="005B0990"/>
    <w:rsid w:val="00C1400F"/>
    <w:rsid w:val="00DC5DC5"/>
    <w:rsid w:val="00EC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0F"/>
  </w:style>
  <w:style w:type="paragraph" w:styleId="Ttulo1">
    <w:name w:val="heading 1"/>
    <w:basedOn w:val="Normal"/>
    <w:link w:val="Ttulo1Char"/>
    <w:uiPriority w:val="9"/>
    <w:qFormat/>
    <w:rsid w:val="00EC5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5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0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50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olho">
    <w:name w:val="olho"/>
    <w:basedOn w:val="Normal"/>
    <w:rsid w:val="00EC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-widget">
    <w:name w:val="in-widget"/>
    <w:basedOn w:val="Fontepargpadro"/>
    <w:rsid w:val="00EC5016"/>
  </w:style>
  <w:style w:type="character" w:styleId="Hyperlink">
    <w:name w:val="Hyperlink"/>
    <w:basedOn w:val="Fontepargpadro"/>
    <w:uiPriority w:val="99"/>
    <w:unhideWhenUsed/>
    <w:rsid w:val="00EC5016"/>
    <w:rPr>
      <w:color w:val="0000FF"/>
      <w:u w:val="single"/>
    </w:rPr>
  </w:style>
  <w:style w:type="character" w:customStyle="1" w:styleId="in-right">
    <w:name w:val="in-right"/>
    <w:basedOn w:val="Fontepargpadro"/>
    <w:rsid w:val="00EC5016"/>
  </w:style>
  <w:style w:type="paragraph" w:styleId="NormalWeb">
    <w:name w:val="Normal (Web)"/>
    <w:basedOn w:val="Normal"/>
    <w:uiPriority w:val="99"/>
    <w:semiHidden/>
    <w:unhideWhenUsed/>
    <w:rsid w:val="00EC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50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uterworld.uol.com.br/tecnologia/2012/03/05/onde-estao-os-profissionais-de-mainframe/" TargetMode="External"/><Relationship Id="rId5" Type="http://schemas.openxmlformats.org/officeDocument/2006/relationships/hyperlink" Target="http://computerworld.uol.com.br/carreira/2011/12/06/procuram-se-programadores-de-mainfr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2100</Words>
  <Characters>11342</Characters>
  <Application>Microsoft Office Word</Application>
  <DocSecurity>0</DocSecurity>
  <Lines>94</Lines>
  <Paragraphs>26</Paragraphs>
  <ScaleCrop>false</ScaleCrop>
  <Company/>
  <LinksUpToDate>false</LinksUpToDate>
  <CharactersWithSpaces>13416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Hiromasa Nagata</dc:creator>
  <cp:lastModifiedBy>Hiromasa Nagata</cp:lastModifiedBy>
  <cp:revision>2</cp:revision>
  <dcterms:created xsi:type="dcterms:W3CDTF">2013-04-26T10:00:00Z</dcterms:created>
  <dcterms:modified xsi:type="dcterms:W3CDTF">2013-04-26T10:10:00Z</dcterms:modified>
</cp:coreProperties>
</file>