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Override PartName="/word/defaultFooter.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40" w:after="240" w:line="240" w:lineRule="auto"/>
        <w:ind w:left="0" w:right="0"/>
        <w:jc w:val="center"/>
      </w:pPr>
      <w:r>
        <w:rPr>
          <w:b/>
          <w:bCs/>
          <w:color w:val="000000"/>
          <w:sz w:val="24"/>
          <w:szCs w:val="24"/>
        </w:rPr>
        <w:t xml:space="preserve">POLÍTICA DE PRIVACIDADE</w:t>
      </w:r>
    </w:p>
    <w:p>
      <w:pPr>
        <w:widowControl w:val="on"/>
        <w:pBdr/>
        <w:spacing w:before="240" w:after="240" w:line="240" w:lineRule="auto"/>
        <w:ind w:left="0" w:right="0"/>
        <w:jc w:val="both"/>
      </w:pPr>
      <w:r>
        <w:rPr>
          <w:color w:val="000000"/>
          <w:sz w:val="24"/>
          <w:szCs w:val="24"/>
        </w:rPr>
        <w:br/>
        <w:br/>
        <w:t xml:space="preserve">Este aplicativo é mantido e operado por MONTE VERDE ATACADO E DISTRIBUICAO EIRELI.</w:t>
      </w:r>
    </w:p>
    <w:p>
      <w:pPr>
        <w:widowControl w:val="on"/>
        <w:pBdr/>
        <w:spacing w:before="240" w:after="240" w:line="240" w:lineRule="auto"/>
        <w:ind w:left="0" w:right="0"/>
        <w:jc w:val="both"/>
      </w:pPr>
      <w:r>
        <w:rPr>
          <w:color w:val="000000"/>
          <w:sz w:val="24"/>
          <w:szCs w:val="24"/>
        </w:rPr>
        <w:t xml:space="preserve">Nós coletamos e utilizamos alguns dados pessoais que pertencem àqueles que utilizam nosso aplicativo. Ao fazê-lo, agimos na qualidade de </w:t>
      </w:r>
      <w:r>
        <w:rPr>
          <w:b/>
          <w:bCs/>
          <w:color w:val="000000"/>
          <w:sz w:val="24"/>
          <w:szCs w:val="24"/>
        </w:rPr>
        <w:t xml:space="preserve">controlador</w:t>
      </w:r>
      <w:r>
        <w:rPr>
          <w:color w:val="000000"/>
          <w:sz w:val="24"/>
          <w:szCs w:val="24"/>
        </w:rPr>
        <w:t xml:space="preserve"> desses dados e estamos sujeitos às disposições da Lei Federal n. 13.709/2018 (Lei Geral de Proteção de Dados Pessoais - LGPD).</w:t>
      </w:r>
    </w:p>
    <w:p>
      <w:pPr>
        <w:widowControl w:val="on"/>
        <w:pBdr/>
        <w:spacing w:before="240" w:after="240" w:line="240" w:lineRule="auto"/>
        <w:ind w:left="0" w:right="0"/>
        <w:jc w:val="both"/>
      </w:pPr>
      <w:r>
        <w:rPr>
          <w:color w:val="000000"/>
          <w:sz w:val="24"/>
          <w:szCs w:val="24"/>
        </w:rPr>
        <w:t xml:space="preserve">Nós cuidamos da proteção de seus dados pessoais e, por isso, disponibilizamos esta política de privacidade, que contém informações importantes sobre:</w:t>
      </w:r>
    </w:p>
    <w:p>
      <w:pPr>
        <w:widowControl w:val="on"/>
        <w:pBdr/>
        <w:spacing w:before="240" w:after="240" w:line="240" w:lineRule="auto"/>
        <w:ind w:left="450" w:right="0"/>
        <w:jc w:val="both"/>
      </w:pPr>
      <w:r>
        <w:rPr>
          <w:color w:val="000000"/>
          <w:sz w:val="24"/>
          <w:szCs w:val="24"/>
        </w:rPr>
        <w:t xml:space="preserve">- Quem deve utilizar nosso aplicativo	 </w:t>
      </w:r>
      <w:r>
        <w:rPr>
          <w:color w:val="000000"/>
          <w:sz w:val="24"/>
          <w:szCs w:val="24"/>
        </w:rPr>
        <w:br/>
        <w:t xml:space="preserve">- Quais dados coletamos e o que fazemos com eles;	 </w:t>
      </w:r>
      <w:r>
        <w:rPr>
          <w:color w:val="000000"/>
          <w:sz w:val="24"/>
          <w:szCs w:val="24"/>
        </w:rPr>
        <w:br/>
        <w:t xml:space="preserve">- Seus direitos em relação aos seus dados pessoais; e	 </w:t>
      </w:r>
      <w:r>
        <w:rPr>
          <w:color w:val="000000"/>
          <w:sz w:val="24"/>
          <w:szCs w:val="24"/>
        </w:rPr>
        <w:br/>
        <w:t xml:space="preserve">- Como entrar em contato conosco.</w:t>
      </w:r>
    </w:p>
    <w:p>
      <w:pPr>
        <w:widowControl w:val="on"/>
        <w:pBdr/>
        <w:spacing w:before="240" w:after="240" w:line="240" w:lineRule="auto"/>
        <w:ind w:left="0" w:right="0"/>
        <w:jc w:val="both"/>
      </w:pPr>
      <w:r>
        <w:rPr>
          <w:b/>
          <w:bCs/>
          <w:color w:val="000000"/>
          <w:sz w:val="24"/>
          <w:szCs w:val="24"/>
        </w:rPr>
        <w:br/>
        <w:t xml:space="preserve">1.</w:t>
      </w:r>
      <w:r>
        <w:rPr>
          <w:b/>
          <w:bCs/>
          <w:color w:val="000000"/>
          <w:sz w:val="24"/>
          <w:szCs w:val="24"/>
        </w:rPr>
        <w:t xml:space="preserve"> Quem deve utilizar nosso</w:t>
      </w:r>
      <w:r>
        <w:rPr>
          <w:color w:val="000000"/>
          <w:sz w:val="24"/>
          <w:szCs w:val="24"/>
        </w:rPr>
        <w:t xml:space="preserve"> </w:t>
      </w:r>
      <w:r>
        <w:rPr>
          <w:b/>
          <w:bCs/>
          <w:color w:val="000000"/>
          <w:sz w:val="24"/>
          <w:szCs w:val="24"/>
        </w:rPr>
        <w:t xml:space="preserve">aplicativo</w:t>
      </w:r>
    </w:p>
    <w:p>
      <w:pPr>
        <w:widowControl w:val="on"/>
        <w:pBdr/>
        <w:spacing w:before="240" w:after="240" w:line="240" w:lineRule="auto"/>
        <w:ind w:left="0" w:right="0"/>
        <w:jc w:val="both"/>
      </w:pPr>
      <w:r>
        <w:rPr>
          <w:color w:val="000000"/>
          <w:sz w:val="24"/>
          <w:szCs w:val="24"/>
        </w:rPr>
        <w:t xml:space="preserve">Nosso aplicativo só deve ser utilizado por pessoas com mais de dezoito anos de idade. Sendo assim, crianças e adolescentes não devem utilizá-lo.</w:t>
      </w:r>
    </w:p>
    <w:p>
      <w:pPr>
        <w:widowControl w:val="on"/>
        <w:pBdr/>
        <w:spacing w:before="240" w:after="240" w:line="240" w:lineRule="auto"/>
        <w:ind w:left="0" w:right="0"/>
        <w:jc w:val="both"/>
      </w:pPr>
      <w:r>
        <w:rPr>
          <w:b/>
          <w:bCs/>
          <w:color w:val="000000"/>
          <w:sz w:val="24"/>
          <w:szCs w:val="24"/>
        </w:rPr>
        <w:br/>
        <w:t xml:space="preserve">2.</w:t>
      </w:r>
      <w:r>
        <w:rPr>
          <w:b/>
          <w:bCs/>
          <w:color w:val="000000"/>
          <w:sz w:val="24"/>
          <w:szCs w:val="24"/>
        </w:rPr>
        <w:t xml:space="preserve"> Dados que coletamos e motivos da coleta</w:t>
      </w:r>
    </w:p>
    <w:p>
      <w:pPr>
        <w:widowControl w:val="on"/>
        <w:pBdr/>
        <w:spacing w:before="240" w:after="240" w:line="240" w:lineRule="auto"/>
        <w:ind w:left="0" w:right="0"/>
        <w:jc w:val="both"/>
      </w:pPr>
      <w:r>
        <w:rPr>
          <w:color w:val="000000"/>
          <w:sz w:val="24"/>
          <w:szCs w:val="24"/>
        </w:rPr>
        <w:br/>
        <w:t xml:space="preserve">Nosso aplicativo coleta e utiliza alguns dados pessoais de nossos usuários, de acordo com o disposto nesta seção.</w:t>
      </w:r>
    </w:p>
    <w:p>
      <w:pPr>
        <w:widowControl w:val="on"/>
        <w:pBdr/>
        <w:spacing w:before="240" w:after="240" w:line="240" w:lineRule="auto"/>
        <w:ind w:left="0" w:right="0"/>
        <w:jc w:val="both"/>
      </w:pPr>
      <w:r>
        <w:rPr>
          <w:i/>
          <w:iCs/>
          <w:color w:val="000000"/>
          <w:sz w:val="24"/>
          <w:szCs w:val="24"/>
        </w:rPr>
        <w:t xml:space="preserve">1. Dados pessoais fornecidos expressamente pelo usuário</w:t>
      </w:r>
    </w:p>
    <w:p>
      <w:pPr>
        <w:widowControl w:val="on"/>
        <w:pBdr/>
        <w:spacing w:before="240" w:after="240" w:line="240" w:lineRule="auto"/>
        <w:ind w:left="0" w:right="0"/>
        <w:jc w:val="both"/>
      </w:pPr>
      <w:r>
        <w:rPr>
          <w:color w:val="000000"/>
          <w:sz w:val="24"/>
          <w:szCs w:val="24"/>
        </w:rPr>
        <w:br/>
        <w:t xml:space="preserve">Nós coletamos os seguintes dados pessoais que nossos usuários nos fornecem expressamente ao utilizar nosso aplicativo:</w:t>
      </w:r>
    </w:p>
    <w:p>
      <w:pPr>
        <w:widowControl w:val="on"/>
        <w:pBdr/>
        <w:spacing w:before="240" w:after="240" w:line="240" w:lineRule="auto"/>
        <w:ind w:left="450" w:right="0"/>
        <w:jc w:val="both"/>
      </w:pPr>
      <w:r>
        <w:rPr>
          <w:color w:val="000000"/>
          <w:sz w:val="24"/>
          <w:szCs w:val="24"/>
        </w:rPr>
        <w:t xml:space="preserve">NOME COMPLETO, CPF, EMAIL, ENDEREÇO</w:t>
      </w:r>
    </w:p>
    <w:p>
      <w:pPr>
        <w:widowControl w:val="on"/>
        <w:pBdr/>
        <w:spacing w:before="240" w:after="240" w:line="240" w:lineRule="auto"/>
        <w:ind w:left="0" w:right="0"/>
        <w:jc w:val="both"/>
      </w:pPr>
      <w:r>
        <w:rPr>
          <w:color w:val="000000"/>
          <w:sz w:val="24"/>
          <w:szCs w:val="24"/>
        </w:rPr>
        <w:t xml:space="preserve">A coleta destes dados ocorre nos seguintes momentos:</w:t>
      </w:r>
    </w:p>
    <w:p>
      <w:pPr>
        <w:widowControl w:val="on"/>
        <w:pBdr/>
        <w:spacing w:before="240" w:after="240" w:line="240" w:lineRule="auto"/>
        <w:ind w:left="450" w:right="0"/>
        <w:jc w:val="both"/>
      </w:pPr>
      <w:r>
        <w:rPr>
          <w:color w:val="000000"/>
          <w:sz w:val="24"/>
          <w:szCs w:val="24"/>
        </w:rPr>
        <w:t xml:space="preserve">Quando usuário faz cadastro,	 </w:t>
      </w:r>
      <w:r>
        <w:rPr>
          <w:color w:val="000000"/>
          <w:sz w:val="24"/>
          <w:szCs w:val="24"/>
        </w:rPr>
        <w:br/>
        <w:t xml:space="preserve">Quando usuário faz compras</w:t>
      </w:r>
    </w:p>
    <w:p>
      <w:pPr>
        <w:widowControl w:val="on"/>
        <w:pBdr/>
        <w:spacing w:before="240" w:after="240" w:line="240" w:lineRule="auto"/>
        <w:ind w:left="0" w:right="0"/>
        <w:jc w:val="both"/>
      </w:pPr>
      <w:r>
        <w:rPr>
          <w:color w:val="000000"/>
          <w:sz w:val="24"/>
          <w:szCs w:val="24"/>
        </w:rPr>
        <w:t xml:space="preserve">Os dados fornecidos por nossos usuários são coletados com as seguintes finalidades:</w:t>
      </w:r>
    </w:p>
    <w:p>
      <w:pPr>
        <w:widowControl w:val="on"/>
        <w:pBdr/>
        <w:spacing w:before="240" w:after="240" w:line="240" w:lineRule="auto"/>
        <w:ind w:left="450" w:right="0"/>
        <w:jc w:val="both"/>
      </w:pPr>
      <w:r>
        <w:rPr>
          <w:color w:val="000000"/>
          <w:sz w:val="24"/>
          <w:szCs w:val="24"/>
        </w:rPr>
        <w:t xml:space="preserve">Para que o usuário possa adquirir nossos produtos</w:t>
      </w:r>
    </w:p>
    <w:p>
      <w:pPr>
        <w:widowControl w:val="on"/>
        <w:pBdr/>
        <w:spacing w:before="240" w:after="240" w:line="240" w:lineRule="auto"/>
        <w:ind w:left="0" w:right="0"/>
        <w:jc w:val="both"/>
      </w:pPr>
      <w:r>
        <w:rPr>
          <w:i/>
          <w:iCs/>
          <w:color w:val="000000"/>
          <w:sz w:val="24"/>
          <w:szCs w:val="24"/>
        </w:rPr>
        <w:t xml:space="preserve">2. Dados pessoais obtidos de outras formas</w:t>
      </w:r>
    </w:p>
    <w:p>
      <w:pPr>
        <w:widowControl w:val="on"/>
        <w:pBdr/>
        <w:spacing w:before="240" w:after="240" w:line="240" w:lineRule="auto"/>
        <w:ind w:left="0" w:right="0"/>
        <w:jc w:val="both"/>
      </w:pPr>
      <w:r>
        <w:rPr>
          <w:color w:val="000000"/>
          <w:sz w:val="24"/>
          <w:szCs w:val="24"/>
        </w:rPr>
        <w:t xml:space="preserve">Nós coletamos os seguintes dados pessoais de nossos usuários:</w:t>
      </w:r>
    </w:p>
    <w:p>
      <w:pPr>
        <w:widowControl w:val="on"/>
        <w:pBdr/>
        <w:spacing w:before="240" w:after="240" w:line="240" w:lineRule="auto"/>
        <w:ind w:left="450" w:right="0"/>
        <w:jc w:val="both"/>
      </w:pPr>
      <w:r>
        <w:rPr>
          <w:color w:val="000000"/>
          <w:sz w:val="24"/>
          <w:szCs w:val="24"/>
        </w:rPr>
        <w:t xml:space="preserve">endereço IP, Geolocalizaçao</w:t>
      </w:r>
    </w:p>
    <w:p>
      <w:pPr>
        <w:widowControl w:val="on"/>
        <w:pBdr/>
        <w:spacing w:before="240" w:after="240" w:line="240" w:lineRule="auto"/>
        <w:ind w:left="0" w:right="0"/>
        <w:jc w:val="both"/>
      </w:pPr>
      <w:r>
        <w:rPr>
          <w:color w:val="000000"/>
          <w:sz w:val="24"/>
          <w:szCs w:val="24"/>
        </w:rPr>
        <w:t xml:space="preserve">A coleta destes dados ocorre nos seguintes momentos:</w:t>
      </w:r>
    </w:p>
    <w:p>
      <w:pPr>
        <w:widowControl w:val="on"/>
        <w:pBdr/>
        <w:spacing w:before="240" w:after="240" w:line="240" w:lineRule="auto"/>
        <w:ind w:left="450" w:right="0"/>
        <w:jc w:val="both"/>
      </w:pPr>
      <w:r>
        <w:rPr>
          <w:color w:val="000000"/>
          <w:sz w:val="24"/>
          <w:szCs w:val="24"/>
        </w:rPr>
        <w:t xml:space="preserve">Quando usuario faz login	 </w:t>
      </w:r>
      <w:r>
        <w:rPr>
          <w:color w:val="000000"/>
          <w:sz w:val="24"/>
          <w:szCs w:val="24"/>
        </w:rPr>
        <w:br/>
        <w:t xml:space="preserve">Quando usuário faz a compra</w:t>
      </w:r>
    </w:p>
    <w:p>
      <w:pPr>
        <w:widowControl w:val="on"/>
        <w:pBdr/>
        <w:spacing w:before="240" w:after="240" w:line="240" w:lineRule="auto"/>
        <w:ind w:left="0" w:right="0"/>
        <w:jc w:val="both"/>
      </w:pPr>
      <w:r>
        <w:rPr>
          <w:color w:val="000000"/>
          <w:sz w:val="24"/>
          <w:szCs w:val="24"/>
        </w:rPr>
        <w:t xml:space="preserve">Estes dados são coletados com as seguintes finalidades:</w:t>
      </w:r>
    </w:p>
    <w:p>
      <w:pPr>
        <w:widowControl w:val="on"/>
        <w:pBdr/>
        <w:spacing w:before="240" w:after="240" w:line="240" w:lineRule="auto"/>
        <w:ind w:left="450" w:right="0"/>
        <w:jc w:val="both"/>
      </w:pPr>
      <w:r>
        <w:rPr>
          <w:color w:val="000000"/>
          <w:sz w:val="24"/>
          <w:szCs w:val="24"/>
        </w:rPr>
        <w:t xml:space="preserve">Garantir a segurança e autenticidade das transaçoes feitas no app</w:t>
      </w:r>
    </w:p>
    <w:p>
      <w:pPr>
        <w:widowControl w:val="on"/>
        <w:pBdr/>
        <w:spacing w:before="240" w:after="240" w:line="240" w:lineRule="auto"/>
        <w:ind w:left="0" w:right="0"/>
        <w:jc w:val="both"/>
      </w:pPr>
      <w:r>
        <w:rPr>
          <w:i/>
          <w:iCs/>
          <w:color w:val="000000"/>
          <w:sz w:val="24"/>
          <w:szCs w:val="24"/>
        </w:rPr>
        <w:t xml:space="preserve">3. Dados sensíveis</w:t>
      </w:r>
    </w:p>
    <w:p>
      <w:pPr>
        <w:widowControl w:val="on"/>
        <w:pBdr/>
        <w:spacing w:before="240" w:after="240" w:line="240" w:lineRule="auto"/>
        <w:ind w:left="0" w:right="0"/>
        <w:jc w:val="both"/>
      </w:pPr>
      <w:r>
        <w:rPr>
          <w:b/>
          <w:bCs/>
          <w:color w:val="000000"/>
          <w:sz w:val="24"/>
          <w:szCs w:val="24"/>
        </w:rPr>
        <w:t xml:space="preserve">Não</w:t>
      </w:r>
      <w:r>
        <w:rPr>
          <w:color w:val="000000"/>
          <w:sz w:val="24"/>
          <w:szCs w:val="24"/>
        </w:rPr>
        <w:t xml:space="preserve"> serão coletados dados sensíveis de nossos usuários, assim entendidos aqueles definidos nos arts. 11 e seguintes da Lei de Proteção de Dados Pessoais. Assim, </w:t>
      </w:r>
      <w:r>
        <w:rPr>
          <w:b/>
          <w:bCs/>
          <w:color w:val="000000"/>
          <w:sz w:val="24"/>
          <w:szCs w:val="24"/>
        </w:rPr>
        <w:t xml:space="preserve">não</w:t>
      </w:r>
      <w:r>
        <w:rPr>
          <w:color w:val="000000"/>
          <w:sz w:val="24"/>
          <w:szCs w:val="24"/>
        </w:rPr>
        <w:t xml:space="preserve"> haverá coleta de dados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pPr>
        <w:widowControl w:val="on"/>
        <w:pBdr/>
        <w:spacing w:before="240" w:after="240" w:line="240" w:lineRule="auto"/>
        <w:ind w:left="0" w:right="0"/>
        <w:jc w:val="both"/>
      </w:pPr>
      <w:r>
        <w:rPr>
          <w:i/>
          <w:iCs/>
          <w:color w:val="000000"/>
          <w:sz w:val="24"/>
          <w:szCs w:val="24"/>
        </w:rPr>
        <w:t xml:space="preserve">4. Coleta de dados não previstos expressamente</w:t>
      </w:r>
    </w:p>
    <w:p>
      <w:pPr>
        <w:widowControl w:val="on"/>
        <w:pBdr/>
        <w:spacing w:before="240" w:after="240" w:line="240" w:lineRule="auto"/>
        <w:ind w:left="0" w:right="0"/>
        <w:jc w:val="both"/>
      </w:pPr>
      <w:r>
        <w:rPr>
          <w:color w:val="000000"/>
          <w:sz w:val="24"/>
          <w:szCs w:val="24"/>
        </w:rPr>
        <w:t xml:space="preserve">Eventualmente, outros tipos de dados não previstos expressamente nesta Política de Privacidade poderão ser coletados, desde que sejam fornecidos com o consentimento do usuário, ou, ainda, que a coleta seja permitida com fundamento em outra base legal prevista em lei.</w:t>
      </w:r>
    </w:p>
    <w:p>
      <w:pPr>
        <w:widowControl w:val="on"/>
        <w:pBdr/>
        <w:spacing w:before="240" w:after="240" w:line="240" w:lineRule="auto"/>
        <w:ind w:left="0" w:right="0"/>
        <w:jc w:val="both"/>
      </w:pPr>
      <w:r>
        <w:rPr>
          <w:color w:val="000000"/>
          <w:sz w:val="24"/>
          <w:szCs w:val="24"/>
        </w:rPr>
        <w:t xml:space="preserve">Em qualquer caso, a coleta de dados e as atividades de tratamento dela decorrentes serão informadas aos usuários do aplicativo.</w:t>
      </w:r>
    </w:p>
    <w:p>
      <w:pPr>
        <w:widowControl w:val="on"/>
        <w:pBdr/>
        <w:spacing w:before="240" w:after="240" w:line="240" w:lineRule="auto"/>
        <w:ind w:left="0" w:right="0"/>
        <w:jc w:val="both"/>
      </w:pPr>
      <w:r>
        <w:rPr>
          <w:b/>
          <w:bCs/>
          <w:color w:val="000000"/>
          <w:sz w:val="24"/>
          <w:szCs w:val="24"/>
        </w:rPr>
        <w:br/>
        <w:t xml:space="preserve">3.</w:t>
      </w:r>
      <w:r>
        <w:rPr>
          <w:b/>
          <w:bCs/>
          <w:color w:val="000000"/>
          <w:sz w:val="24"/>
          <w:szCs w:val="24"/>
        </w:rPr>
        <w:t xml:space="preserve"> Compartilhamento de dados pessoais com terceiros</w:t>
      </w:r>
    </w:p>
    <w:p>
      <w:pPr>
        <w:widowControl w:val="on"/>
        <w:pBdr/>
        <w:spacing w:before="240" w:after="240" w:line="240" w:lineRule="auto"/>
        <w:ind w:left="0" w:right="0"/>
        <w:jc w:val="both"/>
      </w:pPr>
      <w:r>
        <w:rPr>
          <w:color w:val="000000"/>
          <w:sz w:val="24"/>
          <w:szCs w:val="24"/>
        </w:rPr>
        <w:t xml:space="preserve">Nós não compartilhamos seus dados pessoais com terceiros. Apesar disso, é possível que o façamos para cumprir alguma determinação legal ou regulatória, ou, ainda, para cumprir alguma ordem expedida por autoridade pública.</w:t>
      </w:r>
    </w:p>
    <w:p>
      <w:pPr>
        <w:widowControl w:val="on"/>
        <w:pBdr/>
        <w:spacing w:before="240" w:after="240" w:line="240" w:lineRule="auto"/>
        <w:ind w:left="0" w:right="0"/>
        <w:jc w:val="both"/>
      </w:pPr>
      <w:r>
        <w:rPr>
          <w:b/>
          <w:bCs/>
          <w:color w:val="000000"/>
          <w:sz w:val="24"/>
          <w:szCs w:val="24"/>
        </w:rPr>
        <w:br/>
        <w:t xml:space="preserve">4.</w:t>
      </w:r>
      <w:r>
        <w:rPr>
          <w:color w:val="000000"/>
          <w:sz w:val="24"/>
          <w:szCs w:val="24"/>
        </w:rPr>
        <w:t xml:space="preserve"> </w:t>
      </w:r>
      <w:r>
        <w:rPr>
          <w:b/>
          <w:bCs/>
          <w:color w:val="000000"/>
          <w:sz w:val="24"/>
          <w:szCs w:val="24"/>
        </w:rPr>
        <w:t xml:space="preserve">Por quanto tempo seus dados pessoais serão armazenados</w:t>
      </w:r>
    </w:p>
    <w:p>
      <w:pPr>
        <w:widowControl w:val="on"/>
        <w:pBdr/>
        <w:spacing w:before="240" w:after="240" w:line="240" w:lineRule="auto"/>
        <w:ind w:left="0" w:right="0"/>
        <w:jc w:val="both"/>
      </w:pPr>
      <w:r>
        <w:rPr>
          <w:color w:val="000000"/>
          <w:sz w:val="24"/>
          <w:szCs w:val="24"/>
        </w:rPr>
        <w:t xml:space="preserve">Os dados pessoais coletados pelo aplicativo são armazenados e utilizados por período de tempo que corresponda ao necessário para atingir as finalidades elencadas neste documento e que considere os direitos de seus titulares, os direitos do controlador do aplicativo e as disposições legais ou regulatórias aplicáveis.</w:t>
      </w:r>
    </w:p>
    <w:p>
      <w:pPr>
        <w:widowControl w:val="on"/>
        <w:pBdr/>
        <w:spacing w:before="240" w:after="240" w:line="240" w:lineRule="auto"/>
        <w:ind w:left="0" w:right="0"/>
        <w:jc w:val="both"/>
      </w:pPr>
      <w:r>
        <w:rPr>
          <w:color w:val="000000"/>
          <w:sz w:val="24"/>
          <w:szCs w:val="24"/>
        </w:rPr>
        <w:t xml:space="preserve">Uma vez expirados os períodos de armazenamento dos dados pessoais, eles são removidos de nossas bases de dados ou anonimizados, salvo nos casos em que houver a possibilidade ou a necessidade de armazenamento em virtude de disposição legal ou regulatória.</w:t>
      </w:r>
    </w:p>
    <w:p>
      <w:pPr>
        <w:widowControl w:val="on"/>
        <w:pBdr/>
        <w:spacing w:before="240" w:after="240" w:line="240" w:lineRule="auto"/>
        <w:ind w:left="0" w:right="0"/>
        <w:jc w:val="both"/>
      </w:pPr>
      <w:r>
        <w:rPr>
          <w:b/>
          <w:bCs/>
          <w:color w:val="000000"/>
          <w:sz w:val="24"/>
          <w:szCs w:val="24"/>
        </w:rPr>
        <w:br/>
        <w:t xml:space="preserve">5. Bases legais para o tratamento de dados pessoais</w:t>
      </w:r>
    </w:p>
    <w:p>
      <w:pPr>
        <w:widowControl w:val="on"/>
        <w:pBdr/>
        <w:spacing w:before="240" w:after="240" w:line="240" w:lineRule="auto"/>
        <w:ind w:left="0" w:right="0"/>
        <w:jc w:val="both"/>
      </w:pPr>
      <w:r>
        <w:rPr>
          <w:color w:val="000000"/>
          <w:sz w:val="24"/>
          <w:szCs w:val="24"/>
        </w:rPr>
        <w:br/>
        <w:t xml:space="preserve">Cada operação de tratamento de dados pessoais precisa ter um fundamento jurídico, ou seja, uma base legal, que nada mais é que uma justificativa que a autorize, prevista na Lei Geral de Proteção de Dados Pessoais.</w:t>
      </w:r>
    </w:p>
    <w:p>
      <w:pPr>
        <w:widowControl w:val="on"/>
        <w:pBdr/>
        <w:spacing w:before="240" w:after="240" w:line="240" w:lineRule="auto"/>
        <w:ind w:left="0" w:right="0"/>
        <w:jc w:val="both"/>
      </w:pPr>
      <w:r>
        <w:rPr>
          <w:color w:val="000000"/>
          <w:sz w:val="24"/>
          <w:szCs w:val="24"/>
        </w:rPr>
        <w:t xml:space="preserve">Todas as Nossas atividades de tratamento de dados pessoais possuem uma base legal que as fundamenta, dentre as permitidas pela legislação. Mais informações sobre as bases legais que utilizamos para operações de tratamento de dados pessoais específicas podem ser obtidas a partir de nossos canais de contato, informados ao final desta Política.</w:t>
      </w:r>
    </w:p>
    <w:p>
      <w:pPr>
        <w:widowControl w:val="on"/>
        <w:pBdr/>
        <w:spacing w:before="240" w:after="240" w:line="240" w:lineRule="auto"/>
        <w:ind w:left="0" w:right="0"/>
        <w:jc w:val="both"/>
      </w:pPr>
      <w:r>
        <w:rPr>
          <w:b/>
          <w:bCs/>
          <w:color w:val="000000"/>
          <w:sz w:val="24"/>
          <w:szCs w:val="24"/>
        </w:rPr>
        <w:br/>
        <w:t xml:space="preserve">6. </w:t>
      </w:r>
      <w:r>
        <w:rPr>
          <w:b/>
          <w:bCs/>
          <w:color w:val="000000"/>
          <w:sz w:val="24"/>
          <w:szCs w:val="24"/>
        </w:rPr>
        <w:t xml:space="preserve">Direitos do usuário</w:t>
      </w:r>
    </w:p>
    <w:p>
      <w:pPr>
        <w:widowControl w:val="on"/>
        <w:pBdr/>
        <w:spacing w:before="240" w:after="240" w:line="240" w:lineRule="auto"/>
        <w:ind w:left="0" w:right="0"/>
        <w:jc w:val="both"/>
      </w:pPr>
      <w:r>
        <w:rPr>
          <w:color w:val="000000"/>
          <w:sz w:val="24"/>
          <w:szCs w:val="24"/>
        </w:rPr>
        <w:t xml:space="preserve">O usuário do aplicativo possui os seguintes direitos, conferidos pela Lei de Proteção de Dados Pessoais:</w:t>
      </w:r>
    </w:p>
    <w:p>
      <w:pPr>
        <w:widowControl w:val="on"/>
        <w:pBdr/>
        <w:spacing w:before="240" w:after="240" w:line="240" w:lineRule="auto"/>
        <w:ind w:left="450" w:right="0"/>
        <w:jc w:val="both"/>
      </w:pPr>
      <w:r>
        <w:rPr>
          <w:color w:val="000000"/>
          <w:sz w:val="24"/>
          <w:szCs w:val="24"/>
        </w:rPr>
        <w:t xml:space="preserve">- confirmação da existência de tratamento;</w:t>
      </w:r>
      <w:r>
        <w:rPr>
          <w:color w:val="000000"/>
          <w:sz w:val="24"/>
          <w:szCs w:val="24"/>
        </w:rPr>
        <w:t xml:space="preserve">	 </w:t>
      </w:r>
      <w:r>
        <w:rPr>
          <w:color w:val="000000"/>
          <w:sz w:val="24"/>
          <w:szCs w:val="24"/>
        </w:rPr>
        <w:br/>
        <w:t xml:space="preserve">- acesso aos dados;</w:t>
      </w:r>
      <w:r>
        <w:rPr>
          <w:color w:val="000000"/>
          <w:sz w:val="24"/>
          <w:szCs w:val="24"/>
        </w:rPr>
        <w:t xml:space="preserve">	 </w:t>
      </w:r>
      <w:r>
        <w:rPr>
          <w:color w:val="000000"/>
          <w:sz w:val="24"/>
          <w:szCs w:val="24"/>
        </w:rPr>
        <w:br/>
        <w:t xml:space="preserve">- correção de dados incompletos, inexatos ou desatualizados;</w:t>
      </w:r>
      <w:r>
        <w:rPr>
          <w:color w:val="000000"/>
          <w:sz w:val="24"/>
          <w:szCs w:val="24"/>
        </w:rPr>
        <w:t xml:space="preserve">	 </w:t>
      </w:r>
      <w:r>
        <w:rPr>
          <w:color w:val="000000"/>
          <w:sz w:val="24"/>
          <w:szCs w:val="24"/>
        </w:rPr>
        <w:br/>
        <w:t xml:space="preserve">- anonimização, bloqueio ou eliminação de dados desnecessários, excessivos ou tratados em desconformidade com o disposto na lei;</w:t>
      </w:r>
      <w:r>
        <w:rPr>
          <w:color w:val="000000"/>
          <w:sz w:val="24"/>
          <w:szCs w:val="24"/>
        </w:rPr>
        <w:t xml:space="preserve">	 </w:t>
      </w:r>
      <w:r>
        <w:rPr>
          <w:color w:val="000000"/>
          <w:sz w:val="24"/>
          <w:szCs w:val="24"/>
        </w:rPr>
        <w:br/>
        <w:t xml:space="preserve">- portabilidade dos dados a outro fornecedor de serviço ou produto, mediante requisição expressa, de acordo com a regulamentação da autoridade nacional, observados os segredos comercial e industrial;</w:t>
      </w:r>
      <w:r>
        <w:rPr>
          <w:color w:val="000000"/>
          <w:sz w:val="24"/>
          <w:szCs w:val="24"/>
        </w:rPr>
        <w:t xml:space="preserve">	 </w:t>
      </w:r>
      <w:r>
        <w:rPr>
          <w:color w:val="000000"/>
          <w:sz w:val="24"/>
          <w:szCs w:val="24"/>
        </w:rPr>
        <w:br/>
        <w:t xml:space="preserve">- eliminação dos dados pessoais tratados com o consentimento do titular, exceto nos casos previstos em lei;</w:t>
      </w:r>
      <w:r>
        <w:rPr>
          <w:color w:val="000000"/>
          <w:sz w:val="24"/>
          <w:szCs w:val="24"/>
        </w:rPr>
        <w:t xml:space="preserve">	 </w:t>
      </w:r>
      <w:r>
        <w:rPr>
          <w:color w:val="000000"/>
          <w:sz w:val="24"/>
          <w:szCs w:val="24"/>
        </w:rPr>
        <w:br/>
        <w:t xml:space="preserve">- informação das entidades públicas e privadas com as quais o controlador realizou uso compartilhado de dados;</w:t>
      </w:r>
      <w:r>
        <w:rPr>
          <w:color w:val="000000"/>
          <w:sz w:val="24"/>
          <w:szCs w:val="24"/>
        </w:rPr>
        <w:t xml:space="preserve">	 </w:t>
      </w:r>
      <w:r>
        <w:rPr>
          <w:color w:val="000000"/>
          <w:sz w:val="24"/>
          <w:szCs w:val="24"/>
        </w:rPr>
        <w:br/>
        <w:t xml:space="preserve">- informação sobre a possibilidade de não fornecer consentimento e sobre as consequências da negativa;</w:t>
      </w:r>
      <w:r>
        <w:rPr>
          <w:color w:val="000000"/>
          <w:sz w:val="24"/>
          <w:szCs w:val="24"/>
        </w:rPr>
        <w:t xml:space="preserve">	 </w:t>
      </w:r>
      <w:r>
        <w:rPr>
          <w:color w:val="000000"/>
          <w:sz w:val="24"/>
          <w:szCs w:val="24"/>
        </w:rPr>
        <w:br/>
        <w:t xml:space="preserve">- revogação do consentimento.</w:t>
      </w:r>
    </w:p>
    <w:p>
      <w:pPr>
        <w:widowControl w:val="on"/>
        <w:pBdr/>
        <w:spacing w:before="240" w:after="240" w:line="240" w:lineRule="auto"/>
        <w:ind w:left="0" w:right="0"/>
        <w:jc w:val="both"/>
      </w:pPr>
      <w:r>
        <w:rPr>
          <w:color w:val="000000"/>
          <w:sz w:val="24"/>
          <w:szCs w:val="24"/>
        </w:rPr>
        <w:t xml:space="preserve">É importante destacar que, nos termos da LGPD, não existe um direito de eliminação de dados tratados com fundamento em bases legais distintas do consentimento, a menos que os dados seja desnecessários, excessivos ou tratados em desconformidade com o previsto na lei.</w:t>
      </w:r>
    </w:p>
    <w:p>
      <w:pPr>
        <w:widowControl w:val="on"/>
        <w:pBdr/>
        <w:spacing w:before="240" w:after="240" w:line="240" w:lineRule="auto"/>
        <w:ind w:left="0" w:right="0"/>
        <w:jc w:val="both"/>
      </w:pPr>
      <w:r>
        <w:rPr>
          <w:i/>
          <w:iCs/>
          <w:color w:val="000000"/>
          <w:sz w:val="24"/>
          <w:szCs w:val="24"/>
        </w:rPr>
        <w:t xml:space="preserve">1. Como o titular pode exercer seus direitos</w:t>
      </w:r>
    </w:p>
    <w:p>
      <w:pPr>
        <w:widowControl w:val="on"/>
        <w:pBdr/>
        <w:spacing w:before="240" w:after="240" w:line="240" w:lineRule="auto"/>
        <w:ind w:left="0" w:right="0"/>
        <w:jc w:val="both"/>
      </w:pPr>
      <w:r>
        <w:rPr>
          <w:color w:val="000000"/>
          <w:sz w:val="24"/>
          <w:szCs w:val="24"/>
        </w:rPr>
        <w:t xml:space="preserve">Para garantir que o usuário que pretende exercer seus direitos é, de fato, o titular dos dados pessoais objeto da requisição, poderemos solicitar documentos ou outras informações que possam auxiliar em sua correta identificação, a fim de resguardar nossos direitos e os direitos de terceiros. Isto somente será feito, porém, se for absolutamente necessário, e o requerente receberá todas as informações relacionadas.</w:t>
      </w:r>
    </w:p>
    <w:p>
      <w:pPr>
        <w:widowControl w:val="on"/>
        <w:pBdr/>
        <w:spacing w:before="240" w:after="240" w:line="240" w:lineRule="auto"/>
        <w:ind w:left="0" w:right="0"/>
        <w:jc w:val="both"/>
      </w:pPr>
      <w:r>
        <w:rPr>
          <w:b/>
          <w:bCs/>
          <w:color w:val="000000"/>
          <w:sz w:val="24"/>
          <w:szCs w:val="24"/>
        </w:rPr>
        <w:br/>
        <w:t xml:space="preserve">7.</w:t>
      </w:r>
      <w:r>
        <w:rPr>
          <w:color w:val="000000"/>
          <w:sz w:val="24"/>
          <w:szCs w:val="24"/>
        </w:rPr>
        <w:t xml:space="preserve"> </w:t>
      </w:r>
      <w:r>
        <w:rPr>
          <w:b/>
          <w:bCs/>
          <w:color w:val="000000"/>
          <w:sz w:val="24"/>
          <w:szCs w:val="24"/>
        </w:rPr>
        <w:t xml:space="preserve">Medidas de segurança no tratamento de dados pessoais</w:t>
      </w:r>
    </w:p>
    <w:p>
      <w:pPr>
        <w:widowControl w:val="on"/>
        <w:pBdr/>
        <w:spacing w:before="240" w:after="240" w:line="240" w:lineRule="auto"/>
        <w:ind w:left="0" w:right="0"/>
        <w:jc w:val="both"/>
      </w:pPr>
      <w:r>
        <w:rPr>
          <w:color w:val="000000"/>
          <w:sz w:val="24"/>
          <w:szCs w:val="24"/>
        </w:rPr>
        <w:br/>
        <w:t xml:space="preserve">Empregamos medidas técnicas e organizativas aptas a proteger os dados pessoais de acessos não autorizados e de situações de destruição, perda, extravio ou alteração desses dados.</w:t>
      </w:r>
    </w:p>
    <w:p>
      <w:pPr>
        <w:widowControl w:val="on"/>
        <w:pBdr/>
        <w:spacing w:before="240" w:after="240" w:line="240" w:lineRule="auto"/>
        <w:ind w:left="0" w:right="0"/>
        <w:jc w:val="both"/>
      </w:pPr>
      <w:r>
        <w:rPr>
          <w:color w:val="000000"/>
          <w:sz w:val="24"/>
          <w:szCs w:val="24"/>
        </w:rPr>
        <w:t xml:space="preserve">As medidas que utilizamos levam em consideração a natureza dos dados, o contexto e a finalidade do tratamento, os riscos que uma eventual violação geraria para os direitos e liberdades do usuário, e os padrões atualmente empregados no mercado por empresas semelhantes à nossa.</w:t>
      </w:r>
    </w:p>
    <w:p>
      <w:pPr>
        <w:widowControl w:val="on"/>
        <w:pBdr/>
        <w:spacing w:before="240" w:after="240" w:line="240" w:lineRule="auto"/>
        <w:ind w:left="0" w:right="0"/>
        <w:jc w:val="both"/>
      </w:pPr>
      <w:r>
        <w:rPr>
          <w:color w:val="000000"/>
          <w:sz w:val="24"/>
          <w:szCs w:val="24"/>
        </w:rPr>
        <w:t xml:space="preserve">Entre as medidas de segurança adotadas por nós, destacamos as seguintes:</w:t>
      </w:r>
    </w:p>
    <w:p>
      <w:pPr>
        <w:widowControl w:val="on"/>
        <w:pBdr/>
        <w:spacing w:before="240" w:after="240" w:line="240" w:lineRule="auto"/>
        <w:ind w:left="450" w:right="0"/>
        <w:jc w:val="both"/>
      </w:pPr>
      <w:r>
        <w:rPr>
          <w:color w:val="000000"/>
          <w:sz w:val="24"/>
          <w:szCs w:val="24"/>
        </w:rPr>
        <w:t xml:space="preserve">Armazenagem de senhas utilizando hastes criptográficos;	 </w:t>
      </w:r>
      <w:r>
        <w:rPr>
          <w:color w:val="000000"/>
          <w:sz w:val="24"/>
          <w:szCs w:val="24"/>
        </w:rPr>
        <w:br/>
        <w:t xml:space="preserve">restrições de acessos a bancos de dados; monitoramento de acesso físicos a servidores</w:t>
      </w:r>
    </w:p>
    <w:p>
      <w:pPr>
        <w:widowControl w:val="on"/>
        <w:pBdr/>
        <w:spacing w:before="240" w:after="240" w:line="240" w:lineRule="auto"/>
        <w:ind w:left="0" w:right="0"/>
        <w:jc w:val="both"/>
      </w:pPr>
      <w:r>
        <w:rPr>
          <w:color w:val="000000"/>
          <w:sz w:val="24"/>
          <w:szCs w:val="24"/>
        </w:rPr>
        <w:t xml:space="preserve">Ainda que adote tudo o que está ao seu alcance para evitar incidentes de segurança, é possível que ocorra algum problema motivado exclusivamente por um terceiro - como em caso de ataques de </w:t>
      </w:r>
      <w:r>
        <w:rPr>
          <w:i/>
          <w:iCs/>
          <w:color w:val="000000"/>
          <w:sz w:val="24"/>
          <w:szCs w:val="24"/>
        </w:rPr>
        <w:t xml:space="preserve">hackers</w:t>
      </w:r>
      <w:r>
        <w:rPr>
          <w:color w:val="000000"/>
          <w:sz w:val="24"/>
          <w:szCs w:val="24"/>
        </w:rPr>
        <w:t xml:space="preserve"> ou </w:t>
      </w:r>
      <w:r>
        <w:rPr>
          <w:i/>
          <w:iCs/>
          <w:color w:val="000000"/>
          <w:sz w:val="24"/>
          <w:szCs w:val="24"/>
        </w:rPr>
        <w:t xml:space="preserve">crackers</w:t>
      </w:r>
      <w:r>
        <w:rPr>
          <w:color w:val="000000"/>
          <w:sz w:val="24"/>
          <w:szCs w:val="24"/>
        </w:rPr>
        <w:t xml:space="preserve"> ou, ainda, em caso de culpa exclusiva do usuário, que ocorre, por exemplo, quando ele mesmo transfere seus dados a terceiro. Assim, embora sejamos, em geral, responsáveis pelos dados pessoais que tratamos, nos eximimos de responsabilidade caso ocorra uma situação excepcional como essas, sobre as quais não temos nenhum tipo de controle.</w:t>
      </w:r>
    </w:p>
    <w:p>
      <w:pPr>
        <w:widowControl w:val="on"/>
        <w:pBdr/>
        <w:spacing w:before="240" w:after="240" w:line="240" w:lineRule="auto"/>
        <w:ind w:left="0" w:right="0"/>
        <w:jc w:val="both"/>
      </w:pPr>
      <w:r>
        <w:rPr>
          <w:color w:val="000000"/>
          <w:sz w:val="24"/>
          <w:szCs w:val="24"/>
        </w:rPr>
        <w:t xml:space="preserve">De qualquer forma, caso ocorra qualquer tipo de incidente de segurança que possa gerar risco ou dano relevante para qualquer de nossos usuários, comunicaremos os afetados e a Autoridade Nacional de Proteção de Dados acerca do ocorrido, em conformidade com o disposto na Lei Geral de Proteção de Dados.</w:t>
      </w:r>
    </w:p>
    <w:p>
      <w:pPr>
        <w:widowControl w:val="on"/>
        <w:pBdr/>
        <w:spacing w:before="240" w:after="240" w:line="240" w:lineRule="auto"/>
        <w:ind w:left="0" w:right="0"/>
        <w:jc w:val="both"/>
      </w:pPr>
      <w:r>
        <w:rPr>
          <w:b/>
          <w:bCs/>
          <w:color w:val="000000"/>
          <w:sz w:val="24"/>
          <w:szCs w:val="24"/>
        </w:rPr>
        <w:br/>
        <w:t xml:space="preserve">8.</w:t>
      </w:r>
      <w:r>
        <w:rPr>
          <w:color w:val="000000"/>
          <w:sz w:val="24"/>
          <w:szCs w:val="24"/>
        </w:rPr>
        <w:t xml:space="preserve"> </w:t>
      </w:r>
      <w:r>
        <w:rPr>
          <w:b/>
          <w:bCs/>
          <w:color w:val="000000"/>
          <w:sz w:val="24"/>
          <w:szCs w:val="24"/>
        </w:rPr>
        <w:t xml:space="preserve">Reclamação a uma autoridade de controle</w:t>
      </w:r>
    </w:p>
    <w:p>
      <w:pPr>
        <w:widowControl w:val="on"/>
        <w:pBdr/>
        <w:spacing w:before="240" w:after="240" w:line="240" w:lineRule="auto"/>
        <w:ind w:left="0" w:right="0"/>
        <w:jc w:val="both"/>
      </w:pPr>
      <w:r>
        <w:rPr>
          <w:color w:val="000000"/>
          <w:sz w:val="24"/>
          <w:szCs w:val="24"/>
        </w:rPr>
        <w:t xml:space="preserve">Sem prejuízo de qualquer outra via de recurso administrativo ou judicial, os titulares de dados pessoais que se sentirem, de qualquer forma, lesados, podem apresentar reclamação à Autoridade Nacional de Proteção de Dados.</w:t>
      </w:r>
    </w:p>
    <w:p>
      <w:pPr>
        <w:widowControl w:val="on"/>
        <w:pBdr/>
        <w:spacing w:before="240" w:after="240" w:line="240" w:lineRule="auto"/>
        <w:ind w:left="0" w:right="0"/>
        <w:jc w:val="both"/>
      </w:pPr>
      <w:r>
        <w:rPr>
          <w:b/>
          <w:bCs/>
          <w:color w:val="000000"/>
          <w:sz w:val="24"/>
          <w:szCs w:val="24"/>
        </w:rPr>
        <w:br/>
        <w:br/>
        <w:t xml:space="preserve">9. Alterações nesta política</w:t>
      </w:r>
    </w:p>
    <w:p>
      <w:pPr>
        <w:widowControl w:val="on"/>
        <w:pBdr/>
        <w:spacing w:before="240" w:after="240" w:line="240" w:lineRule="auto"/>
        <w:ind w:left="0" w:right="0"/>
        <w:jc w:val="both"/>
      </w:pPr>
      <w:r>
        <w:rPr>
          <w:color w:val="000000"/>
          <w:sz w:val="24"/>
          <w:szCs w:val="24"/>
        </w:rPr>
        <w:br/>
        <w:t xml:space="preserve">A presente versão desta Política de Privacidade foi atualizada pela última vez em: 04/02/2022.</w:t>
      </w:r>
    </w:p>
    <w:p>
      <w:pPr>
        <w:widowControl w:val="on"/>
        <w:pBdr/>
        <w:spacing w:before="240" w:after="240" w:line="240" w:lineRule="auto"/>
        <w:ind w:left="0" w:right="0"/>
        <w:jc w:val="both"/>
      </w:pPr>
      <w:r>
        <w:rPr>
          <w:color w:val="000000"/>
          <w:sz w:val="24"/>
          <w:szCs w:val="24"/>
        </w:rPr>
        <w:t xml:space="preserve">Reservamo-nos o direito de modificar, a qualquer momento, as presentes normas, especialmente para adaptá-las às eventuais alterações feitas em nosso aplicativo, seja pela disponibilização de novas funcionalidades, seja pela supressão ou modificação daquelas já existentes.</w:t>
      </w:r>
    </w:p>
    <w:p>
      <w:pPr>
        <w:widowControl w:val="on"/>
        <w:pBdr/>
        <w:spacing w:before="240" w:after="240" w:line="240" w:lineRule="auto"/>
        <w:ind w:left="0" w:right="0"/>
        <w:jc w:val="both"/>
      </w:pPr>
      <w:r>
        <w:rPr>
          <w:color w:val="000000"/>
          <w:sz w:val="24"/>
          <w:szCs w:val="24"/>
        </w:rPr>
        <w:t xml:space="preserve">Sempre que houver uma modificação, nossos usuários serão notificados acerca da mudança.</w:t>
      </w:r>
    </w:p>
    <w:p>
      <w:pPr>
        <w:widowControl w:val="on"/>
        <w:pBdr/>
        <w:spacing w:before="240" w:after="240" w:line="240" w:lineRule="auto"/>
        <w:ind w:left="0" w:right="0"/>
        <w:jc w:val="both"/>
      </w:pPr>
      <w:r>
        <w:rPr>
          <w:b/>
          <w:bCs/>
          <w:color w:val="000000"/>
          <w:sz w:val="24"/>
          <w:szCs w:val="24"/>
        </w:rPr>
        <w:br/>
        <w:t xml:space="preserve">10.</w:t>
      </w:r>
      <w:r>
        <w:rPr>
          <w:color w:val="000000"/>
          <w:sz w:val="24"/>
          <w:szCs w:val="24"/>
        </w:rPr>
        <w:t xml:space="preserve"> </w:t>
      </w:r>
      <w:r>
        <w:rPr>
          <w:b/>
          <w:bCs/>
          <w:color w:val="000000"/>
          <w:sz w:val="24"/>
          <w:szCs w:val="24"/>
        </w:rPr>
        <w:t xml:space="preserve">Como entrar em contato conosco</w:t>
      </w:r>
    </w:p>
    <w:p>
      <w:pPr>
        <w:widowControl w:val="on"/>
        <w:pBdr/>
        <w:spacing w:before="240" w:after="240" w:line="240" w:lineRule="auto"/>
        <w:ind w:left="0" w:right="0"/>
        <w:jc w:val="both"/>
      </w:pPr>
      <w:r>
        <w:rPr>
          <w:color w:val="000000"/>
          <w:sz w:val="24"/>
          <w:szCs w:val="24"/>
        </w:rPr>
        <w:t xml:space="preserve">Para esclarecer quaisquer dúvidas sobre esta Política de Privacidade ou sobre os dados pessoais que tratamos, entre em contato com nosso Encarregado de Proteção de Dados Pessoais, por algum dos canais mencionados abaixo:</w:t>
      </w:r>
    </w:p>
    <w:p>
      <w:pPr>
        <w:widowControl w:val="on"/>
        <w:pBdr/>
        <w:spacing w:before="240" w:after="240" w:line="240" w:lineRule="auto"/>
        <w:ind w:left="450" w:right="0"/>
        <w:jc w:val="both"/>
      </w:pPr>
      <w:r>
        <w:rPr>
          <w:i/>
          <w:iCs/>
          <w:color w:val="000000"/>
          <w:sz w:val="24"/>
          <w:szCs w:val="24"/>
        </w:rPr>
        <w:t xml:space="preserve">E-mail</w:t>
      </w:r>
      <w:r>
        <w:rPr>
          <w:color w:val="000000"/>
          <w:sz w:val="24"/>
          <w:szCs w:val="24"/>
        </w:rPr>
        <w:t xml:space="preserve">: financeiro@guaranaamazonas.com</w:t>
      </w:r>
    </w:p>
    <w:p>
      <w:pPr>
        <w:widowControl w:val="on"/>
        <w:pBdr/>
        <w:spacing w:before="240" w:after="240" w:line="240" w:lineRule="auto"/>
        <w:ind w:left="450" w:right="0"/>
        <w:jc w:val="both"/>
      </w:pPr>
      <w:r>
        <w:rPr>
          <w:color w:val="000000"/>
          <w:sz w:val="24"/>
          <w:szCs w:val="24"/>
        </w:rPr>
        <w:t xml:space="preserve">Telefone: 64999555912</w:t>
      </w:r>
    </w:p>
    <w:p>
      <w:pPr>
        <w:widowControl w:val="on"/>
        <w:pBdr/>
        <w:spacing w:before="240" w:after="240" w:line="240" w:lineRule="auto"/>
        <w:ind w:left="450" w:right="0"/>
        <w:jc w:val="both"/>
      </w:pPr>
      <w:r>
        <w:rPr>
          <w:color w:val="000000"/>
          <w:sz w:val="24"/>
          <w:szCs w:val="24"/>
        </w:rPr>
        <w:t xml:space="preserve">Endereço postal: AV. José Severino, 1.400, bairro N. Sra de Fátima, Catalão, 75709-150</w:t>
      </w:r>
    </w:p>
    <w:sectPr xmlns:w="http://schemas.openxmlformats.org/wordprocessingml/2006/main" w:rsidR="00AC197E" w:rsidRPr="00DF064E" w:rsidSect="000F6147">
      <w:footerReference xmlns:r="http://schemas.openxmlformats.org/officeDocument/2006/relationships" w:type="default" r:id="rId996161fd6d059e9d3"/>
      <w:pgSz w:w="11906" w:h="16838" w:orient="portrait" w:code="9"/>
      <w:pgMar w:top="1417.313907" w:right="1417.313907" w:bottom="1417.313907" w:left="1417.313907"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093385"/>
      <w:docPartObj>
        <w:docPartGallery w:val="Page Numbers (Bottom of Page)"/>
        <w:docPartUnique/>
      </w:docPartObj>
    </w:sdtPr>
    <w:sdtContent>
      <w:sdt>
        <w:sdtPr>
          <w:id w:val="872743555"/>
          <w:docPartObj>
            <w:docPartGallery w:val="Page Numbers (Top of Page)"/>
            <w:docPartUnique/>
          </w:docPartObj>
        </w:sdtPr>
        <w:sdtContent>
          <w:p w:rsidR="00AB222B" w:rsidRDefault="00AB222B">
            <w:pPr>
              <w:pStyle w:val="MyFooter"/>
              <w:jc w:val="right"/>
            </w:pPr>
            <w:r>
              <w:t xml:space="preserve"/>
            </w:r>
            <w:r>
              <w:fldChar w:fldCharType="begin"/>
            </w:r>
            <w:r>
              <w:instrText xml:space="preserve">PAGE </w:instrText>
            </w:r>
            <w:r>
              <w:fldChar w:fldCharType="separate"/>
            </w:r>
            <w:r>
              <w:t>1</w:t>
            </w:r>
            <w:r>
              <w:fldChar w:fldCharType="end"/>
            </w:r>
            <w:r>
              <w:t xml:space="preserve">/</w:t>
            </w:r>
            <w:r>
              <w:fldChar w:fldCharType="begin"/>
            </w:r>
            <w:r>
              <w:instrText xml:space="preserve">NUMPAGES  </w:instrText>
            </w:r>
            <w:r>
              <w:fldChar w:fldCharType="separate"/>
            </w:r>
            <w:r>
              <w:t>1</w:t>
            </w:r>
            <w:r>
              <w:fldChar w:fldCharType="end"/>
            </w:r>
          </w:p>
        </w:sdtContent>
      </w:sdt>
    </w:sdtContent>
  </w:sdt>
</w:ft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371087">
    <w:multiLevelType w:val="hybridMultilevel"/>
    <w:lvl w:ilvl="0" w:tplc="92451210">
      <w:start w:val="1"/>
      <w:numFmt w:val="decimal"/>
      <w:lvlText w:val="%1."/>
      <w:lvlJc w:val="left"/>
      <w:pPr>
        <w:ind w:left="720" w:hanging="360"/>
      </w:pPr>
    </w:lvl>
    <w:lvl w:ilvl="1" w:tplc="92451210" w:tentative="1">
      <w:start w:val="1"/>
      <w:numFmt w:val="lowerLetter"/>
      <w:lvlText w:val="%2."/>
      <w:lvlJc w:val="left"/>
      <w:pPr>
        <w:ind w:left="1440" w:hanging="360"/>
      </w:pPr>
    </w:lvl>
    <w:lvl w:ilvl="2" w:tplc="92451210" w:tentative="1">
      <w:start w:val="1"/>
      <w:numFmt w:val="lowerRoman"/>
      <w:lvlText w:val="%3."/>
      <w:lvlJc w:val="right"/>
      <w:pPr>
        <w:ind w:left="2160" w:hanging="180"/>
      </w:pPr>
    </w:lvl>
    <w:lvl w:ilvl="3" w:tplc="92451210" w:tentative="1">
      <w:start w:val="1"/>
      <w:numFmt w:val="decimal"/>
      <w:lvlText w:val="%4."/>
      <w:lvlJc w:val="left"/>
      <w:pPr>
        <w:ind w:left="2880" w:hanging="360"/>
      </w:pPr>
    </w:lvl>
    <w:lvl w:ilvl="4" w:tplc="92451210" w:tentative="1">
      <w:start w:val="1"/>
      <w:numFmt w:val="lowerLetter"/>
      <w:lvlText w:val="%5."/>
      <w:lvlJc w:val="left"/>
      <w:pPr>
        <w:ind w:left="3600" w:hanging="360"/>
      </w:pPr>
    </w:lvl>
    <w:lvl w:ilvl="5" w:tplc="92451210" w:tentative="1">
      <w:start w:val="1"/>
      <w:numFmt w:val="lowerRoman"/>
      <w:lvlText w:val="%6."/>
      <w:lvlJc w:val="right"/>
      <w:pPr>
        <w:ind w:left="4320" w:hanging="180"/>
      </w:pPr>
    </w:lvl>
    <w:lvl w:ilvl="6" w:tplc="92451210" w:tentative="1">
      <w:start w:val="1"/>
      <w:numFmt w:val="decimal"/>
      <w:lvlText w:val="%7."/>
      <w:lvlJc w:val="left"/>
      <w:pPr>
        <w:ind w:left="5040" w:hanging="360"/>
      </w:pPr>
    </w:lvl>
    <w:lvl w:ilvl="7" w:tplc="92451210" w:tentative="1">
      <w:start w:val="1"/>
      <w:numFmt w:val="lowerLetter"/>
      <w:lvlText w:val="%8."/>
      <w:lvlJc w:val="left"/>
      <w:pPr>
        <w:ind w:left="5760" w:hanging="360"/>
      </w:pPr>
    </w:lvl>
    <w:lvl w:ilvl="8" w:tplc="92451210" w:tentative="1">
      <w:start w:val="1"/>
      <w:numFmt w:val="lowerRoman"/>
      <w:lvlText w:val="%9."/>
      <w:lvlJc w:val="right"/>
      <w:pPr>
        <w:ind w:left="6480" w:hanging="180"/>
      </w:pPr>
    </w:lvl>
  </w:abstractNum>
  <w:abstractNum w:abstractNumId="14371086">
    <w:multiLevelType w:val="hybridMultilevel"/>
    <w:lvl w:ilvl="0" w:tplc="546145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4371086">
    <w:abstractNumId w:val="14371086"/>
  </w:num>
  <w:num w:numId="14371087">
    <w:abstractNumId w:val="14371087"/>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yFooter">
    <w:name w:val="MyFooter"/>
    <w:link w:val="MyFooterCar"/>
    <w:uiPriority w:val="99"/>
    <w:semiHidden/>
    <w:unhideWhenUsed/>
    <w:rsid w:val="006E0FDA"/>
    <w:pPr/>
    <w:rPr>
      <w:color w:val="808080"/>
      <w:i/>
      <w:sz w:val="20"/>
    </w:rPr>
  </w:style>
  <w:style xmlns:w="http://schemas.openxmlformats.org/wordprocessingml/2006/main" w:type="character" w:customStyle="1" w:styleId="MyFooterCar">
    <w:name w:val="MyFooterCar"/>
    <w:link w:val="MyFooter"/>
    <w:uiPriority w:val="99"/>
    <w:semiHidden/>
    <w:unhideWhenUsed/>
    <w:rsid w:val="006E0FDA"/>
    <w:rPr>
      <w:color w:val="808080"/>
      <w:i/>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829505162" Type="http://schemas.microsoft.com/office/2011/relationships/commentsExtended" Target="commentsExtended.xml"/><Relationship Id="rId469756074" Type="http://schemas.microsoft.com/office/2011/relationships/people" Target="people.xml"/><Relationship Id="rId996161fd6d059e9d3" Type="http://schemas.openxmlformats.org/officeDocument/2006/relationships/footer" Target="defaultFooter.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