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municipio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municipio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ind w:left="720"/>
        <w:rPr/>
      </w:pPr>
      <w:r w:rsidDel="00000000" w:rsidR="00000000" w:rsidRPr="00000000">
        <w:rPr>
          <w:color w:val="000000"/>
          <w:rtl w:val="0"/>
        </w:rPr>
        <w:t xml:space="preserve">Como municipio quiero crear una cuenta para acceder al backend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nombre de usuario esté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los campos obligatorios estén completes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usuario confirma el registro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