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A290" w14:textId="28DCE781" w:rsidR="00206840" w:rsidRDefault="00206840" w:rsidP="00FE47BF">
      <w:pPr>
        <w:spacing w:after="0" w:line="276" w:lineRule="auto"/>
        <w:jc w:val="center"/>
        <w:rPr>
          <w:rFonts w:eastAsia="Calibri" w:cstheme="minorHAnsi"/>
          <w:b/>
          <w:bCs/>
          <w:sz w:val="24"/>
          <w:szCs w:val="24"/>
        </w:rPr>
      </w:pPr>
      <w:r w:rsidRPr="00206840">
        <w:rPr>
          <w:rFonts w:eastAsia="Calibri" w:cstheme="minorHAnsi"/>
          <w:b/>
          <w:bCs/>
          <w:sz w:val="24"/>
          <w:szCs w:val="24"/>
        </w:rPr>
        <w:t>FACULDADE ESTÁCIO DE SÁ</w:t>
      </w:r>
    </w:p>
    <w:p w14:paraId="00524AFA" w14:textId="19FCE61B" w:rsidR="002660F4" w:rsidRPr="005B09C8" w:rsidRDefault="00206840" w:rsidP="00FE47BF">
      <w:pPr>
        <w:spacing w:after="0" w:line="276" w:lineRule="auto"/>
        <w:jc w:val="center"/>
        <w:rPr>
          <w:rFonts w:eastAsia="Calibri" w:cstheme="minorHAnsi"/>
          <w:b/>
          <w:bCs/>
          <w:sz w:val="24"/>
          <w:szCs w:val="24"/>
        </w:rPr>
      </w:pPr>
      <w:r>
        <w:rPr>
          <w:rFonts w:eastAsia="Calibri" w:cstheme="minorHAnsi"/>
          <w:b/>
          <w:bCs/>
          <w:sz w:val="24"/>
          <w:szCs w:val="24"/>
        </w:rPr>
        <w:t>ABDIAS DE CARVALHO</w:t>
      </w:r>
    </w:p>
    <w:p w14:paraId="0B67448C" w14:textId="7454C850" w:rsidR="002660F4" w:rsidRPr="005B09C8" w:rsidRDefault="002660F4" w:rsidP="00FE47BF">
      <w:pPr>
        <w:spacing w:after="0" w:line="276" w:lineRule="auto"/>
        <w:jc w:val="center"/>
        <w:rPr>
          <w:rFonts w:eastAsia="Calibri" w:cstheme="minorHAnsi"/>
          <w:b/>
          <w:bCs/>
          <w:sz w:val="24"/>
          <w:szCs w:val="24"/>
        </w:rPr>
      </w:pPr>
    </w:p>
    <w:p w14:paraId="24ED5353" w14:textId="235484E3" w:rsidR="002660F4" w:rsidRPr="005B09C8" w:rsidRDefault="002660F4" w:rsidP="00FE47BF">
      <w:pPr>
        <w:spacing w:after="0" w:line="276" w:lineRule="auto"/>
        <w:jc w:val="center"/>
        <w:rPr>
          <w:rFonts w:eastAsia="Calibri" w:cstheme="minorHAnsi"/>
          <w:b/>
          <w:bCs/>
          <w:sz w:val="24"/>
          <w:szCs w:val="24"/>
        </w:rPr>
      </w:pPr>
    </w:p>
    <w:p w14:paraId="12548ED5" w14:textId="6D3A5E3C" w:rsidR="002660F4" w:rsidRPr="005B09C8" w:rsidRDefault="002660F4" w:rsidP="00FE47BF">
      <w:pPr>
        <w:spacing w:after="0" w:line="276" w:lineRule="auto"/>
        <w:jc w:val="center"/>
        <w:rPr>
          <w:rFonts w:eastAsia="Calibri" w:cstheme="minorHAnsi"/>
          <w:b/>
          <w:bCs/>
          <w:sz w:val="24"/>
          <w:szCs w:val="24"/>
        </w:rPr>
      </w:pPr>
    </w:p>
    <w:p w14:paraId="7821CB88" w14:textId="6E31E246" w:rsidR="002660F4" w:rsidRPr="005B09C8" w:rsidRDefault="002660F4" w:rsidP="00FE47BF">
      <w:pPr>
        <w:spacing w:after="0" w:line="276" w:lineRule="auto"/>
        <w:jc w:val="center"/>
        <w:rPr>
          <w:rFonts w:eastAsia="Calibri" w:cstheme="minorHAnsi"/>
          <w:b/>
          <w:bCs/>
          <w:sz w:val="24"/>
          <w:szCs w:val="24"/>
        </w:rPr>
      </w:pPr>
    </w:p>
    <w:p w14:paraId="33917570" w14:textId="74DAB810" w:rsidR="002660F4" w:rsidRPr="005B09C8" w:rsidRDefault="002660F4" w:rsidP="00FE47BF">
      <w:pPr>
        <w:spacing w:after="0" w:line="276" w:lineRule="auto"/>
        <w:jc w:val="center"/>
        <w:rPr>
          <w:rFonts w:eastAsia="Calibri" w:cstheme="minorHAnsi"/>
          <w:b/>
          <w:bCs/>
          <w:sz w:val="24"/>
          <w:szCs w:val="24"/>
        </w:rPr>
      </w:pPr>
    </w:p>
    <w:p w14:paraId="2E8FC0E1" w14:textId="62FA8D95" w:rsidR="002660F4" w:rsidRPr="005B09C8" w:rsidRDefault="002660F4" w:rsidP="00FE47BF">
      <w:pPr>
        <w:spacing w:after="0" w:line="276" w:lineRule="auto"/>
        <w:jc w:val="center"/>
        <w:rPr>
          <w:rFonts w:eastAsia="Calibri" w:cstheme="minorHAnsi"/>
          <w:b/>
          <w:bCs/>
          <w:sz w:val="24"/>
          <w:szCs w:val="24"/>
        </w:rPr>
      </w:pPr>
    </w:p>
    <w:p w14:paraId="20316913" w14:textId="39AF92E3" w:rsidR="002660F4" w:rsidRDefault="002660F4" w:rsidP="00FE47BF">
      <w:pPr>
        <w:spacing w:after="0" w:line="276" w:lineRule="auto"/>
        <w:jc w:val="center"/>
        <w:rPr>
          <w:rFonts w:eastAsia="Calibri" w:cstheme="minorHAnsi"/>
          <w:b/>
          <w:bCs/>
          <w:sz w:val="24"/>
          <w:szCs w:val="24"/>
        </w:rPr>
      </w:pPr>
    </w:p>
    <w:p w14:paraId="1FA2E875" w14:textId="47BC89C0" w:rsidR="005B09C8" w:rsidRDefault="005B09C8" w:rsidP="00FE47BF">
      <w:pPr>
        <w:spacing w:after="0" w:line="276" w:lineRule="auto"/>
        <w:jc w:val="center"/>
        <w:rPr>
          <w:rFonts w:eastAsia="Calibri" w:cstheme="minorHAnsi"/>
          <w:b/>
          <w:bCs/>
          <w:sz w:val="24"/>
          <w:szCs w:val="24"/>
        </w:rPr>
      </w:pPr>
    </w:p>
    <w:p w14:paraId="26FD5BE6" w14:textId="60BB5587" w:rsidR="005B09C8" w:rsidRDefault="005B09C8" w:rsidP="00FE47BF">
      <w:pPr>
        <w:spacing w:after="0" w:line="276" w:lineRule="auto"/>
        <w:jc w:val="center"/>
        <w:rPr>
          <w:rFonts w:eastAsia="Calibri" w:cstheme="minorHAnsi"/>
          <w:b/>
          <w:bCs/>
          <w:sz w:val="24"/>
          <w:szCs w:val="24"/>
        </w:rPr>
      </w:pPr>
    </w:p>
    <w:p w14:paraId="0DCD071E" w14:textId="1F671DA4" w:rsidR="005B09C8" w:rsidRDefault="005B09C8" w:rsidP="00FE47BF">
      <w:pPr>
        <w:spacing w:after="0" w:line="276" w:lineRule="auto"/>
        <w:jc w:val="center"/>
        <w:rPr>
          <w:rFonts w:eastAsia="Calibri" w:cstheme="minorHAnsi"/>
          <w:b/>
          <w:bCs/>
          <w:sz w:val="24"/>
          <w:szCs w:val="24"/>
        </w:rPr>
      </w:pPr>
    </w:p>
    <w:p w14:paraId="51E8D154" w14:textId="77777777" w:rsidR="005B09C8" w:rsidRDefault="005B09C8" w:rsidP="00FE47BF">
      <w:pPr>
        <w:spacing w:after="0" w:line="276" w:lineRule="auto"/>
        <w:jc w:val="center"/>
        <w:rPr>
          <w:rFonts w:eastAsia="Calibri" w:cstheme="minorHAnsi"/>
          <w:b/>
          <w:bCs/>
          <w:sz w:val="24"/>
          <w:szCs w:val="24"/>
        </w:rPr>
      </w:pPr>
    </w:p>
    <w:p w14:paraId="6E2A982B" w14:textId="43957D8E" w:rsidR="005B09C8" w:rsidRDefault="005B09C8" w:rsidP="00FE47BF">
      <w:pPr>
        <w:spacing w:after="0" w:line="276" w:lineRule="auto"/>
        <w:jc w:val="center"/>
        <w:rPr>
          <w:rFonts w:eastAsia="Calibri" w:cstheme="minorHAnsi"/>
          <w:b/>
          <w:bCs/>
          <w:sz w:val="24"/>
          <w:szCs w:val="24"/>
        </w:rPr>
      </w:pPr>
    </w:p>
    <w:p w14:paraId="58FE8BFF" w14:textId="77777777" w:rsidR="005B09C8" w:rsidRDefault="005B09C8" w:rsidP="00FE47BF">
      <w:pPr>
        <w:spacing w:after="0" w:line="276" w:lineRule="auto"/>
        <w:jc w:val="center"/>
        <w:rPr>
          <w:rFonts w:eastAsia="Calibri" w:cstheme="minorHAnsi"/>
          <w:b/>
          <w:bCs/>
          <w:sz w:val="24"/>
          <w:szCs w:val="24"/>
        </w:rPr>
      </w:pPr>
    </w:p>
    <w:p w14:paraId="2D58793A" w14:textId="362F6B88" w:rsidR="005B09C8" w:rsidRDefault="005B09C8" w:rsidP="00FE47BF">
      <w:pPr>
        <w:spacing w:after="0" w:line="276" w:lineRule="auto"/>
        <w:jc w:val="center"/>
        <w:rPr>
          <w:rFonts w:eastAsia="Calibri" w:cstheme="minorHAnsi"/>
          <w:b/>
          <w:bCs/>
          <w:sz w:val="24"/>
          <w:szCs w:val="24"/>
        </w:rPr>
      </w:pPr>
    </w:p>
    <w:p w14:paraId="543D027E" w14:textId="77777777" w:rsidR="005B09C8" w:rsidRPr="005B09C8" w:rsidRDefault="005B09C8" w:rsidP="00FE47BF">
      <w:pPr>
        <w:spacing w:after="0" w:line="276" w:lineRule="auto"/>
        <w:jc w:val="center"/>
        <w:rPr>
          <w:rFonts w:eastAsia="Calibri" w:cstheme="minorHAnsi"/>
          <w:b/>
          <w:bCs/>
          <w:sz w:val="24"/>
          <w:szCs w:val="24"/>
        </w:rPr>
      </w:pPr>
    </w:p>
    <w:p w14:paraId="6885611C" w14:textId="567BAEE8" w:rsidR="002660F4" w:rsidRPr="005B09C8" w:rsidRDefault="00206840" w:rsidP="00FE47BF">
      <w:pPr>
        <w:spacing w:after="0" w:line="276" w:lineRule="auto"/>
        <w:jc w:val="center"/>
        <w:rPr>
          <w:rFonts w:eastAsia="Calibri" w:cstheme="minorHAnsi"/>
          <w:b/>
          <w:bCs/>
          <w:sz w:val="24"/>
          <w:szCs w:val="24"/>
        </w:rPr>
      </w:pPr>
      <w:r>
        <w:rPr>
          <w:rFonts w:eastAsia="Calibri" w:cstheme="minorHAnsi"/>
          <w:b/>
          <w:bCs/>
          <w:sz w:val="24"/>
          <w:szCs w:val="24"/>
        </w:rPr>
        <w:t>GREENBLOG – UM LUGAR MAIS VERDE NA INTERNET</w:t>
      </w:r>
    </w:p>
    <w:p w14:paraId="09FA2802" w14:textId="0FF3AAA1" w:rsidR="002660F4" w:rsidRPr="005B09C8" w:rsidRDefault="002660F4" w:rsidP="00FE47BF">
      <w:pPr>
        <w:spacing w:after="0" w:line="276" w:lineRule="auto"/>
        <w:jc w:val="center"/>
        <w:rPr>
          <w:rFonts w:eastAsia="Calibri" w:cstheme="minorHAnsi"/>
          <w:b/>
          <w:bCs/>
          <w:sz w:val="24"/>
          <w:szCs w:val="24"/>
        </w:rPr>
      </w:pPr>
    </w:p>
    <w:p w14:paraId="681FDEBF" w14:textId="77777777" w:rsidR="00206840" w:rsidRDefault="00206840" w:rsidP="00FE47BF">
      <w:pPr>
        <w:spacing w:after="0" w:line="276" w:lineRule="auto"/>
        <w:jc w:val="center"/>
        <w:rPr>
          <w:rFonts w:eastAsia="Calibri" w:cstheme="minorHAnsi"/>
          <w:b/>
          <w:bCs/>
          <w:sz w:val="24"/>
          <w:szCs w:val="24"/>
        </w:rPr>
      </w:pPr>
      <w:r w:rsidRPr="00206840">
        <w:rPr>
          <w:rFonts w:eastAsia="Calibri" w:cstheme="minorHAnsi"/>
          <w:b/>
          <w:bCs/>
          <w:sz w:val="24"/>
          <w:szCs w:val="24"/>
        </w:rPr>
        <w:t>LEANDRO SANTINO FERREIRA DOS SANTOS</w:t>
      </w:r>
    </w:p>
    <w:p w14:paraId="13DB7B8B" w14:textId="792C645E" w:rsidR="00206840" w:rsidRDefault="00206840" w:rsidP="00FE47BF">
      <w:pPr>
        <w:spacing w:after="0" w:line="276" w:lineRule="auto"/>
        <w:jc w:val="center"/>
        <w:rPr>
          <w:rFonts w:eastAsia="Calibri" w:cstheme="minorHAnsi"/>
          <w:b/>
          <w:bCs/>
          <w:sz w:val="24"/>
          <w:szCs w:val="24"/>
        </w:rPr>
      </w:pPr>
      <w:r w:rsidRPr="00206840">
        <w:rPr>
          <w:rFonts w:eastAsia="Calibri" w:cstheme="minorHAnsi"/>
          <w:b/>
          <w:bCs/>
          <w:sz w:val="24"/>
          <w:szCs w:val="24"/>
        </w:rPr>
        <w:t>EDMAURO OLIVEIRA DE LIMA FILHO</w:t>
      </w:r>
    </w:p>
    <w:p w14:paraId="18DA02C0" w14:textId="1A9F4CF6" w:rsidR="00206840" w:rsidRDefault="00206840" w:rsidP="00FE47BF">
      <w:pPr>
        <w:spacing w:after="0" w:line="276" w:lineRule="auto"/>
        <w:jc w:val="center"/>
        <w:rPr>
          <w:rFonts w:eastAsia="Calibri" w:cstheme="minorHAnsi"/>
          <w:b/>
          <w:bCs/>
          <w:sz w:val="24"/>
          <w:szCs w:val="24"/>
        </w:rPr>
      </w:pPr>
      <w:r w:rsidRPr="00206840">
        <w:rPr>
          <w:rFonts w:eastAsia="Calibri" w:cstheme="minorHAnsi"/>
          <w:b/>
          <w:bCs/>
          <w:sz w:val="24"/>
          <w:szCs w:val="24"/>
        </w:rPr>
        <w:t>RENNAN LOPES TOMÉ</w:t>
      </w:r>
    </w:p>
    <w:p w14:paraId="1620DE9B" w14:textId="6C9FB86F" w:rsidR="00206840" w:rsidRDefault="00206840" w:rsidP="00FE47BF">
      <w:pPr>
        <w:spacing w:after="0" w:line="276" w:lineRule="auto"/>
        <w:jc w:val="center"/>
        <w:rPr>
          <w:rFonts w:eastAsia="Calibri" w:cstheme="minorHAnsi"/>
          <w:b/>
          <w:bCs/>
          <w:sz w:val="24"/>
          <w:szCs w:val="24"/>
        </w:rPr>
      </w:pPr>
      <w:r w:rsidRPr="00206840">
        <w:rPr>
          <w:rFonts w:eastAsia="Calibri" w:cstheme="minorHAnsi"/>
          <w:b/>
          <w:bCs/>
          <w:sz w:val="24"/>
          <w:szCs w:val="24"/>
        </w:rPr>
        <w:t>RAFAEL CARNEIRO DE OLIVEIRA</w:t>
      </w:r>
    </w:p>
    <w:p w14:paraId="5D9DDC73" w14:textId="77777777" w:rsidR="00206840" w:rsidRDefault="00206840" w:rsidP="00FE47BF">
      <w:pPr>
        <w:spacing w:after="0" w:line="276" w:lineRule="auto"/>
        <w:jc w:val="center"/>
        <w:rPr>
          <w:rFonts w:eastAsia="Calibri" w:cstheme="minorHAnsi"/>
          <w:b/>
          <w:bCs/>
          <w:sz w:val="24"/>
          <w:szCs w:val="24"/>
        </w:rPr>
      </w:pPr>
    </w:p>
    <w:p w14:paraId="3544584D" w14:textId="64DE9826" w:rsidR="002660F4" w:rsidRPr="003F69CE" w:rsidRDefault="003F69CE" w:rsidP="00FE47BF">
      <w:pPr>
        <w:spacing w:after="0" w:line="276" w:lineRule="auto"/>
        <w:jc w:val="center"/>
        <w:rPr>
          <w:rFonts w:eastAsia="Calibri" w:cstheme="minorHAnsi"/>
          <w:b/>
          <w:bCs/>
          <w:sz w:val="24"/>
          <w:szCs w:val="24"/>
        </w:rPr>
      </w:pPr>
      <w:r>
        <w:rPr>
          <w:rFonts w:eastAsia="Calibri" w:cstheme="minorHAnsi"/>
          <w:b/>
          <w:bCs/>
          <w:sz w:val="24"/>
          <w:szCs w:val="24"/>
        </w:rPr>
        <w:t>DAVI DE BARROS FERNANDES CAMARA</w:t>
      </w:r>
    </w:p>
    <w:p w14:paraId="29054309" w14:textId="4F643E17" w:rsidR="002660F4" w:rsidRPr="005B09C8" w:rsidRDefault="002660F4" w:rsidP="00FE47BF">
      <w:pPr>
        <w:spacing w:after="0" w:line="276" w:lineRule="auto"/>
        <w:jc w:val="center"/>
        <w:rPr>
          <w:rFonts w:eastAsia="Calibri" w:cstheme="minorHAnsi"/>
          <w:b/>
          <w:bCs/>
          <w:sz w:val="24"/>
          <w:szCs w:val="24"/>
        </w:rPr>
      </w:pPr>
    </w:p>
    <w:p w14:paraId="38305C0F" w14:textId="1D68935A" w:rsidR="002660F4" w:rsidRPr="005B09C8" w:rsidRDefault="002660F4" w:rsidP="00FE47BF">
      <w:pPr>
        <w:spacing w:after="0" w:line="276" w:lineRule="auto"/>
        <w:jc w:val="center"/>
        <w:rPr>
          <w:rFonts w:eastAsia="Calibri" w:cstheme="minorHAnsi"/>
          <w:b/>
          <w:bCs/>
          <w:sz w:val="24"/>
          <w:szCs w:val="24"/>
        </w:rPr>
      </w:pPr>
    </w:p>
    <w:p w14:paraId="2E4235DF" w14:textId="2BA453D6" w:rsidR="002660F4" w:rsidRPr="005B09C8" w:rsidRDefault="002660F4" w:rsidP="00FE47BF">
      <w:pPr>
        <w:spacing w:after="0" w:line="276" w:lineRule="auto"/>
        <w:jc w:val="center"/>
        <w:rPr>
          <w:rFonts w:eastAsia="Calibri" w:cstheme="minorHAnsi"/>
          <w:b/>
          <w:bCs/>
          <w:sz w:val="24"/>
          <w:szCs w:val="24"/>
        </w:rPr>
      </w:pPr>
    </w:p>
    <w:p w14:paraId="7CC6E5AD" w14:textId="384DA68E" w:rsidR="002660F4" w:rsidRDefault="002660F4" w:rsidP="00FE47BF">
      <w:pPr>
        <w:spacing w:after="0" w:line="276" w:lineRule="auto"/>
        <w:jc w:val="center"/>
        <w:rPr>
          <w:rFonts w:eastAsia="Calibri" w:cstheme="minorHAnsi"/>
          <w:b/>
          <w:bCs/>
          <w:sz w:val="24"/>
          <w:szCs w:val="24"/>
        </w:rPr>
      </w:pPr>
    </w:p>
    <w:p w14:paraId="15FB652A" w14:textId="6864ABFC" w:rsidR="005B09C8" w:rsidRDefault="005B09C8" w:rsidP="00FE47BF">
      <w:pPr>
        <w:spacing w:after="0" w:line="276" w:lineRule="auto"/>
        <w:jc w:val="center"/>
        <w:rPr>
          <w:rFonts w:eastAsia="Calibri" w:cstheme="minorHAnsi"/>
          <w:b/>
          <w:bCs/>
          <w:sz w:val="24"/>
          <w:szCs w:val="24"/>
        </w:rPr>
      </w:pPr>
    </w:p>
    <w:p w14:paraId="7926D76F" w14:textId="6223A4F3" w:rsidR="005B09C8" w:rsidRDefault="005B09C8" w:rsidP="00FE47BF">
      <w:pPr>
        <w:spacing w:after="0" w:line="276" w:lineRule="auto"/>
        <w:jc w:val="center"/>
        <w:rPr>
          <w:rFonts w:eastAsia="Calibri" w:cstheme="minorHAnsi"/>
          <w:b/>
          <w:bCs/>
          <w:sz w:val="24"/>
          <w:szCs w:val="24"/>
        </w:rPr>
      </w:pPr>
    </w:p>
    <w:p w14:paraId="0C7BE036" w14:textId="07553A9B" w:rsidR="005B09C8" w:rsidRDefault="005B09C8" w:rsidP="00FE47BF">
      <w:pPr>
        <w:spacing w:after="0" w:line="276" w:lineRule="auto"/>
        <w:jc w:val="center"/>
        <w:rPr>
          <w:rFonts w:eastAsia="Calibri" w:cstheme="minorHAnsi"/>
          <w:b/>
          <w:bCs/>
          <w:sz w:val="24"/>
          <w:szCs w:val="24"/>
        </w:rPr>
      </w:pPr>
    </w:p>
    <w:p w14:paraId="6BB60E9E" w14:textId="77777777" w:rsidR="005B09C8" w:rsidRPr="005B09C8" w:rsidRDefault="005B09C8" w:rsidP="00FE47BF">
      <w:pPr>
        <w:spacing w:after="0" w:line="276" w:lineRule="auto"/>
        <w:jc w:val="center"/>
        <w:rPr>
          <w:rFonts w:eastAsia="Calibri" w:cstheme="minorHAnsi"/>
          <w:b/>
          <w:bCs/>
          <w:sz w:val="24"/>
          <w:szCs w:val="24"/>
        </w:rPr>
      </w:pPr>
    </w:p>
    <w:p w14:paraId="22C2FCEF" w14:textId="77777777" w:rsidR="002660F4" w:rsidRPr="005B09C8" w:rsidRDefault="002660F4" w:rsidP="00FE47BF">
      <w:pPr>
        <w:spacing w:after="0" w:line="276" w:lineRule="auto"/>
        <w:jc w:val="center"/>
        <w:rPr>
          <w:rFonts w:eastAsia="Calibri" w:cstheme="minorHAnsi"/>
          <w:b/>
          <w:bCs/>
          <w:sz w:val="24"/>
          <w:szCs w:val="24"/>
        </w:rPr>
      </w:pPr>
    </w:p>
    <w:p w14:paraId="0AF3D3CE" w14:textId="62606A48" w:rsidR="002660F4" w:rsidRPr="005B09C8" w:rsidRDefault="002660F4" w:rsidP="00FE47BF">
      <w:pPr>
        <w:spacing w:after="0" w:line="276" w:lineRule="auto"/>
        <w:jc w:val="center"/>
        <w:rPr>
          <w:rFonts w:eastAsia="Calibri" w:cstheme="minorHAnsi"/>
          <w:b/>
          <w:bCs/>
          <w:sz w:val="24"/>
          <w:szCs w:val="24"/>
        </w:rPr>
      </w:pPr>
    </w:p>
    <w:p w14:paraId="724A7C2F" w14:textId="20151EE8" w:rsidR="002660F4" w:rsidRPr="005B09C8" w:rsidRDefault="002660F4" w:rsidP="00FE47BF">
      <w:pPr>
        <w:spacing w:after="0" w:line="276" w:lineRule="auto"/>
        <w:jc w:val="center"/>
        <w:rPr>
          <w:rFonts w:eastAsia="Calibri" w:cstheme="minorHAnsi"/>
          <w:b/>
          <w:bCs/>
          <w:sz w:val="24"/>
          <w:szCs w:val="24"/>
        </w:rPr>
      </w:pPr>
    </w:p>
    <w:p w14:paraId="4AB15A65" w14:textId="29E9DA58" w:rsidR="002660F4" w:rsidRPr="005B09C8" w:rsidRDefault="002660F4" w:rsidP="00FE47BF">
      <w:pPr>
        <w:spacing w:after="0" w:line="276" w:lineRule="auto"/>
        <w:jc w:val="center"/>
        <w:rPr>
          <w:rFonts w:eastAsia="Calibri" w:cstheme="minorHAnsi"/>
          <w:b/>
          <w:bCs/>
          <w:sz w:val="24"/>
          <w:szCs w:val="24"/>
        </w:rPr>
      </w:pPr>
    </w:p>
    <w:p w14:paraId="7CDE686C" w14:textId="51963CE3" w:rsidR="002660F4" w:rsidRPr="005B09C8" w:rsidRDefault="002660F4" w:rsidP="00FE47BF">
      <w:pPr>
        <w:spacing w:after="0" w:line="276" w:lineRule="auto"/>
        <w:jc w:val="center"/>
        <w:rPr>
          <w:rFonts w:eastAsia="Calibri" w:cstheme="minorHAnsi"/>
          <w:b/>
          <w:bCs/>
          <w:sz w:val="24"/>
          <w:szCs w:val="24"/>
        </w:rPr>
      </w:pPr>
    </w:p>
    <w:p w14:paraId="11C027ED" w14:textId="33002E24" w:rsidR="002660F4" w:rsidRPr="005B09C8" w:rsidRDefault="002660F4" w:rsidP="00FE47BF">
      <w:pPr>
        <w:spacing w:after="0" w:line="276" w:lineRule="auto"/>
        <w:jc w:val="center"/>
        <w:rPr>
          <w:rFonts w:eastAsia="Calibri" w:cstheme="minorHAnsi"/>
          <w:b/>
          <w:bCs/>
          <w:sz w:val="24"/>
          <w:szCs w:val="24"/>
        </w:rPr>
      </w:pPr>
    </w:p>
    <w:p w14:paraId="57C96077" w14:textId="6A11412D" w:rsidR="002660F4" w:rsidRPr="005B09C8" w:rsidRDefault="00206840" w:rsidP="00FE47BF">
      <w:pPr>
        <w:spacing w:after="0" w:line="276" w:lineRule="auto"/>
        <w:jc w:val="center"/>
        <w:rPr>
          <w:rFonts w:eastAsia="Calibri" w:cstheme="minorHAnsi"/>
          <w:b/>
          <w:bCs/>
          <w:sz w:val="24"/>
          <w:szCs w:val="24"/>
        </w:rPr>
      </w:pPr>
      <w:r>
        <w:rPr>
          <w:rFonts w:eastAsia="Calibri" w:cstheme="minorHAnsi"/>
          <w:b/>
          <w:bCs/>
          <w:sz w:val="24"/>
          <w:szCs w:val="24"/>
        </w:rPr>
        <w:t>2023</w:t>
      </w:r>
    </w:p>
    <w:p w14:paraId="67496D90" w14:textId="6B20F982" w:rsidR="002660F4" w:rsidRPr="005B09C8" w:rsidRDefault="00206840" w:rsidP="00FE47BF">
      <w:pPr>
        <w:spacing w:after="0" w:line="276" w:lineRule="auto"/>
        <w:jc w:val="center"/>
        <w:rPr>
          <w:rFonts w:eastAsia="Calibri" w:cstheme="minorHAnsi"/>
          <w:b/>
          <w:bCs/>
          <w:sz w:val="24"/>
          <w:szCs w:val="24"/>
        </w:rPr>
      </w:pPr>
      <w:r>
        <w:rPr>
          <w:rFonts w:eastAsia="Calibri" w:cstheme="minorHAnsi"/>
          <w:b/>
          <w:bCs/>
          <w:sz w:val="24"/>
          <w:szCs w:val="24"/>
        </w:rPr>
        <w:t>RECIFE-PE</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rsidP="00FE47BF">
          <w:pPr>
            <w:pStyle w:val="CabealhodoSumrio"/>
            <w:jc w:val="both"/>
          </w:pPr>
          <w:r>
            <w:t>Sumário</w:t>
          </w:r>
        </w:p>
        <w:p w14:paraId="52C9F94E" w14:textId="2E7704EF" w:rsidR="007F1A74" w:rsidRDefault="00E07AEA" w:rsidP="00FE47BF">
          <w:pPr>
            <w:pStyle w:val="Sumrio1"/>
            <w:tabs>
              <w:tab w:val="left" w:pos="440"/>
              <w:tab w:val="right" w:leader="dot" w:pos="9016"/>
            </w:tabs>
            <w:jc w:val="both"/>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rsidP="00FE47BF">
          <w:pPr>
            <w:pStyle w:val="Sumrio2"/>
            <w:tabs>
              <w:tab w:val="left" w:pos="880"/>
              <w:tab w:val="right" w:leader="dot" w:pos="9016"/>
            </w:tabs>
            <w:jc w:val="both"/>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rsidP="00FE47BF">
          <w:pPr>
            <w:pStyle w:val="Sumrio2"/>
            <w:tabs>
              <w:tab w:val="left" w:pos="880"/>
              <w:tab w:val="right" w:leader="dot" w:pos="9016"/>
            </w:tabs>
            <w:jc w:val="both"/>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rsidP="00FE47BF">
          <w:pPr>
            <w:pStyle w:val="Sumrio2"/>
            <w:tabs>
              <w:tab w:val="left" w:pos="880"/>
              <w:tab w:val="right" w:leader="dot" w:pos="9016"/>
            </w:tabs>
            <w:jc w:val="both"/>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rsidP="00FE47BF">
          <w:pPr>
            <w:pStyle w:val="Sumrio2"/>
            <w:tabs>
              <w:tab w:val="left" w:pos="880"/>
              <w:tab w:val="right" w:leader="dot" w:pos="9016"/>
            </w:tabs>
            <w:jc w:val="both"/>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rsidP="00FE47BF">
          <w:pPr>
            <w:pStyle w:val="Sumrio2"/>
            <w:tabs>
              <w:tab w:val="left" w:pos="880"/>
              <w:tab w:val="right" w:leader="dot" w:pos="9016"/>
            </w:tabs>
            <w:jc w:val="both"/>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rsidP="00FE47BF">
          <w:pPr>
            <w:pStyle w:val="Sumrio1"/>
            <w:tabs>
              <w:tab w:val="left" w:pos="440"/>
              <w:tab w:val="right" w:leader="dot" w:pos="9016"/>
            </w:tabs>
            <w:jc w:val="both"/>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rsidP="00FE47BF">
          <w:pPr>
            <w:pStyle w:val="Sumrio2"/>
            <w:tabs>
              <w:tab w:val="left" w:pos="880"/>
              <w:tab w:val="right" w:leader="dot" w:pos="9016"/>
            </w:tabs>
            <w:jc w:val="both"/>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rsidP="00FE47BF">
          <w:pPr>
            <w:pStyle w:val="Sumrio2"/>
            <w:tabs>
              <w:tab w:val="left" w:pos="880"/>
              <w:tab w:val="right" w:leader="dot" w:pos="9016"/>
            </w:tabs>
            <w:jc w:val="both"/>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rsidP="00FE47BF">
          <w:pPr>
            <w:pStyle w:val="Sumrio2"/>
            <w:tabs>
              <w:tab w:val="left" w:pos="880"/>
              <w:tab w:val="right" w:leader="dot" w:pos="9016"/>
            </w:tabs>
            <w:jc w:val="both"/>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rsidP="00FE47BF">
          <w:pPr>
            <w:pStyle w:val="Sumrio2"/>
            <w:tabs>
              <w:tab w:val="left" w:pos="880"/>
              <w:tab w:val="right" w:leader="dot" w:pos="9016"/>
            </w:tabs>
            <w:jc w:val="both"/>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rsidP="00FE47BF">
          <w:pPr>
            <w:pStyle w:val="Sumrio2"/>
            <w:tabs>
              <w:tab w:val="left" w:pos="880"/>
              <w:tab w:val="right" w:leader="dot" w:pos="9016"/>
            </w:tabs>
            <w:jc w:val="both"/>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rsidP="00FE47BF">
          <w:pPr>
            <w:pStyle w:val="Sumrio2"/>
            <w:tabs>
              <w:tab w:val="left" w:pos="880"/>
              <w:tab w:val="right" w:leader="dot" w:pos="9016"/>
            </w:tabs>
            <w:jc w:val="both"/>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rsidP="00FE47BF">
          <w:pPr>
            <w:pStyle w:val="Sumrio1"/>
            <w:tabs>
              <w:tab w:val="left" w:pos="440"/>
              <w:tab w:val="right" w:leader="dot" w:pos="9016"/>
            </w:tabs>
            <w:jc w:val="both"/>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rsidP="00FE47BF">
          <w:pPr>
            <w:pStyle w:val="Sumrio2"/>
            <w:tabs>
              <w:tab w:val="left" w:pos="880"/>
              <w:tab w:val="right" w:leader="dot" w:pos="9016"/>
            </w:tabs>
            <w:jc w:val="both"/>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rsidP="00FE47BF">
          <w:pPr>
            <w:pStyle w:val="Sumrio2"/>
            <w:tabs>
              <w:tab w:val="left" w:pos="880"/>
              <w:tab w:val="right" w:leader="dot" w:pos="9016"/>
            </w:tabs>
            <w:jc w:val="both"/>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rsidP="00FE47BF">
          <w:pPr>
            <w:pStyle w:val="Sumrio2"/>
            <w:tabs>
              <w:tab w:val="left" w:pos="880"/>
              <w:tab w:val="right" w:leader="dot" w:pos="9016"/>
            </w:tabs>
            <w:jc w:val="both"/>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rsidP="00FE47BF">
          <w:pPr>
            <w:pStyle w:val="Sumrio3"/>
            <w:tabs>
              <w:tab w:val="right" w:leader="dot" w:pos="9016"/>
            </w:tabs>
            <w:jc w:val="both"/>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rsidP="00FE47BF">
          <w:pPr>
            <w:pStyle w:val="Sumrio3"/>
            <w:tabs>
              <w:tab w:val="right" w:leader="dot" w:pos="9016"/>
            </w:tabs>
            <w:jc w:val="both"/>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rsidP="00FE47BF">
          <w:pPr>
            <w:pStyle w:val="Sumrio3"/>
            <w:tabs>
              <w:tab w:val="right" w:leader="dot" w:pos="9016"/>
            </w:tabs>
            <w:jc w:val="both"/>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rsidP="00FE47BF">
          <w:pPr>
            <w:pStyle w:val="Sumrio3"/>
            <w:tabs>
              <w:tab w:val="right" w:leader="dot" w:pos="9016"/>
            </w:tabs>
            <w:jc w:val="both"/>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rsidP="00FE47BF">
          <w:pPr>
            <w:pStyle w:val="Sumrio3"/>
            <w:tabs>
              <w:tab w:val="right" w:leader="dot" w:pos="9016"/>
            </w:tabs>
            <w:jc w:val="both"/>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sidP="00FE47BF">
          <w:pPr>
            <w:jc w:val="both"/>
          </w:pPr>
          <w:r>
            <w:rPr>
              <w:b/>
              <w:bCs/>
            </w:rPr>
            <w:fldChar w:fldCharType="end"/>
          </w:r>
        </w:p>
      </w:sdtContent>
    </w:sdt>
    <w:p w14:paraId="5F205E62" w14:textId="2FC3C206" w:rsidR="002660F4" w:rsidRPr="005B09C8" w:rsidRDefault="002660F4" w:rsidP="00FE47BF">
      <w:pPr>
        <w:spacing w:after="0" w:line="276" w:lineRule="auto"/>
        <w:jc w:val="both"/>
        <w:rPr>
          <w:rFonts w:eastAsia="Calibri" w:cstheme="minorHAnsi"/>
          <w:b/>
          <w:bCs/>
          <w:sz w:val="24"/>
          <w:szCs w:val="24"/>
        </w:rPr>
      </w:pPr>
    </w:p>
    <w:p w14:paraId="417FE6F5" w14:textId="77BDE72D" w:rsidR="5B9B6653" w:rsidRDefault="5B9B6653" w:rsidP="00FE47BF">
      <w:pPr>
        <w:spacing w:after="0" w:line="276" w:lineRule="auto"/>
        <w:jc w:val="both"/>
        <w:rPr>
          <w:rFonts w:eastAsia="Calibri"/>
          <w:b/>
          <w:bCs/>
          <w:sz w:val="24"/>
          <w:szCs w:val="24"/>
        </w:rPr>
      </w:pPr>
    </w:p>
    <w:p w14:paraId="74929498" w14:textId="77777777" w:rsidR="0099748F" w:rsidRDefault="0099748F" w:rsidP="00FE47BF">
      <w:pPr>
        <w:jc w:val="both"/>
        <w:rPr>
          <w:rFonts w:asciiTheme="majorHAnsi" w:eastAsia="Calibri" w:hAnsiTheme="majorHAnsi" w:cstheme="majorBidi"/>
          <w:color w:val="2F5496" w:themeColor="accent1" w:themeShade="BF"/>
          <w:sz w:val="32"/>
          <w:szCs w:val="32"/>
        </w:rPr>
      </w:pPr>
      <w:r>
        <w:rPr>
          <w:rFonts w:eastAsia="Calibri"/>
        </w:rPr>
        <w:br w:type="page"/>
      </w:r>
    </w:p>
    <w:p w14:paraId="4F22A413" w14:textId="78E8803C" w:rsidR="00025980" w:rsidRPr="00206840" w:rsidRDefault="003C149F" w:rsidP="00FE47BF">
      <w:pPr>
        <w:pStyle w:val="Ttulo1"/>
        <w:numPr>
          <w:ilvl w:val="0"/>
          <w:numId w:val="5"/>
        </w:numPr>
        <w:spacing w:line="276" w:lineRule="auto"/>
        <w:jc w:val="both"/>
        <w:rPr>
          <w:rFonts w:eastAsia="Calibri"/>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3D117D77" w14:textId="77777777" w:rsidR="00025980" w:rsidRPr="00025980" w:rsidRDefault="00025980" w:rsidP="00FE47BF">
      <w:pPr>
        <w:jc w:val="both"/>
      </w:pPr>
    </w:p>
    <w:p w14:paraId="175DAF14" w14:textId="718DAE30" w:rsidR="002660F4" w:rsidRDefault="6117E424" w:rsidP="00FE47BF">
      <w:pPr>
        <w:pStyle w:val="Ttulo2"/>
        <w:numPr>
          <w:ilvl w:val="1"/>
          <w:numId w:val="5"/>
        </w:numPr>
        <w:jc w:val="both"/>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65BFD3C" w14:textId="77777777" w:rsidR="0073134B" w:rsidRDefault="0073134B" w:rsidP="00FE47BF">
      <w:pPr>
        <w:spacing w:after="0" w:line="276" w:lineRule="auto"/>
        <w:jc w:val="both"/>
      </w:pPr>
      <w:r>
        <w:t>Jardineiros amadores: Pessoas que têm interesse em jardinagem e estão procurando por dicas e conselhos podem achar seu blog muito útil. O perfil socioeconômico, a idade, nível de renda e educação podem variar.</w:t>
      </w:r>
    </w:p>
    <w:p w14:paraId="720EE5F3" w14:textId="77777777" w:rsidR="0073134B" w:rsidRDefault="0073134B" w:rsidP="00FE47BF">
      <w:pPr>
        <w:spacing w:after="0" w:line="276" w:lineRule="auto"/>
        <w:jc w:val="both"/>
      </w:pPr>
    </w:p>
    <w:p w14:paraId="40987E7C" w14:textId="77777777" w:rsidR="0073134B" w:rsidRDefault="0073134B" w:rsidP="00FE47BF">
      <w:pPr>
        <w:spacing w:after="0" w:line="276" w:lineRule="auto"/>
        <w:jc w:val="both"/>
      </w:pPr>
      <w:r>
        <w:t>Profissionais de jardinagem: Profissionais da área podem usar seu blog como uma fonte de novas ideias e tendências na jardinagem. Nível de escolaridade alto, faixa etária e perfil socioeconômico pode variar.</w:t>
      </w:r>
    </w:p>
    <w:p w14:paraId="35392168" w14:textId="77777777" w:rsidR="0073134B" w:rsidRDefault="0073134B" w:rsidP="00FE47BF">
      <w:pPr>
        <w:spacing w:after="0" w:line="276" w:lineRule="auto"/>
        <w:jc w:val="both"/>
      </w:pPr>
    </w:p>
    <w:p w14:paraId="6BC35BC2" w14:textId="77777777" w:rsidR="0073134B" w:rsidRDefault="0073134B" w:rsidP="00FE47BF">
      <w:pPr>
        <w:spacing w:after="0" w:line="276" w:lineRule="auto"/>
        <w:jc w:val="both"/>
      </w:pPr>
      <w:r>
        <w:t xml:space="preserve">Educadores: Professores e outros educadores podem usar seu blog como um recurso para ensinar sobre ciências naturais, biologia das plantas, sustentabilidade e outros tópicos relacionados. Nível de escolaridade mais alto, faixa etária e perfil socioeconômico pode variar. </w:t>
      </w:r>
    </w:p>
    <w:p w14:paraId="40A41E88" w14:textId="77777777" w:rsidR="0073134B" w:rsidRDefault="0073134B" w:rsidP="00FE47BF">
      <w:pPr>
        <w:spacing w:after="0" w:line="276" w:lineRule="auto"/>
        <w:jc w:val="both"/>
      </w:pPr>
    </w:p>
    <w:p w14:paraId="73342763" w14:textId="5802A850" w:rsidR="0073134B" w:rsidRDefault="0073134B" w:rsidP="00FE47BF">
      <w:pPr>
        <w:spacing w:after="0" w:line="276" w:lineRule="auto"/>
        <w:jc w:val="both"/>
      </w:pPr>
      <w:r>
        <w:t>Estudantes: Estudantes que estão aprendendo sobre botânica, agricultura ou ciências ambientais podem achar seu blog uma fonte valiosa de informações práticas. Faixa etária mais jovem, ao redor dos 20 anos, nível de escolaridade varia desde o ensino médio até a pós-graduação, perfil socioeconômico pode variar.</w:t>
      </w:r>
    </w:p>
    <w:p w14:paraId="32D7F4F4" w14:textId="77777777" w:rsidR="0073134B" w:rsidRDefault="0073134B" w:rsidP="00FE47BF">
      <w:pPr>
        <w:spacing w:after="0" w:line="276" w:lineRule="auto"/>
        <w:jc w:val="both"/>
      </w:pPr>
    </w:p>
    <w:p w14:paraId="21DD1560" w14:textId="77777777" w:rsidR="0073134B" w:rsidRDefault="0073134B" w:rsidP="00FE47BF">
      <w:pPr>
        <w:spacing w:after="0" w:line="276" w:lineRule="auto"/>
        <w:jc w:val="both"/>
      </w:pPr>
      <w:r>
        <w:t>Organizações ambientais: Grupos e organizações que promovem a sustentabilidade e a educação ambiental podem se interessar pelo conteúdo do seu blog. As partes interessadas neste grupo podem incluir uma variedade de indivíduos, desde voluntários até profissionais de meio ambiente, com uma variedade de perfis socioeconômicos e níveis de escolaridade.</w:t>
      </w:r>
    </w:p>
    <w:p w14:paraId="3989CA75" w14:textId="77777777" w:rsidR="0073134B" w:rsidRDefault="0073134B" w:rsidP="00FE47BF">
      <w:pPr>
        <w:spacing w:after="0" w:line="276" w:lineRule="auto"/>
        <w:jc w:val="both"/>
      </w:pPr>
    </w:p>
    <w:p w14:paraId="7628C863" w14:textId="77777777" w:rsidR="0073134B" w:rsidRDefault="0073134B" w:rsidP="00FE47BF">
      <w:pPr>
        <w:spacing w:after="0" w:line="276" w:lineRule="auto"/>
        <w:jc w:val="both"/>
      </w:pPr>
      <w:r>
        <w:t>Público em geral: Qualquer pessoa que esteja interessada em plantas, natureza ou que simplesmente queira aprender algo novo pode se beneficiar das informações disponíveis no seu blog. Este é provavelmente o grupo mais diversificado, abrangendo todas as faixas etárias, níveis de escolaridade e perfis socioeconômicos.</w:t>
      </w:r>
    </w:p>
    <w:p w14:paraId="69D0ED7E" w14:textId="77777777" w:rsidR="0073134B" w:rsidRDefault="0073134B" w:rsidP="00FE47BF">
      <w:pPr>
        <w:spacing w:after="0" w:line="276" w:lineRule="auto"/>
        <w:jc w:val="both"/>
      </w:pPr>
    </w:p>
    <w:p w14:paraId="4664A562" w14:textId="55D61E8E" w:rsidR="002660F4" w:rsidRPr="00B87BF7" w:rsidRDefault="6117E424" w:rsidP="00FE47BF">
      <w:pPr>
        <w:pStyle w:val="Ttulo2"/>
        <w:numPr>
          <w:ilvl w:val="1"/>
          <w:numId w:val="5"/>
        </w:numPr>
        <w:jc w:val="both"/>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6AF2F6B2" w14:textId="77777777" w:rsidR="00DA6AE5" w:rsidRPr="00DA6AE5" w:rsidRDefault="00DA6AE5" w:rsidP="00FE47BF">
      <w:pPr>
        <w:spacing w:after="0" w:line="276" w:lineRule="auto"/>
        <w:jc w:val="both"/>
        <w:rPr>
          <w:rFonts w:eastAsia="Calibri" w:cstheme="minorHAnsi"/>
          <w:sz w:val="24"/>
          <w:szCs w:val="24"/>
        </w:rPr>
      </w:pPr>
      <w:r w:rsidRPr="00DA6AE5">
        <w:rPr>
          <w:rFonts w:eastAsia="Calibri" w:cstheme="minorHAnsi"/>
          <w:sz w:val="24"/>
          <w:szCs w:val="24"/>
        </w:rPr>
        <w:t xml:space="preserve">A problemática que motiva a elaboração do projeto de extensão </w:t>
      </w:r>
      <w:proofErr w:type="spellStart"/>
      <w:r w:rsidRPr="00DA6AE5">
        <w:rPr>
          <w:rFonts w:eastAsia="Calibri" w:cstheme="minorHAnsi"/>
          <w:sz w:val="24"/>
          <w:szCs w:val="24"/>
        </w:rPr>
        <w:t>GreenBlog</w:t>
      </w:r>
      <w:proofErr w:type="spellEnd"/>
      <w:r w:rsidRPr="00DA6AE5">
        <w:rPr>
          <w:rFonts w:eastAsia="Calibri" w:cstheme="minorHAnsi"/>
          <w:sz w:val="24"/>
          <w:szCs w:val="24"/>
        </w:rPr>
        <w:t xml:space="preserve"> é a falta de conhecimento e acesso a informações de qualidade sobre jardinagem e cultivo de plantas. Muitas pessoas têm interesse em jardinagem, mas não sabem por onde começar ou como cuidar adequadamente de suas plantas. Além disso, a jardinagem é uma atividade que pode trazer benefícios para a saúde mental e física, bem como promover a sustentabilidade ambiental.</w:t>
      </w:r>
    </w:p>
    <w:p w14:paraId="05EF0972" w14:textId="77777777" w:rsidR="00DA6AE5" w:rsidRPr="00DA6AE5" w:rsidRDefault="00DA6AE5" w:rsidP="00FE47BF">
      <w:pPr>
        <w:spacing w:after="0" w:line="276" w:lineRule="auto"/>
        <w:jc w:val="both"/>
        <w:rPr>
          <w:rFonts w:eastAsia="Calibri" w:cstheme="minorHAnsi"/>
          <w:sz w:val="24"/>
          <w:szCs w:val="24"/>
        </w:rPr>
      </w:pPr>
    </w:p>
    <w:p w14:paraId="3E4A1AC7" w14:textId="63CB34FD" w:rsidR="00DA6AE5" w:rsidRPr="00DA6AE5" w:rsidRDefault="00DA6AE5" w:rsidP="00FE47BF">
      <w:pPr>
        <w:spacing w:after="0" w:line="276" w:lineRule="auto"/>
        <w:jc w:val="both"/>
        <w:rPr>
          <w:rFonts w:eastAsia="Calibri" w:cstheme="minorHAnsi"/>
          <w:sz w:val="24"/>
          <w:szCs w:val="24"/>
        </w:rPr>
      </w:pPr>
      <w:r w:rsidRPr="00DA6AE5">
        <w:rPr>
          <w:rFonts w:eastAsia="Calibri" w:cstheme="minorHAnsi"/>
          <w:sz w:val="24"/>
          <w:szCs w:val="24"/>
        </w:rPr>
        <w:t>A demanda socio comunitária foi identificada através de conversas e interações com várias comunidades online de jardinagem e cultivo de plantas. Muitos membros dessas comunidades expressaram a necessidade de um recurso confiável e fácil de entender que possa ajudá-los a aprender mais sobre jardinagem e a cuidar melhor de suas plantas.</w:t>
      </w:r>
    </w:p>
    <w:p w14:paraId="3BF21F42" w14:textId="77777777" w:rsidR="00DA6AE5" w:rsidRPr="00DA6AE5" w:rsidRDefault="00DA6AE5" w:rsidP="00FE47BF">
      <w:pPr>
        <w:spacing w:after="0" w:line="276" w:lineRule="auto"/>
        <w:jc w:val="both"/>
        <w:rPr>
          <w:rFonts w:eastAsia="Calibri" w:cstheme="minorHAnsi"/>
          <w:sz w:val="24"/>
          <w:szCs w:val="24"/>
        </w:rPr>
      </w:pPr>
    </w:p>
    <w:p w14:paraId="6055F081" w14:textId="6504460A" w:rsidR="002660F4" w:rsidRDefault="00DA6AE5" w:rsidP="00FE47BF">
      <w:pPr>
        <w:spacing w:after="0" w:line="276" w:lineRule="auto"/>
        <w:jc w:val="both"/>
        <w:rPr>
          <w:rFonts w:eastAsia="Calibri" w:cstheme="minorHAnsi"/>
          <w:sz w:val="24"/>
          <w:szCs w:val="24"/>
        </w:rPr>
      </w:pPr>
      <w:r w:rsidRPr="00DA6AE5">
        <w:rPr>
          <w:rFonts w:eastAsia="Calibri" w:cstheme="minorHAnsi"/>
          <w:sz w:val="24"/>
          <w:szCs w:val="24"/>
        </w:rPr>
        <w:t xml:space="preserve">O </w:t>
      </w:r>
      <w:proofErr w:type="spellStart"/>
      <w:r w:rsidRPr="00DA6AE5">
        <w:rPr>
          <w:rFonts w:eastAsia="Calibri" w:cstheme="minorHAnsi"/>
          <w:sz w:val="24"/>
          <w:szCs w:val="24"/>
        </w:rPr>
        <w:t>GreenBlog</w:t>
      </w:r>
      <w:proofErr w:type="spellEnd"/>
      <w:r w:rsidRPr="00DA6AE5">
        <w:rPr>
          <w:rFonts w:eastAsia="Calibri" w:cstheme="minorHAnsi"/>
          <w:sz w:val="24"/>
          <w:szCs w:val="24"/>
        </w:rPr>
        <w:t xml:space="preserve"> pretende abordar essa problemática fornecendo conteúdo educacional de alta qualidade sobre jardinagem e cultivo de plantas. O objetivo é tornar a jardinagem acessível a todos, independentemente de sua experiência ou conhecimento prévio. Além disso, o </w:t>
      </w:r>
      <w:proofErr w:type="spellStart"/>
      <w:r w:rsidRPr="00DA6AE5">
        <w:rPr>
          <w:rFonts w:eastAsia="Calibri" w:cstheme="minorHAnsi"/>
          <w:sz w:val="24"/>
          <w:szCs w:val="24"/>
        </w:rPr>
        <w:t>GreenBlog</w:t>
      </w:r>
      <w:proofErr w:type="spellEnd"/>
      <w:r w:rsidRPr="00DA6AE5">
        <w:rPr>
          <w:rFonts w:eastAsia="Calibri" w:cstheme="minorHAnsi"/>
          <w:sz w:val="24"/>
          <w:szCs w:val="24"/>
        </w:rPr>
        <w:t xml:space="preserve"> também pretende criar uma comunidade onde os entusiastas da jardinagem possam compartilhar suas experiências, dicas e truques. </w:t>
      </w:r>
    </w:p>
    <w:p w14:paraId="34D4DBE2" w14:textId="77777777" w:rsidR="00DA6AE5" w:rsidRPr="005B09C8" w:rsidRDefault="00DA6AE5" w:rsidP="00FE47BF">
      <w:pPr>
        <w:spacing w:after="0" w:line="276" w:lineRule="auto"/>
        <w:jc w:val="both"/>
        <w:rPr>
          <w:rFonts w:eastAsia="Calibri" w:cstheme="minorHAnsi"/>
          <w:color w:val="FF0000"/>
          <w:sz w:val="24"/>
          <w:szCs w:val="24"/>
        </w:rPr>
      </w:pPr>
    </w:p>
    <w:p w14:paraId="16B1968D" w14:textId="5140A88C" w:rsidR="002660F4" w:rsidRPr="00B87BF7" w:rsidRDefault="0019211A" w:rsidP="00FE47BF">
      <w:pPr>
        <w:pStyle w:val="Ttulo2"/>
        <w:numPr>
          <w:ilvl w:val="1"/>
          <w:numId w:val="5"/>
        </w:numPr>
        <w:jc w:val="both"/>
        <w:rPr>
          <w:rFonts w:eastAsia="Calibri"/>
        </w:rPr>
      </w:pPr>
      <w:bookmarkStart w:id="3" w:name="_Toc119686564"/>
      <w:r>
        <w:rPr>
          <w:rFonts w:eastAsia="Calibri"/>
        </w:rPr>
        <w:t>Justificativa</w:t>
      </w:r>
      <w:bookmarkEnd w:id="3"/>
      <w:r w:rsidR="4ECCF8BC" w:rsidRPr="00B87BF7">
        <w:rPr>
          <w:rFonts w:eastAsia="Calibri"/>
        </w:rPr>
        <w:t xml:space="preserve"> </w:t>
      </w:r>
    </w:p>
    <w:p w14:paraId="191CACED" w14:textId="468AF456" w:rsidR="002660F4" w:rsidRPr="005B09C8" w:rsidRDefault="36EC704B" w:rsidP="00FE47BF">
      <w:pPr>
        <w:spacing w:after="0" w:line="276" w:lineRule="auto"/>
        <w:jc w:val="both"/>
        <w:rPr>
          <w:rFonts w:eastAsia="Calibri"/>
          <w:color w:val="FF0000"/>
          <w:sz w:val="24"/>
          <w:szCs w:val="24"/>
        </w:rPr>
      </w:pPr>
      <w:r w:rsidRPr="5FF0CC43">
        <w:rPr>
          <w:rFonts w:eastAsia="Calibri"/>
          <w:color w:val="FF0000"/>
          <w:sz w:val="24"/>
          <w:szCs w:val="24"/>
        </w:rPr>
        <w:t>Descrever como a questão identificada</w:t>
      </w:r>
      <w:r w:rsidR="0057727C">
        <w:rPr>
          <w:rFonts w:eastAsia="Calibri"/>
          <w:color w:val="FF0000"/>
          <w:sz w:val="24"/>
          <w:szCs w:val="24"/>
        </w:rPr>
        <w:t xml:space="preserve"> (</w:t>
      </w:r>
      <w:r w:rsidR="006A6F2D">
        <w:rPr>
          <w:rFonts w:eastAsia="Calibri"/>
          <w:color w:val="FF0000"/>
          <w:sz w:val="24"/>
          <w:szCs w:val="24"/>
        </w:rPr>
        <w:t>1.2</w:t>
      </w:r>
      <w:r w:rsidR="00293456">
        <w:rPr>
          <w:rFonts w:eastAsia="Calibri"/>
          <w:color w:val="FF0000"/>
          <w:sz w:val="24"/>
          <w:szCs w:val="24"/>
        </w:rPr>
        <w:t xml:space="preserve"> – problemática escolhida</w:t>
      </w:r>
      <w:r w:rsidR="0057727C">
        <w:rPr>
          <w:rFonts w:eastAsia="Calibri"/>
          <w:color w:val="FF0000"/>
          <w:sz w:val="24"/>
          <w:szCs w:val="24"/>
        </w:rPr>
        <w:t xml:space="preserve">) é </w:t>
      </w:r>
      <w:r w:rsidR="4C871FC2" w:rsidRPr="5FF0CC43">
        <w:rPr>
          <w:rFonts w:eastAsia="Calibri"/>
          <w:color w:val="FF0000"/>
          <w:sz w:val="24"/>
          <w:szCs w:val="24"/>
        </w:rPr>
        <w:t xml:space="preserve">pertinente academicamente, uma vez que a aprendizagem </w:t>
      </w:r>
      <w:r w:rsidR="0057727C">
        <w:rPr>
          <w:rFonts w:eastAsia="Calibri"/>
          <w:color w:val="FF0000"/>
          <w:sz w:val="24"/>
          <w:szCs w:val="24"/>
        </w:rPr>
        <w:t>baseada em projetos consiste na produção e aplicação de conhecimentos com vistas à resolução de demandas reais. Importante destacar a relação com o curso (objetivos de formação/aprendizagens), bem como as motivações do grupo de trabalho.</w:t>
      </w:r>
    </w:p>
    <w:p w14:paraId="541271DE" w14:textId="6B33F16E" w:rsidR="002660F4" w:rsidRPr="005B09C8" w:rsidRDefault="002660F4" w:rsidP="00FE47BF">
      <w:pPr>
        <w:spacing w:after="0" w:line="276" w:lineRule="auto"/>
        <w:jc w:val="both"/>
        <w:rPr>
          <w:rFonts w:eastAsia="Calibri" w:cstheme="minorHAnsi"/>
          <w:b/>
          <w:bCs/>
          <w:sz w:val="24"/>
          <w:szCs w:val="24"/>
        </w:rPr>
      </w:pPr>
    </w:p>
    <w:p w14:paraId="0E63C87C" w14:textId="56A7DA93" w:rsidR="002660F4" w:rsidRPr="00B87BF7" w:rsidRDefault="0027D347" w:rsidP="00FE47BF">
      <w:pPr>
        <w:pStyle w:val="Ttulo2"/>
        <w:numPr>
          <w:ilvl w:val="1"/>
          <w:numId w:val="5"/>
        </w:numPr>
        <w:jc w:val="both"/>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720AFEDB" w14:textId="2BF80E7D" w:rsidR="0073134B" w:rsidRDefault="0073134B" w:rsidP="00FE47BF">
      <w:pPr>
        <w:spacing w:after="0" w:line="276" w:lineRule="auto"/>
        <w:jc w:val="both"/>
      </w:pPr>
      <w:r>
        <w:t>Criar uma plataforma educacional e comunitária de compartilhamento de informações sobre jardinagem, plantas e cultivo. Promover a jardinagem e a agricultura urbana, apoiar a saúde mental e contribui para a educação ambiental</w:t>
      </w:r>
    </w:p>
    <w:p w14:paraId="2AE00E52" w14:textId="77777777" w:rsidR="0073134B" w:rsidRDefault="0073134B" w:rsidP="00FE47BF">
      <w:pPr>
        <w:spacing w:after="0" w:line="276" w:lineRule="auto"/>
        <w:jc w:val="both"/>
      </w:pPr>
    </w:p>
    <w:p w14:paraId="709235E1" w14:textId="77777777" w:rsidR="0073134B" w:rsidRDefault="0073134B" w:rsidP="00FE47BF">
      <w:pPr>
        <w:spacing w:after="0" w:line="276" w:lineRule="auto"/>
        <w:jc w:val="both"/>
      </w:pPr>
      <w:r>
        <w:t>1. Educação Ambiental: Uma ferramenta de educação ambiental, ensinando as pessoas sobre a importância das plantas e da jardinagem para a sustentabilidade e o equilíbrio ecológico.</w:t>
      </w:r>
    </w:p>
    <w:p w14:paraId="3429EDA1" w14:textId="77777777" w:rsidR="0073134B" w:rsidRDefault="0073134B" w:rsidP="00FE47BF">
      <w:pPr>
        <w:spacing w:after="0" w:line="276" w:lineRule="auto"/>
        <w:jc w:val="both"/>
      </w:pPr>
    </w:p>
    <w:p w14:paraId="478DFAC0" w14:textId="77777777" w:rsidR="0073134B" w:rsidRDefault="0073134B" w:rsidP="00FE47BF">
      <w:pPr>
        <w:spacing w:after="0" w:line="276" w:lineRule="auto"/>
        <w:jc w:val="both"/>
      </w:pPr>
      <w:r>
        <w:t>2. Promoção da Saúde Mental: Jardinagem é uma atividade que muitas pessoas acham relaxante e terapêutica. Ao fornecer informações e dicas sobre jardinagem, você está ajudando as pessoas a encontrar uma atividade que pode melhorar seu bem-estar mental.</w:t>
      </w:r>
    </w:p>
    <w:p w14:paraId="2CD9799C" w14:textId="77777777" w:rsidR="0073134B" w:rsidRDefault="0073134B" w:rsidP="00FE47BF">
      <w:pPr>
        <w:spacing w:after="0" w:line="276" w:lineRule="auto"/>
        <w:jc w:val="both"/>
      </w:pPr>
    </w:p>
    <w:p w14:paraId="2E1B11B1" w14:textId="77777777" w:rsidR="0073134B" w:rsidRDefault="0073134B" w:rsidP="00FE47BF">
      <w:pPr>
        <w:spacing w:after="0" w:line="276" w:lineRule="auto"/>
        <w:jc w:val="both"/>
      </w:pPr>
      <w:r>
        <w:t>3. Apoio à Agricultura Urbana: Seu blog pode incentivar e apoiar a agricultura urbana, fornecendo informações sobre como cultivar plantas em ambientes urbanos.</w:t>
      </w:r>
    </w:p>
    <w:p w14:paraId="5F8279BB" w14:textId="77777777" w:rsidR="0073134B" w:rsidRDefault="0073134B" w:rsidP="00FE47BF">
      <w:pPr>
        <w:spacing w:after="0" w:line="276" w:lineRule="auto"/>
        <w:jc w:val="both"/>
      </w:pPr>
    </w:p>
    <w:p w14:paraId="2B84F13F" w14:textId="77777777" w:rsidR="0073134B" w:rsidRDefault="0073134B" w:rsidP="00FE47BF">
      <w:pPr>
        <w:spacing w:after="0" w:line="276" w:lineRule="auto"/>
        <w:jc w:val="both"/>
      </w:pPr>
      <w:r>
        <w:t>4. Comunidade de Jardinagem: Seu blog pode servir como um ponto de encontro para entusiastas da jardinagem compartilharem suas experiências, dicas e truques.</w:t>
      </w:r>
    </w:p>
    <w:p w14:paraId="49006702" w14:textId="2627D076" w:rsidR="0057727C" w:rsidRDefault="0057727C" w:rsidP="00FE47BF">
      <w:pPr>
        <w:spacing w:after="0" w:line="276" w:lineRule="auto"/>
        <w:jc w:val="both"/>
        <w:rPr>
          <w:rFonts w:eastAsia="Calibri" w:cstheme="minorHAnsi"/>
          <w:color w:val="FF0000"/>
          <w:sz w:val="24"/>
          <w:szCs w:val="24"/>
        </w:rPr>
      </w:pPr>
    </w:p>
    <w:p w14:paraId="5B5FD81D" w14:textId="2B7CFCAC" w:rsidR="002660F4" w:rsidRPr="00B87BF7" w:rsidRDefault="0027D347" w:rsidP="00FE47BF">
      <w:pPr>
        <w:pStyle w:val="Ttulo2"/>
        <w:numPr>
          <w:ilvl w:val="1"/>
          <w:numId w:val="5"/>
        </w:numPr>
        <w:jc w:val="both"/>
        <w:rPr>
          <w:rFonts w:eastAsia="Calibri"/>
        </w:rPr>
      </w:pPr>
      <w:bookmarkStart w:id="5" w:name="_Toc119686566"/>
      <w:r w:rsidRPr="00B87BF7">
        <w:rPr>
          <w:rFonts w:eastAsia="Calibri"/>
        </w:rPr>
        <w:t>Referencial teórico (subsídio teórico para propositura de ações da extensão)</w:t>
      </w:r>
      <w:bookmarkEnd w:id="5"/>
    </w:p>
    <w:p w14:paraId="5E27C924" w14:textId="2BA0A132" w:rsidR="005B09C8" w:rsidRDefault="0280274A" w:rsidP="00FE47BF">
      <w:pPr>
        <w:tabs>
          <w:tab w:val="left" w:pos="1591"/>
        </w:tabs>
        <w:spacing w:after="0" w:line="276" w:lineRule="auto"/>
        <w:jc w:val="both"/>
        <w:rPr>
          <w:rFonts w:eastAsia="Calibri"/>
          <w:color w:val="FF0000"/>
          <w:sz w:val="24"/>
          <w:szCs w:val="24"/>
        </w:rPr>
      </w:pPr>
      <w:r w:rsidRPr="1E1D9ECB">
        <w:rPr>
          <w:rFonts w:eastAsia="Calibri"/>
          <w:color w:val="FF0000"/>
          <w:sz w:val="24"/>
          <w:szCs w:val="24"/>
        </w:rPr>
        <w:t xml:space="preserve">Breve exposição e discussão dos referenciais teóricos utilizados para entender e esclarecer </w:t>
      </w:r>
      <w:r w:rsidR="008924C0">
        <w:rPr>
          <w:rFonts w:eastAsia="Calibri"/>
          <w:color w:val="FF0000"/>
          <w:sz w:val="24"/>
          <w:szCs w:val="24"/>
        </w:rPr>
        <w:t>a situação-problema que orienta o projeto</w:t>
      </w:r>
      <w:r w:rsidRPr="1E1D9ECB">
        <w:rPr>
          <w:rFonts w:eastAsia="Calibri"/>
          <w:color w:val="FF0000"/>
          <w:sz w:val="24"/>
          <w:szCs w:val="24"/>
        </w:rPr>
        <w:t>, apresentando-as e relacionando-as com o desenvolvimento do projeto.</w:t>
      </w:r>
      <w:r w:rsidR="1FE848F2" w:rsidRPr="1E1D9ECB">
        <w:rPr>
          <w:rFonts w:eastAsia="Calibri"/>
          <w:color w:val="FF0000"/>
          <w:sz w:val="24"/>
          <w:szCs w:val="24"/>
        </w:rPr>
        <w:t xml:space="preserve"> O referencial teórico escolhido deve ser assertivo para </w:t>
      </w:r>
      <w:r w:rsidR="0E39EBCE" w:rsidRPr="1E1D9ECB">
        <w:rPr>
          <w:rFonts w:eastAsia="Calibri"/>
          <w:color w:val="FF0000"/>
          <w:sz w:val="24"/>
          <w:szCs w:val="24"/>
        </w:rPr>
        <w:t xml:space="preserve">justificar </w:t>
      </w:r>
      <w:r w:rsidR="1FE848F2" w:rsidRPr="1E1D9ECB">
        <w:rPr>
          <w:rFonts w:eastAsia="Calibri"/>
          <w:color w:val="FF0000"/>
          <w:sz w:val="24"/>
          <w:szCs w:val="24"/>
        </w:rPr>
        <w:t>a</w:t>
      </w:r>
      <w:r w:rsidR="7F9189E7" w:rsidRPr="1E1D9ECB">
        <w:rPr>
          <w:rFonts w:eastAsia="Calibri"/>
          <w:color w:val="FF0000"/>
          <w:sz w:val="24"/>
          <w:szCs w:val="24"/>
        </w:rPr>
        <w:t>s</w:t>
      </w:r>
      <w:r w:rsidR="1FE848F2" w:rsidRPr="1E1D9ECB">
        <w:rPr>
          <w:rFonts w:eastAsia="Calibri"/>
          <w:color w:val="FF0000"/>
          <w:sz w:val="24"/>
          <w:szCs w:val="24"/>
        </w:rPr>
        <w:t xml:space="preserve"> escolhas das ações formuladas, ou seja, </w:t>
      </w:r>
      <w:r w:rsidR="57077C1B" w:rsidRPr="1E1D9ECB">
        <w:rPr>
          <w:rFonts w:eastAsia="Calibri"/>
          <w:color w:val="FF0000"/>
          <w:sz w:val="24"/>
          <w:szCs w:val="24"/>
        </w:rPr>
        <w:t>obras e autores citados devem apresentar respostas teóricas-científicas apropriadas para os desafios enfrentados durante a</w:t>
      </w:r>
      <w:r w:rsidR="49B2A25A" w:rsidRPr="1E1D9ECB">
        <w:rPr>
          <w:rFonts w:eastAsia="Calibri"/>
          <w:color w:val="FF0000"/>
          <w:sz w:val="24"/>
          <w:szCs w:val="24"/>
        </w:rPr>
        <w:t xml:space="preserve"> execução do projeto de extensão.</w:t>
      </w:r>
      <w:r w:rsidR="76D2B920" w:rsidRPr="1E1D9ECB">
        <w:rPr>
          <w:rFonts w:eastAsia="Calibri"/>
          <w:color w:val="FF0000"/>
          <w:sz w:val="24"/>
          <w:szCs w:val="24"/>
        </w:rPr>
        <w:t xml:space="preserve"> </w:t>
      </w:r>
      <w:r w:rsidR="008924C0">
        <w:rPr>
          <w:rFonts w:eastAsia="Calibri"/>
          <w:color w:val="FF0000"/>
          <w:sz w:val="24"/>
          <w:szCs w:val="24"/>
        </w:rPr>
        <w:t>Aqui no mínimo 3 (três) autores deverão ser referenciados (ver referências bibliográficas da disciplina e outras a critério do professor e ou dos acadêmicos). Sugere-se mínimo de 500 caracteres e máximo de 3 (três) páginas.</w:t>
      </w:r>
    </w:p>
    <w:p w14:paraId="67603C67" w14:textId="77777777" w:rsidR="00B87BF7" w:rsidRPr="005B09C8" w:rsidRDefault="00B87BF7" w:rsidP="00FE47BF">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FE47BF">
      <w:pPr>
        <w:pStyle w:val="Ttulo1"/>
        <w:numPr>
          <w:ilvl w:val="0"/>
          <w:numId w:val="5"/>
        </w:numPr>
        <w:jc w:val="both"/>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FE47BF">
      <w:pPr>
        <w:spacing w:after="0" w:line="276" w:lineRule="auto"/>
        <w:jc w:val="both"/>
        <w:rPr>
          <w:rFonts w:eastAsia="Calibri" w:cstheme="minorHAnsi"/>
          <w:b/>
          <w:bCs/>
          <w:sz w:val="24"/>
          <w:szCs w:val="24"/>
        </w:rPr>
      </w:pPr>
    </w:p>
    <w:p w14:paraId="3E865775" w14:textId="4785459D" w:rsidR="002660F4" w:rsidRPr="004A33E0" w:rsidRDefault="0027D347" w:rsidP="00FE47BF">
      <w:pPr>
        <w:pStyle w:val="Ttulo2"/>
        <w:numPr>
          <w:ilvl w:val="1"/>
          <w:numId w:val="5"/>
        </w:numPr>
        <w:jc w:val="both"/>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51D8A8A7" w14:textId="06866BEB" w:rsidR="002660F4" w:rsidRDefault="6685632D" w:rsidP="00FE47BF">
      <w:pPr>
        <w:spacing w:after="0" w:line="276" w:lineRule="auto"/>
        <w:jc w:val="both"/>
        <w:rPr>
          <w:rFonts w:eastAsia="Calibri"/>
          <w:color w:val="FF0000"/>
          <w:sz w:val="24"/>
          <w:szCs w:val="24"/>
        </w:rPr>
      </w:pPr>
      <w:r w:rsidRPr="1E1D9ECB">
        <w:rPr>
          <w:rFonts w:eastAsia="Calibri"/>
          <w:color w:val="FF0000"/>
          <w:sz w:val="24"/>
          <w:szCs w:val="24"/>
        </w:rPr>
        <w:t xml:space="preserve">Montar </w:t>
      </w:r>
      <w:r w:rsidR="0344F8E9" w:rsidRPr="1E1D9ECB">
        <w:rPr>
          <w:rFonts w:eastAsia="Calibri"/>
          <w:color w:val="FF0000"/>
          <w:sz w:val="24"/>
          <w:szCs w:val="24"/>
        </w:rPr>
        <w:t>um plano</w:t>
      </w:r>
      <w:r w:rsidR="008924C0">
        <w:rPr>
          <w:rFonts w:eastAsia="Calibri"/>
          <w:color w:val="FF0000"/>
          <w:sz w:val="24"/>
          <w:szCs w:val="24"/>
        </w:rPr>
        <w:t xml:space="preserve"> de trabalho</w:t>
      </w:r>
      <w:r w:rsidR="0344F8E9" w:rsidRPr="1E1D9ECB">
        <w:rPr>
          <w:rFonts w:eastAsia="Calibri"/>
          <w:color w:val="FF0000"/>
          <w:sz w:val="24"/>
          <w:szCs w:val="24"/>
        </w:rPr>
        <w:t xml:space="preserve"> </w:t>
      </w:r>
      <w:r w:rsidR="79789D1E" w:rsidRPr="1E1D9ECB">
        <w:rPr>
          <w:rFonts w:eastAsia="Calibri"/>
          <w:color w:val="FF0000"/>
          <w:sz w:val="24"/>
          <w:szCs w:val="24"/>
        </w:rPr>
        <w:t>contendo informações sobre</w:t>
      </w:r>
      <w:r w:rsidR="36E5E684" w:rsidRPr="1E1D9ECB">
        <w:rPr>
          <w:rFonts w:eastAsia="Calibri"/>
          <w:color w:val="FF0000"/>
          <w:sz w:val="24"/>
          <w:szCs w:val="24"/>
        </w:rPr>
        <w:t xml:space="preserve"> as ações a serem executadas</w:t>
      </w:r>
      <w:r w:rsidR="1610A664" w:rsidRPr="1E1D9ECB">
        <w:rPr>
          <w:rFonts w:eastAsia="Calibri"/>
          <w:color w:val="FF0000"/>
          <w:sz w:val="24"/>
          <w:szCs w:val="24"/>
        </w:rPr>
        <w:t xml:space="preserve"> para a</w:t>
      </w:r>
      <w:r w:rsidR="008924C0">
        <w:rPr>
          <w:rFonts w:eastAsia="Calibri"/>
          <w:color w:val="FF0000"/>
          <w:sz w:val="24"/>
          <w:szCs w:val="24"/>
        </w:rPr>
        <w:t>lcançar</w:t>
      </w:r>
      <w:r w:rsidR="1610A664" w:rsidRPr="1E1D9ECB">
        <w:rPr>
          <w:rFonts w:eastAsia="Calibri"/>
          <w:color w:val="FF0000"/>
          <w:sz w:val="24"/>
          <w:szCs w:val="24"/>
        </w:rPr>
        <w:t xml:space="preserve"> os objetivos do projeto,</w:t>
      </w:r>
      <w:r w:rsidR="36E5E684" w:rsidRPr="1E1D9ECB">
        <w:rPr>
          <w:rFonts w:eastAsia="Calibri"/>
          <w:color w:val="FF0000"/>
          <w:sz w:val="24"/>
          <w:szCs w:val="24"/>
        </w:rPr>
        <w:t xml:space="preserve"> contendo</w:t>
      </w:r>
      <w:r w:rsidR="2A753925" w:rsidRPr="1E1D9ECB">
        <w:rPr>
          <w:rFonts w:eastAsia="Calibri"/>
          <w:color w:val="FF0000"/>
          <w:sz w:val="24"/>
          <w:szCs w:val="24"/>
        </w:rPr>
        <w:t xml:space="preserve"> cronograma com os prazos, responsáveis por cada tarefa, recursos e </w:t>
      </w:r>
      <w:r w:rsidR="6BD053F3" w:rsidRPr="1E1D9ECB">
        <w:rPr>
          <w:rFonts w:eastAsia="Calibri"/>
          <w:color w:val="FF0000"/>
          <w:sz w:val="24"/>
          <w:szCs w:val="24"/>
        </w:rPr>
        <w:t xml:space="preserve">formas de </w:t>
      </w:r>
      <w:r w:rsidR="2A753925" w:rsidRPr="1E1D9ECB">
        <w:rPr>
          <w:rFonts w:eastAsia="Calibri"/>
          <w:color w:val="FF0000"/>
          <w:sz w:val="24"/>
          <w:szCs w:val="24"/>
        </w:rPr>
        <w:t>ac</w:t>
      </w:r>
      <w:r w:rsidR="0B32D376" w:rsidRPr="1E1D9ECB">
        <w:rPr>
          <w:rFonts w:eastAsia="Calibri"/>
          <w:color w:val="FF0000"/>
          <w:sz w:val="24"/>
          <w:szCs w:val="24"/>
        </w:rPr>
        <w:t>ompanhamento dos resultados.</w:t>
      </w:r>
      <w:r w:rsidR="6EA45E39" w:rsidRPr="1E1D9ECB">
        <w:rPr>
          <w:rFonts w:eastAsia="Calibri"/>
          <w:color w:val="FF0000"/>
          <w:sz w:val="24"/>
          <w:szCs w:val="24"/>
        </w:rPr>
        <w:t xml:space="preserve"> </w:t>
      </w:r>
      <w:r w:rsidR="779BCD82" w:rsidRPr="1E1D9ECB">
        <w:rPr>
          <w:rFonts w:eastAsia="Calibri"/>
          <w:color w:val="FF0000"/>
          <w:sz w:val="24"/>
          <w:szCs w:val="24"/>
        </w:rPr>
        <w:t>O</w:t>
      </w:r>
      <w:r w:rsidR="6EA45E39" w:rsidRPr="1E1D9ECB">
        <w:rPr>
          <w:rFonts w:eastAsia="Calibri"/>
          <w:color w:val="FF0000"/>
          <w:sz w:val="24"/>
          <w:szCs w:val="24"/>
        </w:rPr>
        <w:t xml:space="preserve"> plano de </w:t>
      </w:r>
      <w:r w:rsidR="00007449">
        <w:rPr>
          <w:rFonts w:eastAsia="Calibri"/>
          <w:color w:val="FF0000"/>
          <w:sz w:val="24"/>
          <w:szCs w:val="24"/>
        </w:rPr>
        <w:t>trabalho</w:t>
      </w:r>
      <w:r w:rsidR="6EA45E39" w:rsidRPr="1E1D9ECB">
        <w:rPr>
          <w:rFonts w:eastAsia="Calibri"/>
          <w:color w:val="FF0000"/>
          <w:sz w:val="24"/>
          <w:szCs w:val="24"/>
        </w:rPr>
        <w:t xml:space="preserve"> pode ser formulado de forma digital, de maneira assíncrona ou síncrona, ou mesmo por uso de material físico em sala de aula, tais como:</w:t>
      </w:r>
      <w:r w:rsidR="06F8D8B3" w:rsidRPr="1E1D9ECB">
        <w:rPr>
          <w:rFonts w:eastAsia="Calibri"/>
          <w:color w:val="FF0000"/>
          <w:sz w:val="24"/>
          <w:szCs w:val="24"/>
        </w:rPr>
        <w:t xml:space="preserve"> cartolinas, quadro branco, murais etc.</w:t>
      </w:r>
    </w:p>
    <w:p w14:paraId="085F7B9C" w14:textId="298D8DFB" w:rsidR="00F438E7" w:rsidRPr="005B09C8" w:rsidRDefault="00F438E7" w:rsidP="00FE47BF">
      <w:pPr>
        <w:spacing w:after="0" w:line="276" w:lineRule="auto"/>
        <w:jc w:val="both"/>
        <w:rPr>
          <w:rFonts w:eastAsia="Calibri"/>
          <w:color w:val="FF0000"/>
          <w:sz w:val="24"/>
          <w:szCs w:val="24"/>
        </w:rPr>
      </w:pPr>
      <w:r>
        <w:rPr>
          <w:rFonts w:eastAsia="Calibri"/>
          <w:color w:val="FF0000"/>
          <w:sz w:val="24"/>
          <w:szCs w:val="24"/>
        </w:rPr>
        <w:t xml:space="preserve">O cronograma deve </w:t>
      </w:r>
      <w:r w:rsidR="00AC6AB2">
        <w:rPr>
          <w:rFonts w:eastAsia="Calibri"/>
          <w:color w:val="FF0000"/>
          <w:sz w:val="24"/>
          <w:szCs w:val="24"/>
        </w:rPr>
        <w:t xml:space="preserve">especificar qual é o prazo de entrega de cada </w:t>
      </w:r>
      <w:r w:rsidR="00915118">
        <w:rPr>
          <w:rFonts w:eastAsia="Calibri"/>
          <w:color w:val="FF0000"/>
          <w:sz w:val="24"/>
          <w:szCs w:val="24"/>
        </w:rPr>
        <w:t xml:space="preserve">uma das etapas do projeto descritas no item 14 – Procedimentos de Ensino-Aprendizagem do Plano de Ensino, bem como </w:t>
      </w:r>
      <w:r w:rsidR="005E68BC">
        <w:rPr>
          <w:rFonts w:eastAsia="Calibri"/>
          <w:color w:val="FF0000"/>
          <w:sz w:val="24"/>
          <w:szCs w:val="24"/>
        </w:rPr>
        <w:t>os prazos para as entregas do texto de cada item deste roteiro de extensão.</w:t>
      </w:r>
    </w:p>
    <w:p w14:paraId="1093B7F6" w14:textId="408BF7D1" w:rsidR="002660F4" w:rsidRPr="005B09C8" w:rsidRDefault="002660F4" w:rsidP="00FE47BF">
      <w:pPr>
        <w:spacing w:after="0" w:line="276" w:lineRule="auto"/>
        <w:jc w:val="both"/>
        <w:rPr>
          <w:rFonts w:eastAsia="Calibri" w:cstheme="minorHAnsi"/>
          <w:color w:val="FF0000"/>
          <w:sz w:val="24"/>
          <w:szCs w:val="24"/>
        </w:rPr>
      </w:pPr>
    </w:p>
    <w:p w14:paraId="498FDBC0" w14:textId="709C36F8" w:rsidR="002660F4" w:rsidRPr="004A33E0" w:rsidRDefault="0027D347" w:rsidP="00FE47BF">
      <w:pPr>
        <w:pStyle w:val="Ttulo2"/>
        <w:numPr>
          <w:ilvl w:val="1"/>
          <w:numId w:val="5"/>
        </w:numPr>
        <w:jc w:val="both"/>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4A87BB59" w14:textId="0327A8C5" w:rsidR="002660F4" w:rsidRPr="00733694" w:rsidRDefault="57C1384B" w:rsidP="00FE47BF">
      <w:pPr>
        <w:spacing w:after="0" w:line="276" w:lineRule="auto"/>
        <w:jc w:val="both"/>
        <w:rPr>
          <w:rFonts w:eastAsia="Calibri"/>
          <w:color w:val="FF0000"/>
          <w:sz w:val="24"/>
          <w:szCs w:val="24"/>
        </w:rPr>
      </w:pPr>
      <w:r w:rsidRPr="1E1D9ECB">
        <w:rPr>
          <w:rFonts w:eastAsia="Calibri"/>
          <w:color w:val="FF0000"/>
          <w:sz w:val="24"/>
          <w:szCs w:val="24"/>
        </w:rPr>
        <w:t xml:space="preserve">Apresentar a </w:t>
      </w:r>
      <w:r w:rsidR="00BC6FA1">
        <w:rPr>
          <w:rFonts w:eastAsia="Calibri"/>
          <w:color w:val="FF0000"/>
          <w:sz w:val="24"/>
          <w:szCs w:val="24"/>
        </w:rPr>
        <w:t xml:space="preserve">forma </w:t>
      </w:r>
      <w:r w:rsidR="5EC58C83" w:rsidRPr="1E1D9ECB">
        <w:rPr>
          <w:rFonts w:eastAsia="Calibri"/>
          <w:color w:val="FF0000"/>
          <w:sz w:val="24"/>
          <w:szCs w:val="24"/>
        </w:rPr>
        <w:t xml:space="preserve">como </w:t>
      </w:r>
      <w:r w:rsidR="65EDEFB1" w:rsidRPr="1E1D9ECB">
        <w:rPr>
          <w:rFonts w:eastAsia="Calibri"/>
          <w:color w:val="FF0000"/>
          <w:sz w:val="24"/>
          <w:szCs w:val="24"/>
        </w:rPr>
        <w:t xml:space="preserve">os </w:t>
      </w:r>
      <w:r w:rsidR="6559A185" w:rsidRPr="1E1D9ECB">
        <w:rPr>
          <w:rFonts w:eastAsia="Calibri"/>
          <w:color w:val="FF0000"/>
          <w:sz w:val="24"/>
          <w:szCs w:val="24"/>
        </w:rPr>
        <w:t xml:space="preserve">participantes </w:t>
      </w:r>
      <w:proofErr w:type="spellStart"/>
      <w:r w:rsidR="65EDEFB1" w:rsidRPr="1E1D9ECB">
        <w:rPr>
          <w:rFonts w:eastAsia="Calibri"/>
          <w:color w:val="FF0000"/>
          <w:sz w:val="24"/>
          <w:szCs w:val="24"/>
        </w:rPr>
        <w:t>sociocomunit</w:t>
      </w:r>
      <w:r w:rsidR="71B2B835" w:rsidRPr="1E1D9ECB">
        <w:rPr>
          <w:rFonts w:eastAsia="Calibri"/>
          <w:color w:val="FF0000"/>
          <w:sz w:val="24"/>
          <w:szCs w:val="24"/>
        </w:rPr>
        <w:t>á</w:t>
      </w:r>
      <w:r w:rsidR="65EDEFB1" w:rsidRPr="1E1D9ECB">
        <w:rPr>
          <w:rFonts w:eastAsia="Calibri"/>
          <w:color w:val="FF0000"/>
          <w:sz w:val="24"/>
          <w:szCs w:val="24"/>
        </w:rPr>
        <w:t>rios</w:t>
      </w:r>
      <w:proofErr w:type="spellEnd"/>
      <w:r w:rsidR="65EDEFB1" w:rsidRPr="1E1D9ECB">
        <w:rPr>
          <w:rFonts w:eastAsia="Calibri"/>
          <w:color w:val="FF0000"/>
          <w:sz w:val="24"/>
          <w:szCs w:val="24"/>
        </w:rPr>
        <w:t xml:space="preserve"> envolvidos atuaram</w:t>
      </w:r>
      <w:r w:rsidRPr="1E1D9ECB">
        <w:rPr>
          <w:rFonts w:eastAsia="Calibri"/>
          <w:color w:val="FF0000"/>
          <w:sz w:val="24"/>
          <w:szCs w:val="24"/>
        </w:rPr>
        <w:t xml:space="preserve"> </w:t>
      </w:r>
      <w:r w:rsidR="00BC6FA1">
        <w:rPr>
          <w:rFonts w:eastAsia="Calibri"/>
          <w:color w:val="FF0000"/>
          <w:sz w:val="24"/>
          <w:szCs w:val="24"/>
        </w:rPr>
        <w:t>no planejamento</w:t>
      </w:r>
      <w:r w:rsidR="5EAF3E56" w:rsidRPr="1E1D9ECB">
        <w:rPr>
          <w:rFonts w:eastAsia="Calibri"/>
          <w:color w:val="FF0000"/>
          <w:sz w:val="24"/>
          <w:szCs w:val="24"/>
        </w:rPr>
        <w:t xml:space="preserve">, desenvolvimento e </w:t>
      </w:r>
      <w:r w:rsidR="35CC8E30" w:rsidRPr="1E1D9ECB">
        <w:rPr>
          <w:rFonts w:eastAsia="Calibri"/>
          <w:color w:val="FF0000"/>
          <w:sz w:val="24"/>
          <w:szCs w:val="24"/>
        </w:rPr>
        <w:t>avaliação</w:t>
      </w:r>
      <w:r w:rsidR="5EAF3E56" w:rsidRPr="1E1D9ECB">
        <w:rPr>
          <w:rFonts w:eastAsia="Calibri"/>
          <w:color w:val="FF0000"/>
          <w:sz w:val="24"/>
          <w:szCs w:val="24"/>
        </w:rPr>
        <w:t xml:space="preserve"> do projeto.</w:t>
      </w:r>
      <w:r w:rsidR="3CE2D8FF" w:rsidRPr="1E1D9ECB">
        <w:rPr>
          <w:rFonts w:eastAsia="Calibri"/>
          <w:color w:val="FF0000"/>
          <w:sz w:val="24"/>
          <w:szCs w:val="24"/>
        </w:rPr>
        <w:t xml:space="preserve"> Importante destacar que essas etapas serão </w:t>
      </w:r>
      <w:r w:rsidR="6E3181F5" w:rsidRPr="1E1D9ECB">
        <w:rPr>
          <w:rFonts w:eastAsia="Calibri"/>
          <w:color w:val="FF0000"/>
          <w:sz w:val="24"/>
          <w:szCs w:val="24"/>
        </w:rPr>
        <w:t>definidas</w:t>
      </w:r>
      <w:r w:rsidR="3CE2D8FF" w:rsidRPr="1E1D9ECB">
        <w:rPr>
          <w:rFonts w:eastAsia="Calibri"/>
          <w:color w:val="FF0000"/>
          <w:sz w:val="24"/>
          <w:szCs w:val="24"/>
        </w:rPr>
        <w:t xml:space="preserve">, a partir de </w:t>
      </w:r>
      <w:r w:rsidR="777A1138" w:rsidRPr="1E1D9ECB">
        <w:rPr>
          <w:rFonts w:eastAsia="Calibri"/>
          <w:color w:val="FF0000"/>
          <w:sz w:val="24"/>
          <w:szCs w:val="24"/>
        </w:rPr>
        <w:t xml:space="preserve">encontros/conversas/trocas/escuta </w:t>
      </w:r>
      <w:r w:rsidR="3CE2D8FF" w:rsidRPr="1E1D9ECB">
        <w:rPr>
          <w:rFonts w:eastAsia="Calibri"/>
          <w:color w:val="FF0000"/>
          <w:sz w:val="24"/>
          <w:szCs w:val="24"/>
        </w:rPr>
        <w:t xml:space="preserve">da comunidade, </w:t>
      </w:r>
      <w:r w:rsidR="5AE869E3" w:rsidRPr="1E1D9ECB">
        <w:rPr>
          <w:rFonts w:eastAsia="Calibri"/>
          <w:color w:val="FF0000"/>
          <w:sz w:val="24"/>
          <w:szCs w:val="24"/>
        </w:rPr>
        <w:t>contexto no qual a delimitação das ações do projeto de extensão serão produto também da interação entre o público acadêmico e o público local</w:t>
      </w:r>
      <w:r w:rsidR="0FFA8A0C" w:rsidRPr="1E1D9ECB">
        <w:rPr>
          <w:rFonts w:eastAsia="Calibri"/>
          <w:color w:val="FF0000"/>
          <w:sz w:val="24"/>
          <w:szCs w:val="24"/>
        </w:rPr>
        <w:t xml:space="preserve"> em construção conjunta.</w:t>
      </w:r>
      <w:r w:rsidR="00A51F0E">
        <w:rPr>
          <w:rFonts w:eastAsia="Calibri"/>
          <w:color w:val="FF0000"/>
          <w:sz w:val="24"/>
          <w:szCs w:val="24"/>
        </w:rPr>
        <w:t xml:space="preserve"> Produzir registros (</w:t>
      </w:r>
      <w:proofErr w:type="spellStart"/>
      <w:r w:rsidR="00A51F0E">
        <w:rPr>
          <w:rFonts w:eastAsia="Calibri"/>
          <w:color w:val="FF0000"/>
          <w:sz w:val="24"/>
          <w:szCs w:val="24"/>
        </w:rPr>
        <w:t>ex</w:t>
      </w:r>
      <w:proofErr w:type="spellEnd"/>
      <w:r w:rsidR="00A51F0E">
        <w:rPr>
          <w:rFonts w:eastAsia="Calibri"/>
          <w:color w:val="FF0000"/>
          <w:sz w:val="24"/>
          <w:szCs w:val="24"/>
        </w:rPr>
        <w:t xml:space="preserve">: fotos, </w:t>
      </w:r>
      <w:r w:rsidR="00C84E25">
        <w:rPr>
          <w:rFonts w:eastAsia="Calibri"/>
          <w:color w:val="FF0000"/>
          <w:sz w:val="24"/>
          <w:szCs w:val="24"/>
        </w:rPr>
        <w:t xml:space="preserve">capturas de tela, </w:t>
      </w:r>
      <w:r w:rsidR="00850791">
        <w:rPr>
          <w:rFonts w:eastAsia="Calibri"/>
          <w:color w:val="FF0000"/>
          <w:sz w:val="24"/>
          <w:szCs w:val="24"/>
        </w:rPr>
        <w:t>mensagens, formulários etc.)</w:t>
      </w:r>
      <w:r w:rsidR="00A51F0E">
        <w:rPr>
          <w:rFonts w:eastAsia="Calibri"/>
          <w:color w:val="FF0000"/>
          <w:sz w:val="24"/>
          <w:szCs w:val="24"/>
        </w:rPr>
        <w:t xml:space="preserve"> das reuniões, discussões, interações</w:t>
      </w:r>
      <w:r w:rsidR="00C84E25">
        <w:rPr>
          <w:rFonts w:eastAsia="Calibri"/>
          <w:color w:val="FF0000"/>
          <w:sz w:val="24"/>
          <w:szCs w:val="24"/>
        </w:rPr>
        <w:t xml:space="preserve"> </w:t>
      </w:r>
      <w:r w:rsidR="00C84E25" w:rsidRPr="00733694">
        <w:rPr>
          <w:rFonts w:eastAsia="Calibri"/>
          <w:color w:val="FF0000"/>
          <w:sz w:val="24"/>
          <w:szCs w:val="24"/>
        </w:rPr>
        <w:t>para evidenciar a ocorrência da troca mútua.</w:t>
      </w:r>
    </w:p>
    <w:p w14:paraId="74E5759C" w14:textId="375C614A" w:rsidR="002660F4" w:rsidRPr="00733694" w:rsidRDefault="002660F4" w:rsidP="00FE47BF">
      <w:pPr>
        <w:spacing w:after="0" w:line="276" w:lineRule="auto"/>
        <w:jc w:val="both"/>
        <w:rPr>
          <w:rFonts w:eastAsia="Calibri" w:cstheme="minorHAnsi"/>
          <w:color w:val="FF0000"/>
          <w:sz w:val="24"/>
          <w:szCs w:val="24"/>
        </w:rPr>
      </w:pPr>
    </w:p>
    <w:p w14:paraId="463F7F47" w14:textId="1B0C7F09" w:rsidR="002660F4" w:rsidRPr="00733694" w:rsidRDefault="009F1AE2" w:rsidP="00FE47BF">
      <w:pPr>
        <w:pStyle w:val="Ttulo2"/>
        <w:numPr>
          <w:ilvl w:val="1"/>
          <w:numId w:val="5"/>
        </w:numPr>
        <w:jc w:val="both"/>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4FBAD3D4" w14:textId="7F7A3B9F" w:rsidR="00BC6FA1" w:rsidRPr="005B09C8" w:rsidRDefault="412138D9" w:rsidP="00FE47BF">
      <w:pPr>
        <w:spacing w:after="0" w:line="276" w:lineRule="auto"/>
        <w:jc w:val="both"/>
        <w:rPr>
          <w:rFonts w:eastAsia="Calibri"/>
          <w:color w:val="FF0000"/>
          <w:sz w:val="24"/>
          <w:szCs w:val="24"/>
        </w:rPr>
      </w:pPr>
      <w:r w:rsidRPr="00733694">
        <w:rPr>
          <w:rFonts w:eastAsia="Calibri"/>
          <w:color w:val="FF0000"/>
          <w:sz w:val="24"/>
          <w:szCs w:val="24"/>
        </w:rPr>
        <w:t xml:space="preserve">Apresentar </w:t>
      </w:r>
      <w:r w:rsidR="003C7563" w:rsidRPr="00733694">
        <w:rPr>
          <w:rFonts w:eastAsia="Calibri"/>
          <w:color w:val="FF0000"/>
          <w:sz w:val="24"/>
          <w:szCs w:val="24"/>
        </w:rPr>
        <w:t xml:space="preserve">o papel, </w:t>
      </w:r>
      <w:r w:rsidRPr="00733694">
        <w:rPr>
          <w:rFonts w:eastAsia="Calibri"/>
          <w:color w:val="FF0000"/>
          <w:sz w:val="24"/>
          <w:szCs w:val="24"/>
        </w:rPr>
        <w:t>a</w:t>
      </w:r>
      <w:r w:rsidR="399EACB1" w:rsidRPr="00733694">
        <w:rPr>
          <w:rFonts w:eastAsia="Calibri"/>
          <w:color w:val="FF0000"/>
          <w:sz w:val="24"/>
          <w:szCs w:val="24"/>
        </w:rPr>
        <w:t>(s)</w:t>
      </w:r>
      <w:r w:rsidRPr="00733694">
        <w:rPr>
          <w:rFonts w:eastAsia="Calibri"/>
          <w:color w:val="FF0000"/>
          <w:sz w:val="24"/>
          <w:szCs w:val="24"/>
        </w:rPr>
        <w:t xml:space="preserve"> responsabilidade</w:t>
      </w:r>
      <w:r w:rsidR="2487C19C" w:rsidRPr="00733694">
        <w:rPr>
          <w:rFonts w:eastAsia="Calibri"/>
          <w:color w:val="FF0000"/>
          <w:sz w:val="24"/>
          <w:szCs w:val="24"/>
        </w:rPr>
        <w:t>(s)</w:t>
      </w:r>
      <w:r w:rsidRPr="00733694">
        <w:rPr>
          <w:rFonts w:eastAsia="Calibri"/>
          <w:color w:val="FF0000"/>
          <w:sz w:val="24"/>
          <w:szCs w:val="24"/>
        </w:rPr>
        <w:t xml:space="preserve"> </w:t>
      </w:r>
      <w:r w:rsidR="5BD6F886" w:rsidRPr="00733694">
        <w:rPr>
          <w:rFonts w:eastAsia="Calibri"/>
          <w:color w:val="FF0000"/>
          <w:sz w:val="24"/>
          <w:szCs w:val="24"/>
        </w:rPr>
        <w:t xml:space="preserve">e a(s) </w:t>
      </w:r>
      <w:r w:rsidR="003C7563" w:rsidRPr="00733694">
        <w:rPr>
          <w:rFonts w:eastAsia="Calibri"/>
          <w:color w:val="FF0000"/>
          <w:sz w:val="24"/>
          <w:szCs w:val="24"/>
        </w:rPr>
        <w:t>atividades</w:t>
      </w:r>
      <w:r w:rsidR="5BD6F886" w:rsidRPr="00733694">
        <w:rPr>
          <w:rFonts w:eastAsia="Calibri"/>
          <w:color w:val="FF0000"/>
          <w:sz w:val="24"/>
          <w:szCs w:val="24"/>
        </w:rPr>
        <w:t xml:space="preserve"> </w:t>
      </w:r>
      <w:r w:rsidRPr="00733694">
        <w:rPr>
          <w:rFonts w:eastAsia="Calibri"/>
          <w:color w:val="FF0000"/>
          <w:sz w:val="24"/>
          <w:szCs w:val="24"/>
        </w:rPr>
        <w:t xml:space="preserve">de </w:t>
      </w:r>
      <w:r w:rsidR="00BC6FA1" w:rsidRPr="00733694">
        <w:rPr>
          <w:rFonts w:eastAsia="Calibri"/>
          <w:color w:val="FF0000"/>
          <w:sz w:val="24"/>
          <w:szCs w:val="24"/>
        </w:rPr>
        <w:t xml:space="preserve">responsabilidade de </w:t>
      </w:r>
      <w:r w:rsidRPr="00733694">
        <w:rPr>
          <w:rFonts w:eastAsia="Calibri"/>
          <w:color w:val="FF0000"/>
          <w:sz w:val="24"/>
          <w:szCs w:val="24"/>
        </w:rPr>
        <w:t>cada membro d</w:t>
      </w:r>
      <w:r w:rsidR="009F1AE2" w:rsidRPr="00733694">
        <w:rPr>
          <w:rFonts w:eastAsia="Calibri"/>
          <w:color w:val="FF0000"/>
          <w:sz w:val="24"/>
          <w:szCs w:val="24"/>
        </w:rPr>
        <w:t>o</w:t>
      </w:r>
      <w:r w:rsidRPr="00733694">
        <w:rPr>
          <w:rFonts w:eastAsia="Calibri"/>
          <w:color w:val="FF0000"/>
          <w:sz w:val="24"/>
          <w:szCs w:val="24"/>
        </w:rPr>
        <w:t xml:space="preserve"> </w:t>
      </w:r>
      <w:r w:rsidR="009F1AE2" w:rsidRPr="00733694">
        <w:rPr>
          <w:rFonts w:eastAsia="Calibri"/>
          <w:color w:val="FF0000"/>
          <w:sz w:val="24"/>
          <w:szCs w:val="24"/>
        </w:rPr>
        <w:t>grupo</w:t>
      </w:r>
      <w:r w:rsidRPr="00733694">
        <w:rPr>
          <w:rFonts w:eastAsia="Calibri"/>
          <w:color w:val="FF0000"/>
          <w:sz w:val="24"/>
          <w:szCs w:val="24"/>
        </w:rPr>
        <w:t xml:space="preserve"> de trabalho</w:t>
      </w:r>
      <w:r w:rsidR="00BC6FA1">
        <w:rPr>
          <w:rFonts w:eastAsia="Calibri"/>
          <w:color w:val="FF0000"/>
          <w:sz w:val="24"/>
          <w:szCs w:val="24"/>
        </w:rPr>
        <w:t>. Importante destacar que esta delimitação será a base para a avaliação do relato individual de aprendizagem</w:t>
      </w:r>
      <w:r w:rsidR="00544491">
        <w:rPr>
          <w:rFonts w:eastAsia="Calibri"/>
          <w:color w:val="FF0000"/>
          <w:sz w:val="24"/>
          <w:szCs w:val="24"/>
        </w:rPr>
        <w:t xml:space="preserve">, </w:t>
      </w:r>
      <w:r w:rsidR="005433CB">
        <w:rPr>
          <w:rFonts w:eastAsia="Calibri"/>
          <w:color w:val="FF0000"/>
          <w:sz w:val="24"/>
          <w:szCs w:val="24"/>
        </w:rPr>
        <w:t>a ser preenchido no</w:t>
      </w:r>
      <w:r w:rsidR="00544491">
        <w:rPr>
          <w:rFonts w:eastAsia="Calibri"/>
          <w:color w:val="FF0000"/>
          <w:sz w:val="24"/>
          <w:szCs w:val="24"/>
        </w:rPr>
        <w:t xml:space="preserve"> item 3.2 deste documento</w:t>
      </w:r>
      <w:r w:rsidR="00BC6FA1">
        <w:rPr>
          <w:rFonts w:eastAsia="Calibri"/>
          <w:color w:val="FF0000"/>
          <w:sz w:val="24"/>
          <w:szCs w:val="24"/>
        </w:rPr>
        <w:t>.</w:t>
      </w:r>
    </w:p>
    <w:p w14:paraId="17D86362" w14:textId="04C2D40B" w:rsidR="002660F4" w:rsidRPr="005B09C8" w:rsidRDefault="002660F4" w:rsidP="00FE47BF">
      <w:pPr>
        <w:spacing w:after="0" w:line="276" w:lineRule="auto"/>
        <w:jc w:val="both"/>
        <w:rPr>
          <w:rFonts w:eastAsia="Calibri" w:cstheme="minorHAnsi"/>
          <w:color w:val="FF0000"/>
          <w:sz w:val="24"/>
          <w:szCs w:val="24"/>
        </w:rPr>
      </w:pPr>
    </w:p>
    <w:p w14:paraId="1734074C" w14:textId="09A4CBFC" w:rsidR="00FC4C5E" w:rsidRPr="004A33E0" w:rsidRDefault="00FC4C5E" w:rsidP="00FE47BF">
      <w:pPr>
        <w:pStyle w:val="Ttulo2"/>
        <w:numPr>
          <w:ilvl w:val="1"/>
          <w:numId w:val="5"/>
        </w:numPr>
        <w:jc w:val="both"/>
        <w:rPr>
          <w:rFonts w:eastAsia="Calibri"/>
        </w:rPr>
      </w:pPr>
      <w:bookmarkStart w:id="10" w:name="_Toc119686571"/>
      <w:r w:rsidRPr="004A33E0">
        <w:rPr>
          <w:rFonts w:eastAsia="Calibri"/>
        </w:rPr>
        <w:t>Metas, critérios ou indicadores de avaliação do projeto</w:t>
      </w:r>
      <w:bookmarkEnd w:id="10"/>
    </w:p>
    <w:p w14:paraId="4208BA4A" w14:textId="7940B052" w:rsidR="00FC4C5E" w:rsidRPr="005B09C8" w:rsidRDefault="00FC4C5E" w:rsidP="00FE47BF">
      <w:pPr>
        <w:spacing w:after="0" w:line="276" w:lineRule="auto"/>
        <w:jc w:val="both"/>
        <w:rPr>
          <w:rFonts w:eastAsia="Calibri"/>
          <w:color w:val="FF0000"/>
          <w:sz w:val="24"/>
          <w:szCs w:val="24"/>
        </w:rPr>
      </w:pPr>
      <w:r w:rsidRPr="1E1D9ECB">
        <w:rPr>
          <w:rFonts w:eastAsia="Calibri"/>
          <w:color w:val="FF0000"/>
          <w:sz w:val="24"/>
          <w:szCs w:val="24"/>
        </w:rPr>
        <w:t>Descrever o detalhamento d</w:t>
      </w:r>
      <w:r w:rsidR="0018516F">
        <w:rPr>
          <w:rFonts w:eastAsia="Calibri"/>
          <w:color w:val="FF0000"/>
          <w:sz w:val="24"/>
          <w:szCs w:val="24"/>
        </w:rPr>
        <w:t>as etapas</w:t>
      </w:r>
      <w:r w:rsidR="00A922F4">
        <w:rPr>
          <w:rFonts w:eastAsia="Calibri"/>
          <w:color w:val="FF0000"/>
          <w:sz w:val="24"/>
          <w:szCs w:val="24"/>
        </w:rPr>
        <w:t xml:space="preserve"> para atingir os</w:t>
      </w:r>
      <w:r w:rsidRPr="1E1D9ECB">
        <w:rPr>
          <w:rFonts w:eastAsia="Calibri"/>
          <w:color w:val="FF0000"/>
          <w:sz w:val="24"/>
          <w:szCs w:val="24"/>
        </w:rPr>
        <w:t xml:space="preserve"> objetivos previstos n</w:t>
      </w:r>
      <w:r w:rsidR="00A922F4">
        <w:rPr>
          <w:rFonts w:eastAsia="Calibri"/>
          <w:color w:val="FF0000"/>
          <w:sz w:val="24"/>
          <w:szCs w:val="24"/>
        </w:rPr>
        <w:t>a seção 1.</w:t>
      </w:r>
      <w:r w:rsidRPr="1E1D9ECB">
        <w:rPr>
          <w:rFonts w:eastAsia="Calibri"/>
          <w:color w:val="FF0000"/>
          <w:sz w:val="24"/>
          <w:szCs w:val="24"/>
        </w:rPr>
        <w:t>4, indicando como eles serão alcançados, definindo os critérios e os indicadores necessários para</w:t>
      </w:r>
      <w:r w:rsidR="00E96974">
        <w:rPr>
          <w:rFonts w:eastAsia="Calibri"/>
          <w:color w:val="FF0000"/>
          <w:sz w:val="24"/>
          <w:szCs w:val="24"/>
        </w:rPr>
        <w:t xml:space="preserve"> a efetividade do projeto</w:t>
      </w:r>
      <w:r w:rsidRPr="1E1D9ECB">
        <w:rPr>
          <w:rFonts w:eastAsia="Calibri"/>
          <w:color w:val="FF0000"/>
          <w:sz w:val="24"/>
          <w:szCs w:val="24"/>
        </w:rPr>
        <w:t xml:space="preserve">.  </w:t>
      </w:r>
    </w:p>
    <w:p w14:paraId="0976374C" w14:textId="63DF6DE4" w:rsidR="00FC4C5E" w:rsidRDefault="00FC4C5E" w:rsidP="00FE47BF">
      <w:pPr>
        <w:spacing w:after="0" w:line="276" w:lineRule="auto"/>
        <w:jc w:val="both"/>
        <w:rPr>
          <w:rFonts w:eastAsia="Calibri" w:cstheme="minorHAnsi"/>
          <w:b/>
          <w:bCs/>
          <w:sz w:val="24"/>
          <w:szCs w:val="24"/>
        </w:rPr>
      </w:pPr>
    </w:p>
    <w:p w14:paraId="05E53FB3" w14:textId="081E46C6" w:rsidR="002660F4" w:rsidRPr="004A33E0" w:rsidRDefault="0027D347" w:rsidP="00FE47BF">
      <w:pPr>
        <w:pStyle w:val="Ttulo2"/>
        <w:numPr>
          <w:ilvl w:val="1"/>
          <w:numId w:val="5"/>
        </w:numPr>
        <w:jc w:val="both"/>
        <w:rPr>
          <w:rFonts w:eastAsia="Calibri"/>
        </w:rPr>
      </w:pPr>
      <w:bookmarkStart w:id="11" w:name="_Toc119686572"/>
      <w:r w:rsidRPr="004A33E0">
        <w:rPr>
          <w:rFonts w:eastAsia="Calibri"/>
        </w:rPr>
        <w:t>Recursos previstos</w:t>
      </w:r>
      <w:bookmarkEnd w:id="11"/>
    </w:p>
    <w:p w14:paraId="0574A08F" w14:textId="77777777" w:rsidR="001A1198" w:rsidRDefault="79C8BE2E" w:rsidP="00FE47BF">
      <w:pPr>
        <w:spacing w:after="0" w:line="276" w:lineRule="auto"/>
        <w:jc w:val="both"/>
        <w:rPr>
          <w:rFonts w:eastAsia="Calibri"/>
          <w:color w:val="FF0000"/>
          <w:sz w:val="24"/>
          <w:szCs w:val="24"/>
        </w:rPr>
      </w:pPr>
      <w:r w:rsidRPr="1E1D9ECB">
        <w:rPr>
          <w:rFonts w:eastAsia="Calibri"/>
          <w:color w:val="FF0000"/>
          <w:sz w:val="24"/>
          <w:szCs w:val="24"/>
        </w:rPr>
        <w:t xml:space="preserve">Descrever os recursos previstos </w:t>
      </w:r>
      <w:r w:rsidR="1B806115" w:rsidRPr="1E1D9ECB">
        <w:rPr>
          <w:rFonts w:eastAsia="Calibri"/>
          <w:color w:val="FF0000"/>
          <w:sz w:val="24"/>
          <w:szCs w:val="24"/>
        </w:rPr>
        <w:t xml:space="preserve">(materiais, institucionais e humanos) </w:t>
      </w:r>
      <w:r w:rsidRPr="1E1D9ECB">
        <w:rPr>
          <w:rFonts w:eastAsia="Calibri"/>
          <w:color w:val="FF0000"/>
          <w:sz w:val="24"/>
          <w:szCs w:val="24"/>
        </w:rPr>
        <w:t>para o desenvolvimento do projeto</w:t>
      </w:r>
      <w:r w:rsidR="5C0F0AE7" w:rsidRPr="1E1D9ECB">
        <w:rPr>
          <w:rFonts w:eastAsia="Calibri"/>
          <w:color w:val="FF0000"/>
          <w:sz w:val="24"/>
          <w:szCs w:val="24"/>
        </w:rPr>
        <w:t xml:space="preserve">. Esclarecer que qualquer indicação de gastos financeiros deve apontar a fonte </w:t>
      </w:r>
    </w:p>
    <w:p w14:paraId="34A9E16C" w14:textId="6A98DD74" w:rsidR="002660F4" w:rsidRDefault="5C0F0AE7" w:rsidP="00FE47BF">
      <w:pPr>
        <w:spacing w:after="0" w:line="276" w:lineRule="auto"/>
        <w:jc w:val="both"/>
        <w:rPr>
          <w:rFonts w:eastAsia="Calibri"/>
          <w:color w:val="FF0000"/>
          <w:sz w:val="24"/>
          <w:szCs w:val="24"/>
        </w:rPr>
      </w:pPr>
      <w:r w:rsidRPr="1E1D9ECB">
        <w:rPr>
          <w:rFonts w:eastAsia="Calibri"/>
          <w:color w:val="FF0000"/>
          <w:sz w:val="24"/>
          <w:szCs w:val="24"/>
        </w:rPr>
        <w:lastRenderedPageBreak/>
        <w:t xml:space="preserve">deste recurso. Sugere-se dar preferência </w:t>
      </w:r>
      <w:r w:rsidR="3733A8C5" w:rsidRPr="1E1D9ECB">
        <w:rPr>
          <w:rFonts w:eastAsia="Calibri"/>
          <w:color w:val="FF0000"/>
          <w:sz w:val="24"/>
          <w:szCs w:val="24"/>
        </w:rPr>
        <w:t>a</w:t>
      </w:r>
      <w:r w:rsidRPr="1E1D9ECB">
        <w:rPr>
          <w:rFonts w:eastAsia="Calibri"/>
          <w:color w:val="FF0000"/>
          <w:sz w:val="24"/>
          <w:szCs w:val="24"/>
        </w:rPr>
        <w:t xml:space="preserve"> estratégias que</w:t>
      </w:r>
      <w:r w:rsidR="514299C3" w:rsidRPr="1E1D9ECB">
        <w:rPr>
          <w:rFonts w:eastAsia="Calibri"/>
          <w:color w:val="FF0000"/>
          <w:sz w:val="24"/>
          <w:szCs w:val="24"/>
        </w:rPr>
        <w:t xml:space="preserve"> minimizem ao máximo possível o dispêndio de custos financeiros, tendo em vista que as IES não </w:t>
      </w:r>
      <w:r w:rsidR="59EE3EB9" w:rsidRPr="1E1D9ECB">
        <w:rPr>
          <w:rFonts w:eastAsia="Calibri"/>
          <w:color w:val="FF0000"/>
          <w:sz w:val="24"/>
          <w:szCs w:val="24"/>
        </w:rPr>
        <w:t xml:space="preserve">possuem previsão de recursos específicos para a execução de projetos de extensão a serem desenvolvidos nas disciplinas da </w:t>
      </w:r>
      <w:r w:rsidR="00BC6FA1">
        <w:rPr>
          <w:rFonts w:eastAsia="Calibri"/>
          <w:color w:val="FF0000"/>
          <w:sz w:val="24"/>
          <w:szCs w:val="24"/>
        </w:rPr>
        <w:t>matriz</w:t>
      </w:r>
      <w:r w:rsidR="59EE3EB9" w:rsidRPr="1E1D9ECB">
        <w:rPr>
          <w:rFonts w:eastAsia="Calibri"/>
          <w:color w:val="FF0000"/>
          <w:sz w:val="24"/>
          <w:szCs w:val="24"/>
        </w:rPr>
        <w:t xml:space="preserve"> curricular.</w:t>
      </w:r>
    </w:p>
    <w:p w14:paraId="69A0FE5A" w14:textId="77777777" w:rsidR="008B2E61" w:rsidRPr="005B09C8" w:rsidRDefault="008B2E61" w:rsidP="00FE47BF">
      <w:pPr>
        <w:spacing w:after="0" w:line="276" w:lineRule="auto"/>
        <w:jc w:val="both"/>
        <w:rPr>
          <w:rFonts w:eastAsia="Calibri"/>
          <w:color w:val="FF0000"/>
          <w:sz w:val="24"/>
          <w:szCs w:val="24"/>
        </w:rPr>
      </w:pPr>
    </w:p>
    <w:p w14:paraId="18EC9249" w14:textId="079B7A7C" w:rsidR="00FE47BF" w:rsidRPr="00FE47BF" w:rsidRDefault="001A1198" w:rsidP="00FE47BF">
      <w:pPr>
        <w:pStyle w:val="Ttulo2"/>
        <w:numPr>
          <w:ilvl w:val="1"/>
          <w:numId w:val="5"/>
        </w:numPr>
        <w:jc w:val="both"/>
        <w:rPr>
          <w:rFonts w:eastAsia="Calibri"/>
        </w:rPr>
      </w:pPr>
      <w:bookmarkStart w:id="12" w:name="_Toc119686573"/>
      <w:r w:rsidRPr="008B2E61">
        <w:rPr>
          <w:rFonts w:eastAsia="Calibri"/>
        </w:rPr>
        <w:t>Detalhamento técnico do projeto</w:t>
      </w:r>
      <w:bookmarkEnd w:id="12"/>
    </w:p>
    <w:p w14:paraId="4A058B6B" w14:textId="1C028CB6" w:rsidR="008B2E61" w:rsidRPr="00FE47BF" w:rsidRDefault="00FE47BF" w:rsidP="00FE47BF">
      <w:pPr>
        <w:jc w:val="both"/>
      </w:pPr>
      <w:r w:rsidRPr="00FE47BF">
        <w:rPr>
          <w:rFonts w:eastAsia="Calibri"/>
          <w:sz w:val="24"/>
          <w:szCs w:val="24"/>
        </w:rPr>
        <w:t xml:space="preserve">A solução de Tecnologia da Informação desenvolvida para este projeto baseia-se na integração das </w:t>
      </w:r>
      <w:r>
        <w:rPr>
          <w:rFonts w:eastAsia="Calibri"/>
          <w:sz w:val="24"/>
          <w:szCs w:val="24"/>
        </w:rPr>
        <w:t>tecnologias</w:t>
      </w:r>
      <w:r w:rsidRPr="00FE47BF">
        <w:rPr>
          <w:rFonts w:eastAsia="Calibri"/>
          <w:sz w:val="24"/>
          <w:szCs w:val="24"/>
        </w:rPr>
        <w:t xml:space="preserve"> PHP, HTML, Java</w:t>
      </w:r>
      <w:r>
        <w:rPr>
          <w:rFonts w:eastAsia="Calibri"/>
          <w:sz w:val="24"/>
          <w:szCs w:val="24"/>
        </w:rPr>
        <w:t>s</w:t>
      </w:r>
      <w:r w:rsidRPr="00FE47BF">
        <w:rPr>
          <w:rFonts w:eastAsia="Calibri"/>
          <w:sz w:val="24"/>
          <w:szCs w:val="24"/>
        </w:rPr>
        <w:t xml:space="preserve">cript, CSS, </w:t>
      </w:r>
      <w:proofErr w:type="spellStart"/>
      <w:r w:rsidRPr="00FE47BF">
        <w:rPr>
          <w:rFonts w:eastAsia="Calibri"/>
          <w:sz w:val="24"/>
          <w:szCs w:val="24"/>
        </w:rPr>
        <w:t>Bootstrap</w:t>
      </w:r>
      <w:proofErr w:type="spellEnd"/>
      <w:r w:rsidRPr="00FE47BF">
        <w:rPr>
          <w:rFonts w:eastAsia="Calibri"/>
          <w:sz w:val="24"/>
          <w:szCs w:val="24"/>
        </w:rPr>
        <w:t xml:space="preserve"> e </w:t>
      </w:r>
      <w:proofErr w:type="spellStart"/>
      <w:r w:rsidRPr="00FE47BF">
        <w:rPr>
          <w:rFonts w:eastAsia="Calibri"/>
          <w:sz w:val="24"/>
          <w:szCs w:val="24"/>
        </w:rPr>
        <w:t>jQuery</w:t>
      </w:r>
      <w:proofErr w:type="spellEnd"/>
      <w:r w:rsidRPr="00FE47BF">
        <w:rPr>
          <w:rFonts w:eastAsia="Calibri"/>
          <w:sz w:val="24"/>
          <w:szCs w:val="24"/>
        </w:rPr>
        <w:t xml:space="preserve"> para proporcionar uma experiência educacional eficiente e interativa. No âmbito do ensino-aprendizagem delineado no Plano de Ensino, a arquitetura técnica do projeto foi cuidadosamente elaborada. O PHP atua como a linguagem server-</w:t>
      </w:r>
      <w:proofErr w:type="spellStart"/>
      <w:r w:rsidRPr="00FE47BF">
        <w:rPr>
          <w:rFonts w:eastAsia="Calibri"/>
          <w:sz w:val="24"/>
          <w:szCs w:val="24"/>
        </w:rPr>
        <w:t>side</w:t>
      </w:r>
      <w:proofErr w:type="spellEnd"/>
      <w:r w:rsidRPr="00FE47BF">
        <w:rPr>
          <w:rFonts w:eastAsia="Calibri"/>
          <w:sz w:val="24"/>
          <w:szCs w:val="24"/>
        </w:rPr>
        <w:t xml:space="preserve">, gerenciando a lógica de negócios e a interação com o banco de dados, enquanto o HTML, CSS e </w:t>
      </w:r>
      <w:proofErr w:type="spellStart"/>
      <w:r w:rsidRPr="00FE47BF">
        <w:rPr>
          <w:rFonts w:eastAsia="Calibri"/>
          <w:sz w:val="24"/>
          <w:szCs w:val="24"/>
        </w:rPr>
        <w:t>Bootstrap</w:t>
      </w:r>
      <w:proofErr w:type="spellEnd"/>
      <w:r w:rsidRPr="00FE47BF">
        <w:rPr>
          <w:rFonts w:eastAsia="Calibri"/>
          <w:sz w:val="24"/>
          <w:szCs w:val="24"/>
        </w:rPr>
        <w:t xml:space="preserve"> são utilizados para criar interfaces de usuário intuitivas e responsivas. A implementação de scripts em </w:t>
      </w:r>
      <w:proofErr w:type="spellStart"/>
      <w:r w:rsidRPr="00FE47BF">
        <w:rPr>
          <w:rFonts w:eastAsia="Calibri"/>
          <w:sz w:val="24"/>
          <w:szCs w:val="24"/>
        </w:rPr>
        <w:t>JavaScript</w:t>
      </w:r>
      <w:proofErr w:type="spellEnd"/>
      <w:r w:rsidRPr="00FE47BF">
        <w:rPr>
          <w:rFonts w:eastAsia="Calibri"/>
          <w:sz w:val="24"/>
          <w:szCs w:val="24"/>
        </w:rPr>
        <w:t xml:space="preserve"> e </w:t>
      </w:r>
      <w:proofErr w:type="spellStart"/>
      <w:r w:rsidRPr="00FE47BF">
        <w:rPr>
          <w:rFonts w:eastAsia="Calibri"/>
          <w:sz w:val="24"/>
          <w:szCs w:val="24"/>
        </w:rPr>
        <w:t>jQuery</w:t>
      </w:r>
      <w:proofErr w:type="spellEnd"/>
      <w:r w:rsidRPr="00FE47BF">
        <w:rPr>
          <w:rFonts w:eastAsia="Calibri"/>
          <w:sz w:val="24"/>
          <w:szCs w:val="24"/>
        </w:rPr>
        <w:t xml:space="preserve"> adiciona dinamismo às páginas, enriquecendo a interatividade e a usabilidade. A solução técnica proposta visa otimizar o ambiente educacional, oferecendo uma plataforma robusta, de fácil navegação e com recursos avançados para facilitar o processo de ensino e aprendizagem, conforme as diretrizes estabelecidas no Plano de Ensino.</w:t>
      </w:r>
    </w:p>
    <w:p w14:paraId="4E32D7BD" w14:textId="77777777" w:rsidR="00ED77EA" w:rsidRDefault="00ED77EA" w:rsidP="00FE47BF">
      <w:pPr>
        <w:spacing w:after="0" w:line="276" w:lineRule="auto"/>
        <w:jc w:val="both"/>
        <w:rPr>
          <w:rFonts w:eastAsia="Calibri"/>
          <w:b/>
          <w:bCs/>
          <w:sz w:val="24"/>
          <w:szCs w:val="24"/>
        </w:rPr>
      </w:pPr>
    </w:p>
    <w:p w14:paraId="01652146" w14:textId="30404E96" w:rsidR="002660F4" w:rsidRPr="005B09C8" w:rsidRDefault="5C526E9E" w:rsidP="00FE47BF">
      <w:pPr>
        <w:pStyle w:val="Ttulo1"/>
        <w:numPr>
          <w:ilvl w:val="0"/>
          <w:numId w:val="5"/>
        </w:numPr>
        <w:jc w:val="both"/>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FE47BF">
      <w:pPr>
        <w:spacing w:after="0" w:line="276" w:lineRule="auto"/>
        <w:jc w:val="both"/>
        <w:rPr>
          <w:rFonts w:eastAsia="Calibri" w:cstheme="minorHAnsi"/>
          <w:b/>
          <w:bCs/>
          <w:sz w:val="24"/>
          <w:szCs w:val="24"/>
        </w:rPr>
      </w:pPr>
    </w:p>
    <w:p w14:paraId="39E4BD11" w14:textId="05F84AF2" w:rsidR="002660F4" w:rsidRPr="00ED77EA" w:rsidRDefault="00FC4C5E" w:rsidP="00FE47BF">
      <w:pPr>
        <w:pStyle w:val="Ttulo2"/>
        <w:numPr>
          <w:ilvl w:val="1"/>
          <w:numId w:val="5"/>
        </w:numPr>
        <w:jc w:val="both"/>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1273D8EC" w14:textId="77777777" w:rsidR="00FE47BF" w:rsidRPr="00FE47BF" w:rsidRDefault="00FE47BF" w:rsidP="00FE47BF">
      <w:pPr>
        <w:spacing w:after="0" w:line="276" w:lineRule="auto"/>
        <w:jc w:val="both"/>
        <w:rPr>
          <w:rFonts w:eastAsia="Calibri" w:cstheme="minorHAnsi"/>
          <w:sz w:val="24"/>
          <w:szCs w:val="24"/>
        </w:rPr>
      </w:pPr>
      <w:r w:rsidRPr="00FE47BF">
        <w:rPr>
          <w:rFonts w:eastAsia="Calibri" w:cstheme="minorHAnsi"/>
          <w:sz w:val="24"/>
          <w:szCs w:val="24"/>
        </w:rPr>
        <w:t xml:space="preserve">O projeto </w:t>
      </w:r>
      <w:proofErr w:type="spellStart"/>
      <w:r w:rsidRPr="00FE47BF">
        <w:rPr>
          <w:rFonts w:eastAsia="Calibri" w:cstheme="minorHAnsi"/>
          <w:sz w:val="24"/>
          <w:szCs w:val="24"/>
        </w:rPr>
        <w:t>GreenBlog</w:t>
      </w:r>
      <w:proofErr w:type="spellEnd"/>
      <w:r w:rsidRPr="00FE47BF">
        <w:rPr>
          <w:rFonts w:eastAsia="Calibri" w:cstheme="minorHAnsi"/>
          <w:sz w:val="24"/>
          <w:szCs w:val="24"/>
        </w:rPr>
        <w:t xml:space="preserve"> tem alcançado de forma significativa seus objetivos </w:t>
      </w:r>
      <w:proofErr w:type="spellStart"/>
      <w:r w:rsidRPr="00FE47BF">
        <w:rPr>
          <w:rFonts w:eastAsia="Calibri" w:cstheme="minorHAnsi"/>
          <w:sz w:val="24"/>
          <w:szCs w:val="24"/>
        </w:rPr>
        <w:t>sociocomunitários</w:t>
      </w:r>
      <w:proofErr w:type="spellEnd"/>
      <w:r w:rsidRPr="00FE47BF">
        <w:rPr>
          <w:rFonts w:eastAsia="Calibri" w:cstheme="minorHAnsi"/>
          <w:sz w:val="24"/>
          <w:szCs w:val="24"/>
        </w:rPr>
        <w:t xml:space="preserve"> desde o início. A identificação da falta de conhecimento e acesso a informações de qualidade sobre jardinagem e cultivo de plantas como uma problemática relevante foi confirmada através de interações com diversas comunidades online. O público-alvo diversificado, que inclui desde jardineiros amadores até profissionais da área, mostrou interesse e engajamento crescentes na plataforma.</w:t>
      </w:r>
    </w:p>
    <w:p w14:paraId="01559CFF" w14:textId="77777777" w:rsidR="00FE47BF" w:rsidRPr="00FE47BF" w:rsidRDefault="00FE47BF" w:rsidP="00FE47BF">
      <w:pPr>
        <w:spacing w:after="0" w:line="276" w:lineRule="auto"/>
        <w:jc w:val="both"/>
        <w:rPr>
          <w:rFonts w:eastAsia="Calibri" w:cstheme="minorHAnsi"/>
          <w:sz w:val="24"/>
          <w:szCs w:val="24"/>
        </w:rPr>
      </w:pPr>
    </w:p>
    <w:p w14:paraId="4C748C26" w14:textId="77777777" w:rsidR="00FE47BF" w:rsidRPr="00FE47BF" w:rsidRDefault="00FE47BF" w:rsidP="00FE47BF">
      <w:pPr>
        <w:spacing w:after="0" w:line="276" w:lineRule="auto"/>
        <w:jc w:val="both"/>
        <w:rPr>
          <w:rFonts w:eastAsia="Calibri" w:cstheme="minorHAnsi"/>
          <w:sz w:val="24"/>
          <w:szCs w:val="24"/>
        </w:rPr>
      </w:pPr>
      <w:r w:rsidRPr="00FE47BF">
        <w:rPr>
          <w:rFonts w:eastAsia="Calibri" w:cstheme="minorHAnsi"/>
          <w:sz w:val="24"/>
          <w:szCs w:val="24"/>
        </w:rPr>
        <w:t xml:space="preserve">A pertinência acadêmica do projeto é evidente, pois a aprendizagem baseada em projetos busca aplicar conhecimentos para resolver demandas reais. O </w:t>
      </w:r>
      <w:proofErr w:type="spellStart"/>
      <w:r w:rsidRPr="00FE47BF">
        <w:rPr>
          <w:rFonts w:eastAsia="Calibri" w:cstheme="minorHAnsi"/>
          <w:sz w:val="24"/>
          <w:szCs w:val="24"/>
        </w:rPr>
        <w:t>GreenBlog</w:t>
      </w:r>
      <w:proofErr w:type="spellEnd"/>
      <w:r w:rsidRPr="00FE47BF">
        <w:rPr>
          <w:rFonts w:eastAsia="Calibri" w:cstheme="minorHAnsi"/>
          <w:sz w:val="24"/>
          <w:szCs w:val="24"/>
        </w:rPr>
        <w:t>, alinhado com os objetivos de formação e aprendizagem, fornece uma plataforma educacional abrangente que não apenas aborda a problemática identificada, mas também contribui para a educação ambiental, promoção da saúde mental e apoio à agricultura urbana.</w:t>
      </w:r>
    </w:p>
    <w:p w14:paraId="2E315969" w14:textId="77777777" w:rsidR="00FE47BF" w:rsidRPr="00FE47BF" w:rsidRDefault="00FE47BF" w:rsidP="00FE47BF">
      <w:pPr>
        <w:spacing w:after="0" w:line="276" w:lineRule="auto"/>
        <w:jc w:val="both"/>
        <w:rPr>
          <w:rFonts w:eastAsia="Calibri" w:cstheme="minorHAnsi"/>
          <w:sz w:val="24"/>
          <w:szCs w:val="24"/>
        </w:rPr>
      </w:pPr>
    </w:p>
    <w:p w14:paraId="363FDAA6" w14:textId="77777777" w:rsidR="00FE47BF" w:rsidRPr="00FE47BF" w:rsidRDefault="00FE47BF" w:rsidP="00FE47BF">
      <w:pPr>
        <w:spacing w:after="0" w:line="276" w:lineRule="auto"/>
        <w:jc w:val="both"/>
        <w:rPr>
          <w:rFonts w:eastAsia="Calibri" w:cstheme="minorHAnsi"/>
          <w:sz w:val="24"/>
          <w:szCs w:val="24"/>
        </w:rPr>
      </w:pPr>
      <w:r w:rsidRPr="00FE47BF">
        <w:rPr>
          <w:rFonts w:eastAsia="Calibri" w:cstheme="minorHAnsi"/>
          <w:sz w:val="24"/>
          <w:szCs w:val="24"/>
        </w:rPr>
        <w:t>Os resultados alcançados até o momento incluem a criação de um espaço online unificador para entusiastas da jardinagem, onde a troca de experiências, dicas e truques é incentivada. A educação ambiental é promovida através de conteúdo informativo sobre a importância das plantas para a sustentabilidade. Além disso, a abordagem terapêutica da jardinagem é destacada, apoiando a saúde mental dos usuários.</w:t>
      </w:r>
    </w:p>
    <w:p w14:paraId="4AB3F369" w14:textId="77777777" w:rsidR="00FE47BF" w:rsidRPr="00FE47BF" w:rsidRDefault="00FE47BF" w:rsidP="00FE47BF">
      <w:pPr>
        <w:spacing w:after="0" w:line="276" w:lineRule="auto"/>
        <w:jc w:val="both"/>
        <w:rPr>
          <w:rFonts w:eastAsia="Calibri" w:cstheme="minorHAnsi"/>
          <w:sz w:val="24"/>
          <w:szCs w:val="24"/>
        </w:rPr>
      </w:pPr>
    </w:p>
    <w:p w14:paraId="0E6E024B" w14:textId="748DEC91" w:rsidR="00770651" w:rsidRDefault="00FE47BF" w:rsidP="00FE47BF">
      <w:pPr>
        <w:spacing w:after="0" w:line="276" w:lineRule="auto"/>
        <w:jc w:val="both"/>
        <w:rPr>
          <w:rFonts w:eastAsia="Calibri" w:cstheme="minorHAnsi"/>
          <w:sz w:val="24"/>
          <w:szCs w:val="24"/>
        </w:rPr>
      </w:pPr>
      <w:r w:rsidRPr="00FE47BF">
        <w:rPr>
          <w:rFonts w:eastAsia="Calibri" w:cstheme="minorHAnsi"/>
          <w:sz w:val="24"/>
          <w:szCs w:val="24"/>
        </w:rPr>
        <w:lastRenderedPageBreak/>
        <w:t xml:space="preserve">O projeto tem sido bem recebido pelos diferentes públicos envolvidos, com feedback positivo e interações construtivas. A comunidade de jardinagem está se formando organicamente, refletindo o sucesso do </w:t>
      </w:r>
      <w:proofErr w:type="spellStart"/>
      <w:r w:rsidRPr="00FE47BF">
        <w:rPr>
          <w:rFonts w:eastAsia="Calibri" w:cstheme="minorHAnsi"/>
          <w:sz w:val="24"/>
          <w:szCs w:val="24"/>
        </w:rPr>
        <w:t>GreenBlog</w:t>
      </w:r>
      <w:proofErr w:type="spellEnd"/>
      <w:r w:rsidRPr="00FE47BF">
        <w:rPr>
          <w:rFonts w:eastAsia="Calibri" w:cstheme="minorHAnsi"/>
          <w:sz w:val="24"/>
          <w:szCs w:val="24"/>
        </w:rPr>
        <w:t xml:space="preserve"> em atingir seus objetivos e criar um impacto positivo na vida das pessoas e no conhecimento sobre jardinagem e cultivo de plantas. Este relato coletivo destaca o progresso contínuo do projeto e reforça a importância de abordar demandas reais através da educação e compartilhamento de informações.</w:t>
      </w:r>
    </w:p>
    <w:p w14:paraId="7A972423" w14:textId="77777777" w:rsidR="00FE47BF" w:rsidRDefault="00FE47BF" w:rsidP="00FE47BF">
      <w:pPr>
        <w:spacing w:after="0" w:line="276" w:lineRule="auto"/>
        <w:jc w:val="both"/>
        <w:rPr>
          <w:rFonts w:eastAsia="Calibri" w:cstheme="minorHAnsi"/>
          <w:color w:val="FF0000"/>
          <w:sz w:val="24"/>
          <w:szCs w:val="24"/>
        </w:rPr>
      </w:pPr>
    </w:p>
    <w:p w14:paraId="5B9F0425" w14:textId="7B3AA856" w:rsidR="00CD4184" w:rsidRPr="00ED77EA" w:rsidRDefault="00B14BDA" w:rsidP="00FE47BF">
      <w:pPr>
        <w:pStyle w:val="Ttulo3"/>
        <w:numPr>
          <w:ilvl w:val="2"/>
          <w:numId w:val="5"/>
        </w:numPr>
        <w:jc w:val="both"/>
        <w:rPr>
          <w:rFonts w:eastAsia="Calibri"/>
        </w:rPr>
      </w:pPr>
      <w:bookmarkStart w:id="15" w:name="_Toc119686576"/>
      <w:r>
        <w:rPr>
          <w:rFonts w:eastAsia="Calibri"/>
        </w:rPr>
        <w:t>Avaliação de reação da parte interessada</w:t>
      </w:r>
      <w:bookmarkEnd w:id="15"/>
    </w:p>
    <w:p w14:paraId="45142838" w14:textId="77777777" w:rsidR="006A5702" w:rsidRPr="006A5702" w:rsidRDefault="006A5702" w:rsidP="006A5702">
      <w:pPr>
        <w:spacing w:after="0" w:line="276" w:lineRule="auto"/>
        <w:jc w:val="both"/>
        <w:rPr>
          <w:rFonts w:eastAsia="Calibri" w:cstheme="minorHAnsi"/>
          <w:sz w:val="24"/>
          <w:szCs w:val="24"/>
        </w:rPr>
      </w:pPr>
      <w:r w:rsidRPr="006A5702">
        <w:rPr>
          <w:rFonts w:eastAsia="Calibri" w:cstheme="minorHAnsi"/>
          <w:sz w:val="24"/>
          <w:szCs w:val="24"/>
        </w:rPr>
        <w:t xml:space="preserve">A avaliação de reação da parte interessada no projeto </w:t>
      </w:r>
      <w:proofErr w:type="spellStart"/>
      <w:r w:rsidRPr="006A5702">
        <w:rPr>
          <w:rFonts w:eastAsia="Calibri" w:cstheme="minorHAnsi"/>
          <w:sz w:val="24"/>
          <w:szCs w:val="24"/>
        </w:rPr>
        <w:t>GreenBlog</w:t>
      </w:r>
      <w:proofErr w:type="spellEnd"/>
      <w:r w:rsidRPr="006A5702">
        <w:rPr>
          <w:rFonts w:eastAsia="Calibri" w:cstheme="minorHAnsi"/>
          <w:sz w:val="24"/>
          <w:szCs w:val="24"/>
        </w:rPr>
        <w:t xml:space="preserve"> foi conduzida principalmente por meio de formulários online. Os resultados desses formulários revelaram uma resposta positiva e engajada por parte dos usuários.</w:t>
      </w:r>
    </w:p>
    <w:p w14:paraId="4A678F26" w14:textId="77777777" w:rsidR="006A5702" w:rsidRDefault="006A5702" w:rsidP="006A5702">
      <w:pPr>
        <w:spacing w:after="0" w:line="276" w:lineRule="auto"/>
        <w:jc w:val="both"/>
        <w:rPr>
          <w:rFonts w:eastAsia="Calibri" w:cstheme="minorHAnsi"/>
          <w:sz w:val="24"/>
          <w:szCs w:val="24"/>
        </w:rPr>
      </w:pPr>
    </w:p>
    <w:p w14:paraId="65E92D5C" w14:textId="41FAB7BC" w:rsidR="006A5702" w:rsidRPr="006A5702" w:rsidRDefault="006A5702" w:rsidP="006A5702">
      <w:pPr>
        <w:spacing w:after="0" w:line="276" w:lineRule="auto"/>
        <w:jc w:val="both"/>
        <w:rPr>
          <w:rFonts w:eastAsia="Calibri" w:cstheme="minorHAnsi"/>
          <w:sz w:val="24"/>
          <w:szCs w:val="24"/>
        </w:rPr>
      </w:pPr>
      <w:r w:rsidRPr="006A5702">
        <w:rPr>
          <w:rFonts w:eastAsia="Calibri" w:cstheme="minorHAnsi"/>
          <w:sz w:val="24"/>
          <w:szCs w:val="24"/>
        </w:rPr>
        <w:t xml:space="preserve">Um formulário de feedback anônimo foi disponibilizado no </w:t>
      </w:r>
      <w:proofErr w:type="spellStart"/>
      <w:r w:rsidRPr="006A5702">
        <w:rPr>
          <w:rFonts w:eastAsia="Calibri" w:cstheme="minorHAnsi"/>
          <w:sz w:val="24"/>
          <w:szCs w:val="24"/>
        </w:rPr>
        <w:t>GreenBlog</w:t>
      </w:r>
      <w:proofErr w:type="spellEnd"/>
      <w:r w:rsidRPr="006A5702">
        <w:rPr>
          <w:rFonts w:eastAsia="Calibri" w:cstheme="minorHAnsi"/>
          <w:sz w:val="24"/>
          <w:szCs w:val="24"/>
        </w:rPr>
        <w:t>, permitindo que os usuários expressassem suas opiniões sobre a plataforma. As respostas refletiram um alto nível de satisfação em relação ao conteúdo educacional oferecido, destacando a utilidade das informações compartilhadas sobre jardinagem e cultivo de plantas. Muitos usuários mencionaram que o blog os inspirou a iniciar seus próprios projetos de jardinagem e proporcionou um guia valioso para suas práticas.</w:t>
      </w:r>
    </w:p>
    <w:p w14:paraId="3D7DFF1C" w14:textId="77777777" w:rsidR="006A5702" w:rsidRPr="006A5702" w:rsidRDefault="006A5702" w:rsidP="006A5702">
      <w:pPr>
        <w:spacing w:after="0" w:line="276" w:lineRule="auto"/>
        <w:jc w:val="both"/>
        <w:rPr>
          <w:rFonts w:eastAsia="Calibri" w:cstheme="minorHAnsi"/>
          <w:sz w:val="24"/>
          <w:szCs w:val="24"/>
        </w:rPr>
      </w:pPr>
    </w:p>
    <w:p w14:paraId="25B0A319" w14:textId="77777777" w:rsidR="006A5702" w:rsidRPr="006A5702" w:rsidRDefault="006A5702" w:rsidP="006A5702">
      <w:pPr>
        <w:spacing w:after="0" w:line="276" w:lineRule="auto"/>
        <w:jc w:val="both"/>
        <w:rPr>
          <w:rFonts w:eastAsia="Calibri" w:cstheme="minorHAnsi"/>
          <w:sz w:val="24"/>
          <w:szCs w:val="24"/>
        </w:rPr>
      </w:pPr>
      <w:r w:rsidRPr="006A5702">
        <w:rPr>
          <w:rFonts w:eastAsia="Calibri" w:cstheme="minorHAnsi"/>
          <w:sz w:val="24"/>
          <w:szCs w:val="24"/>
        </w:rPr>
        <w:t>As respostas também indicaram uma apreciação pela organização do conteúdo, facilidade de navegação e clareza das informações apresentadas. Alguns participantes expressaram o desejo de mais conteúdo interativo, como tutoriais em vídeo ou sessões ao vivo, sugerindo oportunidades para futuras melhorias.</w:t>
      </w:r>
    </w:p>
    <w:p w14:paraId="046DCC54" w14:textId="77777777" w:rsidR="006A5702" w:rsidRPr="006A5702" w:rsidRDefault="006A5702" w:rsidP="006A5702">
      <w:pPr>
        <w:spacing w:after="0" w:line="276" w:lineRule="auto"/>
        <w:jc w:val="both"/>
        <w:rPr>
          <w:rFonts w:eastAsia="Calibri" w:cstheme="minorHAnsi"/>
          <w:sz w:val="24"/>
          <w:szCs w:val="24"/>
        </w:rPr>
      </w:pPr>
    </w:p>
    <w:p w14:paraId="0344689E" w14:textId="77777777" w:rsidR="006A5702" w:rsidRPr="006A5702" w:rsidRDefault="006A5702" w:rsidP="006A5702">
      <w:pPr>
        <w:spacing w:after="0" w:line="276" w:lineRule="auto"/>
        <w:jc w:val="both"/>
        <w:rPr>
          <w:rFonts w:eastAsia="Calibri" w:cstheme="minorHAnsi"/>
          <w:sz w:val="24"/>
          <w:szCs w:val="24"/>
        </w:rPr>
      </w:pPr>
      <w:r w:rsidRPr="006A5702">
        <w:rPr>
          <w:rFonts w:eastAsia="Calibri" w:cstheme="minorHAnsi"/>
          <w:sz w:val="24"/>
          <w:szCs w:val="24"/>
        </w:rPr>
        <w:t>Embora a avaliação tenha sido predominantemente positiva, também foram identificados insights valiosos sobre áreas específicas que podem ser aprimoradas para melhor atender às necessidades da comunidade de jardinagem.</w:t>
      </w:r>
    </w:p>
    <w:p w14:paraId="726E2E6B" w14:textId="77777777" w:rsidR="006A5702" w:rsidRPr="006A5702" w:rsidRDefault="006A5702" w:rsidP="006A5702">
      <w:pPr>
        <w:spacing w:after="0" w:line="276" w:lineRule="auto"/>
        <w:jc w:val="both"/>
        <w:rPr>
          <w:rFonts w:eastAsia="Calibri" w:cstheme="minorHAnsi"/>
          <w:sz w:val="24"/>
          <w:szCs w:val="24"/>
        </w:rPr>
      </w:pPr>
    </w:p>
    <w:p w14:paraId="22F80D9A" w14:textId="07F7A17C" w:rsidR="006A5702" w:rsidRPr="006A5702" w:rsidRDefault="006A5702" w:rsidP="006A5702">
      <w:pPr>
        <w:spacing w:after="0" w:line="276" w:lineRule="auto"/>
        <w:jc w:val="both"/>
        <w:rPr>
          <w:rFonts w:eastAsia="Calibri" w:cstheme="minorHAnsi"/>
          <w:sz w:val="24"/>
          <w:szCs w:val="24"/>
        </w:rPr>
      </w:pPr>
      <w:r w:rsidRPr="006A5702">
        <w:rPr>
          <w:rFonts w:eastAsia="Calibri" w:cstheme="minorHAnsi"/>
          <w:sz w:val="24"/>
          <w:szCs w:val="24"/>
        </w:rPr>
        <w:t xml:space="preserve">Esta estratégia de coleta de feedback demonstrou ser eficaz para avaliar a reação da parte interessada, proporcionando uma visão abrangente das percepções dos usuários em relação ao </w:t>
      </w:r>
      <w:proofErr w:type="spellStart"/>
      <w:r w:rsidRPr="006A5702">
        <w:rPr>
          <w:rFonts w:eastAsia="Calibri" w:cstheme="minorHAnsi"/>
          <w:sz w:val="24"/>
          <w:szCs w:val="24"/>
        </w:rPr>
        <w:t>GreenBlog</w:t>
      </w:r>
      <w:proofErr w:type="spellEnd"/>
      <w:r w:rsidRPr="006A5702">
        <w:rPr>
          <w:rFonts w:eastAsia="Calibri" w:cstheme="minorHAnsi"/>
          <w:sz w:val="24"/>
          <w:szCs w:val="24"/>
        </w:rPr>
        <w:t>. A análise desses formulários orientará ajustes contínuos no conteúdo e na abordagem, garantindo que o projeto permaneça alinhado às expectativas e necessidades da comunidade de jardinagem.</w:t>
      </w:r>
    </w:p>
    <w:p w14:paraId="276CCE04" w14:textId="6D52BFEF" w:rsidR="002660F4" w:rsidRPr="005B09C8" w:rsidRDefault="002660F4" w:rsidP="00FE47BF">
      <w:pPr>
        <w:spacing w:after="0" w:line="276" w:lineRule="auto"/>
        <w:jc w:val="both"/>
        <w:rPr>
          <w:rFonts w:eastAsia="Calibri" w:cstheme="minorHAnsi"/>
          <w:b/>
          <w:bCs/>
          <w:sz w:val="24"/>
          <w:szCs w:val="24"/>
        </w:rPr>
      </w:pPr>
    </w:p>
    <w:p w14:paraId="6040E396" w14:textId="14E1FC2C" w:rsidR="002660F4" w:rsidRPr="00ED77EA" w:rsidRDefault="00FC4C5E" w:rsidP="00FE47BF">
      <w:pPr>
        <w:pStyle w:val="Ttulo2"/>
        <w:numPr>
          <w:ilvl w:val="1"/>
          <w:numId w:val="5"/>
        </w:numPr>
        <w:jc w:val="both"/>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r w:rsidR="008E32DB">
        <w:rPr>
          <w:rFonts w:eastAsia="Calibri"/>
        </w:rPr>
        <w:t>.</w:t>
      </w:r>
    </w:p>
    <w:p w14:paraId="4C670A23" w14:textId="6AD19EC6" w:rsidR="00BC6FA1" w:rsidRDefault="000226DB" w:rsidP="00FE47BF">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FE47BF">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FE47BF">
      <w:pPr>
        <w:pStyle w:val="Ttulo3"/>
        <w:numPr>
          <w:ilvl w:val="2"/>
          <w:numId w:val="5"/>
        </w:numPr>
        <w:jc w:val="both"/>
      </w:pPr>
      <w:bookmarkStart w:id="17" w:name="_Toc119686578"/>
      <w:r w:rsidRPr="00AD24A8">
        <w:t>CONTEXTUALIZAÇÃO</w:t>
      </w:r>
      <w:bookmarkEnd w:id="17"/>
    </w:p>
    <w:p w14:paraId="289677FA" w14:textId="5234389E" w:rsidR="001E4A44" w:rsidRPr="001E4A44" w:rsidRDefault="001E4A44" w:rsidP="00FE47BF">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FE47BF">
      <w:pPr>
        <w:pStyle w:val="Ttulo3"/>
        <w:numPr>
          <w:ilvl w:val="2"/>
          <w:numId w:val="5"/>
        </w:numPr>
        <w:jc w:val="both"/>
      </w:pPr>
      <w:bookmarkStart w:id="18" w:name="_Toc119686579"/>
      <w:r w:rsidRPr="007933A0">
        <w:lastRenderedPageBreak/>
        <w:t>METODOLOGIA</w:t>
      </w:r>
      <w:bookmarkEnd w:id="18"/>
      <w:r w:rsidRPr="007933A0">
        <w:t xml:space="preserve"> </w:t>
      </w:r>
    </w:p>
    <w:p w14:paraId="30B004E2" w14:textId="2698EDB5" w:rsidR="001E4A44" w:rsidRPr="00FC5977" w:rsidRDefault="001E4A44" w:rsidP="00FE47BF">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FE47BF">
      <w:pPr>
        <w:pStyle w:val="Ttulo3"/>
        <w:numPr>
          <w:ilvl w:val="2"/>
          <w:numId w:val="5"/>
        </w:numPr>
        <w:jc w:val="both"/>
      </w:pPr>
      <w:bookmarkStart w:id="19" w:name="_Toc119686580"/>
      <w:r w:rsidRPr="007933A0">
        <w:t>RESULTADOS E DISCUSSÃO:</w:t>
      </w:r>
      <w:bookmarkEnd w:id="19"/>
      <w:r w:rsidRPr="007933A0">
        <w:t xml:space="preserve"> </w:t>
      </w:r>
    </w:p>
    <w:p w14:paraId="61683997" w14:textId="77777777" w:rsidR="00D206F8" w:rsidRDefault="001E4A44" w:rsidP="00FE47BF">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FE47BF">
      <w:pPr>
        <w:pStyle w:val="Ttulo3"/>
        <w:numPr>
          <w:ilvl w:val="2"/>
          <w:numId w:val="5"/>
        </w:numPr>
        <w:jc w:val="both"/>
      </w:pPr>
      <w:bookmarkStart w:id="20" w:name="_Toc119686581"/>
      <w:r w:rsidRPr="007933A0">
        <w:t>REFLEXÃO APROFUNDADA</w:t>
      </w:r>
      <w:bookmarkEnd w:id="20"/>
      <w:r w:rsidR="00D206F8" w:rsidRPr="007933A0">
        <w:t xml:space="preserve"> </w:t>
      </w:r>
    </w:p>
    <w:p w14:paraId="459AB8BB" w14:textId="0735321C" w:rsidR="001E4A44" w:rsidRPr="001E4A44" w:rsidRDefault="00D206F8" w:rsidP="00FE47BF">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FE47BF">
      <w:pPr>
        <w:pStyle w:val="Ttulo3"/>
        <w:numPr>
          <w:ilvl w:val="2"/>
          <w:numId w:val="5"/>
        </w:numPr>
        <w:jc w:val="both"/>
      </w:pPr>
      <w:bookmarkStart w:id="21" w:name="_Toc119686582"/>
      <w:r w:rsidRPr="007933A0">
        <w:t>CONSIDERAÇÕES FINAIS</w:t>
      </w:r>
      <w:bookmarkEnd w:id="21"/>
      <w:r w:rsidRPr="007933A0">
        <w:t xml:space="preserve"> </w:t>
      </w:r>
    </w:p>
    <w:p w14:paraId="3DC1A0AA" w14:textId="483D69B5" w:rsidR="008E32DB" w:rsidRDefault="00BF1639" w:rsidP="00FE47BF">
      <w:pPr>
        <w:ind w:left="1068"/>
        <w:jc w:val="both"/>
        <w:rPr>
          <w:color w:val="FF0000"/>
          <w:sz w:val="24"/>
          <w:szCs w:val="24"/>
        </w:rPr>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2ED5E980" w14:textId="4CB91419" w:rsidR="008E32DB" w:rsidRPr="008E32DB" w:rsidRDefault="008E32DB" w:rsidP="00FE47BF">
      <w:pPr>
        <w:pStyle w:val="Ttulo1"/>
        <w:jc w:val="both"/>
        <w:rPr>
          <w:rFonts w:eastAsiaTheme="minorHAnsi" w:cstheme="minorBidi"/>
          <w:color w:val="FF0000"/>
          <w:sz w:val="24"/>
          <w:szCs w:val="24"/>
        </w:rPr>
      </w:pPr>
    </w:p>
    <w:sectPr w:rsidR="008E32DB" w:rsidRPr="008E32DB" w:rsidSect="007313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06AD" w14:textId="77777777" w:rsidR="00175C88" w:rsidRDefault="00175C88">
      <w:pPr>
        <w:spacing w:after="0" w:line="240" w:lineRule="auto"/>
      </w:pPr>
      <w:r>
        <w:separator/>
      </w:r>
    </w:p>
  </w:endnote>
  <w:endnote w:type="continuationSeparator" w:id="0">
    <w:p w14:paraId="1F934CD1" w14:textId="77777777" w:rsidR="00175C88" w:rsidRDefault="00175C88">
      <w:pPr>
        <w:spacing w:after="0" w:line="240" w:lineRule="auto"/>
      </w:pPr>
      <w:r>
        <w:continuationSeparator/>
      </w:r>
    </w:p>
  </w:endnote>
  <w:endnote w:type="continuationNotice" w:id="1">
    <w:p w14:paraId="4488D0D3" w14:textId="77777777" w:rsidR="00175C88" w:rsidRDefault="00175C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3203" w14:textId="77777777" w:rsidR="00175C88" w:rsidRDefault="00175C88">
      <w:pPr>
        <w:spacing w:after="0" w:line="240" w:lineRule="auto"/>
      </w:pPr>
      <w:r>
        <w:separator/>
      </w:r>
    </w:p>
  </w:footnote>
  <w:footnote w:type="continuationSeparator" w:id="0">
    <w:p w14:paraId="2DBAE703" w14:textId="77777777" w:rsidR="00175C88" w:rsidRDefault="00175C88">
      <w:pPr>
        <w:spacing w:after="0" w:line="240" w:lineRule="auto"/>
      </w:pPr>
      <w:r>
        <w:continuationSeparator/>
      </w:r>
    </w:p>
  </w:footnote>
  <w:footnote w:type="continuationNotice" w:id="1">
    <w:p w14:paraId="215BC7E4" w14:textId="77777777" w:rsidR="00175C88" w:rsidRDefault="00175C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FE73F7"/>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4"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5"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6"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5"/>
  </w:num>
  <w:num w:numId="2" w16cid:durableId="1021783882">
    <w:abstractNumId w:val="4"/>
  </w:num>
  <w:num w:numId="3" w16cid:durableId="247807133">
    <w:abstractNumId w:val="3"/>
  </w:num>
  <w:num w:numId="4" w16cid:durableId="1568494442">
    <w:abstractNumId w:val="6"/>
  </w:num>
  <w:num w:numId="5" w16cid:durableId="1524131438">
    <w:abstractNumId w:val="1"/>
  </w:num>
  <w:num w:numId="6" w16cid:durableId="1547522210">
    <w:abstractNumId w:val="0"/>
  </w:num>
  <w:num w:numId="7" w16cid:durableId="1989627634">
    <w:abstractNumId w:val="9"/>
  </w:num>
  <w:num w:numId="8" w16cid:durableId="50882581">
    <w:abstractNumId w:val="8"/>
  </w:num>
  <w:num w:numId="9" w16cid:durableId="117921235">
    <w:abstractNumId w:val="7"/>
  </w:num>
  <w:num w:numId="10" w16cid:durableId="426193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25980"/>
    <w:rsid w:val="000879E7"/>
    <w:rsid w:val="000C42A7"/>
    <w:rsid w:val="000D3388"/>
    <w:rsid w:val="000E4308"/>
    <w:rsid w:val="00152005"/>
    <w:rsid w:val="00165C74"/>
    <w:rsid w:val="00175C88"/>
    <w:rsid w:val="001813F7"/>
    <w:rsid w:val="0018516F"/>
    <w:rsid w:val="0019211A"/>
    <w:rsid w:val="001A1198"/>
    <w:rsid w:val="001A3E94"/>
    <w:rsid w:val="001A50A1"/>
    <w:rsid w:val="001E4A44"/>
    <w:rsid w:val="002066F7"/>
    <w:rsid w:val="00206840"/>
    <w:rsid w:val="002214DF"/>
    <w:rsid w:val="002660F4"/>
    <w:rsid w:val="0027D347"/>
    <w:rsid w:val="00282AD0"/>
    <w:rsid w:val="00293456"/>
    <w:rsid w:val="0029475E"/>
    <w:rsid w:val="002A56C4"/>
    <w:rsid w:val="002B79EE"/>
    <w:rsid w:val="002D2410"/>
    <w:rsid w:val="002F4F9B"/>
    <w:rsid w:val="003A1F0C"/>
    <w:rsid w:val="003B6D85"/>
    <w:rsid w:val="003C149F"/>
    <w:rsid w:val="003C7563"/>
    <w:rsid w:val="003D2D5B"/>
    <w:rsid w:val="003F4E85"/>
    <w:rsid w:val="003F69CE"/>
    <w:rsid w:val="00403450"/>
    <w:rsid w:val="004168D2"/>
    <w:rsid w:val="004367A7"/>
    <w:rsid w:val="0047669E"/>
    <w:rsid w:val="00485CBB"/>
    <w:rsid w:val="004A33E0"/>
    <w:rsid w:val="004A7031"/>
    <w:rsid w:val="004D5918"/>
    <w:rsid w:val="004F440A"/>
    <w:rsid w:val="00521A39"/>
    <w:rsid w:val="005433CB"/>
    <w:rsid w:val="00544491"/>
    <w:rsid w:val="00554A66"/>
    <w:rsid w:val="00571DF8"/>
    <w:rsid w:val="0057727C"/>
    <w:rsid w:val="005B09C8"/>
    <w:rsid w:val="005E68BC"/>
    <w:rsid w:val="00601FE0"/>
    <w:rsid w:val="00644EB3"/>
    <w:rsid w:val="00660FA5"/>
    <w:rsid w:val="00670BA2"/>
    <w:rsid w:val="006775D1"/>
    <w:rsid w:val="006A5702"/>
    <w:rsid w:val="006A6F2D"/>
    <w:rsid w:val="006F7714"/>
    <w:rsid w:val="00711A95"/>
    <w:rsid w:val="00722AE0"/>
    <w:rsid w:val="0073134B"/>
    <w:rsid w:val="00733694"/>
    <w:rsid w:val="00733711"/>
    <w:rsid w:val="00736C80"/>
    <w:rsid w:val="00743792"/>
    <w:rsid w:val="00770651"/>
    <w:rsid w:val="007848A2"/>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32DB"/>
    <w:rsid w:val="008E6F2E"/>
    <w:rsid w:val="00915118"/>
    <w:rsid w:val="009309B4"/>
    <w:rsid w:val="0099748F"/>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71A3A"/>
    <w:rsid w:val="00B85764"/>
    <w:rsid w:val="00B87BF7"/>
    <w:rsid w:val="00BA66BA"/>
    <w:rsid w:val="00BB5EF3"/>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A6AE5"/>
    <w:rsid w:val="00DE1AEA"/>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E47BF"/>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3309">
      <w:bodyDiv w:val="1"/>
      <w:marLeft w:val="0"/>
      <w:marRight w:val="0"/>
      <w:marTop w:val="0"/>
      <w:marBottom w:val="0"/>
      <w:divBdr>
        <w:top w:val="none" w:sz="0" w:space="0" w:color="auto"/>
        <w:left w:val="none" w:sz="0" w:space="0" w:color="auto"/>
        <w:bottom w:val="none" w:sz="0" w:space="0" w:color="auto"/>
        <w:right w:val="none" w:sz="0" w:space="0" w:color="auto"/>
      </w:divBdr>
    </w:div>
    <w:div w:id="1139571034">
      <w:bodyDiv w:val="1"/>
      <w:marLeft w:val="0"/>
      <w:marRight w:val="0"/>
      <w:marTop w:val="0"/>
      <w:marBottom w:val="0"/>
      <w:divBdr>
        <w:top w:val="none" w:sz="0" w:space="0" w:color="auto"/>
        <w:left w:val="none" w:sz="0" w:space="0" w:color="auto"/>
        <w:bottom w:val="none" w:sz="0" w:space="0" w:color="auto"/>
        <w:right w:val="none" w:sz="0" w:space="0" w:color="auto"/>
      </w:divBdr>
    </w:div>
    <w:div w:id="1593277717">
      <w:bodyDiv w:val="1"/>
      <w:marLeft w:val="0"/>
      <w:marRight w:val="0"/>
      <w:marTop w:val="0"/>
      <w:marBottom w:val="0"/>
      <w:divBdr>
        <w:top w:val="none" w:sz="0" w:space="0" w:color="auto"/>
        <w:left w:val="none" w:sz="0" w:space="0" w:color="auto"/>
        <w:bottom w:val="none" w:sz="0" w:space="0" w:color="auto"/>
        <w:right w:val="none" w:sz="0" w:space="0" w:color="auto"/>
      </w:divBdr>
    </w:div>
    <w:div w:id="2121490950">
      <w:bodyDiv w:val="1"/>
      <w:marLeft w:val="0"/>
      <w:marRight w:val="0"/>
      <w:marTop w:val="0"/>
      <w:marBottom w:val="0"/>
      <w:divBdr>
        <w:top w:val="none" w:sz="0" w:space="0" w:color="auto"/>
        <w:left w:val="none" w:sz="0" w:space="0" w:color="auto"/>
        <w:bottom w:val="none" w:sz="0" w:space="0" w:color="auto"/>
        <w:right w:val="none" w:sz="0" w:space="0" w:color="auto"/>
      </w:divBdr>
    </w:div>
    <w:div w:id="21218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5a983d-b3a2-4c86-b758-d6780c3cea85" xsi:nil="true"/>
    <lcf76f155ced4ddcb4097134ff3c332f xmlns="1f3cf0fa-2ae5-4a82-8f9d-278ccf0f7d4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D5F3E5EE5D84047A8045376E60C09D6" ma:contentTypeVersion="11" ma:contentTypeDescription="Crie um novo documento." ma:contentTypeScope="" ma:versionID="d15f4907a160896a9d514acd48e780c7">
  <xsd:schema xmlns:xsd="http://www.w3.org/2001/XMLSchema" xmlns:xs="http://www.w3.org/2001/XMLSchema" xmlns:p="http://schemas.microsoft.com/office/2006/metadata/properties" xmlns:ns2="1f3cf0fa-2ae5-4a82-8f9d-278ccf0f7d4e" xmlns:ns3="905a983d-b3a2-4c86-b758-d6780c3cea85" targetNamespace="http://schemas.microsoft.com/office/2006/metadata/properties" ma:root="true" ma:fieldsID="164c031c8817f45632a0df63e4c9cd16" ns2:_="" ns3:_="">
    <xsd:import namespace="1f3cf0fa-2ae5-4a82-8f9d-278ccf0f7d4e"/>
    <xsd:import namespace="905a983d-b3a2-4c86-b758-d6780c3cea8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cf0fa-2ae5-4a82-8f9d-278ccf0f7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97775bfb-6ca5-4830-96af-bb76916be11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5a983d-b3a2-4c86-b758-d6780c3cea8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7d05b27-da11-418a-91c8-37ffcda04f0f}" ma:internalName="TaxCatchAll" ma:showField="CatchAllData" ma:web="905a983d-b3a2-4c86-b758-d6780c3ce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905a983d-b3a2-4c86-b758-d6780c3cea85"/>
    <ds:schemaRef ds:uri="1f3cf0fa-2ae5-4a82-8f9d-278ccf0f7d4e"/>
  </ds:schemaRefs>
</ds:datastoreItem>
</file>

<file path=customXml/itemProps2.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8322A7AD-6C38-4B6F-830F-2AA8135C2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cf0fa-2ae5-4a82-8f9d-278ccf0f7d4e"/>
    <ds:schemaRef ds:uri="905a983d-b3a2-4c86-b758-d6780c3ce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2559</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Leandro Santino</cp:lastModifiedBy>
  <cp:revision>50</cp:revision>
  <dcterms:created xsi:type="dcterms:W3CDTF">2022-11-18T19:15:00Z</dcterms:created>
  <dcterms:modified xsi:type="dcterms:W3CDTF">2023-11-22T21:26:00Z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