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EE400" w14:textId="77777777" w:rsidR="00B74B67" w:rsidRDefault="001A34CF">
      <w:pPr>
        <w:pStyle w:val="LO-normal"/>
        <w:spacing w:line="240" w:lineRule="auto"/>
        <w:rPr>
          <w:rFonts w:ascii="Lato Black" w:eastAsia="Lato Black" w:hAnsi="Lato Black" w:cs="Lato Black"/>
          <w:b/>
          <w:color w:val="8F3E15"/>
          <w:sz w:val="28"/>
          <w:szCs w:val="28"/>
        </w:rPr>
      </w:pPr>
      <w:bookmarkStart w:id="0" w:name="_heading=h.gjdgxs"/>
      <w:bookmarkEnd w:id="0"/>
      <w:r>
        <w:rPr>
          <w:b/>
          <w:color w:val="FEAC0E"/>
          <w:sz w:val="28"/>
          <w:szCs w:val="28"/>
        </w:rPr>
        <w:t>Ambientação</w:t>
      </w:r>
    </w:p>
    <w:p w14:paraId="02BD9E1C" w14:textId="77777777" w:rsidR="00B74B67" w:rsidRDefault="00B74B67">
      <w:pPr>
        <w:pStyle w:val="LO-normal"/>
      </w:pPr>
    </w:p>
    <w:tbl>
      <w:tblPr>
        <w:tblW w:w="10320" w:type="dxa"/>
        <w:tblLayout w:type="fixed"/>
        <w:tblLook w:val="0000" w:firstRow="0" w:lastRow="0" w:firstColumn="0" w:lastColumn="0" w:noHBand="0" w:noVBand="0"/>
      </w:tblPr>
      <w:tblGrid>
        <w:gridCol w:w="6423"/>
        <w:gridCol w:w="3897"/>
      </w:tblGrid>
      <w:tr w:rsidR="00B74B67" w14:paraId="76BFE8A4" w14:textId="77777777">
        <w:trPr>
          <w:trHeight w:val="180"/>
        </w:trPr>
        <w:tc>
          <w:tcPr>
            <w:tcW w:w="10319" w:type="dxa"/>
            <w:gridSpan w:val="2"/>
            <w:tcBorders>
              <w:top w:val="single" w:sz="4" w:space="0" w:color="ED9C2E"/>
              <w:left w:val="single" w:sz="4" w:space="0" w:color="ED9C2E"/>
              <w:bottom w:val="single" w:sz="4" w:space="0" w:color="ED9C2E"/>
              <w:right w:val="single" w:sz="4" w:space="0" w:color="ED9C2E"/>
            </w:tcBorders>
            <w:shd w:val="clear" w:color="auto" w:fill="F2F2F2"/>
            <w:vAlign w:val="center"/>
          </w:tcPr>
          <w:p w14:paraId="3F673DF0" w14:textId="77777777" w:rsidR="00B74B67" w:rsidRDefault="00B74B67">
            <w:pPr>
              <w:pStyle w:val="LO-normal"/>
              <w:keepNext/>
              <w:widowControl w:val="0"/>
              <w:spacing w:line="240" w:lineRule="auto"/>
              <w:rPr>
                <w:b/>
                <w:color w:val="7F7A7F"/>
                <w:sz w:val="24"/>
                <w:szCs w:val="24"/>
              </w:rPr>
            </w:pPr>
          </w:p>
        </w:tc>
      </w:tr>
      <w:tr w:rsidR="00B74B67" w14:paraId="4C52C300" w14:textId="77777777">
        <w:trPr>
          <w:trHeight w:val="344"/>
        </w:trPr>
        <w:tc>
          <w:tcPr>
            <w:tcW w:w="6422" w:type="dxa"/>
            <w:tcBorders>
              <w:top w:val="single" w:sz="4" w:space="0" w:color="ED9C2E"/>
              <w:left w:val="single" w:sz="4" w:space="0" w:color="ED9C2E"/>
              <w:bottom w:val="single" w:sz="4" w:space="0" w:color="ED9C2E"/>
              <w:right w:val="single" w:sz="4" w:space="0" w:color="ED9C2E"/>
            </w:tcBorders>
            <w:vAlign w:val="center"/>
          </w:tcPr>
          <w:p w14:paraId="3B4CE539" w14:textId="77777777" w:rsidR="00B74B67" w:rsidRDefault="001A34CF">
            <w:pPr>
              <w:pStyle w:val="LO-normal"/>
              <w:widowControl w:val="0"/>
              <w:spacing w:line="240" w:lineRule="auto"/>
              <w:rPr>
                <w:b/>
                <w:color w:val="434343"/>
              </w:rPr>
            </w:pPr>
            <w:r>
              <w:rPr>
                <w:b/>
                <w:color w:val="434343"/>
              </w:rPr>
              <w:t xml:space="preserve">Nome do cliente:  </w:t>
            </w:r>
            <w:r>
              <w:rPr>
                <w:color w:val="434343"/>
              </w:rPr>
              <w:t>Nissilight Comercial de Materiais Elétricos</w:t>
            </w:r>
          </w:p>
        </w:tc>
        <w:tc>
          <w:tcPr>
            <w:tcW w:w="3897" w:type="dxa"/>
            <w:tcBorders>
              <w:top w:val="single" w:sz="4" w:space="0" w:color="ED9C2E"/>
              <w:left w:val="single" w:sz="4" w:space="0" w:color="ED9C2E"/>
              <w:bottom w:val="single" w:sz="4" w:space="0" w:color="ED9C2E"/>
              <w:right w:val="single" w:sz="4" w:space="0" w:color="ED9C2E"/>
            </w:tcBorders>
            <w:vAlign w:val="center"/>
          </w:tcPr>
          <w:p w14:paraId="1002891C" w14:textId="77777777" w:rsidR="00B74B67" w:rsidRDefault="001A34CF">
            <w:pPr>
              <w:pStyle w:val="LO-normal"/>
              <w:widowControl w:val="0"/>
              <w:spacing w:line="240" w:lineRule="auto"/>
              <w:rPr>
                <w:color w:val="434343"/>
              </w:rPr>
            </w:pPr>
            <w:r>
              <w:rPr>
                <w:b/>
                <w:color w:val="434343"/>
              </w:rPr>
              <w:t xml:space="preserve">Código de cliente: </w:t>
            </w:r>
            <w:r>
              <w:rPr>
                <w:color w:val="434343"/>
              </w:rPr>
              <w:t>TFCYO4</w:t>
            </w:r>
          </w:p>
        </w:tc>
      </w:tr>
      <w:tr w:rsidR="00B74B67" w14:paraId="07D012BF" w14:textId="77777777">
        <w:trPr>
          <w:trHeight w:val="344"/>
        </w:trPr>
        <w:tc>
          <w:tcPr>
            <w:tcW w:w="6422" w:type="dxa"/>
            <w:tcBorders>
              <w:top w:val="single" w:sz="4" w:space="0" w:color="ED9C2E"/>
              <w:left w:val="single" w:sz="4" w:space="0" w:color="ED9C2E"/>
              <w:bottom w:val="single" w:sz="4" w:space="0" w:color="ED9C2E"/>
              <w:right w:val="single" w:sz="4" w:space="0" w:color="ED9C2E"/>
            </w:tcBorders>
            <w:vAlign w:val="center"/>
          </w:tcPr>
          <w:p w14:paraId="1E0FA9F3" w14:textId="77777777" w:rsidR="00B74B67" w:rsidRDefault="001A34CF">
            <w:pPr>
              <w:pStyle w:val="LO-normal"/>
              <w:widowControl w:val="0"/>
              <w:spacing w:line="240" w:lineRule="auto"/>
              <w:rPr>
                <w:color w:val="434343"/>
              </w:rPr>
            </w:pPr>
            <w:r>
              <w:rPr>
                <w:b/>
                <w:color w:val="434343"/>
              </w:rPr>
              <w:t>Nome do projeto:</w:t>
            </w:r>
            <w:r>
              <w:rPr>
                <w:color w:val="434343"/>
              </w:rPr>
              <w:t xml:space="preserve"> Implantação Nissilight - Faturamento</w:t>
            </w:r>
          </w:p>
        </w:tc>
        <w:tc>
          <w:tcPr>
            <w:tcW w:w="3897" w:type="dxa"/>
            <w:tcBorders>
              <w:top w:val="single" w:sz="4" w:space="0" w:color="ED9C2E"/>
              <w:left w:val="single" w:sz="4" w:space="0" w:color="ED9C2E"/>
              <w:bottom w:val="single" w:sz="4" w:space="0" w:color="ED9C2E"/>
              <w:right w:val="single" w:sz="4" w:space="0" w:color="ED9C2E"/>
            </w:tcBorders>
            <w:vAlign w:val="center"/>
          </w:tcPr>
          <w:p w14:paraId="59F785AD" w14:textId="77777777" w:rsidR="00B74B67" w:rsidRDefault="001A34CF">
            <w:pPr>
              <w:pStyle w:val="LO-normal"/>
              <w:widowControl w:val="0"/>
              <w:spacing w:line="240" w:lineRule="auto"/>
              <w:rPr>
                <w:color w:val="434343"/>
              </w:rPr>
            </w:pPr>
            <w:r>
              <w:rPr>
                <w:b/>
                <w:color w:val="434343"/>
              </w:rPr>
              <w:t>Código do projeto:</w:t>
            </w:r>
            <w:r>
              <w:rPr>
                <w:color w:val="434343"/>
              </w:rPr>
              <w:t xml:space="preserve"> TFCY040001</w:t>
            </w:r>
          </w:p>
        </w:tc>
      </w:tr>
      <w:tr w:rsidR="00B74B67" w14:paraId="7C2284A7" w14:textId="77777777">
        <w:trPr>
          <w:trHeight w:val="344"/>
        </w:trPr>
        <w:tc>
          <w:tcPr>
            <w:tcW w:w="6422" w:type="dxa"/>
            <w:tcBorders>
              <w:top w:val="single" w:sz="4" w:space="0" w:color="ED9C2E"/>
              <w:left w:val="single" w:sz="4" w:space="0" w:color="ED9C2E"/>
              <w:bottom w:val="single" w:sz="4" w:space="0" w:color="ED9C2E"/>
              <w:right w:val="single" w:sz="4" w:space="0" w:color="ED9C2E"/>
            </w:tcBorders>
            <w:vAlign w:val="center"/>
          </w:tcPr>
          <w:p w14:paraId="546BD525" w14:textId="77777777" w:rsidR="00B74B67" w:rsidRDefault="001A34CF">
            <w:pPr>
              <w:pStyle w:val="LO-normal"/>
              <w:widowControl w:val="0"/>
              <w:spacing w:line="240" w:lineRule="auto"/>
              <w:rPr>
                <w:color w:val="434343"/>
              </w:rPr>
            </w:pPr>
            <w:r>
              <w:rPr>
                <w:b/>
                <w:color w:val="434343"/>
              </w:rPr>
              <w:t>Segmento cliente:</w:t>
            </w:r>
            <w:r>
              <w:rPr>
                <w:color w:val="434343"/>
              </w:rPr>
              <w:t xml:space="preserve"> Comercial</w:t>
            </w:r>
          </w:p>
        </w:tc>
        <w:tc>
          <w:tcPr>
            <w:tcW w:w="3897" w:type="dxa"/>
            <w:tcBorders>
              <w:top w:val="single" w:sz="4" w:space="0" w:color="ED9C2E"/>
              <w:left w:val="single" w:sz="4" w:space="0" w:color="ED9C2E"/>
              <w:bottom w:val="single" w:sz="4" w:space="0" w:color="ED9C2E"/>
              <w:right w:val="single" w:sz="4" w:space="0" w:color="ED9C2E"/>
            </w:tcBorders>
            <w:vAlign w:val="center"/>
          </w:tcPr>
          <w:p w14:paraId="47DCC947" w14:textId="77777777" w:rsidR="00B74B67" w:rsidRDefault="001A34CF">
            <w:pPr>
              <w:pStyle w:val="LO-normal"/>
              <w:widowControl w:val="0"/>
              <w:spacing w:line="240" w:lineRule="auto"/>
              <w:rPr>
                <w:color w:val="434343"/>
              </w:rPr>
            </w:pPr>
            <w:r>
              <w:rPr>
                <w:b/>
                <w:color w:val="434343"/>
              </w:rPr>
              <w:t>Unidade TOTVS:</w:t>
            </w:r>
            <w:r>
              <w:rPr>
                <w:color w:val="434343"/>
              </w:rPr>
              <w:t xml:space="preserve"> Santa Catarina</w:t>
            </w:r>
          </w:p>
        </w:tc>
      </w:tr>
      <w:tr w:rsidR="00B74B67" w14:paraId="557DAE1C" w14:textId="77777777">
        <w:trPr>
          <w:trHeight w:val="344"/>
        </w:trPr>
        <w:tc>
          <w:tcPr>
            <w:tcW w:w="6422" w:type="dxa"/>
            <w:tcBorders>
              <w:top w:val="single" w:sz="4" w:space="0" w:color="ED9C2E"/>
              <w:left w:val="single" w:sz="4" w:space="0" w:color="ED9C2E"/>
              <w:bottom w:val="single" w:sz="4" w:space="0" w:color="ED9C2E"/>
              <w:right w:val="single" w:sz="4" w:space="0" w:color="ED9C2E"/>
            </w:tcBorders>
            <w:vAlign w:val="center"/>
          </w:tcPr>
          <w:p w14:paraId="5347EF08" w14:textId="77777777" w:rsidR="00B74B67" w:rsidRDefault="001A34CF">
            <w:pPr>
              <w:pStyle w:val="LO-normal"/>
              <w:widowControl w:val="0"/>
              <w:spacing w:line="240" w:lineRule="auto"/>
              <w:rPr>
                <w:color w:val="434343"/>
              </w:rPr>
            </w:pPr>
            <w:r>
              <w:rPr>
                <w:b/>
                <w:color w:val="434343"/>
              </w:rPr>
              <w:t>Data:</w:t>
            </w:r>
            <w:r>
              <w:rPr>
                <w:color w:val="434343"/>
              </w:rPr>
              <w:t xml:space="preserve"> 13/10/2021</w:t>
            </w:r>
          </w:p>
        </w:tc>
        <w:tc>
          <w:tcPr>
            <w:tcW w:w="3897" w:type="dxa"/>
            <w:tcBorders>
              <w:top w:val="single" w:sz="4" w:space="0" w:color="ED9C2E"/>
              <w:left w:val="single" w:sz="4" w:space="0" w:color="ED9C2E"/>
              <w:bottom w:val="single" w:sz="4" w:space="0" w:color="ED9C2E"/>
              <w:right w:val="single" w:sz="4" w:space="0" w:color="ED9C2E"/>
            </w:tcBorders>
            <w:vAlign w:val="center"/>
          </w:tcPr>
          <w:p w14:paraId="09A9E332" w14:textId="77777777" w:rsidR="00B74B67" w:rsidRDefault="001A34CF">
            <w:pPr>
              <w:pStyle w:val="LO-normal"/>
              <w:widowControl w:val="0"/>
              <w:spacing w:line="240" w:lineRule="auto"/>
              <w:rPr>
                <w:color w:val="434343"/>
              </w:rPr>
            </w:pPr>
            <w:r>
              <w:rPr>
                <w:b/>
                <w:color w:val="434343"/>
              </w:rPr>
              <w:t xml:space="preserve">Proposta comercial: </w:t>
            </w:r>
          </w:p>
        </w:tc>
      </w:tr>
      <w:tr w:rsidR="00B74B67" w14:paraId="336F3BA9" w14:textId="77777777">
        <w:trPr>
          <w:trHeight w:val="344"/>
        </w:trPr>
        <w:tc>
          <w:tcPr>
            <w:tcW w:w="10319" w:type="dxa"/>
            <w:gridSpan w:val="2"/>
            <w:tcBorders>
              <w:top w:val="single" w:sz="4" w:space="0" w:color="ED9C2E"/>
              <w:left w:val="single" w:sz="4" w:space="0" w:color="ED9C2E"/>
              <w:bottom w:val="single" w:sz="8" w:space="0" w:color="ED9C2E"/>
              <w:right w:val="single" w:sz="4" w:space="0" w:color="ED9C2E"/>
            </w:tcBorders>
            <w:vAlign w:val="center"/>
          </w:tcPr>
          <w:p w14:paraId="518D43CF" w14:textId="77777777" w:rsidR="00B74B67" w:rsidRDefault="001A34CF">
            <w:pPr>
              <w:pStyle w:val="LO-normal"/>
              <w:widowControl w:val="0"/>
              <w:spacing w:line="240" w:lineRule="auto"/>
              <w:rPr>
                <w:color w:val="434343"/>
              </w:rPr>
            </w:pPr>
            <w:r>
              <w:rPr>
                <w:b/>
                <w:color w:val="434343"/>
              </w:rPr>
              <w:t>Gerente/Coordenador TOTVS:</w:t>
            </w:r>
            <w:r>
              <w:rPr>
                <w:color w:val="434343"/>
              </w:rPr>
              <w:t xml:space="preserve"> Carlos Eduardo </w:t>
            </w:r>
            <w:proofErr w:type="spellStart"/>
            <w:r>
              <w:rPr>
                <w:color w:val="434343"/>
              </w:rPr>
              <w:t>Reinert</w:t>
            </w:r>
            <w:proofErr w:type="spellEnd"/>
          </w:p>
        </w:tc>
      </w:tr>
      <w:tr w:rsidR="00B74B67" w14:paraId="25226287" w14:textId="77777777">
        <w:trPr>
          <w:trHeight w:val="344"/>
        </w:trPr>
        <w:tc>
          <w:tcPr>
            <w:tcW w:w="10319" w:type="dxa"/>
            <w:gridSpan w:val="2"/>
            <w:tcBorders>
              <w:top w:val="single" w:sz="4" w:space="0" w:color="ED9C2E"/>
              <w:left w:val="single" w:sz="4" w:space="0" w:color="ED9C2E"/>
              <w:bottom w:val="single" w:sz="8" w:space="0" w:color="ED9C2E"/>
              <w:right w:val="single" w:sz="4" w:space="0" w:color="ED9C2E"/>
            </w:tcBorders>
            <w:vAlign w:val="center"/>
          </w:tcPr>
          <w:p w14:paraId="4D50859B" w14:textId="77777777" w:rsidR="00B74B67" w:rsidRDefault="001A34CF">
            <w:pPr>
              <w:pStyle w:val="LO-normal"/>
              <w:widowControl w:val="0"/>
              <w:spacing w:line="240" w:lineRule="auto"/>
              <w:rPr>
                <w:color w:val="434343"/>
              </w:rPr>
            </w:pPr>
            <w:r>
              <w:rPr>
                <w:b/>
                <w:color w:val="434343"/>
              </w:rPr>
              <w:t>Gerente/Coordenador cliente:</w:t>
            </w:r>
            <w:r>
              <w:rPr>
                <w:color w:val="434343"/>
              </w:rPr>
              <w:t xml:space="preserve"> Amanda Julia Vieira</w:t>
            </w:r>
          </w:p>
        </w:tc>
      </w:tr>
    </w:tbl>
    <w:p w14:paraId="332A9901" w14:textId="77777777" w:rsidR="00B74B67" w:rsidRDefault="001A34CF">
      <w:pPr>
        <w:pStyle w:val="LO-normal"/>
        <w:spacing w:before="240" w:line="240" w:lineRule="auto"/>
        <w:rPr>
          <w:b/>
          <w:color w:val="0897E9"/>
          <w:sz w:val="28"/>
          <w:szCs w:val="28"/>
        </w:rPr>
      </w:pPr>
      <w:r>
        <w:rPr>
          <w:b/>
          <w:color w:val="0897E9"/>
          <w:sz w:val="28"/>
          <w:szCs w:val="28"/>
        </w:rPr>
        <w:t>Sumário</w:t>
      </w:r>
    </w:p>
    <w:p w14:paraId="043C8B8A" w14:textId="77777777" w:rsidR="00B74B67" w:rsidRDefault="00B74B67">
      <w:pPr>
        <w:pStyle w:val="LO-normal"/>
        <w:spacing w:line="240" w:lineRule="auto"/>
        <w:jc w:val="both"/>
      </w:pPr>
    </w:p>
    <w:sdt>
      <w:sdtPr>
        <w:id w:val="772592751"/>
        <w:docPartObj>
          <w:docPartGallery w:val="Table of Contents"/>
          <w:docPartUnique/>
        </w:docPartObj>
      </w:sdtPr>
      <w:sdtEndPr/>
      <w:sdtContent>
        <w:p w14:paraId="21C1EE3F" w14:textId="77777777" w:rsidR="00B74B67" w:rsidRDefault="001A34CF">
          <w:pPr>
            <w:pStyle w:val="LO-normal"/>
            <w:tabs>
              <w:tab w:val="right" w:pos="10483"/>
            </w:tabs>
            <w:spacing w:after="100"/>
            <w:rPr>
              <w:rFonts w:ascii="Cambria" w:eastAsia="Cambria" w:hAnsi="Cambria" w:cs="Cambria"/>
              <w:color w:val="000000"/>
              <w:sz w:val="22"/>
              <w:szCs w:val="22"/>
            </w:rPr>
          </w:pPr>
          <w:r>
            <w:fldChar w:fldCharType="begin"/>
          </w:r>
          <w:r>
            <w:rPr>
              <w:rStyle w:val="Vnculodendice"/>
              <w:webHidden/>
            </w:rPr>
            <w:instrText>TOC \z \o "1-9" \u \h</w:instrText>
          </w:r>
          <w:r>
            <w:rPr>
              <w:rStyle w:val="Vnculodendice"/>
            </w:rPr>
            <w:fldChar w:fldCharType="separate"/>
          </w:r>
          <w:hyperlink w:anchor="_heading=h.30j0zll">
            <w:r>
              <w:rPr>
                <w:rStyle w:val="Vnculodendice"/>
                <w:webHidden/>
              </w:rPr>
              <w:t>Histórico de Versões</w:t>
            </w:r>
            <w:r>
              <w:rPr>
                <w:rStyle w:val="Vnculodendice"/>
                <w:webHidden/>
              </w:rPr>
              <w:tab/>
              <w:t>2</w:t>
            </w:r>
          </w:hyperlink>
        </w:p>
        <w:p w14:paraId="27DDBACF" w14:textId="77777777" w:rsidR="00B74B67" w:rsidRDefault="001A34CF">
          <w:pPr>
            <w:pStyle w:val="LO-normal"/>
            <w:tabs>
              <w:tab w:val="right" w:pos="10483"/>
            </w:tabs>
            <w:spacing w:after="100"/>
            <w:rPr>
              <w:rFonts w:ascii="Cambria" w:eastAsia="Cambria" w:hAnsi="Cambria" w:cs="Cambria"/>
              <w:color w:val="000000"/>
              <w:sz w:val="22"/>
              <w:szCs w:val="22"/>
            </w:rPr>
          </w:pPr>
          <w:r>
            <w:t>Introdução</w:t>
          </w:r>
          <w:hyperlink w:anchor="_heading=h.30j0zll">
            <w:r>
              <w:rPr>
                <w:rStyle w:val="Vnculodendice"/>
                <w:rFonts w:ascii="Cambria" w:hAnsi="Cambria"/>
                <w:webHidden/>
              </w:rPr>
              <w:tab/>
              <w:t>2</w:t>
            </w:r>
          </w:hyperlink>
        </w:p>
        <w:p w14:paraId="00545B77" w14:textId="77777777" w:rsidR="00B74B67" w:rsidRDefault="001A34CF">
          <w:pPr>
            <w:pStyle w:val="LO-normal"/>
            <w:tabs>
              <w:tab w:val="right" w:pos="10483"/>
            </w:tabs>
            <w:spacing w:after="100"/>
            <w:rPr>
              <w:rFonts w:ascii="Cambria" w:eastAsia="Cambria" w:hAnsi="Cambria" w:cs="Cambria"/>
              <w:color w:val="000000"/>
              <w:sz w:val="22"/>
              <w:szCs w:val="22"/>
            </w:rPr>
          </w:pPr>
          <w:hyperlink w:anchor="_heading=h.3znysh7">
            <w:r>
              <w:rPr>
                <w:rStyle w:val="Vnculodendice"/>
                <w:webHidden/>
              </w:rPr>
              <w:t>Descrição Geral dos Processos</w:t>
            </w:r>
            <w:r>
              <w:rPr>
                <w:rStyle w:val="Vnculodendice"/>
                <w:webHidden/>
              </w:rPr>
              <w:tab/>
            </w:r>
          </w:hyperlink>
          <w:r>
            <w:rPr>
              <w:rFonts w:ascii="Cambria" w:eastAsia="Cambria" w:hAnsi="Cambria" w:cs="Cambria"/>
              <w:color w:val="000000"/>
              <w:sz w:val="22"/>
              <w:szCs w:val="22"/>
            </w:rPr>
            <w:t>5</w:t>
          </w:r>
        </w:p>
        <w:p w14:paraId="3F45838D" w14:textId="77777777" w:rsidR="00B74B67" w:rsidRDefault="001A34CF">
          <w:pPr>
            <w:pStyle w:val="LO-normal"/>
            <w:tabs>
              <w:tab w:val="left" w:pos="600"/>
              <w:tab w:val="right" w:pos="10483"/>
            </w:tabs>
            <w:spacing w:after="100"/>
            <w:ind w:left="200"/>
            <w:rPr>
              <w:rFonts w:ascii="Cambria" w:eastAsia="Cambria" w:hAnsi="Cambria" w:cs="Cambria"/>
              <w:color w:val="000000"/>
              <w:sz w:val="22"/>
              <w:szCs w:val="22"/>
            </w:rPr>
          </w:pPr>
          <w:hyperlink w:anchor="_heading=h.2et92p0">
            <w:r>
              <w:rPr>
                <w:rStyle w:val="Vnculodendice"/>
                <w:webHidden/>
              </w:rPr>
              <w:t>1.</w:t>
            </w:r>
          </w:hyperlink>
          <w:hyperlink w:anchor="_heading=h.2et92p0">
            <w:r>
              <w:rPr>
                <w:rStyle w:val="Vnculodendice"/>
                <w:rFonts w:ascii="Cambria" w:eastAsia="Cambria" w:hAnsi="Cambria" w:cs="Cambria"/>
                <w:webHidden/>
                <w:color w:val="000000"/>
                <w:sz w:val="22"/>
                <w:szCs w:val="22"/>
              </w:rPr>
              <w:tab/>
            </w:r>
          </w:hyperlink>
          <w:r>
            <w:t>Faturamento</w:t>
          </w:r>
          <w:r>
            <w:tab/>
            <w:t>5</w:t>
          </w:r>
        </w:p>
        <w:p w14:paraId="68D48F37" w14:textId="77777777" w:rsidR="00B74B67" w:rsidRDefault="001A34CF">
          <w:pPr>
            <w:pStyle w:val="LO-normal"/>
            <w:tabs>
              <w:tab w:val="left" w:pos="1100"/>
              <w:tab w:val="right" w:pos="10483"/>
            </w:tabs>
            <w:spacing w:after="100"/>
            <w:ind w:left="400"/>
            <w:rPr>
              <w:rFonts w:ascii="Cambria" w:eastAsia="Cambria" w:hAnsi="Cambria" w:cs="Cambria"/>
              <w:color w:val="000000"/>
              <w:sz w:val="22"/>
              <w:szCs w:val="22"/>
            </w:rPr>
          </w:pPr>
          <w:hyperlink w:anchor="_heading=h.tyjcwt">
            <w:r>
              <w:rPr>
                <w:rStyle w:val="Vnculodendice"/>
                <w:webHidden/>
              </w:rPr>
              <w:t>1.1.</w:t>
            </w:r>
          </w:hyperlink>
          <w:hyperlink w:anchor="_heading=h.tyjcwt">
            <w:r>
              <w:rPr>
                <w:rStyle w:val="Vnculodendice"/>
                <w:rFonts w:ascii="Cambria" w:eastAsia="Cambria" w:hAnsi="Cambria" w:cs="Cambria"/>
                <w:webHidden/>
                <w:color w:val="000000"/>
                <w:sz w:val="22"/>
                <w:szCs w:val="22"/>
              </w:rPr>
              <w:tab/>
            </w:r>
          </w:hyperlink>
          <w:r>
            <w:t>Cadastros</w:t>
          </w:r>
          <w:r>
            <w:tab/>
            <w:t>8</w:t>
          </w:r>
        </w:p>
        <w:p w14:paraId="3D8714C9" w14:textId="77777777" w:rsidR="00B74B67" w:rsidRDefault="001A34CF">
          <w:pPr>
            <w:pStyle w:val="LO-normal"/>
            <w:tabs>
              <w:tab w:val="left" w:pos="1540"/>
              <w:tab w:val="right" w:pos="10483"/>
            </w:tabs>
            <w:spacing w:after="100"/>
            <w:ind w:left="600"/>
            <w:rPr>
              <w:rFonts w:ascii="Cambria" w:eastAsia="Cambria" w:hAnsi="Cambria" w:cs="Cambria"/>
              <w:color w:val="000000"/>
              <w:sz w:val="22"/>
              <w:szCs w:val="22"/>
            </w:rPr>
          </w:pPr>
          <w:hyperlink w:anchor="_heading=h.3dy6vkm">
            <w:r>
              <w:rPr>
                <w:rStyle w:val="Vnculodendice"/>
                <w:webHidden/>
              </w:rPr>
              <w:t>1.1.1.</w:t>
            </w:r>
          </w:hyperlink>
          <w:hyperlink w:anchor="_heading=h.3dy6vkm">
            <w:r>
              <w:rPr>
                <w:rStyle w:val="Vnculodendice"/>
                <w:rFonts w:ascii="Cambria" w:eastAsia="Cambria" w:hAnsi="Cambria" w:cs="Cambria"/>
                <w:webHidden/>
                <w:color w:val="000000"/>
                <w:sz w:val="22"/>
                <w:szCs w:val="22"/>
              </w:rPr>
              <w:tab/>
            </w:r>
          </w:hyperlink>
          <w:r>
            <w:t>Produtos</w:t>
          </w:r>
          <w:r>
            <w:tab/>
            <w:t>8</w:t>
          </w:r>
        </w:p>
        <w:p w14:paraId="02353AC4" w14:textId="77777777" w:rsidR="00B74B67" w:rsidRDefault="001A34CF">
          <w:pPr>
            <w:pStyle w:val="LO-normal"/>
            <w:tabs>
              <w:tab w:val="left" w:pos="1540"/>
              <w:tab w:val="right" w:pos="10483"/>
            </w:tabs>
            <w:spacing w:after="100"/>
            <w:ind w:left="600"/>
            <w:rPr>
              <w:rFonts w:ascii="Cambria" w:eastAsia="Cambria" w:hAnsi="Cambria" w:cs="Cambria"/>
              <w:color w:val="000000"/>
              <w:sz w:val="22"/>
              <w:szCs w:val="22"/>
            </w:rPr>
          </w:pPr>
          <w:hyperlink w:anchor="_heading=h.1t3h5sf">
            <w:r>
              <w:rPr>
                <w:rStyle w:val="Vnculodendice"/>
                <w:webHidden/>
              </w:rPr>
              <w:t>1.1.2.</w:t>
            </w:r>
          </w:hyperlink>
          <w:hyperlink w:anchor="_heading=h.1t3h5sf">
            <w:r>
              <w:rPr>
                <w:rStyle w:val="Vnculodendice"/>
                <w:rFonts w:ascii="Cambria" w:eastAsia="Cambria" w:hAnsi="Cambria" w:cs="Cambria"/>
                <w:webHidden/>
                <w:color w:val="000000"/>
                <w:sz w:val="22"/>
                <w:szCs w:val="22"/>
              </w:rPr>
              <w:tab/>
            </w:r>
          </w:hyperlink>
          <w:r>
            <w:t>Grupo de Produtos</w:t>
          </w:r>
          <w:r>
            <w:tab/>
            <w:t>9</w:t>
          </w:r>
        </w:p>
        <w:p w14:paraId="4F1C1937" w14:textId="77777777" w:rsidR="00B74B67" w:rsidRDefault="001A34CF">
          <w:pPr>
            <w:pStyle w:val="LO-normal"/>
            <w:tabs>
              <w:tab w:val="left" w:pos="1540"/>
              <w:tab w:val="right" w:pos="10483"/>
            </w:tabs>
            <w:spacing w:after="100"/>
            <w:ind w:left="600"/>
            <w:rPr>
              <w:rFonts w:ascii="Cambria" w:eastAsia="Cambria" w:hAnsi="Cambria" w:cs="Cambria"/>
              <w:color w:val="000000"/>
              <w:sz w:val="22"/>
              <w:szCs w:val="22"/>
            </w:rPr>
          </w:pPr>
          <w:hyperlink w:anchor="_heading=h.4d34og8">
            <w:r>
              <w:rPr>
                <w:rStyle w:val="Vnculodendice"/>
                <w:webHidden/>
              </w:rPr>
              <w:t>1.1.3.</w:t>
            </w:r>
          </w:hyperlink>
          <w:hyperlink w:anchor="_heading=h.4d34og8">
            <w:r>
              <w:rPr>
                <w:rStyle w:val="Vnculodendice"/>
                <w:rFonts w:ascii="Cambria" w:eastAsia="Cambria" w:hAnsi="Cambria" w:cs="Cambria"/>
                <w:webHidden/>
                <w:color w:val="000000"/>
                <w:sz w:val="22"/>
                <w:szCs w:val="22"/>
              </w:rPr>
              <w:tab/>
            </w:r>
          </w:hyperlink>
          <w:r>
            <w:t>Unidade de Medidas</w:t>
          </w:r>
          <w:r>
            <w:tab/>
            <w:t>9</w:t>
          </w:r>
        </w:p>
        <w:p w14:paraId="04002CAD" w14:textId="77777777" w:rsidR="00B74B67" w:rsidRDefault="001A34CF">
          <w:pPr>
            <w:pStyle w:val="LO-normal"/>
            <w:tabs>
              <w:tab w:val="left" w:pos="1540"/>
              <w:tab w:val="right" w:pos="10483"/>
            </w:tabs>
            <w:spacing w:after="100"/>
            <w:ind w:left="600"/>
            <w:rPr>
              <w:rFonts w:ascii="Cambria" w:eastAsia="Cambria" w:hAnsi="Cambria" w:cs="Cambria"/>
              <w:color w:val="000000"/>
              <w:sz w:val="22"/>
              <w:szCs w:val="22"/>
            </w:rPr>
          </w:pPr>
          <w:hyperlink w:anchor="_heading=h.2s8eyo1">
            <w:r>
              <w:rPr>
                <w:rStyle w:val="Vnculodendice"/>
                <w:webHidden/>
              </w:rPr>
              <w:t>1.1.4.</w:t>
            </w:r>
          </w:hyperlink>
          <w:hyperlink w:anchor="_heading=h.2s8eyo1">
            <w:r>
              <w:rPr>
                <w:rStyle w:val="Vnculodendice"/>
                <w:rFonts w:ascii="Cambria" w:eastAsia="Cambria" w:hAnsi="Cambria" w:cs="Cambria"/>
                <w:webHidden/>
                <w:color w:val="000000"/>
                <w:sz w:val="22"/>
                <w:szCs w:val="22"/>
              </w:rPr>
              <w:tab/>
            </w:r>
          </w:hyperlink>
          <w:r>
            <w:rPr>
              <w:rFonts w:ascii="Cambria" w:eastAsia="Cambria" w:hAnsi="Cambria" w:cs="Cambria"/>
              <w:color w:val="000000"/>
              <w:sz w:val="22"/>
              <w:szCs w:val="22"/>
            </w:rPr>
            <w:t>C</w:t>
          </w:r>
          <w:r>
            <w:t>omplemento de Produtos</w:t>
          </w:r>
          <w:r>
            <w:tab/>
            <w:t>9</w:t>
          </w:r>
        </w:p>
        <w:p w14:paraId="15BE9D3A" w14:textId="77777777" w:rsidR="00B74B67" w:rsidRDefault="001A34CF">
          <w:pPr>
            <w:pStyle w:val="LO-normal"/>
            <w:tabs>
              <w:tab w:val="left" w:pos="1540"/>
              <w:tab w:val="right" w:pos="10483"/>
            </w:tabs>
            <w:spacing w:after="100"/>
            <w:ind w:left="600"/>
            <w:rPr>
              <w:rFonts w:ascii="Cambria" w:eastAsia="Cambria" w:hAnsi="Cambria" w:cs="Cambria"/>
              <w:color w:val="000000"/>
              <w:sz w:val="22"/>
              <w:szCs w:val="22"/>
            </w:rPr>
          </w:pPr>
          <w:hyperlink w:anchor="_heading=h.17dp8vu">
            <w:r>
              <w:rPr>
                <w:rStyle w:val="Vnculodendice"/>
                <w:webHidden/>
              </w:rPr>
              <w:t>1.1.5.</w:t>
            </w:r>
          </w:hyperlink>
          <w:hyperlink w:anchor="_heading=h.17dp8vu">
            <w:r>
              <w:rPr>
                <w:rStyle w:val="Vnculodendice"/>
                <w:rFonts w:ascii="Cambria" w:eastAsia="Cambria" w:hAnsi="Cambria" w:cs="Cambria"/>
                <w:webHidden/>
                <w:color w:val="000000"/>
                <w:sz w:val="22"/>
                <w:szCs w:val="22"/>
              </w:rPr>
              <w:tab/>
            </w:r>
          </w:hyperlink>
          <w:r>
            <w:t>Locais de Estoque</w:t>
          </w:r>
          <w:r>
            <w:tab/>
            <w:t>9</w:t>
          </w:r>
        </w:p>
        <w:p w14:paraId="4CA26C46" w14:textId="77777777" w:rsidR="00B74B67" w:rsidRDefault="001A34CF">
          <w:pPr>
            <w:pStyle w:val="LO-normal"/>
            <w:tabs>
              <w:tab w:val="left" w:pos="1540"/>
              <w:tab w:val="right" w:pos="10483"/>
            </w:tabs>
            <w:spacing w:after="100"/>
            <w:ind w:left="600"/>
            <w:rPr>
              <w:rFonts w:ascii="Cambria" w:eastAsia="Cambria" w:hAnsi="Cambria" w:cs="Cambria"/>
              <w:color w:val="000000"/>
              <w:sz w:val="22"/>
              <w:szCs w:val="22"/>
            </w:rPr>
          </w:pPr>
          <w:hyperlink w:anchor="_heading=h.3rdcrjn">
            <w:r>
              <w:rPr>
                <w:rStyle w:val="Vnculodendice"/>
                <w:webHidden/>
              </w:rPr>
              <w:t>1.1.6.</w:t>
            </w:r>
          </w:hyperlink>
          <w:hyperlink w:anchor="_heading=h.3rdcrjn">
            <w:r>
              <w:rPr>
                <w:rStyle w:val="Vnculodendice"/>
                <w:rFonts w:ascii="Cambria" w:eastAsia="Cambria" w:hAnsi="Cambria" w:cs="Cambria"/>
                <w:webHidden/>
                <w:color w:val="000000"/>
                <w:sz w:val="22"/>
                <w:szCs w:val="22"/>
              </w:rPr>
              <w:tab/>
            </w:r>
          </w:hyperlink>
          <w:r>
            <w:t>Clientes</w:t>
          </w:r>
          <w:r>
            <w:tab/>
            <w:t>9</w:t>
          </w:r>
        </w:p>
        <w:p w14:paraId="0E2087BC" w14:textId="77777777" w:rsidR="00B74B67" w:rsidRDefault="001A34CF">
          <w:pPr>
            <w:pStyle w:val="LO-normal"/>
            <w:tabs>
              <w:tab w:val="left" w:pos="1540"/>
              <w:tab w:val="right" w:pos="10483"/>
            </w:tabs>
            <w:spacing w:after="100"/>
            <w:ind w:left="600"/>
            <w:rPr>
              <w:rFonts w:ascii="Cambria" w:eastAsia="Cambria" w:hAnsi="Cambria" w:cs="Cambria"/>
              <w:color w:val="000000"/>
              <w:sz w:val="22"/>
              <w:szCs w:val="22"/>
            </w:rPr>
          </w:pPr>
          <w:hyperlink w:anchor="_heading=h.26in1rg">
            <w:r>
              <w:rPr>
                <w:rStyle w:val="Vnculodendice"/>
                <w:webHidden/>
              </w:rPr>
              <w:t>1.1.7.</w:t>
            </w:r>
          </w:hyperlink>
          <w:hyperlink w:anchor="_heading=h.26in1rg">
            <w:r>
              <w:rPr>
                <w:rStyle w:val="Vnculodendice"/>
                <w:rFonts w:ascii="Cambria" w:eastAsia="Cambria" w:hAnsi="Cambria" w:cs="Cambria"/>
                <w:webHidden/>
                <w:color w:val="000000"/>
                <w:sz w:val="22"/>
                <w:szCs w:val="22"/>
              </w:rPr>
              <w:tab/>
            </w:r>
          </w:hyperlink>
          <w:r>
            <w:t>Vendedores</w:t>
          </w:r>
          <w:r>
            <w:tab/>
            <w:t>11</w:t>
          </w:r>
        </w:p>
        <w:p w14:paraId="1103E3A8" w14:textId="77777777" w:rsidR="00B74B67" w:rsidRDefault="001A34CF">
          <w:pPr>
            <w:pStyle w:val="LO-normal"/>
            <w:tabs>
              <w:tab w:val="left" w:pos="1540"/>
              <w:tab w:val="right" w:pos="10483"/>
            </w:tabs>
            <w:spacing w:after="100"/>
            <w:ind w:left="600"/>
          </w:pPr>
          <w:hyperlink w:anchor="_heading=h.26in1rg">
            <w:r>
              <w:rPr>
                <w:rStyle w:val="Vnculodendice"/>
                <w:webHidden/>
              </w:rPr>
              <w:t>1.1.8.</w:t>
            </w:r>
          </w:hyperlink>
          <w:hyperlink w:anchor="_heading=h.26in1rg">
            <w:r>
              <w:rPr>
                <w:rStyle w:val="Vnculodendice"/>
                <w:rFonts w:eastAsia="Cambria" w:cs="Cambria"/>
                <w:webHidden/>
                <w:color w:val="000000"/>
              </w:rPr>
              <w:tab/>
            </w:r>
          </w:hyperlink>
          <w:r>
            <w:t>Transportadoras</w:t>
          </w:r>
          <w:r>
            <w:tab/>
            <w:t>11</w:t>
          </w:r>
        </w:p>
        <w:p w14:paraId="5D416BE3" w14:textId="77777777" w:rsidR="00B74B67" w:rsidRDefault="001A34CF">
          <w:pPr>
            <w:pStyle w:val="LO-normal"/>
            <w:tabs>
              <w:tab w:val="left" w:pos="1540"/>
              <w:tab w:val="right" w:pos="10483"/>
            </w:tabs>
            <w:spacing w:after="100"/>
            <w:ind w:left="600"/>
          </w:pPr>
          <w:hyperlink w:anchor="_heading=h.26in1rg">
            <w:r>
              <w:rPr>
                <w:rStyle w:val="Vnculodendice"/>
                <w:webHidden/>
              </w:rPr>
              <w:t>1.1.9.</w:t>
            </w:r>
          </w:hyperlink>
          <w:hyperlink w:anchor="_heading=h.26in1rg">
            <w:r>
              <w:rPr>
                <w:rStyle w:val="Vnculodendice"/>
                <w:rFonts w:eastAsia="Cambria" w:cs="Cambria"/>
                <w:webHidden/>
                <w:color w:val="000000"/>
              </w:rPr>
              <w:tab/>
            </w:r>
          </w:hyperlink>
          <w:r>
            <w:t>Naturezas Financeiras</w:t>
          </w:r>
          <w:r>
            <w:tab/>
            <w:t>11</w:t>
          </w:r>
        </w:p>
        <w:p w14:paraId="31D4C4B9" w14:textId="77777777" w:rsidR="00B74B67" w:rsidRDefault="001A34CF">
          <w:pPr>
            <w:pStyle w:val="LO-normal"/>
            <w:tabs>
              <w:tab w:val="left" w:pos="1540"/>
              <w:tab w:val="right" w:pos="10483"/>
            </w:tabs>
            <w:spacing w:after="100"/>
            <w:ind w:left="600"/>
          </w:pPr>
          <w:hyperlink w:anchor="_heading=h.26in1rg">
            <w:r>
              <w:rPr>
                <w:rStyle w:val="Vnculodendice"/>
                <w:webHidden/>
              </w:rPr>
              <w:t>1.1.10.</w:t>
            </w:r>
          </w:hyperlink>
          <w:hyperlink w:anchor="_heading=h.26in1rg">
            <w:r>
              <w:rPr>
                <w:rStyle w:val="Vnculodendice"/>
                <w:rFonts w:eastAsia="Cambria" w:cs="Cambria"/>
                <w:webHidden/>
                <w:color w:val="000000"/>
              </w:rPr>
              <w:tab/>
            </w:r>
          </w:hyperlink>
          <w:r>
            <w:t>TES – Tipos de entrada e Saída</w:t>
          </w:r>
          <w:r>
            <w:tab/>
            <w:t>12</w:t>
          </w:r>
        </w:p>
        <w:p w14:paraId="4A8BBE34" w14:textId="77777777" w:rsidR="00B74B67" w:rsidRDefault="001A34CF">
          <w:pPr>
            <w:pStyle w:val="LO-normal"/>
            <w:tabs>
              <w:tab w:val="left" w:pos="1540"/>
              <w:tab w:val="right" w:pos="10483"/>
            </w:tabs>
            <w:spacing w:after="100"/>
            <w:ind w:left="600"/>
          </w:pPr>
          <w:hyperlink w:anchor="_heading=h.26in1rg">
            <w:r>
              <w:rPr>
                <w:rStyle w:val="Vnculodendice"/>
                <w:webHidden/>
              </w:rPr>
              <w:t>1.1.11.</w:t>
            </w:r>
          </w:hyperlink>
          <w:hyperlink w:anchor="_heading=h.26in1rg">
            <w:r>
              <w:rPr>
                <w:rStyle w:val="Vnculodendice"/>
                <w:rFonts w:eastAsia="Cambria" w:cs="Cambria"/>
                <w:webHidden/>
                <w:color w:val="000000"/>
              </w:rPr>
              <w:tab/>
            </w:r>
          </w:hyperlink>
          <w:r>
            <w:t>TES Inteligente – Tipos de Entrada e Saída</w:t>
          </w:r>
          <w:r>
            <w:tab/>
            <w:t>13</w:t>
          </w:r>
        </w:p>
        <w:p w14:paraId="6E0CB84A" w14:textId="77777777" w:rsidR="00B74B67" w:rsidRDefault="001A34CF">
          <w:pPr>
            <w:pStyle w:val="LO-normal"/>
            <w:tabs>
              <w:tab w:val="left" w:pos="1540"/>
              <w:tab w:val="right" w:pos="10483"/>
            </w:tabs>
            <w:spacing w:after="100"/>
            <w:ind w:left="600"/>
          </w:pPr>
          <w:hyperlink w:anchor="_heading=h.26in1rg">
            <w:r>
              <w:rPr>
                <w:rStyle w:val="Vnculodendice"/>
                <w:webHidden/>
              </w:rPr>
              <w:t>1.1.12.</w:t>
            </w:r>
          </w:hyperlink>
          <w:hyperlink w:anchor="_heading=h.26in1rg">
            <w:r>
              <w:rPr>
                <w:rStyle w:val="Vnculodendice"/>
                <w:rFonts w:eastAsia="Cambria" w:cs="Cambria"/>
                <w:webHidden/>
                <w:color w:val="000000"/>
              </w:rPr>
              <w:tab/>
            </w:r>
          </w:hyperlink>
          <w:r>
            <w:t>Condição de Pagamento</w:t>
          </w:r>
          <w:r>
            <w:tab/>
            <w:t>13</w:t>
          </w:r>
        </w:p>
        <w:p w14:paraId="7906E232" w14:textId="77777777" w:rsidR="00B74B67" w:rsidRDefault="001A34CF">
          <w:pPr>
            <w:pStyle w:val="LO-normal"/>
            <w:tabs>
              <w:tab w:val="left" w:pos="1540"/>
              <w:tab w:val="right" w:pos="10483"/>
            </w:tabs>
            <w:spacing w:after="100"/>
            <w:ind w:left="600"/>
          </w:pPr>
          <w:hyperlink w:anchor="_heading=h.26in1rg">
            <w:r>
              <w:rPr>
                <w:rStyle w:val="Vnculodendice"/>
                <w:webHidden/>
              </w:rPr>
              <w:t>1.1.13.</w:t>
            </w:r>
          </w:hyperlink>
          <w:hyperlink w:anchor="_heading=h.26in1rg">
            <w:r>
              <w:rPr>
                <w:rStyle w:val="Vnculodendice"/>
                <w:rFonts w:eastAsia="Cambria" w:cs="Cambria"/>
                <w:webHidden/>
                <w:color w:val="000000"/>
              </w:rPr>
              <w:tab/>
            </w:r>
          </w:hyperlink>
          <w:r>
            <w:t>Tabela de Preço</w:t>
          </w:r>
          <w:r>
            <w:tab/>
            <w:t>14</w:t>
          </w:r>
        </w:p>
        <w:p w14:paraId="182086FC" w14:textId="77777777" w:rsidR="00B74B67" w:rsidRDefault="001A34CF">
          <w:pPr>
            <w:pStyle w:val="LO-normal"/>
            <w:tabs>
              <w:tab w:val="left" w:pos="1540"/>
              <w:tab w:val="right" w:pos="10483"/>
            </w:tabs>
            <w:spacing w:after="100"/>
            <w:ind w:left="600"/>
          </w:pPr>
          <w:hyperlink w:anchor="_heading=h.26in1rg">
            <w:r>
              <w:rPr>
                <w:rStyle w:val="Vnculodendice"/>
                <w:webHidden/>
              </w:rPr>
              <w:t>1.1.14.</w:t>
            </w:r>
          </w:hyperlink>
          <w:hyperlink w:anchor="_heading=h.26in1rg">
            <w:r>
              <w:rPr>
                <w:rStyle w:val="Vnculodendice"/>
                <w:rFonts w:eastAsia="Cambria" w:cs="Cambria"/>
                <w:webHidden/>
                <w:color w:val="000000"/>
              </w:rPr>
              <w:tab/>
            </w:r>
          </w:hyperlink>
          <w:r>
            <w:rPr>
              <w:rFonts w:eastAsia="Cambria" w:cs="Cambria"/>
              <w:color w:val="000000"/>
            </w:rPr>
            <w:t>R</w:t>
          </w:r>
          <w:r>
            <w:t>egras de Desconto</w:t>
          </w:r>
          <w:r>
            <w:tab/>
            <w:t>15</w:t>
          </w:r>
        </w:p>
        <w:p w14:paraId="32E73DE6" w14:textId="77777777" w:rsidR="00B74B67" w:rsidRDefault="001A34CF">
          <w:pPr>
            <w:pStyle w:val="LO-normal"/>
            <w:tabs>
              <w:tab w:val="left" w:pos="1540"/>
              <w:tab w:val="right" w:pos="10483"/>
            </w:tabs>
            <w:spacing w:after="100"/>
            <w:ind w:left="600"/>
          </w:pPr>
          <w:hyperlink w:anchor="_heading=h.26in1rg">
            <w:r>
              <w:rPr>
                <w:rStyle w:val="Vnculodendice"/>
                <w:webHidden/>
              </w:rPr>
              <w:t>1.1.15.</w:t>
            </w:r>
          </w:hyperlink>
          <w:hyperlink w:anchor="_heading=h.26in1rg">
            <w:r>
              <w:rPr>
                <w:rStyle w:val="Vnculodendice"/>
                <w:rFonts w:eastAsia="Cambria" w:cs="Cambria"/>
                <w:webHidden/>
                <w:color w:val="000000"/>
              </w:rPr>
              <w:tab/>
            </w:r>
          </w:hyperlink>
          <w:r>
            <w:rPr>
              <w:rFonts w:eastAsia="Cambria" w:cs="Cambria"/>
              <w:color w:val="000000"/>
            </w:rPr>
            <w:t>R</w:t>
          </w:r>
          <w:r>
            <w:t>egras de Negócio</w:t>
          </w:r>
          <w:r>
            <w:tab/>
            <w:t>15</w:t>
          </w:r>
        </w:p>
        <w:p w14:paraId="6C3E7DEA" w14:textId="77777777" w:rsidR="00B74B67" w:rsidRDefault="001A34CF">
          <w:pPr>
            <w:pStyle w:val="LO-normal"/>
            <w:tabs>
              <w:tab w:val="left" w:pos="1100"/>
              <w:tab w:val="right" w:pos="10483"/>
            </w:tabs>
            <w:spacing w:after="100"/>
            <w:ind w:left="400"/>
            <w:rPr>
              <w:rFonts w:ascii="Cambria" w:eastAsia="Cambria" w:hAnsi="Cambria" w:cs="Cambria"/>
              <w:color w:val="000000"/>
              <w:sz w:val="22"/>
              <w:szCs w:val="22"/>
            </w:rPr>
          </w:pPr>
          <w:hyperlink w:anchor="_heading=h.lnxbz9">
            <w:r>
              <w:rPr>
                <w:rStyle w:val="Vnculodendice"/>
                <w:webHidden/>
              </w:rPr>
              <w:t>1.2.</w:t>
            </w:r>
          </w:hyperlink>
          <w:hyperlink w:anchor="_heading=h.lnxbz9">
            <w:r>
              <w:rPr>
                <w:rStyle w:val="Vnculodendice"/>
                <w:rFonts w:ascii="Cambria" w:eastAsia="Cambria" w:hAnsi="Cambria" w:cs="Cambria"/>
                <w:webHidden/>
                <w:color w:val="000000"/>
                <w:sz w:val="22"/>
                <w:szCs w:val="22"/>
              </w:rPr>
              <w:tab/>
            </w:r>
          </w:hyperlink>
          <w:r>
            <w:t>Processos</w:t>
          </w:r>
          <w:r>
            <w:tab/>
          </w:r>
          <w:r>
            <w:rPr>
              <w:rFonts w:ascii="Cambria" w:eastAsia="Cambria" w:hAnsi="Cambria" w:cs="Cambria"/>
              <w:color w:val="000000"/>
              <w:sz w:val="22"/>
              <w:szCs w:val="22"/>
            </w:rPr>
            <w:t>16</w:t>
          </w:r>
        </w:p>
        <w:p w14:paraId="34716049" w14:textId="77777777" w:rsidR="00B74B67" w:rsidRDefault="001A34CF">
          <w:pPr>
            <w:pStyle w:val="LO-normal"/>
            <w:tabs>
              <w:tab w:val="left" w:pos="1540"/>
              <w:tab w:val="right" w:pos="10483"/>
            </w:tabs>
            <w:spacing w:after="100"/>
            <w:ind w:left="600"/>
            <w:rPr>
              <w:rFonts w:ascii="Cambria" w:eastAsia="Cambria" w:hAnsi="Cambria" w:cs="Cambria"/>
              <w:color w:val="000000"/>
              <w:sz w:val="22"/>
              <w:szCs w:val="22"/>
            </w:rPr>
          </w:pPr>
          <w:hyperlink w:anchor="_heading=h.35nkun2">
            <w:r>
              <w:rPr>
                <w:rStyle w:val="Vnculodendice"/>
                <w:webHidden/>
              </w:rPr>
              <w:t>1.2.1.</w:t>
            </w:r>
          </w:hyperlink>
          <w:hyperlink w:anchor="_heading=h.35nkun2">
            <w:r>
              <w:rPr>
                <w:rStyle w:val="Vnculodendice"/>
                <w:rFonts w:ascii="Cambria" w:eastAsia="Cambria" w:hAnsi="Cambria" w:cs="Cambria"/>
                <w:webHidden/>
                <w:color w:val="000000"/>
                <w:sz w:val="22"/>
                <w:szCs w:val="22"/>
              </w:rPr>
              <w:tab/>
            </w:r>
          </w:hyperlink>
          <w:r>
            <w:t>Orçamento</w:t>
          </w:r>
          <w:r>
            <w:tab/>
            <w:t>16</w:t>
          </w:r>
        </w:p>
        <w:p w14:paraId="7C87A81B" w14:textId="77777777" w:rsidR="00B74B67" w:rsidRDefault="001A34CF">
          <w:pPr>
            <w:pStyle w:val="LO-normal"/>
            <w:tabs>
              <w:tab w:val="left" w:pos="1540"/>
              <w:tab w:val="right" w:pos="10483"/>
            </w:tabs>
            <w:spacing w:after="100"/>
            <w:ind w:left="600"/>
            <w:rPr>
              <w:rFonts w:ascii="Cambria" w:eastAsia="Cambria" w:hAnsi="Cambria" w:cs="Cambria"/>
              <w:color w:val="000000"/>
              <w:sz w:val="22"/>
              <w:szCs w:val="22"/>
            </w:rPr>
          </w:pPr>
          <w:hyperlink w:anchor="_heading=h.1ksv4uv">
            <w:r>
              <w:rPr>
                <w:rStyle w:val="Vnculodendice"/>
                <w:webHidden/>
              </w:rPr>
              <w:t>1.2.2.</w:t>
            </w:r>
          </w:hyperlink>
          <w:hyperlink w:anchor="_heading=h.1ksv4uv">
            <w:r>
              <w:rPr>
                <w:rStyle w:val="Vnculodendice"/>
                <w:rFonts w:ascii="Cambria" w:eastAsia="Cambria" w:hAnsi="Cambria" w:cs="Cambria"/>
                <w:webHidden/>
                <w:color w:val="000000"/>
                <w:sz w:val="22"/>
                <w:szCs w:val="22"/>
              </w:rPr>
              <w:tab/>
            </w:r>
          </w:hyperlink>
          <w:r>
            <w:rPr>
              <w:rFonts w:ascii="Cambria" w:eastAsia="Cambria" w:hAnsi="Cambria" w:cs="Cambria"/>
              <w:color w:val="000000"/>
              <w:sz w:val="22"/>
              <w:szCs w:val="22"/>
            </w:rPr>
            <w:t>A</w:t>
          </w:r>
          <w:r>
            <w:t>provação de Venda</w:t>
          </w:r>
          <w:r>
            <w:tab/>
            <w:t>16</w:t>
          </w:r>
        </w:p>
        <w:p w14:paraId="7B4920F8" w14:textId="77777777" w:rsidR="00B74B67" w:rsidRDefault="001A34CF">
          <w:pPr>
            <w:pStyle w:val="LO-normal"/>
            <w:tabs>
              <w:tab w:val="left" w:pos="1540"/>
              <w:tab w:val="right" w:pos="10483"/>
            </w:tabs>
            <w:spacing w:after="100"/>
            <w:ind w:left="600"/>
            <w:rPr>
              <w:rFonts w:ascii="Cambria" w:eastAsia="Cambria" w:hAnsi="Cambria" w:cs="Cambria"/>
              <w:color w:val="000000"/>
              <w:sz w:val="22"/>
              <w:szCs w:val="22"/>
            </w:rPr>
          </w:pPr>
          <w:hyperlink w:anchor="_heading=h.44sinio">
            <w:r>
              <w:rPr>
                <w:rStyle w:val="Vnculodendice"/>
                <w:webHidden/>
              </w:rPr>
              <w:t>1.2.3.</w:t>
            </w:r>
          </w:hyperlink>
          <w:hyperlink w:anchor="_heading=h.44sinio">
            <w:r>
              <w:rPr>
                <w:rStyle w:val="Vnculodendice"/>
                <w:rFonts w:ascii="Cambria" w:eastAsia="Cambria" w:hAnsi="Cambria" w:cs="Cambria"/>
                <w:webHidden/>
                <w:color w:val="000000"/>
                <w:sz w:val="22"/>
                <w:szCs w:val="22"/>
              </w:rPr>
              <w:tab/>
            </w:r>
          </w:hyperlink>
          <w:r>
            <w:t>Pedido de Vendas</w:t>
          </w:r>
          <w:r>
            <w:tab/>
            <w:t>16</w:t>
          </w:r>
        </w:p>
        <w:p w14:paraId="3F82D263" w14:textId="77777777" w:rsidR="00B74B67" w:rsidRDefault="001A34CF">
          <w:pPr>
            <w:pStyle w:val="LO-normal"/>
            <w:tabs>
              <w:tab w:val="left" w:pos="1540"/>
              <w:tab w:val="right" w:pos="10483"/>
            </w:tabs>
            <w:spacing w:after="100"/>
            <w:ind w:left="600"/>
          </w:pPr>
          <w:hyperlink w:anchor="_heading=h.44sinio">
            <w:r>
              <w:rPr>
                <w:rStyle w:val="Vnculodendice"/>
                <w:webHidden/>
              </w:rPr>
              <w:t>1.2.3.</w:t>
            </w:r>
          </w:hyperlink>
          <w:hyperlink w:anchor="_heading=h.44sinio">
            <w:r>
              <w:rPr>
                <w:rStyle w:val="Vnculodendice"/>
                <w:rFonts w:eastAsia="Cambria" w:cs="Cambria"/>
                <w:webHidden/>
                <w:color w:val="000000"/>
                <w:sz w:val="22"/>
                <w:szCs w:val="22"/>
              </w:rPr>
              <w:tab/>
            </w:r>
          </w:hyperlink>
          <w:r>
            <w:rPr>
              <w:rFonts w:eastAsia="Cambria" w:cs="Cambria"/>
              <w:color w:val="000000"/>
              <w:sz w:val="22"/>
              <w:szCs w:val="22"/>
            </w:rPr>
            <w:t>Controle</w:t>
          </w:r>
          <w:r>
            <w:t xml:space="preserve"> de Reserva</w:t>
          </w:r>
          <w:r>
            <w:tab/>
            <w:t>16</w:t>
          </w:r>
        </w:p>
        <w:p w14:paraId="18CE0964" w14:textId="77777777" w:rsidR="00B74B67" w:rsidRDefault="001A34CF">
          <w:pPr>
            <w:pStyle w:val="LO-normal"/>
            <w:tabs>
              <w:tab w:val="left" w:pos="1540"/>
              <w:tab w:val="right" w:pos="10483"/>
            </w:tabs>
            <w:spacing w:after="100"/>
            <w:ind w:left="600"/>
            <w:rPr>
              <w:rFonts w:ascii="Cambria" w:eastAsia="Cambria" w:hAnsi="Cambria" w:cs="Cambria"/>
              <w:color w:val="000000"/>
              <w:sz w:val="22"/>
              <w:szCs w:val="22"/>
            </w:rPr>
          </w:pPr>
          <w:hyperlink w:anchor="_heading=h.2jxsxqh">
            <w:r>
              <w:rPr>
                <w:rStyle w:val="Vnculodendice"/>
                <w:webHidden/>
              </w:rPr>
              <w:t>1.2.4.</w:t>
            </w:r>
          </w:hyperlink>
          <w:hyperlink w:anchor="_heading=h.2jxsxqh">
            <w:r>
              <w:rPr>
                <w:rStyle w:val="Vnculodendice"/>
                <w:rFonts w:ascii="Cambria" w:eastAsia="Cambria" w:hAnsi="Cambria" w:cs="Cambria"/>
                <w:webHidden/>
                <w:color w:val="000000"/>
                <w:sz w:val="22"/>
                <w:szCs w:val="22"/>
              </w:rPr>
              <w:tab/>
            </w:r>
          </w:hyperlink>
          <w:r>
            <w:t>Liberação de Pedido por Regra</w:t>
          </w:r>
          <w:r>
            <w:tab/>
            <w:t>18</w:t>
          </w:r>
        </w:p>
        <w:p w14:paraId="334B0A9C" w14:textId="77777777" w:rsidR="00B74B67" w:rsidRDefault="001A34CF">
          <w:pPr>
            <w:pStyle w:val="LO-normal"/>
            <w:tabs>
              <w:tab w:val="left" w:pos="1540"/>
              <w:tab w:val="right" w:pos="10483"/>
            </w:tabs>
            <w:spacing w:after="100"/>
            <w:ind w:left="600"/>
            <w:rPr>
              <w:rFonts w:ascii="Cambria" w:eastAsia="Cambria" w:hAnsi="Cambria" w:cs="Cambria"/>
              <w:color w:val="000000"/>
              <w:sz w:val="22"/>
              <w:szCs w:val="22"/>
            </w:rPr>
          </w:pPr>
          <w:hyperlink w:anchor="_heading=h.z337ya">
            <w:r>
              <w:rPr>
                <w:rStyle w:val="Vnculodendice"/>
                <w:webHidden/>
              </w:rPr>
              <w:t>1.2.5.</w:t>
            </w:r>
          </w:hyperlink>
          <w:hyperlink w:anchor="_heading=h.z337ya">
            <w:r>
              <w:rPr>
                <w:rStyle w:val="Vnculodendice"/>
                <w:rFonts w:ascii="Cambria" w:eastAsia="Cambria" w:hAnsi="Cambria" w:cs="Cambria"/>
                <w:webHidden/>
                <w:color w:val="000000"/>
                <w:sz w:val="22"/>
                <w:szCs w:val="22"/>
              </w:rPr>
              <w:tab/>
            </w:r>
          </w:hyperlink>
          <w:r>
            <w:t>Liberação de Pedido de Venda</w:t>
          </w:r>
          <w:r>
            <w:tab/>
            <w:t>19</w:t>
          </w:r>
        </w:p>
        <w:p w14:paraId="60E2CEDF" w14:textId="77777777" w:rsidR="00B74B67" w:rsidRDefault="001A34CF">
          <w:pPr>
            <w:pStyle w:val="LO-normal"/>
            <w:tabs>
              <w:tab w:val="left" w:pos="1540"/>
              <w:tab w:val="right" w:pos="10483"/>
            </w:tabs>
            <w:spacing w:after="100"/>
            <w:ind w:left="600"/>
            <w:rPr>
              <w:rFonts w:ascii="Cambria" w:eastAsia="Cambria" w:hAnsi="Cambria" w:cs="Cambria"/>
              <w:color w:val="000000"/>
              <w:sz w:val="22"/>
              <w:szCs w:val="22"/>
            </w:rPr>
          </w:pPr>
          <w:hyperlink w:anchor="_heading=h.3j2qqm3">
            <w:r>
              <w:rPr>
                <w:rStyle w:val="Vnculodendice"/>
                <w:webHidden/>
              </w:rPr>
              <w:t>1.2.6.</w:t>
            </w:r>
          </w:hyperlink>
          <w:hyperlink w:anchor="_heading=h.3j2qqm3">
            <w:r>
              <w:rPr>
                <w:rStyle w:val="Vnculodendice"/>
                <w:rFonts w:ascii="Cambria" w:eastAsia="Cambria" w:hAnsi="Cambria" w:cs="Cambria"/>
                <w:webHidden/>
                <w:color w:val="000000"/>
                <w:sz w:val="22"/>
                <w:szCs w:val="22"/>
              </w:rPr>
              <w:tab/>
            </w:r>
          </w:hyperlink>
          <w:r>
            <w:t>Eliminar Resíduos</w:t>
          </w:r>
          <w:r>
            <w:tab/>
            <w:t>19</w:t>
          </w:r>
        </w:p>
        <w:p w14:paraId="782736CC" w14:textId="77777777" w:rsidR="00B74B67" w:rsidRDefault="001A34CF">
          <w:pPr>
            <w:pStyle w:val="LO-normal"/>
            <w:tabs>
              <w:tab w:val="left" w:pos="1540"/>
              <w:tab w:val="right" w:pos="10483"/>
            </w:tabs>
            <w:spacing w:after="100"/>
            <w:ind w:left="600"/>
            <w:rPr>
              <w:rFonts w:ascii="Cambria" w:eastAsia="Cambria" w:hAnsi="Cambria" w:cs="Cambria"/>
              <w:color w:val="000000"/>
              <w:sz w:val="22"/>
              <w:szCs w:val="22"/>
            </w:rPr>
          </w:pPr>
          <w:hyperlink w:anchor="_heading=h.1y810tw">
            <w:r>
              <w:rPr>
                <w:rStyle w:val="Vnculodendice"/>
                <w:webHidden/>
              </w:rPr>
              <w:t>1.2.7.</w:t>
            </w:r>
          </w:hyperlink>
          <w:hyperlink w:anchor="_heading=h.1y810tw">
            <w:r>
              <w:rPr>
                <w:rStyle w:val="Vnculodendice"/>
                <w:rFonts w:ascii="Cambria" w:eastAsia="Cambria" w:hAnsi="Cambria" w:cs="Cambria"/>
                <w:webHidden/>
                <w:color w:val="000000"/>
                <w:sz w:val="22"/>
                <w:szCs w:val="22"/>
              </w:rPr>
              <w:tab/>
            </w:r>
          </w:hyperlink>
          <w:r>
            <w:t>Liberação de Estoque</w:t>
          </w:r>
          <w:r>
            <w:tab/>
            <w:t>19</w:t>
          </w:r>
        </w:p>
        <w:p w14:paraId="136E1EA2" w14:textId="77777777" w:rsidR="00B74B67" w:rsidRDefault="001A34CF">
          <w:pPr>
            <w:pStyle w:val="LO-normal"/>
            <w:tabs>
              <w:tab w:val="left" w:pos="1540"/>
              <w:tab w:val="right" w:pos="10483"/>
            </w:tabs>
            <w:spacing w:after="100"/>
            <w:ind w:left="600"/>
          </w:pPr>
          <w:hyperlink w:anchor="_heading=h.4i7ojhp">
            <w:r>
              <w:rPr>
                <w:rStyle w:val="Vnculodendice"/>
                <w:webHidden/>
              </w:rPr>
              <w:t>1.2.8.</w:t>
            </w:r>
          </w:hyperlink>
          <w:hyperlink w:anchor="_heading=h.4i7ojhp">
            <w:r>
              <w:rPr>
                <w:rStyle w:val="Vnculodendice"/>
                <w:rFonts w:eastAsia="Cambria" w:cs="Cambria"/>
                <w:webHidden/>
                <w:color w:val="000000"/>
              </w:rPr>
              <w:tab/>
            </w:r>
          </w:hyperlink>
          <w:r>
            <w:t>Análise de Crédito de Pedidos de Vendas</w:t>
          </w:r>
          <w:r>
            <w:tab/>
            <w:t>20</w:t>
          </w:r>
        </w:p>
        <w:p w14:paraId="0299DD56" w14:textId="77777777" w:rsidR="00B74B67" w:rsidRDefault="001A34CF">
          <w:pPr>
            <w:pStyle w:val="LO-normal"/>
            <w:tabs>
              <w:tab w:val="left" w:pos="1540"/>
              <w:tab w:val="right" w:pos="10483"/>
            </w:tabs>
            <w:spacing w:after="100"/>
            <w:ind w:left="600"/>
          </w:pPr>
          <w:hyperlink w:anchor="_heading=h.4i7ojhp">
            <w:r>
              <w:rPr>
                <w:rStyle w:val="Vnculodendice"/>
                <w:webHidden/>
              </w:rPr>
              <w:t>1.2.9.</w:t>
            </w:r>
          </w:hyperlink>
          <w:hyperlink w:anchor="_heading=h.4i7ojhp">
            <w:r>
              <w:rPr>
                <w:rStyle w:val="Vnculodendice"/>
                <w:rFonts w:eastAsia="Cambria" w:cs="Cambria"/>
                <w:webHidden/>
                <w:color w:val="000000"/>
              </w:rPr>
              <w:tab/>
            </w:r>
          </w:hyperlink>
          <w:r>
            <w:t xml:space="preserve">Análise de Crédito de </w:t>
          </w:r>
          <w:r>
            <w:t>Clientes</w:t>
          </w:r>
          <w:r>
            <w:tab/>
            <w:t>20</w:t>
          </w:r>
        </w:p>
        <w:p w14:paraId="63CCCD5C" w14:textId="77777777" w:rsidR="00B74B67" w:rsidRDefault="001A34CF">
          <w:pPr>
            <w:pStyle w:val="LO-normal"/>
            <w:tabs>
              <w:tab w:val="left" w:pos="1540"/>
              <w:tab w:val="right" w:pos="10483"/>
            </w:tabs>
            <w:spacing w:after="100"/>
            <w:ind w:left="600"/>
          </w:pPr>
          <w:hyperlink w:anchor="_heading=h.4i7ojhp">
            <w:r>
              <w:rPr>
                <w:rStyle w:val="Vnculodendice"/>
                <w:webHidden/>
              </w:rPr>
              <w:t>1.2.10.</w:t>
            </w:r>
          </w:hyperlink>
          <w:hyperlink w:anchor="_heading=h.4i7ojhp">
            <w:r>
              <w:rPr>
                <w:rStyle w:val="Vnculodendice"/>
                <w:rFonts w:eastAsia="Cambria" w:cs="Cambria"/>
                <w:webHidden/>
                <w:color w:val="000000"/>
              </w:rPr>
              <w:tab/>
            </w:r>
          </w:hyperlink>
          <w:r>
            <w:t>Liberação de Crédito</w:t>
          </w:r>
          <w:r>
            <w:tab/>
            <w:t>20</w:t>
          </w:r>
        </w:p>
        <w:p w14:paraId="42EF2734" w14:textId="77777777" w:rsidR="00B74B67" w:rsidRDefault="001A34CF">
          <w:pPr>
            <w:pStyle w:val="LO-normal"/>
            <w:tabs>
              <w:tab w:val="left" w:pos="1540"/>
              <w:tab w:val="right" w:pos="10483"/>
            </w:tabs>
            <w:spacing w:after="100"/>
            <w:ind w:left="600"/>
          </w:pPr>
          <w:hyperlink w:anchor="_heading=h.4i7ojhp">
            <w:r>
              <w:rPr>
                <w:rStyle w:val="Vnculodendice"/>
                <w:webHidden/>
              </w:rPr>
              <w:t>1.2.10.</w:t>
            </w:r>
          </w:hyperlink>
          <w:hyperlink w:anchor="_heading=h.4i7ojhp">
            <w:r>
              <w:rPr>
                <w:rStyle w:val="Vnculodendice"/>
                <w:rFonts w:eastAsia="Cambria" w:cs="Cambria"/>
                <w:webHidden/>
                <w:color w:val="000000"/>
              </w:rPr>
              <w:tab/>
            </w:r>
          </w:hyperlink>
          <w:r>
            <w:t>Manutenção de Comissões</w:t>
          </w:r>
          <w:r>
            <w:tab/>
            <w:t>21</w:t>
          </w:r>
        </w:p>
        <w:p w14:paraId="6BBFCC21" w14:textId="77777777" w:rsidR="00B74B67" w:rsidRDefault="001A34CF">
          <w:pPr>
            <w:pStyle w:val="LO-normal"/>
            <w:tabs>
              <w:tab w:val="left" w:pos="1540"/>
              <w:tab w:val="right" w:pos="10483"/>
            </w:tabs>
            <w:spacing w:after="100"/>
            <w:ind w:left="600"/>
          </w:pPr>
          <w:hyperlink w:anchor="_heading=h.4i7ojhp">
            <w:r>
              <w:rPr>
                <w:rStyle w:val="Vnculodendice"/>
                <w:webHidden/>
              </w:rPr>
              <w:t>1.2.11.</w:t>
            </w:r>
          </w:hyperlink>
          <w:hyperlink w:anchor="_heading=h.4i7ojhp">
            <w:r>
              <w:rPr>
                <w:rStyle w:val="Vnculodendice"/>
                <w:rFonts w:eastAsia="Cambria" w:cs="Cambria"/>
                <w:webHidden/>
                <w:color w:val="000000"/>
              </w:rPr>
              <w:tab/>
            </w:r>
          </w:hyperlink>
          <w:r>
            <w:t>Atualização de Pagamento de Comissões</w:t>
          </w:r>
          <w:r>
            <w:tab/>
            <w:t>21</w:t>
          </w:r>
        </w:p>
        <w:p w14:paraId="380710D0" w14:textId="77777777" w:rsidR="00B74B67" w:rsidRDefault="001A34CF">
          <w:pPr>
            <w:pStyle w:val="LO-normal"/>
            <w:tabs>
              <w:tab w:val="left" w:pos="1540"/>
              <w:tab w:val="right" w:pos="10483"/>
            </w:tabs>
            <w:spacing w:after="100"/>
            <w:ind w:left="600"/>
          </w:pPr>
          <w:hyperlink w:anchor="_heading=h.4i7ojhp">
            <w:r>
              <w:rPr>
                <w:rStyle w:val="Vnculodendice"/>
                <w:webHidden/>
              </w:rPr>
              <w:t>1.2.12.</w:t>
            </w:r>
          </w:hyperlink>
          <w:hyperlink w:anchor="_heading=h.4i7ojhp">
            <w:r>
              <w:rPr>
                <w:rStyle w:val="Vnculodendice"/>
                <w:rFonts w:eastAsia="Cambria" w:cs="Cambria"/>
                <w:webHidden/>
                <w:color w:val="000000"/>
              </w:rPr>
              <w:tab/>
            </w:r>
          </w:hyperlink>
          <w:r>
            <w:t>Documento de Saída</w:t>
          </w:r>
          <w:r>
            <w:tab/>
            <w:t>21</w:t>
          </w:r>
        </w:p>
        <w:p w14:paraId="021CDB1A" w14:textId="77777777" w:rsidR="00B74B67" w:rsidRDefault="001A34CF">
          <w:pPr>
            <w:pStyle w:val="LO-normal"/>
            <w:tabs>
              <w:tab w:val="left" w:pos="1540"/>
              <w:tab w:val="right" w:pos="10483"/>
            </w:tabs>
            <w:spacing w:after="100"/>
            <w:ind w:left="600"/>
          </w:pPr>
          <w:hyperlink w:anchor="_heading=h.4i7ojhp">
            <w:r>
              <w:rPr>
                <w:rStyle w:val="Vnculodendice"/>
                <w:webHidden/>
              </w:rPr>
              <w:t>1.2.13.</w:t>
            </w:r>
          </w:hyperlink>
          <w:hyperlink w:anchor="_heading=h.4i7ojhp">
            <w:r>
              <w:rPr>
                <w:rStyle w:val="Vnculodendice"/>
                <w:rFonts w:eastAsia="Cambria" w:cs="Cambria"/>
                <w:webHidden/>
                <w:color w:val="000000"/>
              </w:rPr>
              <w:tab/>
            </w:r>
          </w:hyperlink>
          <w:r>
            <w:rPr>
              <w:rFonts w:eastAsia="Cambria" w:cs="Cambria"/>
              <w:color w:val="000000"/>
            </w:rPr>
            <w:t>E</w:t>
          </w:r>
          <w:r>
            <w:t>xclusão de Documento de Saída</w:t>
          </w:r>
          <w:r>
            <w:tab/>
            <w:t>22</w:t>
          </w:r>
        </w:p>
        <w:p w14:paraId="280E1843" w14:textId="77777777" w:rsidR="00B74B67" w:rsidRDefault="001A34CF">
          <w:pPr>
            <w:pStyle w:val="LO-normal"/>
            <w:tabs>
              <w:tab w:val="left" w:pos="1540"/>
              <w:tab w:val="right" w:pos="10483"/>
            </w:tabs>
            <w:spacing w:after="100"/>
            <w:ind w:left="600"/>
          </w:pPr>
          <w:hyperlink w:anchor="_heading=h.4i7ojhp">
            <w:r>
              <w:rPr>
                <w:rStyle w:val="Vnculodendice"/>
                <w:webHidden/>
              </w:rPr>
              <w:t>1.2.14.</w:t>
            </w:r>
          </w:hyperlink>
          <w:hyperlink w:anchor="_heading=h.4i7ojhp">
            <w:r>
              <w:rPr>
                <w:rStyle w:val="Vnculodendice"/>
                <w:rFonts w:eastAsia="Cambria" w:cs="Cambria"/>
                <w:webHidden/>
                <w:color w:val="000000"/>
              </w:rPr>
              <w:tab/>
            </w:r>
          </w:hyperlink>
          <w:r>
            <w:t>Transmissão de NF-e – Nota de Produto</w:t>
          </w:r>
          <w:r>
            <w:tab/>
            <w:t>22</w:t>
          </w:r>
        </w:p>
        <w:p w14:paraId="3FC59570" w14:textId="77777777" w:rsidR="00B74B67" w:rsidRDefault="001A34CF">
          <w:pPr>
            <w:pStyle w:val="LO-normal"/>
            <w:tabs>
              <w:tab w:val="left" w:pos="1540"/>
              <w:tab w:val="right" w:pos="10483"/>
            </w:tabs>
            <w:spacing w:after="100"/>
            <w:ind w:left="600"/>
          </w:pPr>
          <w:hyperlink w:anchor="_heading=h.4i7ojhp">
            <w:r>
              <w:rPr>
                <w:rStyle w:val="Vnculodendice"/>
                <w:webHidden/>
              </w:rPr>
              <w:t>1.2.15.</w:t>
            </w:r>
          </w:hyperlink>
          <w:hyperlink w:anchor="_heading=h.4i7ojhp">
            <w:r>
              <w:rPr>
                <w:rStyle w:val="Vnculodendice"/>
                <w:rFonts w:eastAsia="Cambria" w:cs="Cambria"/>
                <w:webHidden/>
                <w:color w:val="000000"/>
              </w:rPr>
              <w:tab/>
            </w:r>
          </w:hyperlink>
          <w:r>
            <w:t>Transmissão de NFS- – Nota de Serviço</w:t>
          </w:r>
          <w:r>
            <w:tab/>
            <w:t>24</w:t>
          </w:r>
        </w:p>
        <w:p w14:paraId="1A02C507" w14:textId="77777777" w:rsidR="00B74B67" w:rsidRDefault="001A34CF">
          <w:pPr>
            <w:pStyle w:val="LO-normal"/>
            <w:tabs>
              <w:tab w:val="left" w:pos="1100"/>
              <w:tab w:val="right" w:pos="10483"/>
            </w:tabs>
            <w:spacing w:after="100"/>
            <w:ind w:left="400"/>
            <w:rPr>
              <w:rFonts w:ascii="Cambria" w:eastAsia="Cambria" w:hAnsi="Cambria" w:cs="Cambria"/>
              <w:color w:val="000000"/>
              <w:sz w:val="22"/>
              <w:szCs w:val="22"/>
            </w:rPr>
          </w:pPr>
          <w:hyperlink w:anchor="_heading=h.lnxbz9">
            <w:r>
              <w:rPr>
                <w:rStyle w:val="Vnculodendice"/>
                <w:webHidden/>
              </w:rPr>
              <w:t>1.3.</w:t>
            </w:r>
          </w:hyperlink>
          <w:hyperlink w:anchor="_heading=h.lnxbz9">
            <w:r>
              <w:rPr>
                <w:rStyle w:val="Vnculodendice"/>
                <w:rFonts w:ascii="Cambria" w:eastAsia="Cambria" w:hAnsi="Cambria" w:cs="Cambria"/>
                <w:webHidden/>
                <w:color w:val="000000"/>
                <w:sz w:val="22"/>
                <w:szCs w:val="22"/>
              </w:rPr>
              <w:tab/>
            </w:r>
          </w:hyperlink>
          <w:r>
            <w:t>Consultas</w:t>
          </w:r>
          <w:r>
            <w:tab/>
          </w:r>
          <w:r>
            <w:rPr>
              <w:rFonts w:ascii="Cambria" w:eastAsia="Cambria" w:hAnsi="Cambria" w:cs="Cambria"/>
              <w:color w:val="000000"/>
              <w:sz w:val="22"/>
              <w:szCs w:val="22"/>
            </w:rPr>
            <w:t>25</w:t>
          </w:r>
        </w:p>
        <w:p w14:paraId="774D6120" w14:textId="77777777" w:rsidR="00B74B67" w:rsidRDefault="001A34CF">
          <w:pPr>
            <w:pStyle w:val="LO-normal"/>
            <w:tabs>
              <w:tab w:val="left" w:pos="1540"/>
              <w:tab w:val="right" w:pos="10483"/>
            </w:tabs>
            <w:spacing w:after="100"/>
            <w:ind w:left="600"/>
            <w:rPr>
              <w:rFonts w:ascii="Cambria" w:eastAsia="Cambria" w:hAnsi="Cambria" w:cs="Cambria"/>
              <w:color w:val="000000"/>
              <w:sz w:val="22"/>
              <w:szCs w:val="22"/>
            </w:rPr>
          </w:pPr>
          <w:hyperlink w:anchor="_heading=h.35nkun2">
            <w:r>
              <w:rPr>
                <w:rStyle w:val="Vnculodendice"/>
                <w:webHidden/>
              </w:rPr>
              <w:t>1.3.1.</w:t>
            </w:r>
          </w:hyperlink>
          <w:hyperlink w:anchor="_heading=h.35nkun2">
            <w:r>
              <w:rPr>
                <w:rStyle w:val="Vnculodendice"/>
                <w:rFonts w:ascii="Cambria" w:eastAsia="Cambria" w:hAnsi="Cambria" w:cs="Cambria"/>
                <w:webHidden/>
                <w:color w:val="000000"/>
                <w:sz w:val="22"/>
                <w:szCs w:val="22"/>
              </w:rPr>
              <w:tab/>
            </w:r>
          </w:hyperlink>
          <w:r>
            <w:t>Genérica</w:t>
          </w:r>
          <w:r>
            <w:tab/>
            <w:t>16</w:t>
          </w:r>
        </w:p>
        <w:p w14:paraId="6E9402AE" w14:textId="77777777" w:rsidR="00B74B67" w:rsidRDefault="001A34CF">
          <w:pPr>
            <w:pStyle w:val="LO-normal"/>
            <w:tabs>
              <w:tab w:val="left" w:pos="1540"/>
              <w:tab w:val="right" w:pos="10483"/>
            </w:tabs>
            <w:spacing w:after="100"/>
            <w:ind w:left="600"/>
            <w:rPr>
              <w:rFonts w:ascii="Cambria" w:eastAsia="Cambria" w:hAnsi="Cambria" w:cs="Cambria"/>
              <w:color w:val="000000"/>
              <w:sz w:val="22"/>
              <w:szCs w:val="22"/>
            </w:rPr>
          </w:pPr>
          <w:hyperlink w:anchor="_heading=h.1ksv4uv">
            <w:r>
              <w:rPr>
                <w:rStyle w:val="Vnculodendice"/>
                <w:webHidden/>
              </w:rPr>
              <w:t>1.3.2.</w:t>
            </w:r>
          </w:hyperlink>
          <w:hyperlink w:anchor="_heading=h.1ksv4uv">
            <w:r>
              <w:rPr>
                <w:rStyle w:val="Vnculodendice"/>
                <w:rFonts w:ascii="Cambria" w:eastAsia="Cambria" w:hAnsi="Cambria" w:cs="Cambria"/>
                <w:webHidden/>
                <w:color w:val="000000"/>
                <w:sz w:val="22"/>
                <w:szCs w:val="22"/>
              </w:rPr>
              <w:tab/>
            </w:r>
          </w:hyperlink>
          <w:r>
            <w:t>Genérica Relacional</w:t>
          </w:r>
          <w:r>
            <w:tab/>
            <w:t>25</w:t>
          </w:r>
        </w:p>
        <w:p w14:paraId="3F37C95E" w14:textId="77777777" w:rsidR="00B74B67" w:rsidRDefault="001A34CF">
          <w:pPr>
            <w:pStyle w:val="LO-normal"/>
            <w:tabs>
              <w:tab w:val="left" w:pos="1540"/>
              <w:tab w:val="right" w:pos="10483"/>
            </w:tabs>
            <w:spacing w:after="100"/>
            <w:ind w:left="600"/>
            <w:rPr>
              <w:rFonts w:ascii="Cambria" w:eastAsia="Cambria" w:hAnsi="Cambria" w:cs="Cambria"/>
              <w:color w:val="000000"/>
              <w:sz w:val="22"/>
              <w:szCs w:val="22"/>
            </w:rPr>
          </w:pPr>
          <w:hyperlink w:anchor="_heading=h.44sinio">
            <w:r>
              <w:rPr>
                <w:rStyle w:val="Vnculodendice"/>
                <w:webHidden/>
              </w:rPr>
              <w:t>1.3.3.</w:t>
            </w:r>
          </w:hyperlink>
          <w:hyperlink w:anchor="_heading=h.44sinio">
            <w:r>
              <w:rPr>
                <w:rStyle w:val="Vnculodendice"/>
                <w:rFonts w:ascii="Cambria" w:eastAsia="Cambria" w:hAnsi="Cambria" w:cs="Cambria"/>
                <w:webHidden/>
                <w:color w:val="000000"/>
                <w:sz w:val="22"/>
                <w:szCs w:val="22"/>
              </w:rPr>
              <w:tab/>
            </w:r>
          </w:hyperlink>
          <w:r>
            <w:t>Posição de Clientes</w:t>
          </w:r>
          <w:r>
            <w:tab/>
            <w:t>25</w:t>
          </w:r>
        </w:p>
        <w:p w14:paraId="5A34F43D" w14:textId="77777777" w:rsidR="00B74B67" w:rsidRDefault="001A34CF">
          <w:pPr>
            <w:pStyle w:val="LO-normal"/>
            <w:tabs>
              <w:tab w:val="left" w:pos="1540"/>
              <w:tab w:val="right" w:pos="10483"/>
            </w:tabs>
            <w:spacing w:after="100"/>
            <w:ind w:left="600"/>
            <w:rPr>
              <w:rFonts w:ascii="Cambria" w:eastAsia="Cambria" w:hAnsi="Cambria" w:cs="Cambria"/>
              <w:color w:val="000000"/>
              <w:sz w:val="22"/>
              <w:szCs w:val="22"/>
            </w:rPr>
          </w:pPr>
          <w:hyperlink w:anchor="_heading=h.44sinio">
            <w:r>
              <w:rPr>
                <w:rStyle w:val="Vnculodendice"/>
                <w:webHidden/>
              </w:rPr>
              <w:t>1.3.4.</w:t>
            </w:r>
          </w:hyperlink>
          <w:hyperlink w:anchor="_heading=h.44sinio">
            <w:r>
              <w:rPr>
                <w:rStyle w:val="Vnculodendice"/>
                <w:rFonts w:ascii="Cambria" w:eastAsia="Cambria" w:hAnsi="Cambria" w:cs="Cambria"/>
                <w:webHidden/>
                <w:color w:val="000000"/>
                <w:sz w:val="22"/>
                <w:szCs w:val="22"/>
              </w:rPr>
              <w:tab/>
            </w:r>
          </w:hyperlink>
          <w:r>
            <w:t>Consulta Produtos</w:t>
          </w:r>
          <w:r>
            <w:tab/>
            <w:t>25</w:t>
          </w:r>
        </w:p>
        <w:p w14:paraId="3C8AA0E0" w14:textId="77777777" w:rsidR="00B74B67" w:rsidRDefault="001A34CF">
          <w:pPr>
            <w:pStyle w:val="LO-normal"/>
            <w:tabs>
              <w:tab w:val="left" w:pos="1540"/>
              <w:tab w:val="right" w:pos="10483"/>
            </w:tabs>
            <w:spacing w:after="100"/>
            <w:ind w:left="600"/>
            <w:rPr>
              <w:rFonts w:ascii="Cambria" w:eastAsia="Cambria" w:hAnsi="Cambria" w:cs="Cambria"/>
              <w:color w:val="000000"/>
              <w:sz w:val="22"/>
              <w:szCs w:val="22"/>
            </w:rPr>
          </w:pPr>
          <w:hyperlink w:anchor="_heading=h.44sinio">
            <w:r>
              <w:rPr>
                <w:rStyle w:val="Vnculodendice"/>
                <w:webHidden/>
              </w:rPr>
              <w:t>1.3.5.</w:t>
            </w:r>
          </w:hyperlink>
          <w:hyperlink w:anchor="_heading=h.44sinio">
            <w:r>
              <w:rPr>
                <w:rStyle w:val="Vnculodendice"/>
                <w:rFonts w:ascii="Cambria" w:eastAsia="Cambria" w:hAnsi="Cambria" w:cs="Cambria"/>
                <w:webHidden/>
                <w:color w:val="000000"/>
                <w:sz w:val="22"/>
                <w:szCs w:val="22"/>
              </w:rPr>
              <w:tab/>
            </w:r>
          </w:hyperlink>
          <w:r>
            <w:t>Consulta de Notas Fiscais de Saídas</w:t>
          </w:r>
          <w:r>
            <w:tab/>
            <w:t>25</w:t>
          </w:r>
        </w:p>
        <w:p w14:paraId="2D4A8D9D" w14:textId="77777777" w:rsidR="00B74B67" w:rsidRDefault="001A34CF">
          <w:pPr>
            <w:pStyle w:val="LO-normal"/>
            <w:tabs>
              <w:tab w:val="left" w:pos="1100"/>
              <w:tab w:val="right" w:pos="10483"/>
            </w:tabs>
            <w:spacing w:after="100"/>
            <w:ind w:left="400"/>
            <w:rPr>
              <w:rFonts w:ascii="Cambria" w:eastAsia="Cambria" w:hAnsi="Cambria" w:cs="Cambria"/>
              <w:color w:val="000000"/>
              <w:sz w:val="22"/>
              <w:szCs w:val="22"/>
            </w:rPr>
          </w:pPr>
          <w:hyperlink w:anchor="_heading=h.lnxbz9">
            <w:r>
              <w:rPr>
                <w:rStyle w:val="Vnculodendice"/>
                <w:webHidden/>
              </w:rPr>
              <w:t>1.4.</w:t>
            </w:r>
          </w:hyperlink>
          <w:hyperlink w:anchor="_heading=h.lnxbz9">
            <w:r>
              <w:rPr>
                <w:rStyle w:val="Vnculodendice"/>
                <w:rFonts w:ascii="Cambria" w:eastAsia="Cambria" w:hAnsi="Cambria" w:cs="Cambria"/>
                <w:webHidden/>
                <w:color w:val="000000"/>
                <w:sz w:val="22"/>
                <w:szCs w:val="22"/>
              </w:rPr>
              <w:tab/>
            </w:r>
          </w:hyperlink>
          <w:r>
            <w:t>Relatórios</w:t>
          </w:r>
          <w:r>
            <w:tab/>
          </w:r>
          <w:r>
            <w:rPr>
              <w:rFonts w:ascii="Cambria" w:eastAsia="Cambria" w:hAnsi="Cambria" w:cs="Cambria"/>
              <w:color w:val="000000"/>
              <w:sz w:val="22"/>
              <w:szCs w:val="22"/>
            </w:rPr>
            <w:t>26</w:t>
          </w:r>
        </w:p>
        <w:p w14:paraId="20278A84" w14:textId="77777777" w:rsidR="00B74B67" w:rsidRDefault="001A34CF">
          <w:pPr>
            <w:pStyle w:val="LO-normal"/>
            <w:tabs>
              <w:tab w:val="right" w:pos="10483"/>
            </w:tabs>
            <w:spacing w:after="100"/>
            <w:rPr>
              <w:rFonts w:ascii="Cambria" w:eastAsia="Cambria" w:hAnsi="Cambria" w:cs="Cambria"/>
              <w:color w:val="000000"/>
              <w:sz w:val="22"/>
              <w:szCs w:val="22"/>
            </w:rPr>
          </w:pPr>
          <w:r>
            <w:t xml:space="preserve">Informações </w:t>
          </w:r>
          <w:r>
            <w:t>Complementares</w:t>
          </w:r>
          <w:hyperlink w:anchor="_heading=h.2xcytpi">
            <w:r>
              <w:rPr>
                <w:rStyle w:val="Vnculodendice"/>
                <w:webHidden/>
              </w:rPr>
              <w:tab/>
            </w:r>
          </w:hyperlink>
          <w:r>
            <w:t>28</w:t>
          </w:r>
        </w:p>
        <w:p w14:paraId="27F9B28F" w14:textId="77777777" w:rsidR="00B74B67" w:rsidRDefault="001A34CF">
          <w:pPr>
            <w:pStyle w:val="LO-normal"/>
            <w:tabs>
              <w:tab w:val="right" w:pos="10483"/>
            </w:tabs>
            <w:spacing w:after="100"/>
          </w:pPr>
          <w:r>
            <w:t>Análise de Aderência – GAP – Desenvolvimentos a serem implementados</w:t>
          </w:r>
          <w:hyperlink w:anchor="_heading=h.2xcytpi">
            <w:r>
              <w:rPr>
                <w:rStyle w:val="Vnculodendice"/>
                <w:webHidden/>
              </w:rPr>
              <w:tab/>
            </w:r>
          </w:hyperlink>
          <w:r>
            <w:t>29</w:t>
          </w:r>
        </w:p>
        <w:p w14:paraId="3143F22A" w14:textId="77777777" w:rsidR="00B74B67" w:rsidRDefault="001A34CF">
          <w:pPr>
            <w:pStyle w:val="LO-normal"/>
            <w:tabs>
              <w:tab w:val="right" w:pos="10483"/>
            </w:tabs>
            <w:spacing w:after="100"/>
          </w:pPr>
          <w:r>
            <w:t>Análise Crítica</w:t>
          </w:r>
          <w:hyperlink w:anchor="_heading=h.2xcytpi">
            <w:r>
              <w:rPr>
                <w:rStyle w:val="Vnculodendice"/>
                <w:webHidden/>
              </w:rPr>
              <w:tab/>
            </w:r>
          </w:hyperlink>
          <w:r>
            <w:t>29</w:t>
          </w:r>
        </w:p>
        <w:p w14:paraId="16AE0369" w14:textId="0BE95993" w:rsidR="00B74B67" w:rsidRDefault="001A34CF">
          <w:pPr>
            <w:pStyle w:val="LO-normal"/>
            <w:tabs>
              <w:tab w:val="right" w:pos="10483"/>
            </w:tabs>
            <w:spacing w:after="100"/>
            <w:rPr>
              <w:rFonts w:ascii="Cambria" w:eastAsia="Cambria" w:hAnsi="Cambria" w:cs="Cambria"/>
              <w:color w:val="000000"/>
              <w:sz w:val="22"/>
              <w:szCs w:val="22"/>
            </w:rPr>
          </w:pPr>
          <w:hyperlink w:anchor="_heading=h.3whwml4">
            <w:r>
              <w:rPr>
                <w:rStyle w:val="Vnculodendice"/>
                <w:webHidden/>
              </w:rPr>
              <w:t>Aceite</w:t>
            </w:r>
            <w:r>
              <w:rPr>
                <w:rStyle w:val="Vnculodendice"/>
                <w:webHidden/>
              </w:rPr>
              <w:tab/>
            </w:r>
          </w:hyperlink>
          <w:r>
            <w:t>30</w:t>
          </w:r>
          <w:r>
            <w:fldChar w:fldCharType="end"/>
          </w:r>
        </w:p>
      </w:sdtContent>
    </w:sdt>
    <w:p w14:paraId="2CC597EE" w14:textId="77777777" w:rsidR="00B74B67" w:rsidRDefault="001A34CF">
      <w:pPr>
        <w:pStyle w:val="LO-normal"/>
        <w:tabs>
          <w:tab w:val="right" w:pos="10488"/>
        </w:tabs>
        <w:spacing w:before="200" w:after="80" w:line="240" w:lineRule="auto"/>
        <w:rPr>
          <w:b/>
        </w:rPr>
      </w:pPr>
      <w:r>
        <w:br w:type="page"/>
      </w:r>
    </w:p>
    <w:p w14:paraId="3362558F" w14:textId="77777777" w:rsidR="00B74B67" w:rsidRDefault="001A34CF">
      <w:pPr>
        <w:pStyle w:val="LO-normal"/>
        <w:keepNext/>
        <w:keepLines/>
        <w:rPr>
          <w:b/>
          <w:color w:val="FEAC0E"/>
          <w:sz w:val="28"/>
          <w:szCs w:val="28"/>
        </w:rPr>
      </w:pPr>
      <w:bookmarkStart w:id="1" w:name="_heading=h.30j0zll"/>
      <w:bookmarkEnd w:id="1"/>
      <w:r>
        <w:rPr>
          <w:b/>
          <w:color w:val="FEAC0E"/>
          <w:sz w:val="28"/>
          <w:szCs w:val="28"/>
        </w:rPr>
        <w:lastRenderedPageBreak/>
        <w:t>H</w:t>
      </w:r>
      <w:r>
        <w:rPr>
          <w:b/>
          <w:color w:val="FEAC0E"/>
          <w:sz w:val="28"/>
          <w:szCs w:val="28"/>
        </w:rPr>
        <w:t>istórico de Versões</w:t>
      </w:r>
    </w:p>
    <w:p w14:paraId="5E792F75" w14:textId="77777777" w:rsidR="00B74B67" w:rsidRDefault="00B74B67">
      <w:pPr>
        <w:pStyle w:val="LO-normal"/>
        <w:spacing w:line="240" w:lineRule="auto"/>
        <w:jc w:val="both"/>
        <w:rPr>
          <w:color w:val="7F7A7F"/>
        </w:rPr>
      </w:pPr>
    </w:p>
    <w:p w14:paraId="6A1E738B" w14:textId="77777777" w:rsidR="00B74B67" w:rsidRDefault="00B74B67">
      <w:pPr>
        <w:pStyle w:val="LO-normal"/>
        <w:spacing w:line="240" w:lineRule="auto"/>
        <w:jc w:val="both"/>
        <w:rPr>
          <w:color w:val="7F7A7F"/>
        </w:rPr>
      </w:pPr>
    </w:p>
    <w:tbl>
      <w:tblPr>
        <w:tblW w:w="10500" w:type="dxa"/>
        <w:jc w:val="center"/>
        <w:tblLayout w:type="fixed"/>
        <w:tblLook w:val="0400" w:firstRow="0" w:lastRow="0" w:firstColumn="0" w:lastColumn="0" w:noHBand="0" w:noVBand="1"/>
      </w:tblPr>
      <w:tblGrid>
        <w:gridCol w:w="1589"/>
        <w:gridCol w:w="2056"/>
        <w:gridCol w:w="2806"/>
        <w:gridCol w:w="4049"/>
      </w:tblGrid>
      <w:tr w:rsidR="00B74B67" w14:paraId="49F4F1B8" w14:textId="77777777">
        <w:trPr>
          <w:trHeight w:val="315"/>
          <w:jc w:val="center"/>
        </w:trPr>
        <w:tc>
          <w:tcPr>
            <w:tcW w:w="1588" w:type="dxa"/>
            <w:tcBorders>
              <w:top w:val="single" w:sz="4" w:space="0" w:color="7F7F7F"/>
              <w:left w:val="single" w:sz="4" w:space="0" w:color="7F7F7F"/>
              <w:bottom w:val="single" w:sz="4" w:space="0" w:color="7F7F7F"/>
              <w:right w:val="single" w:sz="4" w:space="0" w:color="7F7F7F"/>
            </w:tcBorders>
            <w:shd w:val="clear" w:color="auto" w:fill="7F7A7F"/>
            <w:vAlign w:val="center"/>
          </w:tcPr>
          <w:p w14:paraId="2D4385BF" w14:textId="77777777" w:rsidR="00B74B67" w:rsidRDefault="001A34CF">
            <w:pPr>
              <w:pStyle w:val="LO-normal"/>
              <w:widowControl w:val="0"/>
              <w:spacing w:line="240" w:lineRule="auto"/>
              <w:jc w:val="center"/>
              <w:rPr>
                <w:b/>
                <w:color w:val="FFFFFF"/>
                <w:sz w:val="22"/>
                <w:szCs w:val="22"/>
              </w:rPr>
            </w:pPr>
            <w:r>
              <w:rPr>
                <w:b/>
                <w:color w:val="FFFFFF"/>
                <w:sz w:val="18"/>
                <w:szCs w:val="18"/>
              </w:rPr>
              <w:t>Data</w:t>
            </w:r>
          </w:p>
        </w:tc>
        <w:tc>
          <w:tcPr>
            <w:tcW w:w="2056" w:type="dxa"/>
            <w:tcBorders>
              <w:top w:val="single" w:sz="4" w:space="0" w:color="7F7F7F"/>
              <w:left w:val="single" w:sz="4" w:space="0" w:color="7F7F7F"/>
              <w:bottom w:val="single" w:sz="4" w:space="0" w:color="7F7F7F"/>
              <w:right w:val="single" w:sz="4" w:space="0" w:color="7F7F7F"/>
            </w:tcBorders>
            <w:shd w:val="clear" w:color="auto" w:fill="7F7A7F"/>
            <w:vAlign w:val="center"/>
          </w:tcPr>
          <w:p w14:paraId="126EB998" w14:textId="77777777" w:rsidR="00B74B67" w:rsidRDefault="001A34CF">
            <w:pPr>
              <w:pStyle w:val="LO-normal"/>
              <w:widowControl w:val="0"/>
              <w:spacing w:line="240" w:lineRule="auto"/>
              <w:jc w:val="center"/>
              <w:rPr>
                <w:b/>
                <w:color w:val="FFFFFF"/>
                <w:sz w:val="22"/>
                <w:szCs w:val="22"/>
              </w:rPr>
            </w:pPr>
            <w:r>
              <w:rPr>
                <w:b/>
                <w:color w:val="FFFFFF"/>
                <w:sz w:val="18"/>
                <w:szCs w:val="18"/>
              </w:rPr>
              <w:t xml:space="preserve"> Versão</w:t>
            </w:r>
          </w:p>
        </w:tc>
        <w:tc>
          <w:tcPr>
            <w:tcW w:w="2806" w:type="dxa"/>
            <w:tcBorders>
              <w:top w:val="single" w:sz="4" w:space="0" w:color="7F7F7F"/>
              <w:left w:val="single" w:sz="4" w:space="0" w:color="7F7F7F"/>
              <w:bottom w:val="single" w:sz="4" w:space="0" w:color="7F7F7F"/>
              <w:right w:val="single" w:sz="4" w:space="0" w:color="7F7F7F"/>
            </w:tcBorders>
            <w:shd w:val="clear" w:color="auto" w:fill="7F7A7F"/>
            <w:vAlign w:val="center"/>
          </w:tcPr>
          <w:p w14:paraId="3CD2C174" w14:textId="77777777" w:rsidR="00B74B67" w:rsidRDefault="001A34CF">
            <w:pPr>
              <w:pStyle w:val="LO-normal"/>
              <w:widowControl w:val="0"/>
              <w:spacing w:line="240" w:lineRule="auto"/>
              <w:jc w:val="center"/>
              <w:rPr>
                <w:b/>
                <w:color w:val="FFFFFF"/>
                <w:sz w:val="18"/>
                <w:szCs w:val="18"/>
              </w:rPr>
            </w:pPr>
            <w:r>
              <w:rPr>
                <w:b/>
                <w:color w:val="FFFFFF"/>
                <w:sz w:val="18"/>
                <w:szCs w:val="18"/>
              </w:rPr>
              <w:t>Modificado por</w:t>
            </w:r>
          </w:p>
        </w:tc>
        <w:tc>
          <w:tcPr>
            <w:tcW w:w="4049" w:type="dxa"/>
            <w:tcBorders>
              <w:top w:val="single" w:sz="4" w:space="0" w:color="7F7F7F"/>
              <w:left w:val="single" w:sz="4" w:space="0" w:color="7F7F7F"/>
              <w:bottom w:val="single" w:sz="4" w:space="0" w:color="7F7F7F"/>
              <w:right w:val="single" w:sz="4" w:space="0" w:color="7F7F7F"/>
            </w:tcBorders>
            <w:shd w:val="clear" w:color="auto" w:fill="7F7A7F"/>
            <w:vAlign w:val="center"/>
          </w:tcPr>
          <w:p w14:paraId="7C5452AF" w14:textId="77777777" w:rsidR="00B74B67" w:rsidRDefault="001A34CF">
            <w:pPr>
              <w:pStyle w:val="LO-normal"/>
              <w:widowControl w:val="0"/>
              <w:spacing w:line="240" w:lineRule="auto"/>
              <w:jc w:val="center"/>
              <w:rPr>
                <w:b/>
                <w:color w:val="FFFFFF"/>
                <w:sz w:val="22"/>
                <w:szCs w:val="22"/>
              </w:rPr>
            </w:pPr>
            <w:r>
              <w:rPr>
                <w:b/>
                <w:color w:val="FFFFFF"/>
                <w:sz w:val="18"/>
                <w:szCs w:val="18"/>
              </w:rPr>
              <w:t>Descrição da Mudança</w:t>
            </w:r>
          </w:p>
        </w:tc>
      </w:tr>
      <w:tr w:rsidR="00B74B67" w14:paraId="3478B745" w14:textId="77777777">
        <w:trPr>
          <w:trHeight w:val="300"/>
          <w:jc w:val="center"/>
        </w:trPr>
        <w:tc>
          <w:tcPr>
            <w:tcW w:w="1588" w:type="dxa"/>
            <w:tcBorders>
              <w:top w:val="single" w:sz="4" w:space="0" w:color="7F7F7F"/>
              <w:left w:val="single" w:sz="4" w:space="0" w:color="7F7F7F"/>
              <w:bottom w:val="single" w:sz="4" w:space="0" w:color="7F7F7F"/>
              <w:right w:val="single" w:sz="4" w:space="0" w:color="7F7F7F"/>
            </w:tcBorders>
            <w:shd w:val="clear" w:color="auto" w:fill="auto"/>
            <w:vAlign w:val="center"/>
          </w:tcPr>
          <w:p w14:paraId="54E9FA48" w14:textId="77777777" w:rsidR="00B74B67" w:rsidRDefault="001A34CF">
            <w:pPr>
              <w:pStyle w:val="LO-normal"/>
              <w:widowControl w:val="0"/>
              <w:spacing w:line="240" w:lineRule="auto"/>
              <w:jc w:val="center"/>
              <w:rPr>
                <w:color w:val="7F7A7F"/>
              </w:rPr>
            </w:pPr>
            <w:r>
              <w:rPr>
                <w:color w:val="7F7A7F"/>
              </w:rPr>
              <w:t>13/10/2021</w:t>
            </w:r>
          </w:p>
        </w:tc>
        <w:tc>
          <w:tcPr>
            <w:tcW w:w="2056" w:type="dxa"/>
            <w:tcBorders>
              <w:top w:val="single" w:sz="4" w:space="0" w:color="7F7F7F"/>
              <w:left w:val="single" w:sz="4" w:space="0" w:color="7F7F7F"/>
              <w:bottom w:val="single" w:sz="4" w:space="0" w:color="7F7F7F"/>
              <w:right w:val="single" w:sz="4" w:space="0" w:color="7F7F7F"/>
            </w:tcBorders>
            <w:shd w:val="clear" w:color="auto" w:fill="auto"/>
            <w:vAlign w:val="center"/>
          </w:tcPr>
          <w:p w14:paraId="2F337F36" w14:textId="77777777" w:rsidR="00B74B67" w:rsidRDefault="001A34CF">
            <w:pPr>
              <w:pStyle w:val="LO-normal"/>
              <w:widowControl w:val="0"/>
              <w:spacing w:line="240" w:lineRule="auto"/>
              <w:jc w:val="center"/>
              <w:rPr>
                <w:color w:val="7F7A7F"/>
              </w:rPr>
            </w:pPr>
            <w:r>
              <w:rPr>
                <w:color w:val="7F7A7F"/>
              </w:rPr>
              <w:t>01</w:t>
            </w:r>
          </w:p>
        </w:tc>
        <w:tc>
          <w:tcPr>
            <w:tcW w:w="2806" w:type="dxa"/>
            <w:tcBorders>
              <w:top w:val="single" w:sz="4" w:space="0" w:color="7F7F7F"/>
              <w:left w:val="single" w:sz="4" w:space="0" w:color="7F7F7F"/>
              <w:bottom w:val="single" w:sz="4" w:space="0" w:color="7F7F7F"/>
              <w:right w:val="single" w:sz="4" w:space="0" w:color="7F7F7F"/>
            </w:tcBorders>
            <w:shd w:val="clear" w:color="auto" w:fill="auto"/>
            <w:vAlign w:val="center"/>
          </w:tcPr>
          <w:p w14:paraId="65A41966" w14:textId="77777777" w:rsidR="00B74B67" w:rsidRDefault="001A34CF">
            <w:pPr>
              <w:pStyle w:val="LO-normal"/>
              <w:widowControl w:val="0"/>
              <w:spacing w:line="240" w:lineRule="auto"/>
              <w:jc w:val="center"/>
              <w:rPr>
                <w:color w:val="7F7A7F"/>
              </w:rPr>
            </w:pPr>
            <w:r>
              <w:rPr>
                <w:color w:val="7F7A7F"/>
              </w:rPr>
              <w:t>Luciano Souza</w:t>
            </w:r>
          </w:p>
          <w:p w14:paraId="636F55A3" w14:textId="77777777" w:rsidR="00B74B67" w:rsidRDefault="001A34CF">
            <w:pPr>
              <w:pStyle w:val="LO-normal"/>
              <w:widowControl w:val="0"/>
              <w:spacing w:line="240" w:lineRule="auto"/>
              <w:jc w:val="center"/>
              <w:rPr>
                <w:color w:val="7F7A7F"/>
              </w:rPr>
            </w:pPr>
            <w:r>
              <w:rPr>
                <w:color w:val="7F7A7F"/>
              </w:rPr>
              <w:t>Analista TOTVS</w:t>
            </w:r>
          </w:p>
        </w:tc>
        <w:tc>
          <w:tcPr>
            <w:tcW w:w="4049" w:type="dxa"/>
            <w:tcBorders>
              <w:top w:val="single" w:sz="4" w:space="0" w:color="7F7F7F"/>
              <w:left w:val="single" w:sz="4" w:space="0" w:color="7F7F7F"/>
              <w:bottom w:val="single" w:sz="4" w:space="0" w:color="7F7F7F"/>
              <w:right w:val="single" w:sz="4" w:space="0" w:color="7F7F7F"/>
            </w:tcBorders>
            <w:shd w:val="clear" w:color="auto" w:fill="auto"/>
            <w:vAlign w:val="center"/>
          </w:tcPr>
          <w:p w14:paraId="41354A85" w14:textId="77777777" w:rsidR="00B74B67" w:rsidRDefault="001A34CF">
            <w:pPr>
              <w:pStyle w:val="LO-normal"/>
              <w:widowControl w:val="0"/>
              <w:spacing w:line="240" w:lineRule="auto"/>
              <w:jc w:val="center"/>
              <w:rPr>
                <w:color w:val="7F7A7F"/>
              </w:rPr>
            </w:pPr>
            <w:r>
              <w:rPr>
                <w:color w:val="7F7A7F"/>
              </w:rPr>
              <w:t>Documento Inicial</w:t>
            </w:r>
          </w:p>
        </w:tc>
      </w:tr>
      <w:tr w:rsidR="00B74B67" w14:paraId="3FD38CAF" w14:textId="77777777">
        <w:trPr>
          <w:trHeight w:val="330"/>
          <w:jc w:val="center"/>
        </w:trPr>
        <w:tc>
          <w:tcPr>
            <w:tcW w:w="1588" w:type="dxa"/>
            <w:tcBorders>
              <w:top w:val="single" w:sz="4" w:space="0" w:color="7F7F7F"/>
              <w:left w:val="single" w:sz="4" w:space="0" w:color="7F7F7F"/>
              <w:bottom w:val="single" w:sz="4" w:space="0" w:color="7F7F7F"/>
              <w:right w:val="single" w:sz="4" w:space="0" w:color="7F7F7F"/>
            </w:tcBorders>
            <w:shd w:val="clear" w:color="auto" w:fill="auto"/>
            <w:vAlign w:val="center"/>
          </w:tcPr>
          <w:p w14:paraId="161B9B93" w14:textId="77777777" w:rsidR="00B74B67" w:rsidRDefault="001A34CF">
            <w:pPr>
              <w:pStyle w:val="LO-normal"/>
              <w:widowControl w:val="0"/>
              <w:spacing w:line="240" w:lineRule="auto"/>
              <w:jc w:val="center"/>
              <w:rPr>
                <w:color w:val="7F7A7F"/>
              </w:rPr>
            </w:pPr>
            <w:r>
              <w:rPr>
                <w:color w:val="7F7A7F"/>
              </w:rPr>
              <w:t>25/10/2021</w:t>
            </w:r>
          </w:p>
        </w:tc>
        <w:tc>
          <w:tcPr>
            <w:tcW w:w="2056" w:type="dxa"/>
            <w:tcBorders>
              <w:top w:val="single" w:sz="4" w:space="0" w:color="7F7F7F"/>
              <w:left w:val="single" w:sz="4" w:space="0" w:color="7F7F7F"/>
              <w:bottom w:val="single" w:sz="4" w:space="0" w:color="7F7F7F"/>
              <w:right w:val="single" w:sz="4" w:space="0" w:color="7F7F7F"/>
            </w:tcBorders>
            <w:shd w:val="clear" w:color="auto" w:fill="auto"/>
            <w:vAlign w:val="center"/>
          </w:tcPr>
          <w:p w14:paraId="3C2C1126" w14:textId="77777777" w:rsidR="00B74B67" w:rsidRDefault="001A34CF">
            <w:pPr>
              <w:pStyle w:val="LO-normal"/>
              <w:widowControl w:val="0"/>
              <w:spacing w:line="240" w:lineRule="auto"/>
              <w:jc w:val="center"/>
              <w:rPr>
                <w:color w:val="7F7A7F"/>
              </w:rPr>
            </w:pPr>
            <w:r>
              <w:rPr>
                <w:color w:val="7F7A7F"/>
              </w:rPr>
              <w:t>02</w:t>
            </w:r>
          </w:p>
        </w:tc>
        <w:tc>
          <w:tcPr>
            <w:tcW w:w="2806" w:type="dxa"/>
            <w:tcBorders>
              <w:top w:val="single" w:sz="4" w:space="0" w:color="7F7F7F"/>
              <w:left w:val="single" w:sz="4" w:space="0" w:color="7F7F7F"/>
              <w:bottom w:val="single" w:sz="4" w:space="0" w:color="7F7F7F"/>
              <w:right w:val="single" w:sz="4" w:space="0" w:color="7F7F7F"/>
            </w:tcBorders>
            <w:shd w:val="clear" w:color="auto" w:fill="auto"/>
            <w:vAlign w:val="center"/>
          </w:tcPr>
          <w:p w14:paraId="019AA1DF" w14:textId="77777777" w:rsidR="00B74B67" w:rsidRDefault="001A34CF">
            <w:pPr>
              <w:pStyle w:val="LO-normal"/>
              <w:widowControl w:val="0"/>
              <w:spacing w:line="240" w:lineRule="auto"/>
              <w:jc w:val="center"/>
              <w:rPr>
                <w:color w:val="7F7A7F"/>
              </w:rPr>
            </w:pPr>
            <w:r>
              <w:rPr>
                <w:color w:val="7F7A7F"/>
              </w:rPr>
              <w:t>Luciano Souza</w:t>
            </w:r>
          </w:p>
          <w:p w14:paraId="24408AEE" w14:textId="77777777" w:rsidR="00B74B67" w:rsidRDefault="001A34CF">
            <w:pPr>
              <w:pStyle w:val="LO-normal"/>
              <w:widowControl w:val="0"/>
              <w:spacing w:line="240" w:lineRule="auto"/>
              <w:jc w:val="center"/>
              <w:rPr>
                <w:color w:val="7F7A7F"/>
              </w:rPr>
            </w:pPr>
            <w:r>
              <w:rPr>
                <w:color w:val="7F7A7F"/>
              </w:rPr>
              <w:t>Analista TOTVS</w:t>
            </w:r>
          </w:p>
        </w:tc>
        <w:tc>
          <w:tcPr>
            <w:tcW w:w="4049" w:type="dxa"/>
            <w:tcBorders>
              <w:top w:val="single" w:sz="4" w:space="0" w:color="7F7F7F"/>
              <w:left w:val="single" w:sz="4" w:space="0" w:color="7F7F7F"/>
              <w:bottom w:val="single" w:sz="4" w:space="0" w:color="7F7F7F"/>
              <w:right w:val="single" w:sz="4" w:space="0" w:color="7F7F7F"/>
            </w:tcBorders>
            <w:shd w:val="clear" w:color="auto" w:fill="auto"/>
            <w:vAlign w:val="center"/>
          </w:tcPr>
          <w:p w14:paraId="5B1E98AA" w14:textId="77777777" w:rsidR="00B74B67" w:rsidRDefault="001A34CF">
            <w:pPr>
              <w:pStyle w:val="LO-normal"/>
              <w:widowControl w:val="0"/>
              <w:spacing w:line="240" w:lineRule="auto"/>
              <w:jc w:val="center"/>
              <w:rPr>
                <w:color w:val="7F7A7F"/>
              </w:rPr>
            </w:pPr>
            <w:r>
              <w:rPr>
                <w:color w:val="7F7A7F"/>
              </w:rPr>
              <w:t>Adequações após reunião</w:t>
            </w:r>
          </w:p>
        </w:tc>
      </w:tr>
      <w:tr w:rsidR="00B74B67" w14:paraId="2030EC1C" w14:textId="77777777">
        <w:trPr>
          <w:trHeight w:val="375"/>
          <w:jc w:val="center"/>
        </w:trPr>
        <w:tc>
          <w:tcPr>
            <w:tcW w:w="1588" w:type="dxa"/>
            <w:tcBorders>
              <w:top w:val="single" w:sz="4" w:space="0" w:color="7F7F7F"/>
              <w:left w:val="single" w:sz="4" w:space="0" w:color="7F7F7F"/>
              <w:bottom w:val="single" w:sz="4" w:space="0" w:color="7F7F7F"/>
              <w:right w:val="single" w:sz="4" w:space="0" w:color="7F7F7F"/>
            </w:tcBorders>
            <w:shd w:val="clear" w:color="auto" w:fill="auto"/>
            <w:vAlign w:val="center"/>
          </w:tcPr>
          <w:p w14:paraId="31C8EC58" w14:textId="77777777" w:rsidR="00B74B67" w:rsidRDefault="00B74B67">
            <w:pPr>
              <w:pStyle w:val="LO-normal"/>
              <w:widowControl w:val="0"/>
              <w:spacing w:line="240" w:lineRule="auto"/>
              <w:rPr>
                <w:color w:val="7F7A7F"/>
              </w:rPr>
            </w:pPr>
          </w:p>
        </w:tc>
        <w:tc>
          <w:tcPr>
            <w:tcW w:w="2056" w:type="dxa"/>
            <w:tcBorders>
              <w:top w:val="single" w:sz="4" w:space="0" w:color="7F7F7F"/>
              <w:left w:val="single" w:sz="4" w:space="0" w:color="7F7F7F"/>
              <w:bottom w:val="single" w:sz="4" w:space="0" w:color="7F7F7F"/>
              <w:right w:val="single" w:sz="4" w:space="0" w:color="7F7F7F"/>
            </w:tcBorders>
            <w:shd w:val="clear" w:color="auto" w:fill="auto"/>
            <w:vAlign w:val="center"/>
          </w:tcPr>
          <w:p w14:paraId="041FAC7C" w14:textId="77777777" w:rsidR="00B74B67" w:rsidRDefault="00B74B67">
            <w:pPr>
              <w:pStyle w:val="LO-normal"/>
              <w:widowControl w:val="0"/>
              <w:spacing w:line="240" w:lineRule="auto"/>
              <w:rPr>
                <w:color w:val="7F7A7F"/>
              </w:rPr>
            </w:pPr>
          </w:p>
        </w:tc>
        <w:tc>
          <w:tcPr>
            <w:tcW w:w="2806" w:type="dxa"/>
            <w:tcBorders>
              <w:top w:val="single" w:sz="4" w:space="0" w:color="7F7F7F"/>
              <w:left w:val="single" w:sz="4" w:space="0" w:color="7F7F7F"/>
              <w:bottom w:val="single" w:sz="4" w:space="0" w:color="7F7F7F"/>
              <w:right w:val="single" w:sz="4" w:space="0" w:color="7F7F7F"/>
            </w:tcBorders>
            <w:shd w:val="clear" w:color="auto" w:fill="auto"/>
            <w:vAlign w:val="center"/>
          </w:tcPr>
          <w:p w14:paraId="4E28D395" w14:textId="77777777" w:rsidR="00B74B67" w:rsidRDefault="00B74B67">
            <w:pPr>
              <w:pStyle w:val="LO-normal"/>
              <w:widowControl w:val="0"/>
              <w:spacing w:line="240" w:lineRule="auto"/>
              <w:rPr>
                <w:color w:val="7F7A7F"/>
              </w:rPr>
            </w:pPr>
          </w:p>
        </w:tc>
        <w:tc>
          <w:tcPr>
            <w:tcW w:w="4049" w:type="dxa"/>
            <w:tcBorders>
              <w:top w:val="single" w:sz="4" w:space="0" w:color="7F7F7F"/>
              <w:left w:val="single" w:sz="4" w:space="0" w:color="7F7F7F"/>
              <w:bottom w:val="single" w:sz="4" w:space="0" w:color="7F7F7F"/>
              <w:right w:val="single" w:sz="4" w:space="0" w:color="7F7F7F"/>
            </w:tcBorders>
            <w:shd w:val="clear" w:color="auto" w:fill="auto"/>
            <w:vAlign w:val="center"/>
          </w:tcPr>
          <w:p w14:paraId="0F49E05C" w14:textId="77777777" w:rsidR="00B74B67" w:rsidRDefault="00B74B67">
            <w:pPr>
              <w:pStyle w:val="LO-normal"/>
              <w:widowControl w:val="0"/>
              <w:spacing w:line="240" w:lineRule="auto"/>
              <w:rPr>
                <w:color w:val="7F7A7F"/>
              </w:rPr>
            </w:pPr>
          </w:p>
        </w:tc>
      </w:tr>
      <w:tr w:rsidR="00B74B67" w14:paraId="003F4BD1" w14:textId="77777777">
        <w:trPr>
          <w:trHeight w:val="330"/>
          <w:jc w:val="center"/>
        </w:trPr>
        <w:tc>
          <w:tcPr>
            <w:tcW w:w="1588" w:type="dxa"/>
            <w:tcBorders>
              <w:top w:val="single" w:sz="4" w:space="0" w:color="7F7F7F"/>
              <w:left w:val="single" w:sz="4" w:space="0" w:color="7F7F7F"/>
              <w:bottom w:val="single" w:sz="4" w:space="0" w:color="7F7F7F"/>
              <w:right w:val="single" w:sz="4" w:space="0" w:color="7F7F7F"/>
            </w:tcBorders>
            <w:shd w:val="clear" w:color="auto" w:fill="auto"/>
            <w:vAlign w:val="center"/>
          </w:tcPr>
          <w:p w14:paraId="0FDEBAFA" w14:textId="77777777" w:rsidR="00B74B67" w:rsidRDefault="00B74B67">
            <w:pPr>
              <w:pStyle w:val="LO-normal"/>
              <w:widowControl w:val="0"/>
              <w:spacing w:line="240" w:lineRule="auto"/>
              <w:rPr>
                <w:color w:val="7F7A7F"/>
              </w:rPr>
            </w:pPr>
          </w:p>
        </w:tc>
        <w:tc>
          <w:tcPr>
            <w:tcW w:w="2056" w:type="dxa"/>
            <w:tcBorders>
              <w:top w:val="single" w:sz="4" w:space="0" w:color="7F7F7F"/>
              <w:left w:val="single" w:sz="4" w:space="0" w:color="7F7F7F"/>
              <w:bottom w:val="single" w:sz="4" w:space="0" w:color="7F7F7F"/>
              <w:right w:val="single" w:sz="4" w:space="0" w:color="7F7F7F"/>
            </w:tcBorders>
            <w:shd w:val="clear" w:color="auto" w:fill="auto"/>
            <w:vAlign w:val="center"/>
          </w:tcPr>
          <w:p w14:paraId="6EB7C343" w14:textId="77777777" w:rsidR="00B74B67" w:rsidRDefault="00B74B67">
            <w:pPr>
              <w:pStyle w:val="LO-normal"/>
              <w:widowControl w:val="0"/>
              <w:spacing w:line="240" w:lineRule="auto"/>
              <w:rPr>
                <w:color w:val="7F7A7F"/>
              </w:rPr>
            </w:pPr>
          </w:p>
        </w:tc>
        <w:tc>
          <w:tcPr>
            <w:tcW w:w="2806" w:type="dxa"/>
            <w:tcBorders>
              <w:top w:val="single" w:sz="4" w:space="0" w:color="7F7F7F"/>
              <w:left w:val="single" w:sz="4" w:space="0" w:color="7F7F7F"/>
              <w:bottom w:val="single" w:sz="4" w:space="0" w:color="7F7F7F"/>
              <w:right w:val="single" w:sz="4" w:space="0" w:color="7F7F7F"/>
            </w:tcBorders>
            <w:shd w:val="clear" w:color="auto" w:fill="auto"/>
            <w:vAlign w:val="center"/>
          </w:tcPr>
          <w:p w14:paraId="1ACAD542" w14:textId="77777777" w:rsidR="00B74B67" w:rsidRDefault="00B74B67">
            <w:pPr>
              <w:pStyle w:val="LO-normal"/>
              <w:widowControl w:val="0"/>
              <w:spacing w:line="240" w:lineRule="auto"/>
              <w:rPr>
                <w:color w:val="7F7A7F"/>
              </w:rPr>
            </w:pPr>
          </w:p>
        </w:tc>
        <w:tc>
          <w:tcPr>
            <w:tcW w:w="4049" w:type="dxa"/>
            <w:tcBorders>
              <w:top w:val="single" w:sz="4" w:space="0" w:color="7F7F7F"/>
              <w:left w:val="single" w:sz="4" w:space="0" w:color="7F7F7F"/>
              <w:bottom w:val="single" w:sz="4" w:space="0" w:color="7F7F7F"/>
              <w:right w:val="single" w:sz="4" w:space="0" w:color="7F7F7F"/>
            </w:tcBorders>
            <w:shd w:val="clear" w:color="auto" w:fill="auto"/>
            <w:vAlign w:val="center"/>
          </w:tcPr>
          <w:p w14:paraId="7263F873" w14:textId="77777777" w:rsidR="00B74B67" w:rsidRDefault="00B74B67">
            <w:pPr>
              <w:pStyle w:val="LO-normal"/>
              <w:widowControl w:val="0"/>
              <w:spacing w:line="240" w:lineRule="auto"/>
              <w:rPr>
                <w:color w:val="7F7A7F"/>
              </w:rPr>
            </w:pPr>
          </w:p>
        </w:tc>
      </w:tr>
    </w:tbl>
    <w:p w14:paraId="174C441B" w14:textId="77777777" w:rsidR="00B74B67" w:rsidRDefault="00B74B67">
      <w:pPr>
        <w:pStyle w:val="LO-normal"/>
        <w:spacing w:line="240" w:lineRule="auto"/>
        <w:jc w:val="both"/>
      </w:pPr>
    </w:p>
    <w:p w14:paraId="63DD759B" w14:textId="77777777" w:rsidR="00B74B67" w:rsidRDefault="00B74B67">
      <w:pPr>
        <w:pStyle w:val="LO-normal"/>
        <w:keepNext/>
        <w:keepLines/>
        <w:rPr>
          <w:b/>
          <w:color w:val="FEAC0E"/>
          <w:sz w:val="28"/>
          <w:szCs w:val="28"/>
        </w:rPr>
      </w:pPr>
    </w:p>
    <w:p w14:paraId="41F5B38D" w14:textId="77777777" w:rsidR="00B74B67" w:rsidRDefault="001A34CF">
      <w:pPr>
        <w:pStyle w:val="LO-normal"/>
        <w:rPr>
          <w:b/>
          <w:color w:val="FEAC0E"/>
          <w:sz w:val="28"/>
          <w:szCs w:val="28"/>
        </w:rPr>
      </w:pPr>
      <w:r>
        <w:rPr>
          <w:b/>
          <w:color w:val="FEAC0E"/>
          <w:sz w:val="28"/>
          <w:szCs w:val="28"/>
        </w:rPr>
        <w:t>Introdução</w:t>
      </w:r>
    </w:p>
    <w:p w14:paraId="09F5F806" w14:textId="77777777" w:rsidR="00B74B67" w:rsidRDefault="00B74B67">
      <w:pPr>
        <w:pStyle w:val="LO-normal"/>
        <w:shd w:val="clear" w:color="auto" w:fill="FFFFFF"/>
        <w:ind w:firstLine="567"/>
        <w:jc w:val="both"/>
        <w:rPr>
          <w:b/>
          <w:color w:val="FEAC0E"/>
          <w:sz w:val="28"/>
          <w:szCs w:val="28"/>
        </w:rPr>
      </w:pPr>
    </w:p>
    <w:p w14:paraId="3C38C2D1" w14:textId="12F9DD18" w:rsidR="00B74B67" w:rsidRDefault="001A34CF">
      <w:pPr>
        <w:pStyle w:val="LO-normal"/>
        <w:shd w:val="clear" w:color="auto" w:fill="FFFFFF"/>
        <w:ind w:firstLine="567"/>
        <w:jc w:val="both"/>
        <w:rPr>
          <w:b/>
          <w:color w:val="FEAC0E"/>
          <w:sz w:val="28"/>
          <w:szCs w:val="28"/>
        </w:rPr>
      </w:pPr>
      <w:r>
        <w:rPr>
          <w:b/>
        </w:rPr>
        <w:t xml:space="preserve">Esse documento visa apresentar </w:t>
      </w:r>
      <w:r w:rsidR="002949B4">
        <w:rPr>
          <w:b/>
        </w:rPr>
        <w:t xml:space="preserve">de forma documental a integração de compras realizadas no e-commerce utilizando-se da plataforma LINX com o ERP TOTVS Protheus, </w:t>
      </w:r>
      <w:r>
        <w:rPr>
          <w:b/>
        </w:rPr>
        <w:t xml:space="preserve">onde temos os seguintes objetivos a </w:t>
      </w:r>
      <w:r>
        <w:rPr>
          <w:b/>
        </w:rPr>
        <w:t>alcançar:</w:t>
      </w:r>
    </w:p>
    <w:p w14:paraId="68968E16" w14:textId="77777777" w:rsidR="00B74B67" w:rsidRDefault="00B74B67">
      <w:pPr>
        <w:pStyle w:val="LO-normal"/>
        <w:shd w:val="clear" w:color="auto" w:fill="FFFFFF"/>
        <w:ind w:firstLine="567"/>
        <w:jc w:val="both"/>
      </w:pPr>
    </w:p>
    <w:p w14:paraId="72D5CABD" w14:textId="1CDAA338" w:rsidR="00B74B67" w:rsidRPr="002949B4" w:rsidRDefault="002949B4">
      <w:pPr>
        <w:pStyle w:val="LO-normal"/>
        <w:numPr>
          <w:ilvl w:val="0"/>
          <w:numId w:val="3"/>
        </w:numPr>
        <w:shd w:val="clear" w:color="auto" w:fill="FFFFFF"/>
        <w:ind w:left="1077" w:hanging="340"/>
        <w:jc w:val="both"/>
        <w:rPr>
          <w:b/>
          <w:color w:val="FEAC0E"/>
          <w:sz w:val="28"/>
          <w:szCs w:val="28"/>
        </w:rPr>
      </w:pPr>
      <w:r>
        <w:rPr>
          <w:b/>
        </w:rPr>
        <w:t>Integração de pedidos de venda pelas compras no e-commerce;</w:t>
      </w:r>
    </w:p>
    <w:p w14:paraId="22B00719" w14:textId="730FFFCF" w:rsidR="002949B4" w:rsidRDefault="002949B4">
      <w:pPr>
        <w:pStyle w:val="LO-normal"/>
        <w:numPr>
          <w:ilvl w:val="0"/>
          <w:numId w:val="3"/>
        </w:numPr>
        <w:shd w:val="clear" w:color="auto" w:fill="FFFFFF"/>
        <w:ind w:left="1077" w:hanging="340"/>
        <w:jc w:val="both"/>
        <w:rPr>
          <w:b/>
          <w:color w:val="FEAC0E"/>
          <w:sz w:val="28"/>
          <w:szCs w:val="28"/>
        </w:rPr>
      </w:pPr>
      <w:r>
        <w:rPr>
          <w:b/>
        </w:rPr>
        <w:t xml:space="preserve">Integração de </w:t>
      </w:r>
      <w:r>
        <w:rPr>
          <w:b/>
        </w:rPr>
        <w:t>clientes das compras efetuadas no e-commerce</w:t>
      </w:r>
      <w:r>
        <w:rPr>
          <w:b/>
        </w:rPr>
        <w:t>;</w:t>
      </w:r>
    </w:p>
    <w:p w14:paraId="0ECFB251" w14:textId="4186FFCC" w:rsidR="00B74B67" w:rsidRDefault="002949B4">
      <w:pPr>
        <w:pStyle w:val="LO-normal"/>
        <w:numPr>
          <w:ilvl w:val="0"/>
          <w:numId w:val="3"/>
        </w:numPr>
        <w:shd w:val="clear" w:color="auto" w:fill="FFFFFF"/>
        <w:ind w:left="1077" w:hanging="340"/>
        <w:jc w:val="both"/>
        <w:rPr>
          <w:b/>
          <w:color w:val="FEAC0E"/>
          <w:sz w:val="28"/>
          <w:szCs w:val="28"/>
        </w:rPr>
      </w:pPr>
      <w:r>
        <w:rPr>
          <w:b/>
        </w:rPr>
        <w:t>Gerenciamento financeiro das compras por cartão de credito</w:t>
      </w:r>
      <w:r w:rsidR="001A34CF">
        <w:rPr>
          <w:b/>
        </w:rPr>
        <w:t>;</w:t>
      </w:r>
    </w:p>
    <w:p w14:paraId="50F8986E" w14:textId="7FD26EDF" w:rsidR="00B74B67" w:rsidRDefault="002949B4">
      <w:pPr>
        <w:pStyle w:val="LO-normal"/>
        <w:numPr>
          <w:ilvl w:val="0"/>
          <w:numId w:val="3"/>
        </w:numPr>
        <w:shd w:val="clear" w:color="auto" w:fill="FFFFFF"/>
        <w:ind w:left="1077" w:hanging="340"/>
        <w:jc w:val="both"/>
        <w:rPr>
          <w:b/>
          <w:color w:val="FEAC0E"/>
          <w:sz w:val="28"/>
          <w:szCs w:val="28"/>
        </w:rPr>
      </w:pPr>
      <w:r>
        <w:rPr>
          <w:b/>
        </w:rPr>
        <w:t>Controle de estoque na plataforma LINX com base no ERP</w:t>
      </w:r>
      <w:r w:rsidR="001A34CF">
        <w:rPr>
          <w:b/>
        </w:rPr>
        <w:t>;</w:t>
      </w:r>
    </w:p>
    <w:p w14:paraId="2DBB97DB" w14:textId="77777777" w:rsidR="00B74B67" w:rsidRDefault="00B74B67">
      <w:pPr>
        <w:pStyle w:val="LO-normal"/>
        <w:shd w:val="clear" w:color="auto" w:fill="FFFFFF"/>
        <w:ind w:firstLine="567"/>
        <w:jc w:val="both"/>
        <w:rPr>
          <w:b/>
          <w:color w:val="FEAC0E"/>
          <w:sz w:val="28"/>
          <w:szCs w:val="28"/>
        </w:rPr>
      </w:pPr>
    </w:p>
    <w:p w14:paraId="10BD8607" w14:textId="5E51061F" w:rsidR="00B74B67" w:rsidRDefault="001A34CF">
      <w:pPr>
        <w:pStyle w:val="LO-normal"/>
        <w:shd w:val="clear" w:color="auto" w:fill="FFFFFF"/>
        <w:ind w:firstLine="567"/>
        <w:jc w:val="both"/>
        <w:rPr>
          <w:b/>
          <w:color w:val="FEAC0E"/>
          <w:sz w:val="28"/>
          <w:szCs w:val="28"/>
        </w:rPr>
      </w:pPr>
      <w:r>
        <w:rPr>
          <w:b/>
        </w:rPr>
        <w:t xml:space="preserve">O escopo da implantação abrange </w:t>
      </w:r>
      <w:r w:rsidR="002949B4">
        <w:rPr>
          <w:b/>
        </w:rPr>
        <w:t>todas as</w:t>
      </w:r>
      <w:r>
        <w:rPr>
          <w:b/>
        </w:rPr>
        <w:t xml:space="preserve"> </w:t>
      </w:r>
      <w:r w:rsidR="002949B4">
        <w:rPr>
          <w:b/>
        </w:rPr>
        <w:t xml:space="preserve">filiais do grupo 01 </w:t>
      </w:r>
      <w:r w:rsidR="00FA7D4B">
        <w:rPr>
          <w:b/>
        </w:rPr>
        <w:t xml:space="preserve">– GRUPO </w:t>
      </w:r>
      <w:r w:rsidR="002949B4">
        <w:rPr>
          <w:b/>
        </w:rPr>
        <w:t xml:space="preserve">MA, </w:t>
      </w:r>
      <w:r>
        <w:rPr>
          <w:b/>
        </w:rPr>
        <w:t xml:space="preserve">assim cadastrada no sistema: </w:t>
      </w:r>
    </w:p>
    <w:p w14:paraId="51CB695F" w14:textId="77777777" w:rsidR="00B74B67" w:rsidRDefault="00B74B67">
      <w:pPr>
        <w:pStyle w:val="LO-normal"/>
        <w:shd w:val="clear" w:color="auto" w:fill="FFFFFF"/>
        <w:ind w:firstLine="567"/>
        <w:jc w:val="both"/>
        <w:rPr>
          <w:b/>
          <w:color w:val="FEAC0E"/>
          <w:sz w:val="28"/>
          <w:szCs w:val="28"/>
        </w:rPr>
      </w:pPr>
    </w:p>
    <w:p w14:paraId="03964F83" w14:textId="2CA2C1D4" w:rsidR="00B74B67" w:rsidRDefault="00FA7D4B">
      <w:pPr>
        <w:pStyle w:val="LO-normal"/>
        <w:shd w:val="clear" w:color="auto" w:fill="FFFFFF"/>
        <w:ind w:firstLine="567"/>
        <w:jc w:val="both"/>
        <w:rPr>
          <w:b/>
          <w:color w:val="FEAC0E"/>
          <w:sz w:val="28"/>
          <w:szCs w:val="28"/>
        </w:rPr>
      </w:pPr>
      <w:r>
        <w:rPr>
          <w:b/>
          <w:noProof/>
          <w:color w:val="FEAC0E"/>
          <w:sz w:val="28"/>
          <w:szCs w:val="28"/>
        </w:rPr>
        <w:drawing>
          <wp:inline distT="0" distB="0" distL="0" distR="0" wp14:anchorId="7AF2BE2D" wp14:editId="56B547D2">
            <wp:extent cx="6661150" cy="1480185"/>
            <wp:effectExtent l="0" t="0" r="6350" b="571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pic:nvPicPr>
                  <pic:blipFill>
                    <a:blip r:embed="rId8">
                      <a:extLst>
                        <a:ext uri="{28A0092B-C50C-407E-A947-70E740481C1C}">
                          <a14:useLocalDpi xmlns:a14="http://schemas.microsoft.com/office/drawing/2010/main" val="0"/>
                        </a:ext>
                      </a:extLst>
                    </a:blip>
                    <a:stretch>
                      <a:fillRect/>
                    </a:stretch>
                  </pic:blipFill>
                  <pic:spPr>
                    <a:xfrm>
                      <a:off x="0" y="0"/>
                      <a:ext cx="6661150" cy="1480185"/>
                    </a:xfrm>
                    <a:prstGeom prst="rect">
                      <a:avLst/>
                    </a:prstGeom>
                  </pic:spPr>
                </pic:pic>
              </a:graphicData>
            </a:graphic>
          </wp:inline>
        </w:drawing>
      </w:r>
    </w:p>
    <w:p w14:paraId="3874FA94" w14:textId="77777777" w:rsidR="00B74B67" w:rsidRDefault="00B74B67">
      <w:pPr>
        <w:pStyle w:val="LO-normal"/>
        <w:shd w:val="clear" w:color="auto" w:fill="FFFFFF"/>
        <w:ind w:firstLine="567"/>
        <w:jc w:val="both"/>
        <w:rPr>
          <w:b/>
          <w:color w:val="FEAC0E"/>
          <w:sz w:val="28"/>
          <w:szCs w:val="28"/>
        </w:rPr>
      </w:pPr>
    </w:p>
    <w:p w14:paraId="7ABDDD1F" w14:textId="6718A63F" w:rsidR="00B74B67" w:rsidRDefault="000F662F">
      <w:pPr>
        <w:pStyle w:val="LO-normal"/>
        <w:shd w:val="clear" w:color="auto" w:fill="FFFFFF"/>
        <w:ind w:firstLine="567"/>
        <w:jc w:val="both"/>
        <w:rPr>
          <w:b/>
        </w:rPr>
      </w:pPr>
      <w:r>
        <w:rPr>
          <w:b/>
          <w:noProof/>
        </w:rPr>
        <w:lastRenderedPageBreak/>
        <w:drawing>
          <wp:inline distT="0" distB="0" distL="0" distR="0" wp14:anchorId="37AEA5D7" wp14:editId="41850E33">
            <wp:extent cx="6661150" cy="3982720"/>
            <wp:effectExtent l="0" t="0" r="635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9">
                      <a:extLst>
                        <a:ext uri="{28A0092B-C50C-407E-A947-70E740481C1C}">
                          <a14:useLocalDpi xmlns:a14="http://schemas.microsoft.com/office/drawing/2010/main" val="0"/>
                        </a:ext>
                      </a:extLst>
                    </a:blip>
                    <a:stretch>
                      <a:fillRect/>
                    </a:stretch>
                  </pic:blipFill>
                  <pic:spPr>
                    <a:xfrm>
                      <a:off x="0" y="0"/>
                      <a:ext cx="6661150" cy="3982720"/>
                    </a:xfrm>
                    <a:prstGeom prst="rect">
                      <a:avLst/>
                    </a:prstGeom>
                  </pic:spPr>
                </pic:pic>
              </a:graphicData>
            </a:graphic>
          </wp:inline>
        </w:drawing>
      </w:r>
    </w:p>
    <w:p w14:paraId="60D8FAE7" w14:textId="77777777" w:rsidR="00B74B67" w:rsidRDefault="00B74B67">
      <w:pPr>
        <w:pStyle w:val="LO-normal"/>
        <w:shd w:val="clear" w:color="auto" w:fill="FFFFFF"/>
        <w:ind w:firstLine="567"/>
        <w:jc w:val="both"/>
        <w:rPr>
          <w:b/>
        </w:rPr>
      </w:pPr>
    </w:p>
    <w:p w14:paraId="67BA7B06" w14:textId="77777777" w:rsidR="00B74B67" w:rsidRDefault="00B74B67">
      <w:pPr>
        <w:pStyle w:val="LO-normal"/>
        <w:shd w:val="clear" w:color="auto" w:fill="FFFFFF"/>
        <w:ind w:firstLine="567"/>
        <w:jc w:val="both"/>
        <w:rPr>
          <w:b/>
        </w:rPr>
      </w:pPr>
    </w:p>
    <w:p w14:paraId="780E899D" w14:textId="5877B658" w:rsidR="00B74B67" w:rsidRDefault="00FA7D4B">
      <w:pPr>
        <w:pStyle w:val="LO-normal"/>
        <w:shd w:val="clear" w:color="auto" w:fill="FFFFFF"/>
        <w:ind w:firstLine="567"/>
        <w:jc w:val="both"/>
      </w:pPr>
      <w:r>
        <w:rPr>
          <w:b/>
        </w:rPr>
        <w:t xml:space="preserve">A integração do e-commerce com o Protheus </w:t>
      </w:r>
      <w:r w:rsidR="001A34CF">
        <w:rPr>
          <w:b/>
        </w:rPr>
        <w:t xml:space="preserve">tem funcionalidades integradas </w:t>
      </w:r>
      <w:r>
        <w:rPr>
          <w:b/>
        </w:rPr>
        <w:t xml:space="preserve">apenas com o </w:t>
      </w:r>
      <w:r w:rsidR="001A34CF">
        <w:rPr>
          <w:b/>
        </w:rPr>
        <w:t>módulo</w:t>
      </w:r>
      <w:r w:rsidR="001A34CF">
        <w:rPr>
          <w:b/>
        </w:rPr>
        <w:t xml:space="preserve"> </w:t>
      </w:r>
      <w:r>
        <w:rPr>
          <w:b/>
        </w:rPr>
        <w:t xml:space="preserve">de faturamento (05 – SIGAFAT), efetuando inclusões de pedidos de venda, </w:t>
      </w:r>
      <w:r w:rsidR="001A34CF">
        <w:rPr>
          <w:b/>
        </w:rPr>
        <w:t xml:space="preserve">contudo alguns </w:t>
      </w:r>
      <w:r>
        <w:rPr>
          <w:b/>
        </w:rPr>
        <w:t xml:space="preserve">cadastros </w:t>
      </w:r>
      <w:r w:rsidR="001A34CF">
        <w:rPr>
          <w:b/>
        </w:rPr>
        <w:t xml:space="preserve">são particularmente importantes e devem ter muita atenção, tais como: </w:t>
      </w:r>
    </w:p>
    <w:p w14:paraId="60C25693" w14:textId="77777777" w:rsidR="00B74B67" w:rsidRDefault="00B74B67">
      <w:pPr>
        <w:pStyle w:val="LO-normal"/>
        <w:shd w:val="clear" w:color="auto" w:fill="FFFFFF"/>
        <w:ind w:firstLine="567"/>
        <w:rPr>
          <w:b/>
          <w:color w:val="FEAC0E"/>
          <w:sz w:val="28"/>
          <w:szCs w:val="28"/>
        </w:rPr>
      </w:pPr>
    </w:p>
    <w:p w14:paraId="1A804010" w14:textId="77777777" w:rsidR="00B74B67" w:rsidRDefault="001A34CF">
      <w:pPr>
        <w:pStyle w:val="LO-normal"/>
        <w:numPr>
          <w:ilvl w:val="0"/>
          <w:numId w:val="2"/>
        </w:numPr>
        <w:shd w:val="clear" w:color="auto" w:fill="FFFFFF"/>
        <w:ind w:left="964" w:hanging="283"/>
        <w:rPr>
          <w:b/>
          <w:color w:val="FEAC0E"/>
          <w:sz w:val="28"/>
          <w:szCs w:val="28"/>
        </w:rPr>
      </w:pPr>
      <w:r>
        <w:rPr>
          <w:b/>
        </w:rPr>
        <w:t>Clientes</w:t>
      </w:r>
    </w:p>
    <w:p w14:paraId="4526668D" w14:textId="77777777" w:rsidR="00B74B67" w:rsidRDefault="001A34CF">
      <w:pPr>
        <w:pStyle w:val="LO-normal"/>
        <w:numPr>
          <w:ilvl w:val="0"/>
          <w:numId w:val="2"/>
        </w:numPr>
        <w:shd w:val="clear" w:color="auto" w:fill="FFFFFF"/>
        <w:ind w:left="964" w:hanging="283"/>
        <w:rPr>
          <w:b/>
          <w:color w:val="FEAC0E"/>
          <w:sz w:val="28"/>
          <w:szCs w:val="28"/>
        </w:rPr>
      </w:pPr>
      <w:r>
        <w:rPr>
          <w:b/>
        </w:rPr>
        <w:t>Produtos</w:t>
      </w:r>
    </w:p>
    <w:p w14:paraId="6D3906A9" w14:textId="77777777" w:rsidR="00B74B67" w:rsidRDefault="001A34CF">
      <w:pPr>
        <w:pStyle w:val="LO-normal"/>
        <w:numPr>
          <w:ilvl w:val="0"/>
          <w:numId w:val="2"/>
        </w:numPr>
        <w:shd w:val="clear" w:color="auto" w:fill="FFFFFF"/>
        <w:ind w:left="964" w:hanging="283"/>
        <w:rPr>
          <w:b/>
          <w:color w:val="FEAC0E"/>
          <w:sz w:val="28"/>
          <w:szCs w:val="28"/>
        </w:rPr>
      </w:pPr>
      <w:r>
        <w:rPr>
          <w:b/>
        </w:rPr>
        <w:t xml:space="preserve">TES – Tipos de Entrada e Saídas </w:t>
      </w:r>
    </w:p>
    <w:p w14:paraId="3FC180A0" w14:textId="77777777" w:rsidR="00B74B67" w:rsidRDefault="001A34CF">
      <w:pPr>
        <w:pStyle w:val="LO-normal"/>
        <w:numPr>
          <w:ilvl w:val="0"/>
          <w:numId w:val="2"/>
        </w:numPr>
        <w:shd w:val="clear" w:color="auto" w:fill="FFFFFF"/>
        <w:ind w:left="964" w:hanging="283"/>
        <w:rPr>
          <w:b/>
          <w:color w:val="FEAC0E"/>
          <w:sz w:val="28"/>
          <w:szCs w:val="28"/>
        </w:rPr>
      </w:pPr>
      <w:r>
        <w:rPr>
          <w:b/>
        </w:rPr>
        <w:t>Condição de Pagamentos</w:t>
      </w:r>
    </w:p>
    <w:p w14:paraId="7D703E15" w14:textId="77777777" w:rsidR="00B74B67" w:rsidRDefault="001A34CF">
      <w:pPr>
        <w:pStyle w:val="LO-normal"/>
        <w:numPr>
          <w:ilvl w:val="0"/>
          <w:numId w:val="2"/>
        </w:numPr>
        <w:shd w:val="clear" w:color="auto" w:fill="FFFFFF"/>
        <w:ind w:left="964" w:hanging="283"/>
        <w:rPr>
          <w:b/>
          <w:color w:val="FEAC0E"/>
          <w:sz w:val="28"/>
          <w:szCs w:val="28"/>
        </w:rPr>
      </w:pPr>
      <w:r>
        <w:rPr>
          <w:b/>
        </w:rPr>
        <w:t>Vendedores</w:t>
      </w:r>
    </w:p>
    <w:p w14:paraId="560AA22A" w14:textId="760D56EF" w:rsidR="00B74B67" w:rsidRPr="00FA7D4B" w:rsidRDefault="001A34CF">
      <w:pPr>
        <w:pStyle w:val="LO-normal"/>
        <w:numPr>
          <w:ilvl w:val="0"/>
          <w:numId w:val="2"/>
        </w:numPr>
        <w:shd w:val="clear" w:color="auto" w:fill="FFFFFF"/>
        <w:ind w:left="964" w:hanging="283"/>
        <w:rPr>
          <w:b/>
          <w:color w:val="FEAC0E"/>
          <w:sz w:val="28"/>
          <w:szCs w:val="28"/>
        </w:rPr>
      </w:pPr>
      <w:r>
        <w:rPr>
          <w:b/>
        </w:rPr>
        <w:t>Tabela de Preço</w:t>
      </w:r>
    </w:p>
    <w:p w14:paraId="69E3BE09" w14:textId="0BD5E30F" w:rsidR="00FA7D4B" w:rsidRDefault="00FA7D4B" w:rsidP="00FA7D4B">
      <w:pPr>
        <w:pStyle w:val="LO-normal"/>
        <w:numPr>
          <w:ilvl w:val="0"/>
          <w:numId w:val="2"/>
        </w:numPr>
        <w:shd w:val="clear" w:color="auto" w:fill="FFFFFF"/>
        <w:ind w:left="964" w:hanging="283"/>
        <w:rPr>
          <w:b/>
          <w:color w:val="FEAC0E"/>
          <w:sz w:val="28"/>
          <w:szCs w:val="28"/>
        </w:rPr>
      </w:pPr>
      <w:r>
        <w:rPr>
          <w:b/>
        </w:rPr>
        <w:t>Transportadora</w:t>
      </w:r>
    </w:p>
    <w:p w14:paraId="78CCF519" w14:textId="2FC528EB" w:rsidR="00FA7D4B" w:rsidRPr="00FA7D4B" w:rsidRDefault="00FA7D4B" w:rsidP="00FA7D4B">
      <w:pPr>
        <w:pStyle w:val="LO-normal"/>
        <w:numPr>
          <w:ilvl w:val="0"/>
          <w:numId w:val="2"/>
        </w:numPr>
        <w:shd w:val="clear" w:color="auto" w:fill="FFFFFF"/>
        <w:ind w:left="964" w:hanging="283"/>
        <w:rPr>
          <w:b/>
          <w:color w:val="FEAC0E"/>
          <w:sz w:val="28"/>
          <w:szCs w:val="28"/>
        </w:rPr>
      </w:pPr>
      <w:r w:rsidRPr="00FA7D4B">
        <w:rPr>
          <w:b/>
        </w:rPr>
        <w:t>Saldo em Estoque</w:t>
      </w:r>
    </w:p>
    <w:p w14:paraId="70FC0CE2" w14:textId="39BF9949" w:rsidR="00B74B67" w:rsidRDefault="00B74B67">
      <w:pPr>
        <w:pStyle w:val="LO-normal"/>
        <w:shd w:val="clear" w:color="auto" w:fill="FFFFFF"/>
        <w:ind w:firstLine="567"/>
        <w:rPr>
          <w:b/>
          <w:color w:val="FEAC0E"/>
          <w:sz w:val="28"/>
          <w:szCs w:val="28"/>
        </w:rPr>
      </w:pPr>
    </w:p>
    <w:p w14:paraId="10871BF6" w14:textId="77777777" w:rsidR="00B74B67" w:rsidRDefault="00B74B67">
      <w:pPr>
        <w:pStyle w:val="LO-normal"/>
        <w:shd w:val="clear" w:color="auto" w:fill="FFFFFF"/>
        <w:ind w:firstLine="567"/>
        <w:rPr>
          <w:b/>
          <w:color w:val="FEAC0E"/>
          <w:sz w:val="28"/>
          <w:szCs w:val="28"/>
        </w:rPr>
      </w:pPr>
    </w:p>
    <w:p w14:paraId="2A486889" w14:textId="77777777" w:rsidR="00B74B67" w:rsidRDefault="00B74B67">
      <w:pPr>
        <w:pStyle w:val="LO-normal"/>
        <w:shd w:val="clear" w:color="auto" w:fill="FFFFFF"/>
        <w:ind w:firstLine="567"/>
        <w:rPr>
          <w:b/>
          <w:color w:val="FEAC0E"/>
          <w:sz w:val="28"/>
          <w:szCs w:val="28"/>
        </w:rPr>
      </w:pPr>
    </w:p>
    <w:p w14:paraId="36DF2424" w14:textId="77777777" w:rsidR="00B74B67" w:rsidRDefault="001A34CF">
      <w:pPr>
        <w:pStyle w:val="LO-normal"/>
        <w:shd w:val="clear" w:color="auto" w:fill="FFFFFF"/>
        <w:ind w:firstLine="567"/>
        <w:rPr>
          <w:b/>
          <w:color w:val="FEAC0E"/>
          <w:sz w:val="28"/>
          <w:szCs w:val="28"/>
        </w:rPr>
      </w:pPr>
      <w:r>
        <w:br w:type="page"/>
      </w:r>
    </w:p>
    <w:p w14:paraId="297A40C9" w14:textId="77777777" w:rsidR="00B74B67" w:rsidRDefault="001A34CF">
      <w:pPr>
        <w:pStyle w:val="LO-normal"/>
        <w:shd w:val="clear" w:color="auto" w:fill="FFFFFF"/>
        <w:ind w:firstLine="567"/>
        <w:jc w:val="both"/>
        <w:rPr>
          <w:b/>
          <w:color w:val="FEAC0E"/>
          <w:sz w:val="28"/>
          <w:szCs w:val="28"/>
        </w:rPr>
      </w:pPr>
      <w:r>
        <w:rPr>
          <w:b/>
        </w:rPr>
        <w:lastRenderedPageBreak/>
        <w:t>Para essa implantação apresentamos uma sugestão de operação do módulo de faturamento no TOTVS Protheus, que o usuário pode utilizar com apoio à forma de implantação e operação do sistema, desta forma, o fluxo operacional pode assumir algumas variações em r</w:t>
      </w:r>
      <w:r>
        <w:rPr>
          <w:b/>
        </w:rPr>
        <w:t>elação à sequência que o usuário desejar adotar, de acordo com sua conveniência, visando a maior aderência possível aos processos atuais da Nissilight:</w:t>
      </w:r>
    </w:p>
    <w:p w14:paraId="52143257" w14:textId="77777777" w:rsidR="00B74B67" w:rsidRDefault="00B74B67">
      <w:pPr>
        <w:pStyle w:val="LO-normal"/>
        <w:shd w:val="clear" w:color="auto" w:fill="FFFFFF"/>
        <w:ind w:firstLine="567"/>
        <w:jc w:val="both"/>
      </w:pPr>
    </w:p>
    <w:p w14:paraId="6BDC0CD8" w14:textId="3DF8AF3C" w:rsidR="00B74B67" w:rsidRDefault="00B74B67">
      <w:pPr>
        <w:pStyle w:val="LO-normal"/>
        <w:shd w:val="clear" w:color="auto" w:fill="FFFFFF"/>
        <w:ind w:firstLine="567"/>
        <w:rPr>
          <w:b/>
          <w:color w:val="FEAC0E"/>
          <w:sz w:val="28"/>
          <w:szCs w:val="28"/>
        </w:rPr>
      </w:pPr>
    </w:p>
    <w:p w14:paraId="73E5A11E" w14:textId="77777777" w:rsidR="00B74B67" w:rsidRDefault="00B74B67">
      <w:pPr>
        <w:pStyle w:val="LO-normal"/>
        <w:shd w:val="clear" w:color="auto" w:fill="FFFFFF"/>
        <w:ind w:firstLine="567"/>
        <w:rPr>
          <w:b/>
          <w:color w:val="FEAC0E"/>
          <w:sz w:val="28"/>
          <w:szCs w:val="28"/>
        </w:rPr>
      </w:pPr>
    </w:p>
    <w:p w14:paraId="4B62F668" w14:textId="77777777" w:rsidR="00B74B67" w:rsidRDefault="00B74B67">
      <w:pPr>
        <w:pStyle w:val="LO-normal"/>
        <w:shd w:val="clear" w:color="auto" w:fill="FFFFFF"/>
        <w:ind w:firstLine="567"/>
        <w:rPr>
          <w:b/>
          <w:color w:val="FEAC0E"/>
          <w:sz w:val="28"/>
          <w:szCs w:val="28"/>
        </w:rPr>
      </w:pPr>
    </w:p>
    <w:p w14:paraId="2E93CD06" w14:textId="77777777" w:rsidR="00B74B67" w:rsidRDefault="001A34CF">
      <w:pPr>
        <w:pStyle w:val="LO-normal"/>
        <w:shd w:val="clear" w:color="auto" w:fill="FFFFFF"/>
        <w:ind w:firstLine="567"/>
        <w:rPr>
          <w:b/>
          <w:color w:val="FEAC0E"/>
          <w:sz w:val="28"/>
          <w:szCs w:val="28"/>
        </w:rPr>
      </w:pPr>
      <w:r>
        <w:br w:type="page"/>
      </w:r>
    </w:p>
    <w:p w14:paraId="772D1F77" w14:textId="77777777" w:rsidR="00B74B67" w:rsidRDefault="001A34CF">
      <w:pPr>
        <w:pStyle w:val="LO-normal"/>
        <w:shd w:val="clear" w:color="auto" w:fill="FFFFFF"/>
        <w:ind w:firstLine="567"/>
        <w:rPr>
          <w:b/>
          <w:color w:val="FEAC0E"/>
          <w:sz w:val="28"/>
          <w:szCs w:val="28"/>
        </w:rPr>
      </w:pPr>
      <w:r>
        <w:rPr>
          <w:b/>
        </w:rPr>
        <w:lastRenderedPageBreak/>
        <w:t xml:space="preserve">A seguir um descritivo conceitual das rotinas – cadastros e processos, pertencentes ao módulo de </w:t>
      </w:r>
      <w:r>
        <w:rPr>
          <w:b/>
        </w:rPr>
        <w:t>faturamento.</w:t>
      </w:r>
    </w:p>
    <w:p w14:paraId="191D1297" w14:textId="77777777" w:rsidR="00B74B67" w:rsidRDefault="00B74B67">
      <w:pPr>
        <w:pStyle w:val="LO-normal"/>
        <w:rPr>
          <w:b/>
          <w:color w:val="FEAC0E"/>
          <w:sz w:val="28"/>
          <w:szCs w:val="28"/>
        </w:rPr>
      </w:pPr>
      <w:bookmarkStart w:id="2" w:name="_heading=h.1fob9te"/>
      <w:bookmarkEnd w:id="2"/>
    </w:p>
    <w:p w14:paraId="0B5EF629" w14:textId="77777777" w:rsidR="00B74B67" w:rsidRDefault="001A34CF">
      <w:pPr>
        <w:pStyle w:val="LO-normal"/>
        <w:keepNext/>
        <w:keepLines/>
        <w:jc w:val="center"/>
      </w:pPr>
      <w:bookmarkStart w:id="3" w:name="_heading=h.3znysh7"/>
      <w:bookmarkEnd w:id="3"/>
      <w:r>
        <w:rPr>
          <w:b/>
          <w:color w:val="FEAC0E"/>
          <w:sz w:val="28"/>
          <w:szCs w:val="28"/>
        </w:rPr>
        <w:t>D</w:t>
      </w:r>
      <w:r>
        <w:rPr>
          <w:b/>
          <w:color w:val="FEAC0E"/>
          <w:sz w:val="28"/>
          <w:szCs w:val="28"/>
        </w:rPr>
        <w:t>escrição Geral dos Processos</w:t>
      </w:r>
    </w:p>
    <w:p w14:paraId="55164B6D" w14:textId="77777777" w:rsidR="00B74B67" w:rsidRDefault="00B74B67">
      <w:pPr>
        <w:pStyle w:val="LO-normal"/>
        <w:rPr>
          <w:b/>
          <w:color w:val="FEAC0E"/>
          <w:sz w:val="28"/>
          <w:szCs w:val="28"/>
        </w:rPr>
      </w:pPr>
    </w:p>
    <w:p w14:paraId="535867D8" w14:textId="77777777" w:rsidR="00B74B67" w:rsidRDefault="001A34CF">
      <w:pPr>
        <w:pStyle w:val="LO-normal"/>
        <w:keepNext/>
        <w:keepLines/>
        <w:numPr>
          <w:ilvl w:val="0"/>
          <w:numId w:val="1"/>
        </w:numPr>
        <w:rPr>
          <w:b/>
          <w:sz w:val="28"/>
          <w:szCs w:val="28"/>
        </w:rPr>
      </w:pPr>
      <w:r>
        <w:rPr>
          <w:b/>
          <w:sz w:val="28"/>
          <w:szCs w:val="28"/>
        </w:rPr>
        <w:t>Faturamento</w:t>
      </w:r>
    </w:p>
    <w:p w14:paraId="01949BBF" w14:textId="77777777" w:rsidR="00B74B67" w:rsidRDefault="00B74B67">
      <w:pPr>
        <w:pStyle w:val="LO-normal"/>
        <w:ind w:left="720"/>
      </w:pPr>
    </w:p>
    <w:p w14:paraId="3D278C6F" w14:textId="77777777" w:rsidR="00B74B67" w:rsidRDefault="001A34CF">
      <w:pPr>
        <w:pStyle w:val="LO-normal"/>
        <w:shd w:val="clear" w:color="auto" w:fill="FFFFFF"/>
        <w:ind w:firstLine="567"/>
        <w:jc w:val="both"/>
      </w:pPr>
      <w:r>
        <w:t>Definido como a receita bruta decorrente da venda de mercadorias e de serviços de qualquer natureza.</w:t>
      </w:r>
    </w:p>
    <w:p w14:paraId="314351F2" w14:textId="77777777" w:rsidR="00B74B67" w:rsidRDefault="001A34CF">
      <w:pPr>
        <w:pStyle w:val="LO-normal"/>
        <w:shd w:val="clear" w:color="auto" w:fill="FFFFFF"/>
        <w:ind w:firstLine="567"/>
        <w:jc w:val="both"/>
      </w:pPr>
      <w:r>
        <w:t xml:space="preserve">O módulo Faturamento culmina numa série de ações que disparam informações de forma </w:t>
      </w:r>
      <w:r>
        <w:t>integrada, em que podemos destacar:</w:t>
      </w:r>
    </w:p>
    <w:p w14:paraId="7EAB8B20" w14:textId="77777777" w:rsidR="00B74B67" w:rsidRDefault="00B74B67">
      <w:pPr>
        <w:pStyle w:val="LO-normal"/>
        <w:shd w:val="clear" w:color="auto" w:fill="FFFFFF"/>
        <w:ind w:firstLine="567"/>
        <w:jc w:val="both"/>
      </w:pPr>
    </w:p>
    <w:p w14:paraId="16053F24" w14:textId="77777777" w:rsidR="00B74B67" w:rsidRDefault="001A34CF">
      <w:pPr>
        <w:pStyle w:val="LO-normal"/>
        <w:shd w:val="clear" w:color="auto" w:fill="FFFFFF"/>
        <w:ind w:firstLine="567"/>
        <w:jc w:val="both"/>
      </w:pPr>
      <w:r>
        <w:t>• Emissão de documentos de saída;</w:t>
      </w:r>
    </w:p>
    <w:p w14:paraId="62540CEF" w14:textId="77777777" w:rsidR="00B74B67" w:rsidRDefault="001A34CF">
      <w:pPr>
        <w:pStyle w:val="LO-normal"/>
        <w:shd w:val="clear" w:color="auto" w:fill="FFFFFF"/>
        <w:ind w:firstLine="567"/>
        <w:jc w:val="both"/>
      </w:pPr>
      <w:r>
        <w:t>• Geração de receita;</w:t>
      </w:r>
    </w:p>
    <w:p w14:paraId="4D812A41" w14:textId="77777777" w:rsidR="00B74B67" w:rsidRDefault="001A34CF">
      <w:pPr>
        <w:pStyle w:val="LO-normal"/>
        <w:shd w:val="clear" w:color="auto" w:fill="FFFFFF"/>
        <w:ind w:firstLine="567"/>
        <w:jc w:val="both"/>
      </w:pPr>
      <w:r>
        <w:t>• Notas diversas;</w:t>
      </w:r>
    </w:p>
    <w:p w14:paraId="6F3EDBFF" w14:textId="77777777" w:rsidR="00B74B67" w:rsidRDefault="001A34CF">
      <w:pPr>
        <w:pStyle w:val="LO-normal"/>
        <w:shd w:val="clear" w:color="auto" w:fill="FFFFFF"/>
        <w:ind w:firstLine="567"/>
        <w:jc w:val="both"/>
      </w:pPr>
      <w:r>
        <w:t>• Relacionamento com estoque;</w:t>
      </w:r>
    </w:p>
    <w:p w14:paraId="598AC46A" w14:textId="77777777" w:rsidR="00B74B67" w:rsidRDefault="001A34CF">
      <w:pPr>
        <w:pStyle w:val="LO-normal"/>
        <w:shd w:val="clear" w:color="auto" w:fill="FFFFFF"/>
        <w:ind w:firstLine="567"/>
        <w:jc w:val="both"/>
      </w:pPr>
      <w:r>
        <w:t>• Relacionamento com distribuição;</w:t>
      </w:r>
    </w:p>
    <w:p w14:paraId="3B9DFD3C" w14:textId="77777777" w:rsidR="00B74B67" w:rsidRDefault="001A34CF">
      <w:pPr>
        <w:pStyle w:val="LO-normal"/>
        <w:shd w:val="clear" w:color="auto" w:fill="FFFFFF"/>
        <w:ind w:firstLine="567"/>
        <w:jc w:val="both"/>
      </w:pPr>
      <w:r>
        <w:t>• Relacionamento com departamento fiscal;</w:t>
      </w:r>
    </w:p>
    <w:p w14:paraId="3708C1C3" w14:textId="77777777" w:rsidR="00B74B67" w:rsidRDefault="001A34CF">
      <w:pPr>
        <w:pStyle w:val="LO-normal"/>
        <w:shd w:val="clear" w:color="auto" w:fill="FFFFFF"/>
        <w:ind w:firstLine="567"/>
        <w:jc w:val="both"/>
      </w:pPr>
      <w:r>
        <w:t>• Alimentação das estatísticas;</w:t>
      </w:r>
    </w:p>
    <w:p w14:paraId="65FE1CF2" w14:textId="77777777" w:rsidR="00B74B67" w:rsidRDefault="001A34CF">
      <w:pPr>
        <w:pStyle w:val="LO-normal"/>
        <w:shd w:val="clear" w:color="auto" w:fill="FFFFFF"/>
        <w:ind w:firstLine="567"/>
        <w:jc w:val="both"/>
      </w:pPr>
      <w:r>
        <w:t>• Emis</w:t>
      </w:r>
      <w:r>
        <w:t>são de faturas/duplicatas;</w:t>
      </w:r>
    </w:p>
    <w:p w14:paraId="60A95836" w14:textId="77777777" w:rsidR="00B74B67" w:rsidRDefault="001A34CF">
      <w:pPr>
        <w:pStyle w:val="LO-normal"/>
        <w:shd w:val="clear" w:color="auto" w:fill="FFFFFF"/>
        <w:ind w:firstLine="567"/>
        <w:jc w:val="both"/>
      </w:pPr>
      <w:r>
        <w:t>• Geração de contas a receber;</w:t>
      </w:r>
    </w:p>
    <w:p w14:paraId="5BAA09D3" w14:textId="77777777" w:rsidR="00B74B67" w:rsidRDefault="001A34CF">
      <w:pPr>
        <w:pStyle w:val="LO-normal"/>
        <w:shd w:val="clear" w:color="auto" w:fill="FFFFFF"/>
        <w:ind w:firstLine="567"/>
        <w:jc w:val="both"/>
      </w:pPr>
      <w:r>
        <w:t>• Carteira de pedidos;</w:t>
      </w:r>
    </w:p>
    <w:p w14:paraId="2547C74F" w14:textId="77777777" w:rsidR="00B74B67" w:rsidRDefault="00B74B67">
      <w:pPr>
        <w:pStyle w:val="LO-normal"/>
        <w:shd w:val="clear" w:color="auto" w:fill="FFFFFF"/>
        <w:ind w:firstLine="567"/>
        <w:jc w:val="both"/>
      </w:pPr>
    </w:p>
    <w:p w14:paraId="4DB5EB81" w14:textId="77777777" w:rsidR="00B74B67" w:rsidRDefault="001A34CF">
      <w:pPr>
        <w:pStyle w:val="LO-normal"/>
        <w:shd w:val="clear" w:color="auto" w:fill="FFFFFF"/>
        <w:ind w:firstLine="567"/>
        <w:jc w:val="both"/>
      </w:pPr>
      <w:r>
        <w:t xml:space="preserve">O módulo de faturamento é responsável pelos diversos processos de vendas corporativas, que vão desde exigências de controles gerenciais até o cumprimento da legislação legal </w:t>
      </w:r>
      <w:r>
        <w:t xml:space="preserve">em vigor, além dos registos e acompanhamento de pedidos de vendas, controle de riscos financeiros por meio de análise de crédito, emissão e impressão de documentos de saída, </w:t>
      </w:r>
      <w:proofErr w:type="spellStart"/>
      <w:r>
        <w:t>calculo</w:t>
      </w:r>
      <w:proofErr w:type="spellEnd"/>
      <w:r>
        <w:t xml:space="preserve"> de comissões, administração de vendas, entre outros. </w:t>
      </w:r>
    </w:p>
    <w:p w14:paraId="57188A7B" w14:textId="77777777" w:rsidR="00B74B67" w:rsidRDefault="00B74B67">
      <w:pPr>
        <w:shd w:val="clear" w:color="auto" w:fill="FFFFFF"/>
        <w:spacing w:after="60"/>
        <w:ind w:left="170"/>
        <w:jc w:val="both"/>
        <w:rPr>
          <w:rFonts w:eastAsia="Times New Roman"/>
          <w:szCs w:val="24"/>
          <w:lang w:eastAsia="pt-BR"/>
        </w:rPr>
      </w:pPr>
    </w:p>
    <w:p w14:paraId="6385699F" w14:textId="77777777" w:rsidR="00B74B67" w:rsidRDefault="001A34CF">
      <w:pPr>
        <w:shd w:val="clear" w:color="auto" w:fill="FFFFFF"/>
        <w:spacing w:after="60"/>
        <w:ind w:left="170"/>
        <w:jc w:val="both"/>
      </w:pPr>
      <w:r>
        <w:rPr>
          <w:rFonts w:eastAsia="Times New Roman"/>
          <w:szCs w:val="24"/>
          <w:lang w:eastAsia="pt-BR"/>
        </w:rPr>
        <w:t>O processo de fatur</w:t>
      </w:r>
      <w:r>
        <w:rPr>
          <w:rFonts w:eastAsia="Times New Roman"/>
          <w:szCs w:val="24"/>
          <w:lang w:eastAsia="pt-BR"/>
        </w:rPr>
        <w:t>amento se baseia na emissão de notas fiscais (Tipo Saída), que geram recebíveis para a empresa, e na integração, após emissão da nota, com os módulos Financeiro, Estoque, fiscal e Contábil, finalizando assim o processo de venda.</w:t>
      </w:r>
    </w:p>
    <w:p w14:paraId="1031E9E8" w14:textId="77777777" w:rsidR="00B74B67" w:rsidRDefault="00B74B67">
      <w:pPr>
        <w:shd w:val="clear" w:color="auto" w:fill="FFFFFF"/>
        <w:spacing w:after="60"/>
        <w:ind w:left="170"/>
        <w:jc w:val="both"/>
        <w:rPr>
          <w:rFonts w:eastAsia="Times New Roman"/>
          <w:szCs w:val="24"/>
          <w:lang w:eastAsia="pt-BR"/>
        </w:rPr>
      </w:pPr>
    </w:p>
    <w:p w14:paraId="65E72765" w14:textId="77777777" w:rsidR="00B74B67" w:rsidRDefault="001A34CF">
      <w:pPr>
        <w:shd w:val="clear" w:color="auto" w:fill="FFFFFF"/>
        <w:spacing w:after="60"/>
        <w:ind w:left="170"/>
        <w:jc w:val="both"/>
      </w:pPr>
      <w:r>
        <w:rPr>
          <w:rFonts w:eastAsia="Times New Roman"/>
          <w:szCs w:val="24"/>
          <w:lang w:eastAsia="pt-BR"/>
        </w:rPr>
        <w:t>As ações que poderão ser r</w:t>
      </w:r>
      <w:r>
        <w:rPr>
          <w:rFonts w:eastAsia="Times New Roman"/>
          <w:szCs w:val="24"/>
          <w:lang w:eastAsia="pt-BR"/>
        </w:rPr>
        <w:t>ealizadas por meio da implantação do módulo de faturamento são:</w:t>
      </w:r>
    </w:p>
    <w:p w14:paraId="6FDF3DC8" w14:textId="77777777" w:rsidR="00B74B67" w:rsidRDefault="001A34CF">
      <w:pPr>
        <w:shd w:val="clear" w:color="auto" w:fill="FFFFFF"/>
        <w:spacing w:after="60"/>
        <w:ind w:left="170"/>
        <w:jc w:val="both"/>
      </w:pPr>
      <w:r>
        <w:rPr>
          <w:rFonts w:eastAsia="Times New Roman"/>
          <w:szCs w:val="24"/>
          <w:lang w:eastAsia="pt-BR"/>
        </w:rPr>
        <w:t xml:space="preserve">    • Registro e acompanhamento dos pedidos de venda; </w:t>
      </w:r>
    </w:p>
    <w:p w14:paraId="625217AB" w14:textId="77777777" w:rsidR="00B74B67" w:rsidRDefault="001A34CF">
      <w:pPr>
        <w:shd w:val="clear" w:color="auto" w:fill="FFFFFF"/>
        <w:spacing w:after="60"/>
        <w:ind w:left="170"/>
        <w:jc w:val="both"/>
      </w:pPr>
      <w:r>
        <w:rPr>
          <w:rFonts w:eastAsia="Times New Roman"/>
          <w:szCs w:val="24"/>
          <w:lang w:eastAsia="pt-BR"/>
        </w:rPr>
        <w:t xml:space="preserve">    • Controle da disponibilidade de estoque de materiais;</w:t>
      </w:r>
    </w:p>
    <w:p w14:paraId="0262D843" w14:textId="77777777" w:rsidR="00B74B67" w:rsidRDefault="001A34CF">
      <w:pPr>
        <w:shd w:val="clear" w:color="auto" w:fill="FFFFFF"/>
        <w:spacing w:after="60"/>
        <w:ind w:left="170"/>
        <w:jc w:val="both"/>
      </w:pPr>
      <w:r>
        <w:rPr>
          <w:rFonts w:eastAsia="Times New Roman"/>
          <w:szCs w:val="24"/>
          <w:lang w:eastAsia="pt-BR"/>
        </w:rPr>
        <w:t xml:space="preserve">    • Controle do risco financeiro, por meio da avaliação de crédito de client</w:t>
      </w:r>
      <w:r>
        <w:rPr>
          <w:rFonts w:eastAsia="Times New Roman"/>
          <w:szCs w:val="24"/>
          <w:lang w:eastAsia="pt-BR"/>
        </w:rPr>
        <w:t xml:space="preserve">es; </w:t>
      </w:r>
    </w:p>
    <w:p w14:paraId="250F2D5A" w14:textId="77777777" w:rsidR="00B74B67" w:rsidRDefault="001A34CF">
      <w:pPr>
        <w:shd w:val="clear" w:color="auto" w:fill="FFFFFF"/>
        <w:spacing w:after="60"/>
        <w:ind w:left="170"/>
        <w:jc w:val="both"/>
      </w:pPr>
      <w:r>
        <w:rPr>
          <w:rFonts w:eastAsia="Times New Roman"/>
          <w:szCs w:val="24"/>
          <w:lang w:eastAsia="pt-BR"/>
        </w:rPr>
        <w:t xml:space="preserve">    • Emissão e impressão dos documentos de saída;</w:t>
      </w:r>
    </w:p>
    <w:p w14:paraId="524B9337" w14:textId="77777777" w:rsidR="00B74B67" w:rsidRDefault="001A34CF">
      <w:pPr>
        <w:shd w:val="clear" w:color="auto" w:fill="FFFFFF"/>
        <w:spacing w:after="60"/>
        <w:ind w:left="170"/>
        <w:jc w:val="both"/>
      </w:pPr>
      <w:r>
        <w:rPr>
          <w:rFonts w:eastAsia="Times New Roman"/>
          <w:szCs w:val="24"/>
          <w:lang w:eastAsia="pt-BR"/>
        </w:rPr>
        <w:t xml:space="preserve">    • Efetuar o correto cálculo dos tributos (impostos) incidentes sobre as operações de saída de materiais;</w:t>
      </w:r>
    </w:p>
    <w:p w14:paraId="385B7455" w14:textId="77777777" w:rsidR="00B74B67" w:rsidRDefault="001A34CF">
      <w:pPr>
        <w:shd w:val="clear" w:color="auto" w:fill="FFFFFF"/>
        <w:spacing w:after="60"/>
        <w:ind w:left="170"/>
        <w:jc w:val="both"/>
      </w:pPr>
      <w:r>
        <w:rPr>
          <w:rFonts w:eastAsia="Times New Roman"/>
          <w:szCs w:val="24"/>
          <w:lang w:eastAsia="pt-BR"/>
        </w:rPr>
        <w:t xml:space="preserve">    • Atualização de informações contábeis, por meio do disparo de lançamentos previamente </w:t>
      </w:r>
      <w:r>
        <w:rPr>
          <w:rFonts w:eastAsia="Times New Roman"/>
          <w:szCs w:val="24"/>
          <w:lang w:eastAsia="pt-BR"/>
        </w:rPr>
        <w:t>configurados;</w:t>
      </w:r>
    </w:p>
    <w:p w14:paraId="278AA211" w14:textId="77777777" w:rsidR="00B74B67" w:rsidRDefault="001A34CF">
      <w:pPr>
        <w:shd w:val="clear" w:color="auto" w:fill="FFFFFF"/>
        <w:spacing w:after="60"/>
        <w:ind w:left="170"/>
        <w:jc w:val="both"/>
      </w:pPr>
      <w:r>
        <w:rPr>
          <w:rFonts w:eastAsia="Times New Roman"/>
          <w:szCs w:val="24"/>
          <w:lang w:eastAsia="pt-BR"/>
        </w:rPr>
        <w:t xml:space="preserve">    • Baixa de estoque dos produtos faturados;</w:t>
      </w:r>
    </w:p>
    <w:p w14:paraId="0C784111" w14:textId="77777777" w:rsidR="00B74B67" w:rsidRDefault="001A34CF">
      <w:pPr>
        <w:shd w:val="clear" w:color="auto" w:fill="FFFFFF"/>
        <w:spacing w:after="60"/>
        <w:ind w:left="170"/>
        <w:jc w:val="both"/>
      </w:pPr>
      <w:r>
        <w:rPr>
          <w:rFonts w:eastAsia="Times New Roman"/>
          <w:szCs w:val="24"/>
          <w:lang w:eastAsia="pt-BR"/>
        </w:rPr>
        <w:t xml:space="preserve">    • Integração com o módulo financeiro, por meio da geração de títulos a receber; </w:t>
      </w:r>
    </w:p>
    <w:p w14:paraId="7C64E950" w14:textId="77777777" w:rsidR="00B74B67" w:rsidRDefault="001A34CF">
      <w:pPr>
        <w:shd w:val="clear" w:color="auto" w:fill="FFFFFF"/>
        <w:spacing w:after="60"/>
        <w:ind w:left="170"/>
        <w:jc w:val="both"/>
      </w:pPr>
      <w:r>
        <w:rPr>
          <w:rFonts w:eastAsia="Times New Roman"/>
          <w:szCs w:val="24"/>
          <w:lang w:eastAsia="pt-BR"/>
        </w:rPr>
        <w:t xml:space="preserve">    • </w:t>
      </w:r>
      <w:r>
        <w:rPr>
          <w:rFonts w:eastAsia="Times New Roman"/>
          <w:szCs w:val="24"/>
          <w:lang w:eastAsia="pt-BR"/>
        </w:rPr>
        <w:t xml:space="preserve">Cálculo, manutenção e pagamento de comissões de venda; </w:t>
      </w:r>
    </w:p>
    <w:p w14:paraId="46578E7C" w14:textId="77777777" w:rsidR="00B74B67" w:rsidRDefault="001A34CF">
      <w:pPr>
        <w:shd w:val="clear" w:color="auto" w:fill="FFFFFF"/>
        <w:spacing w:after="60"/>
        <w:ind w:left="170"/>
        <w:jc w:val="both"/>
      </w:pPr>
      <w:r>
        <w:rPr>
          <w:rFonts w:eastAsia="Times New Roman"/>
          <w:szCs w:val="24"/>
          <w:lang w:eastAsia="pt-BR"/>
        </w:rPr>
        <w:t xml:space="preserve">    • C</w:t>
      </w:r>
      <w:r>
        <w:rPr>
          <w:rFonts w:eastAsia="Times New Roman"/>
          <w:szCs w:val="24"/>
          <w:lang w:eastAsia="pt-BR"/>
        </w:rPr>
        <w:t>ontrole de clientes;</w:t>
      </w:r>
    </w:p>
    <w:p w14:paraId="2801FE98" w14:textId="77777777" w:rsidR="00B74B67" w:rsidRDefault="001A34CF">
      <w:pPr>
        <w:shd w:val="clear" w:color="auto" w:fill="FFFFFF"/>
        <w:spacing w:after="60"/>
        <w:ind w:left="170"/>
        <w:jc w:val="both"/>
      </w:pPr>
      <w:r>
        <w:rPr>
          <w:rFonts w:eastAsia="Times New Roman"/>
          <w:szCs w:val="24"/>
          <w:lang w:eastAsia="pt-BR"/>
        </w:rPr>
        <w:lastRenderedPageBreak/>
        <w:t xml:space="preserve">    • Liberação automática, considerando crédito e estoque;</w:t>
      </w:r>
    </w:p>
    <w:p w14:paraId="6F90D4FF" w14:textId="77777777" w:rsidR="00B74B67" w:rsidRDefault="001A34CF">
      <w:pPr>
        <w:shd w:val="clear" w:color="auto" w:fill="FFFFFF"/>
        <w:spacing w:after="60"/>
        <w:ind w:left="170"/>
        <w:jc w:val="both"/>
      </w:pPr>
      <w:r>
        <w:rPr>
          <w:rFonts w:eastAsia="Times New Roman"/>
          <w:szCs w:val="24"/>
          <w:lang w:eastAsia="pt-BR"/>
        </w:rPr>
        <w:t xml:space="preserve">    • Reajuste de preço com fórmulas definidas pelo usuário; </w:t>
      </w:r>
    </w:p>
    <w:p w14:paraId="22483B4A" w14:textId="77777777" w:rsidR="00B74B67" w:rsidRDefault="001A34CF">
      <w:pPr>
        <w:shd w:val="clear" w:color="auto" w:fill="FFFFFF"/>
        <w:spacing w:after="60"/>
        <w:ind w:left="170"/>
        <w:jc w:val="both"/>
      </w:pPr>
      <w:r>
        <w:rPr>
          <w:rFonts w:eastAsia="Times New Roman"/>
          <w:szCs w:val="24"/>
          <w:lang w:eastAsia="pt-BR"/>
        </w:rPr>
        <w:t xml:space="preserve">    • Implantação de títulos automaticamente na em</w:t>
      </w:r>
      <w:r>
        <w:rPr>
          <w:rFonts w:eastAsia="Times New Roman"/>
          <w:szCs w:val="24"/>
          <w:lang w:eastAsia="pt-BR"/>
        </w:rPr>
        <w:t xml:space="preserve">issão da nota fiscal; </w:t>
      </w:r>
    </w:p>
    <w:p w14:paraId="48175B13" w14:textId="77777777" w:rsidR="00B74B67" w:rsidRDefault="001A34CF">
      <w:pPr>
        <w:shd w:val="clear" w:color="auto" w:fill="FFFFFF"/>
        <w:spacing w:after="60"/>
        <w:ind w:left="170"/>
        <w:jc w:val="both"/>
      </w:pPr>
      <w:r>
        <w:rPr>
          <w:rFonts w:eastAsia="Times New Roman"/>
          <w:szCs w:val="24"/>
          <w:lang w:eastAsia="pt-BR"/>
        </w:rPr>
        <w:t xml:space="preserve">    • Custos dos produtos vendidos e sua rentabilidade;</w:t>
      </w:r>
    </w:p>
    <w:p w14:paraId="430DD5E6" w14:textId="77777777" w:rsidR="00B74B67" w:rsidRDefault="001A34CF">
      <w:pPr>
        <w:shd w:val="clear" w:color="auto" w:fill="FFFFFF"/>
        <w:spacing w:after="60"/>
        <w:ind w:left="170"/>
      </w:pPr>
      <w:r>
        <w:rPr>
          <w:rFonts w:eastAsia="Times New Roman"/>
          <w:szCs w:val="24"/>
          <w:lang w:eastAsia="pt-BR"/>
        </w:rPr>
        <w:t xml:space="preserve">    • Acompanhamento de registros de orçamentos e Prospects.</w:t>
      </w:r>
    </w:p>
    <w:p w14:paraId="04D3A4E9" w14:textId="77777777" w:rsidR="00B74B67" w:rsidRDefault="00B74B67">
      <w:pPr>
        <w:shd w:val="clear" w:color="auto" w:fill="FFFFFF"/>
        <w:spacing w:after="60"/>
        <w:ind w:left="170"/>
        <w:rPr>
          <w:rFonts w:eastAsia="Times New Roman"/>
          <w:szCs w:val="24"/>
          <w:lang w:eastAsia="pt-BR"/>
        </w:rPr>
      </w:pPr>
    </w:p>
    <w:p w14:paraId="466A35A4" w14:textId="77777777" w:rsidR="00B74B67" w:rsidRDefault="001A34CF">
      <w:pPr>
        <w:shd w:val="clear" w:color="auto" w:fill="FFFFFF"/>
        <w:spacing w:after="60"/>
        <w:ind w:left="170"/>
      </w:pPr>
      <w:r>
        <w:rPr>
          <w:rFonts w:eastAsia="Times New Roman"/>
          <w:szCs w:val="24"/>
          <w:lang w:eastAsia="pt-BR"/>
        </w:rPr>
        <w:t>De forma concisa o que trataremos nessa documentação:</w:t>
      </w:r>
    </w:p>
    <w:p w14:paraId="7398BADA" w14:textId="77777777" w:rsidR="00B74B67" w:rsidRDefault="00B74B67">
      <w:pPr>
        <w:shd w:val="clear" w:color="auto" w:fill="FFFFFF"/>
        <w:spacing w:after="60"/>
        <w:ind w:left="170"/>
        <w:rPr>
          <w:rFonts w:eastAsia="Times New Roman"/>
          <w:szCs w:val="24"/>
          <w:lang w:eastAsia="pt-BR"/>
        </w:rPr>
      </w:pPr>
    </w:p>
    <w:p w14:paraId="45453B13" w14:textId="77777777" w:rsidR="00B74B67" w:rsidRDefault="001A34CF">
      <w:pPr>
        <w:shd w:val="clear" w:color="auto" w:fill="FFFFFF"/>
        <w:spacing w:after="60"/>
        <w:ind w:left="170"/>
      </w:pPr>
      <w:r>
        <w:rPr>
          <w:rFonts w:eastAsia="Times New Roman"/>
          <w:szCs w:val="24"/>
          <w:lang w:eastAsia="pt-BR"/>
        </w:rPr>
        <w:t>1.1. Cadastros</w:t>
      </w:r>
    </w:p>
    <w:p w14:paraId="0BF827BD" w14:textId="77777777" w:rsidR="00B74B67" w:rsidRDefault="001A34CF">
      <w:pPr>
        <w:shd w:val="clear" w:color="auto" w:fill="FFFFFF"/>
        <w:ind w:firstLine="567"/>
      </w:pPr>
      <w:r>
        <w:rPr>
          <w:rFonts w:eastAsia="Times New Roman"/>
          <w:szCs w:val="24"/>
          <w:lang w:eastAsia="pt-BR"/>
        </w:rPr>
        <w:tab/>
        <w:t>1.1.1 Produtos</w:t>
      </w:r>
    </w:p>
    <w:p w14:paraId="4A193D59" w14:textId="77777777" w:rsidR="00B74B67" w:rsidRDefault="001A34CF">
      <w:pPr>
        <w:shd w:val="clear" w:color="auto" w:fill="FFFFFF"/>
        <w:ind w:firstLine="567"/>
      </w:pPr>
      <w:r>
        <w:rPr>
          <w:rFonts w:eastAsia="Times New Roman"/>
          <w:szCs w:val="24"/>
          <w:lang w:eastAsia="pt-BR"/>
        </w:rPr>
        <w:tab/>
        <w:t>1.1.2 Grupo de Produtos</w:t>
      </w:r>
    </w:p>
    <w:p w14:paraId="4553684E" w14:textId="77777777" w:rsidR="00B74B67" w:rsidRDefault="001A34CF">
      <w:pPr>
        <w:shd w:val="clear" w:color="auto" w:fill="FFFFFF"/>
        <w:ind w:firstLine="567"/>
      </w:pPr>
      <w:r>
        <w:rPr>
          <w:rFonts w:eastAsia="Times New Roman"/>
          <w:szCs w:val="24"/>
          <w:lang w:eastAsia="pt-BR"/>
        </w:rPr>
        <w:tab/>
        <w:t>1.1</w:t>
      </w:r>
      <w:r>
        <w:rPr>
          <w:rFonts w:eastAsia="Times New Roman"/>
          <w:szCs w:val="24"/>
          <w:lang w:eastAsia="pt-BR"/>
        </w:rPr>
        <w:t>.3 Unidade de Medidas</w:t>
      </w:r>
    </w:p>
    <w:p w14:paraId="2BD56489" w14:textId="77777777" w:rsidR="00B74B67" w:rsidRDefault="001A34CF">
      <w:pPr>
        <w:shd w:val="clear" w:color="auto" w:fill="FFFFFF"/>
        <w:ind w:firstLine="567"/>
      </w:pPr>
      <w:r>
        <w:rPr>
          <w:rFonts w:eastAsia="Times New Roman"/>
          <w:szCs w:val="24"/>
          <w:lang w:eastAsia="pt-BR"/>
        </w:rPr>
        <w:tab/>
        <w:t>1.1.4 Complemento de Produtos</w:t>
      </w:r>
    </w:p>
    <w:p w14:paraId="347E9A56" w14:textId="77777777" w:rsidR="00B74B67" w:rsidRDefault="001A34CF">
      <w:pPr>
        <w:shd w:val="clear" w:color="auto" w:fill="FFFFFF"/>
        <w:ind w:firstLine="567"/>
      </w:pPr>
      <w:r>
        <w:rPr>
          <w:rFonts w:eastAsia="Times New Roman"/>
          <w:szCs w:val="24"/>
          <w:lang w:eastAsia="pt-BR"/>
        </w:rPr>
        <w:tab/>
        <w:t>1.1.5 Locais de Estoque</w:t>
      </w:r>
    </w:p>
    <w:p w14:paraId="77F3A26A" w14:textId="77777777" w:rsidR="00B74B67" w:rsidRDefault="001A34CF">
      <w:pPr>
        <w:shd w:val="clear" w:color="auto" w:fill="FFFFFF"/>
        <w:ind w:firstLine="567"/>
      </w:pPr>
      <w:r>
        <w:rPr>
          <w:rFonts w:eastAsia="Times New Roman"/>
          <w:szCs w:val="24"/>
          <w:lang w:eastAsia="pt-BR"/>
        </w:rPr>
        <w:tab/>
        <w:t>1.1.6 Clientes</w:t>
      </w:r>
    </w:p>
    <w:p w14:paraId="58AAC028" w14:textId="77777777" w:rsidR="00B74B67" w:rsidRDefault="001A34CF">
      <w:pPr>
        <w:shd w:val="clear" w:color="auto" w:fill="FFFFFF"/>
        <w:ind w:firstLine="567"/>
      </w:pPr>
      <w:r>
        <w:rPr>
          <w:rFonts w:eastAsia="Times New Roman"/>
          <w:szCs w:val="24"/>
          <w:lang w:eastAsia="pt-BR"/>
        </w:rPr>
        <w:tab/>
        <w:t>1.1.7 Vendedores</w:t>
      </w:r>
    </w:p>
    <w:p w14:paraId="299A9DEB" w14:textId="77777777" w:rsidR="00B74B67" w:rsidRDefault="001A34CF">
      <w:pPr>
        <w:shd w:val="clear" w:color="auto" w:fill="FFFFFF"/>
        <w:ind w:firstLine="567"/>
      </w:pPr>
      <w:r>
        <w:rPr>
          <w:rFonts w:eastAsia="Times New Roman"/>
          <w:szCs w:val="24"/>
          <w:lang w:eastAsia="pt-BR"/>
        </w:rPr>
        <w:tab/>
        <w:t>1.1.8 Transportadoras</w:t>
      </w:r>
    </w:p>
    <w:p w14:paraId="2BA8FC9D" w14:textId="77777777" w:rsidR="00B74B67" w:rsidRDefault="001A34CF">
      <w:pPr>
        <w:shd w:val="clear" w:color="auto" w:fill="FFFFFF"/>
        <w:ind w:firstLine="567"/>
      </w:pPr>
      <w:r>
        <w:rPr>
          <w:rFonts w:eastAsia="Times New Roman"/>
          <w:szCs w:val="24"/>
          <w:lang w:eastAsia="pt-BR"/>
        </w:rPr>
        <w:tab/>
        <w:t xml:space="preserve">1.1.9 </w:t>
      </w:r>
      <w:r>
        <w:rPr>
          <w:rFonts w:eastAsia="Times New Roman"/>
          <w:szCs w:val="24"/>
          <w:lang w:eastAsia="pt-BR"/>
        </w:rPr>
        <w:t>Naturezas Financeiras</w:t>
      </w:r>
    </w:p>
    <w:p w14:paraId="0CEFEE60" w14:textId="77777777" w:rsidR="00B74B67" w:rsidRDefault="001A34CF">
      <w:pPr>
        <w:shd w:val="clear" w:color="auto" w:fill="FFFFFF"/>
        <w:ind w:firstLine="567"/>
      </w:pPr>
      <w:r>
        <w:rPr>
          <w:rFonts w:eastAsia="Times New Roman"/>
          <w:szCs w:val="24"/>
          <w:lang w:eastAsia="pt-BR"/>
        </w:rPr>
        <w:tab/>
        <w:t>1.1.9 TES – Tipo de Entrada e Saída</w:t>
      </w:r>
    </w:p>
    <w:p w14:paraId="6B989C75" w14:textId="77777777" w:rsidR="00B74B67" w:rsidRDefault="001A34CF">
      <w:pPr>
        <w:shd w:val="clear" w:color="auto" w:fill="FFFFFF"/>
        <w:ind w:firstLine="567"/>
      </w:pPr>
      <w:r>
        <w:rPr>
          <w:rFonts w:eastAsia="Times New Roman"/>
          <w:szCs w:val="24"/>
          <w:lang w:eastAsia="pt-BR"/>
        </w:rPr>
        <w:tab/>
        <w:t>1.1.9 TES Inteligente – Tipo de Entrada e Saída</w:t>
      </w:r>
    </w:p>
    <w:p w14:paraId="58B72E90" w14:textId="77777777" w:rsidR="00B74B67" w:rsidRDefault="001A34CF">
      <w:pPr>
        <w:shd w:val="clear" w:color="auto" w:fill="FFFFFF"/>
        <w:ind w:firstLine="567"/>
      </w:pPr>
      <w:r>
        <w:rPr>
          <w:rFonts w:eastAsia="Times New Roman"/>
          <w:szCs w:val="24"/>
          <w:lang w:eastAsia="pt-BR"/>
        </w:rPr>
        <w:tab/>
      </w:r>
      <w:r>
        <w:rPr>
          <w:rFonts w:eastAsia="Times New Roman"/>
          <w:szCs w:val="24"/>
          <w:lang w:eastAsia="pt-BR"/>
        </w:rPr>
        <w:t>1.1.10 Condição de Pagamento</w:t>
      </w:r>
    </w:p>
    <w:p w14:paraId="0682201C" w14:textId="77777777" w:rsidR="00B74B67" w:rsidRDefault="001A34CF">
      <w:pPr>
        <w:shd w:val="clear" w:color="auto" w:fill="FFFFFF"/>
        <w:ind w:firstLine="567"/>
      </w:pPr>
      <w:r>
        <w:rPr>
          <w:rFonts w:eastAsia="Times New Roman"/>
          <w:szCs w:val="24"/>
          <w:lang w:eastAsia="pt-BR"/>
        </w:rPr>
        <w:tab/>
        <w:t>1.1.11 Tabela de Preços</w:t>
      </w:r>
    </w:p>
    <w:p w14:paraId="491684D3" w14:textId="77777777" w:rsidR="00B74B67" w:rsidRDefault="001A34CF">
      <w:pPr>
        <w:shd w:val="clear" w:color="auto" w:fill="FFFFFF"/>
        <w:ind w:firstLine="567"/>
      </w:pPr>
      <w:r>
        <w:rPr>
          <w:rFonts w:eastAsia="Times New Roman"/>
          <w:szCs w:val="24"/>
          <w:lang w:eastAsia="pt-BR"/>
        </w:rPr>
        <w:tab/>
        <w:t>1.1.12 Regras de Desconto</w:t>
      </w:r>
    </w:p>
    <w:p w14:paraId="7FF26465" w14:textId="77777777" w:rsidR="00B74B67" w:rsidRDefault="001A34CF">
      <w:pPr>
        <w:shd w:val="clear" w:color="auto" w:fill="FFFFFF"/>
        <w:ind w:firstLine="567"/>
      </w:pPr>
      <w:r>
        <w:rPr>
          <w:rFonts w:eastAsia="Times New Roman"/>
          <w:szCs w:val="24"/>
          <w:lang w:eastAsia="pt-BR"/>
        </w:rPr>
        <w:tab/>
        <w:t>1.1.13 Regras de Negócio</w:t>
      </w:r>
    </w:p>
    <w:p w14:paraId="11027D6A" w14:textId="77777777" w:rsidR="00B74B67" w:rsidRDefault="001A34CF">
      <w:pPr>
        <w:shd w:val="clear" w:color="auto" w:fill="FFFFFF"/>
        <w:ind w:firstLine="567"/>
        <w:rPr>
          <w:rFonts w:eastAsia="Times New Roman"/>
          <w:szCs w:val="24"/>
          <w:lang w:eastAsia="pt-BR"/>
        </w:rPr>
      </w:pPr>
      <w:r>
        <w:rPr>
          <w:rFonts w:eastAsia="Times New Roman"/>
          <w:szCs w:val="24"/>
          <w:lang w:eastAsia="pt-BR"/>
        </w:rPr>
        <w:t xml:space="preserve">1.1.14 </w:t>
      </w:r>
      <w:r>
        <w:rPr>
          <w:rFonts w:ascii="apple-system;BlinkMacSystemFont" w:eastAsia="Times New Roman" w:hAnsi="apple-system;BlinkMacSystemFont"/>
          <w:color w:val="172B4D"/>
          <w:sz w:val="21"/>
          <w:szCs w:val="24"/>
          <w:lang w:eastAsia="pt-BR"/>
        </w:rPr>
        <w:t>Produtos x Clientes</w:t>
      </w:r>
    </w:p>
    <w:p w14:paraId="279215C3" w14:textId="77777777" w:rsidR="00B74B67" w:rsidRDefault="00B74B67">
      <w:pPr>
        <w:shd w:val="clear" w:color="auto" w:fill="FFFFFF"/>
        <w:ind w:firstLine="567"/>
        <w:rPr>
          <w:rFonts w:eastAsia="Times New Roman"/>
          <w:szCs w:val="24"/>
          <w:lang w:eastAsia="pt-BR"/>
        </w:rPr>
      </w:pPr>
    </w:p>
    <w:p w14:paraId="2A59B3E8" w14:textId="77777777" w:rsidR="00B74B67" w:rsidRDefault="001A34CF">
      <w:pPr>
        <w:shd w:val="clear" w:color="auto" w:fill="FFFFFF"/>
        <w:spacing w:after="60"/>
        <w:ind w:left="170"/>
      </w:pPr>
      <w:r>
        <w:rPr>
          <w:rFonts w:eastAsia="Times New Roman"/>
          <w:szCs w:val="24"/>
          <w:lang w:eastAsia="pt-BR"/>
        </w:rPr>
        <w:t xml:space="preserve">1.2. </w:t>
      </w:r>
      <w:r>
        <w:rPr>
          <w:rFonts w:eastAsia="Times New Roman"/>
          <w:szCs w:val="24"/>
          <w:lang w:eastAsia="pt-BR"/>
        </w:rPr>
        <w:t>Processos</w:t>
      </w:r>
    </w:p>
    <w:p w14:paraId="4E578B7F" w14:textId="77777777" w:rsidR="00B74B67" w:rsidRDefault="001A34CF">
      <w:pPr>
        <w:pStyle w:val="LO-normal"/>
        <w:ind w:firstLine="567"/>
      </w:pPr>
      <w:r>
        <w:tab/>
        <w:t>1.2.1 Orçamento</w:t>
      </w:r>
    </w:p>
    <w:p w14:paraId="0F8F542B" w14:textId="77777777" w:rsidR="00B74B67" w:rsidRDefault="001A34CF">
      <w:pPr>
        <w:pStyle w:val="LO-normal"/>
        <w:ind w:firstLine="567"/>
      </w:pPr>
      <w:r>
        <w:tab/>
        <w:t>1.2.2 Aprovação de Venda</w:t>
      </w:r>
    </w:p>
    <w:p w14:paraId="089C9E9C" w14:textId="77777777" w:rsidR="00B74B67" w:rsidRDefault="001A34CF">
      <w:pPr>
        <w:pStyle w:val="LO-normal"/>
        <w:ind w:firstLine="567"/>
      </w:pPr>
      <w:r>
        <w:t xml:space="preserve">  1.2.3 Pedido de Vendas</w:t>
      </w:r>
    </w:p>
    <w:p w14:paraId="7B7D87DB" w14:textId="77777777" w:rsidR="00B74B67" w:rsidRDefault="001A34CF">
      <w:pPr>
        <w:pStyle w:val="LO-normal"/>
        <w:ind w:firstLine="567"/>
      </w:pPr>
      <w:r>
        <w:tab/>
        <w:t>1.2.4 Pedido de Vendas</w:t>
      </w:r>
    </w:p>
    <w:p w14:paraId="19D1DDD0" w14:textId="77777777" w:rsidR="00B74B67" w:rsidRDefault="001A34CF">
      <w:pPr>
        <w:pStyle w:val="LO-normal"/>
        <w:ind w:firstLine="567"/>
      </w:pPr>
      <w:r>
        <w:tab/>
        <w:t>1.2.5 Liberaç</w:t>
      </w:r>
      <w:r>
        <w:t>ão de Pedido por Regra</w:t>
      </w:r>
    </w:p>
    <w:p w14:paraId="233734C7" w14:textId="77777777" w:rsidR="00B74B67" w:rsidRDefault="001A34CF">
      <w:pPr>
        <w:pStyle w:val="LO-normal"/>
        <w:ind w:firstLine="567"/>
      </w:pPr>
      <w:r>
        <w:tab/>
        <w:t>1.2.6 Liberação de Pedido de Vendas</w:t>
      </w:r>
    </w:p>
    <w:p w14:paraId="17F08352" w14:textId="77777777" w:rsidR="00B74B67" w:rsidRDefault="001A34CF">
      <w:pPr>
        <w:pStyle w:val="LO-normal"/>
        <w:ind w:firstLine="567"/>
      </w:pPr>
      <w:r>
        <w:tab/>
        <w:t>1.2.7 Eliminar Resíduos</w:t>
      </w:r>
    </w:p>
    <w:p w14:paraId="00EAB024" w14:textId="77777777" w:rsidR="00B74B67" w:rsidRDefault="001A34CF">
      <w:pPr>
        <w:pStyle w:val="LO-normal"/>
        <w:ind w:firstLine="567"/>
      </w:pPr>
      <w:r>
        <w:tab/>
        <w:t>1.2.8 Liberação de Estoque</w:t>
      </w:r>
    </w:p>
    <w:p w14:paraId="46741644" w14:textId="77777777" w:rsidR="00B74B67" w:rsidRDefault="001A34CF">
      <w:pPr>
        <w:pStyle w:val="LO-normal"/>
        <w:ind w:firstLine="567"/>
      </w:pPr>
      <w:r>
        <w:tab/>
        <w:t>1.2.9 Análise de Crédito de Pedidos de Vendas</w:t>
      </w:r>
    </w:p>
    <w:p w14:paraId="6E870997" w14:textId="77777777" w:rsidR="00B74B67" w:rsidRDefault="001A34CF">
      <w:pPr>
        <w:pStyle w:val="LO-normal"/>
        <w:ind w:firstLine="567"/>
      </w:pPr>
      <w:r>
        <w:tab/>
        <w:t>1.2.10 Análise de Crédito de Clientes</w:t>
      </w:r>
    </w:p>
    <w:p w14:paraId="4D87D7D2" w14:textId="77777777" w:rsidR="00B74B67" w:rsidRDefault="001A34CF">
      <w:pPr>
        <w:pStyle w:val="LO-normal"/>
        <w:ind w:firstLine="567"/>
      </w:pPr>
      <w:r>
        <w:tab/>
        <w:t>1.2.11 Liberação de Crédito</w:t>
      </w:r>
    </w:p>
    <w:p w14:paraId="6F6F77C4" w14:textId="77777777" w:rsidR="00B74B67" w:rsidRDefault="001A34CF">
      <w:pPr>
        <w:pStyle w:val="LO-normal"/>
        <w:ind w:firstLine="567"/>
      </w:pPr>
      <w:r>
        <w:tab/>
        <w:t xml:space="preserve">1.2.12 Manutenção de </w:t>
      </w:r>
      <w:r>
        <w:t>Comissões</w:t>
      </w:r>
    </w:p>
    <w:p w14:paraId="22528A4C" w14:textId="77777777" w:rsidR="00B74B67" w:rsidRDefault="001A34CF">
      <w:pPr>
        <w:pStyle w:val="LO-normal"/>
        <w:ind w:firstLine="567"/>
      </w:pPr>
      <w:r>
        <w:tab/>
        <w:t>1.2.13 Atualização de Pagamento de Comissões</w:t>
      </w:r>
    </w:p>
    <w:p w14:paraId="53905542" w14:textId="77777777" w:rsidR="00B74B67" w:rsidRDefault="001A34CF">
      <w:pPr>
        <w:pStyle w:val="LO-normal"/>
        <w:ind w:firstLine="567"/>
      </w:pPr>
      <w:r>
        <w:tab/>
        <w:t>1.2.14 Documento de Saída</w:t>
      </w:r>
    </w:p>
    <w:p w14:paraId="6323A209" w14:textId="77777777" w:rsidR="00B74B67" w:rsidRDefault="001A34CF">
      <w:pPr>
        <w:pStyle w:val="LO-normal"/>
        <w:ind w:firstLine="567"/>
      </w:pPr>
      <w:r>
        <w:tab/>
        <w:t>1.2.15 Exclusão de Documento de Saída</w:t>
      </w:r>
    </w:p>
    <w:p w14:paraId="690C2409" w14:textId="77777777" w:rsidR="00B74B67" w:rsidRDefault="001A34CF">
      <w:pPr>
        <w:pStyle w:val="LO-normal"/>
        <w:ind w:firstLine="567"/>
      </w:pPr>
      <w:r>
        <w:tab/>
        <w:t xml:space="preserve">1.2.16 </w:t>
      </w:r>
      <w:proofErr w:type="spellStart"/>
      <w:r>
        <w:t>Nf-e</w:t>
      </w:r>
      <w:proofErr w:type="spellEnd"/>
      <w:r>
        <w:t xml:space="preserve"> </w:t>
      </w:r>
      <w:r>
        <w:t>de Produto – SEFAZ</w:t>
      </w:r>
    </w:p>
    <w:p w14:paraId="11CF5546" w14:textId="77777777" w:rsidR="00B74B67" w:rsidRDefault="001A34CF">
      <w:pPr>
        <w:pStyle w:val="LO-normal"/>
        <w:ind w:firstLine="567"/>
      </w:pPr>
      <w:r>
        <w:t xml:space="preserve">1.2.17 </w:t>
      </w:r>
      <w:proofErr w:type="spellStart"/>
      <w:r>
        <w:t>Nfs</w:t>
      </w:r>
      <w:proofErr w:type="spellEnd"/>
      <w:r>
        <w:t>-e de Serviço – Prefeitura</w:t>
      </w:r>
    </w:p>
    <w:p w14:paraId="5A071666" w14:textId="77777777" w:rsidR="00B74B67" w:rsidRDefault="00B74B67">
      <w:pPr>
        <w:pStyle w:val="LO-normal"/>
        <w:ind w:firstLine="567"/>
      </w:pPr>
    </w:p>
    <w:p w14:paraId="5CF33B31" w14:textId="77777777" w:rsidR="00B74B67" w:rsidRDefault="00B74B67">
      <w:pPr>
        <w:pStyle w:val="LO-normal"/>
        <w:ind w:firstLine="567"/>
      </w:pPr>
    </w:p>
    <w:p w14:paraId="7A32B577" w14:textId="77777777" w:rsidR="00B74B67" w:rsidRDefault="00B74B67">
      <w:pPr>
        <w:pStyle w:val="LO-normal"/>
        <w:ind w:firstLine="567"/>
      </w:pPr>
    </w:p>
    <w:p w14:paraId="0668A14D" w14:textId="77777777" w:rsidR="00B74B67" w:rsidRDefault="001A34CF">
      <w:pPr>
        <w:pStyle w:val="LO-normal"/>
      </w:pPr>
      <w:r>
        <w:t>1.3. Consultas</w:t>
      </w:r>
    </w:p>
    <w:p w14:paraId="7700BF3E" w14:textId="77777777" w:rsidR="00B74B67" w:rsidRDefault="001A34CF">
      <w:pPr>
        <w:pStyle w:val="LO-normal"/>
      </w:pPr>
      <w:r>
        <w:tab/>
        <w:t>1.3.1 Genérica</w:t>
      </w:r>
    </w:p>
    <w:p w14:paraId="72B5972B" w14:textId="77777777" w:rsidR="00B74B67" w:rsidRDefault="001A34CF">
      <w:pPr>
        <w:pStyle w:val="LO-normal"/>
      </w:pPr>
      <w:r>
        <w:tab/>
        <w:t xml:space="preserve">1.3.2 Genérica </w:t>
      </w:r>
      <w:r>
        <w:t>Relacional</w:t>
      </w:r>
    </w:p>
    <w:p w14:paraId="3B755152" w14:textId="77777777" w:rsidR="00B74B67" w:rsidRDefault="001A34CF">
      <w:pPr>
        <w:pStyle w:val="LO-normal"/>
      </w:pPr>
      <w:r>
        <w:tab/>
        <w:t>1.3.3 Posição de Clientes</w:t>
      </w:r>
    </w:p>
    <w:p w14:paraId="1EBD84A4" w14:textId="77777777" w:rsidR="00B74B67" w:rsidRDefault="001A34CF">
      <w:pPr>
        <w:pStyle w:val="LO-normal"/>
      </w:pPr>
      <w:r>
        <w:tab/>
        <w:t>1.3.4 Consulta de Produtos</w:t>
      </w:r>
    </w:p>
    <w:p w14:paraId="679656DA" w14:textId="77777777" w:rsidR="00B74B67" w:rsidRDefault="001A34CF">
      <w:pPr>
        <w:pStyle w:val="LO-normal"/>
      </w:pPr>
      <w:r>
        <w:tab/>
        <w:t>1.3.4 Consulta de Notas Fiscais de Saída</w:t>
      </w:r>
    </w:p>
    <w:p w14:paraId="0D8EC9C8" w14:textId="77777777" w:rsidR="00B74B67" w:rsidRDefault="00B74B67">
      <w:pPr>
        <w:pStyle w:val="LO-normal"/>
      </w:pPr>
    </w:p>
    <w:p w14:paraId="39DFB64E" w14:textId="77777777" w:rsidR="00B74B67" w:rsidRDefault="001A34CF">
      <w:pPr>
        <w:pStyle w:val="LO-normal"/>
      </w:pPr>
      <w:r>
        <w:t>1.4. Relatórios</w:t>
      </w:r>
    </w:p>
    <w:p w14:paraId="56618E19" w14:textId="77777777" w:rsidR="00B74B67" w:rsidRDefault="001A34CF">
      <w:pPr>
        <w:pStyle w:val="LO-normal"/>
      </w:pPr>
      <w:r>
        <w:tab/>
        <w:t>1.4.1 Relação de Orçamentos</w:t>
      </w:r>
    </w:p>
    <w:p w14:paraId="77954506" w14:textId="77777777" w:rsidR="00B74B67" w:rsidRDefault="001A34CF">
      <w:pPr>
        <w:pStyle w:val="LO-normal"/>
      </w:pPr>
      <w:r>
        <w:tab/>
        <w:t>1.4.2 Lista de Preços</w:t>
      </w:r>
    </w:p>
    <w:p w14:paraId="3485DF42" w14:textId="77777777" w:rsidR="00B74B67" w:rsidRDefault="001A34CF">
      <w:pPr>
        <w:pStyle w:val="LO-normal"/>
      </w:pPr>
      <w:r>
        <w:tab/>
        <w:t>1.4.3 Pedidos de Venda X Clientes</w:t>
      </w:r>
    </w:p>
    <w:p w14:paraId="0ED2A5FF" w14:textId="77777777" w:rsidR="00B74B67" w:rsidRDefault="001A34CF">
      <w:pPr>
        <w:pStyle w:val="LO-normal"/>
      </w:pPr>
      <w:r>
        <w:tab/>
        <w:t>1.4.4 Pedidos de Venda X Produtos</w:t>
      </w:r>
    </w:p>
    <w:p w14:paraId="4236D1E5" w14:textId="77777777" w:rsidR="00B74B67" w:rsidRDefault="001A34CF">
      <w:pPr>
        <w:pStyle w:val="LO-normal"/>
      </w:pPr>
      <w:r>
        <w:tab/>
        <w:t>1.4.5 Pe</w:t>
      </w:r>
      <w:r>
        <w:t>didos a Faturar</w:t>
      </w:r>
    </w:p>
    <w:p w14:paraId="4C1F291D" w14:textId="77777777" w:rsidR="00B74B67" w:rsidRDefault="001A34CF">
      <w:pPr>
        <w:pStyle w:val="LO-normal"/>
      </w:pPr>
      <w:r>
        <w:tab/>
        <w:t>1.4.6 Comissões</w:t>
      </w:r>
    </w:p>
    <w:p w14:paraId="62791F17" w14:textId="77777777" w:rsidR="00B74B67" w:rsidRDefault="001A34CF">
      <w:pPr>
        <w:pStyle w:val="LO-normal"/>
      </w:pPr>
      <w:r>
        <w:tab/>
        <w:t>1.4.7 Notas Fiscais</w:t>
      </w:r>
    </w:p>
    <w:p w14:paraId="5BAAA23A" w14:textId="77777777" w:rsidR="00B74B67" w:rsidRDefault="001A34CF">
      <w:pPr>
        <w:pStyle w:val="LO-normal"/>
      </w:pPr>
      <w:r>
        <w:tab/>
        <w:t>1.4.8 Faturamento por Vendedor</w:t>
      </w:r>
    </w:p>
    <w:p w14:paraId="3C1E61FD" w14:textId="77777777" w:rsidR="00B74B67" w:rsidRDefault="001A34CF">
      <w:pPr>
        <w:pStyle w:val="LO-normal"/>
      </w:pPr>
      <w:r>
        <w:tab/>
        <w:t>1.4.9 Faturamento por Clientes</w:t>
      </w:r>
    </w:p>
    <w:p w14:paraId="74A1F55B" w14:textId="77777777" w:rsidR="00B74B67" w:rsidRDefault="001A34CF">
      <w:pPr>
        <w:pStyle w:val="LO-normal"/>
      </w:pPr>
      <w:r>
        <w:tab/>
        <w:t>1.4.10 Duplicatas</w:t>
      </w:r>
    </w:p>
    <w:p w14:paraId="044EAB15" w14:textId="77777777" w:rsidR="00B74B67" w:rsidRDefault="001A34CF">
      <w:pPr>
        <w:pStyle w:val="LO-normal"/>
      </w:pPr>
      <w:r>
        <w:tab/>
        <w:t>1.4.11 Resumo de Vendas</w:t>
      </w:r>
    </w:p>
    <w:p w14:paraId="59060464" w14:textId="77777777" w:rsidR="00B74B67" w:rsidRDefault="001A34CF">
      <w:pPr>
        <w:pStyle w:val="LO-normal"/>
      </w:pPr>
      <w:r>
        <w:tab/>
        <w:t>1.4.12 Devolução de Vendas</w:t>
      </w:r>
    </w:p>
    <w:p w14:paraId="56E36045" w14:textId="77777777" w:rsidR="00B74B67" w:rsidRDefault="00B74B67">
      <w:pPr>
        <w:pStyle w:val="LO-normal"/>
      </w:pPr>
    </w:p>
    <w:p w14:paraId="6BF11F24" w14:textId="77777777" w:rsidR="00B74B67" w:rsidRDefault="00B74B67">
      <w:pPr>
        <w:pStyle w:val="LO-normal"/>
      </w:pPr>
    </w:p>
    <w:p w14:paraId="1C448D62" w14:textId="77777777" w:rsidR="00B74B67" w:rsidRDefault="00B74B67">
      <w:pPr>
        <w:pStyle w:val="LO-normal"/>
      </w:pPr>
    </w:p>
    <w:p w14:paraId="0CF0B242" w14:textId="77777777" w:rsidR="00B74B67" w:rsidRDefault="00B74B67">
      <w:pPr>
        <w:pStyle w:val="LO-normal"/>
      </w:pPr>
    </w:p>
    <w:p w14:paraId="08F356A9" w14:textId="77777777" w:rsidR="00B74B67" w:rsidRDefault="00B74B67">
      <w:pPr>
        <w:pStyle w:val="LO-normal"/>
      </w:pPr>
    </w:p>
    <w:p w14:paraId="7A504C36" w14:textId="77777777" w:rsidR="00B74B67" w:rsidRDefault="00B74B67">
      <w:pPr>
        <w:pStyle w:val="LO-normal"/>
      </w:pPr>
    </w:p>
    <w:p w14:paraId="7588A402" w14:textId="77777777" w:rsidR="00B74B67" w:rsidRDefault="00B74B67">
      <w:pPr>
        <w:pStyle w:val="LO-normal"/>
      </w:pPr>
    </w:p>
    <w:p w14:paraId="1608CC40" w14:textId="77777777" w:rsidR="00B74B67" w:rsidRDefault="00B74B67">
      <w:pPr>
        <w:pStyle w:val="LO-normal"/>
      </w:pPr>
    </w:p>
    <w:p w14:paraId="6A907FE6" w14:textId="77777777" w:rsidR="00B74B67" w:rsidRDefault="00B74B67">
      <w:pPr>
        <w:pStyle w:val="LO-normal"/>
      </w:pPr>
    </w:p>
    <w:p w14:paraId="448793CA" w14:textId="77777777" w:rsidR="00B74B67" w:rsidRDefault="00B74B67">
      <w:pPr>
        <w:pStyle w:val="LO-normal"/>
      </w:pPr>
    </w:p>
    <w:p w14:paraId="203D822E" w14:textId="77777777" w:rsidR="00B74B67" w:rsidRDefault="00B74B67">
      <w:pPr>
        <w:pStyle w:val="LO-normal"/>
      </w:pPr>
    </w:p>
    <w:p w14:paraId="72B7D15C" w14:textId="77777777" w:rsidR="00B74B67" w:rsidRDefault="00B74B67">
      <w:pPr>
        <w:pStyle w:val="LO-normal"/>
      </w:pPr>
    </w:p>
    <w:p w14:paraId="10E7AE89" w14:textId="77777777" w:rsidR="00B74B67" w:rsidRDefault="00B74B67">
      <w:pPr>
        <w:pStyle w:val="LO-normal"/>
      </w:pPr>
    </w:p>
    <w:p w14:paraId="231F77D7" w14:textId="77777777" w:rsidR="00B74B67" w:rsidRDefault="00B74B67">
      <w:pPr>
        <w:pStyle w:val="LO-normal"/>
      </w:pPr>
    </w:p>
    <w:p w14:paraId="0945442E" w14:textId="77777777" w:rsidR="00B74B67" w:rsidRDefault="00B74B67">
      <w:pPr>
        <w:pStyle w:val="LO-normal"/>
      </w:pPr>
    </w:p>
    <w:p w14:paraId="415560B8" w14:textId="77777777" w:rsidR="00B74B67" w:rsidRDefault="00B74B67">
      <w:pPr>
        <w:pStyle w:val="LO-normal"/>
      </w:pPr>
    </w:p>
    <w:p w14:paraId="036C3BAE" w14:textId="77777777" w:rsidR="00B74B67" w:rsidRDefault="00B74B67">
      <w:pPr>
        <w:pStyle w:val="LO-normal"/>
      </w:pPr>
    </w:p>
    <w:p w14:paraId="6A3A249A" w14:textId="77777777" w:rsidR="00B74B67" w:rsidRDefault="00B74B67">
      <w:pPr>
        <w:pStyle w:val="LO-normal"/>
      </w:pPr>
    </w:p>
    <w:p w14:paraId="539B1018" w14:textId="77777777" w:rsidR="00B74B67" w:rsidRDefault="00B74B67">
      <w:pPr>
        <w:pStyle w:val="LO-normal"/>
      </w:pPr>
    </w:p>
    <w:p w14:paraId="7EC554FD" w14:textId="77777777" w:rsidR="00B74B67" w:rsidRDefault="00B74B67">
      <w:pPr>
        <w:pStyle w:val="LO-normal"/>
      </w:pPr>
    </w:p>
    <w:p w14:paraId="735A59CE" w14:textId="77777777" w:rsidR="00B74B67" w:rsidRDefault="00B74B67">
      <w:pPr>
        <w:pStyle w:val="LO-normal"/>
      </w:pPr>
    </w:p>
    <w:p w14:paraId="6C342340" w14:textId="77777777" w:rsidR="00B74B67" w:rsidRDefault="00B74B67">
      <w:pPr>
        <w:pStyle w:val="LO-normal"/>
      </w:pPr>
    </w:p>
    <w:p w14:paraId="2739525A" w14:textId="77777777" w:rsidR="00B74B67" w:rsidRDefault="00B74B67">
      <w:pPr>
        <w:pStyle w:val="LO-normal"/>
      </w:pPr>
    </w:p>
    <w:p w14:paraId="5D190329" w14:textId="77777777" w:rsidR="00B74B67" w:rsidRDefault="00B74B67">
      <w:pPr>
        <w:pStyle w:val="LO-normal"/>
      </w:pPr>
    </w:p>
    <w:p w14:paraId="239B2C24" w14:textId="77777777" w:rsidR="00B74B67" w:rsidRDefault="00B74B67">
      <w:pPr>
        <w:pStyle w:val="LO-normal"/>
      </w:pPr>
    </w:p>
    <w:p w14:paraId="12F9184E" w14:textId="77777777" w:rsidR="00B74B67" w:rsidRDefault="00B74B67">
      <w:pPr>
        <w:pStyle w:val="LO-normal"/>
      </w:pPr>
    </w:p>
    <w:p w14:paraId="792616CA" w14:textId="77777777" w:rsidR="00B74B67" w:rsidRDefault="001A34CF">
      <w:pPr>
        <w:pStyle w:val="LO-normal"/>
        <w:keepNext/>
        <w:keepLines/>
        <w:numPr>
          <w:ilvl w:val="1"/>
          <w:numId w:val="1"/>
        </w:numPr>
        <w:ind w:left="1276"/>
        <w:rPr>
          <w:b/>
          <w:color w:val="FEAC0E"/>
          <w:sz w:val="28"/>
          <w:szCs w:val="28"/>
        </w:rPr>
      </w:pPr>
      <w:bookmarkStart w:id="4" w:name="_heading=h.tyjcwt"/>
      <w:bookmarkEnd w:id="4"/>
      <w:r>
        <w:rPr>
          <w:b/>
          <w:sz w:val="28"/>
          <w:szCs w:val="28"/>
        </w:rPr>
        <w:t>C</w:t>
      </w:r>
      <w:r>
        <w:rPr>
          <w:b/>
          <w:sz w:val="28"/>
          <w:szCs w:val="28"/>
        </w:rPr>
        <w:t>adastros</w:t>
      </w:r>
    </w:p>
    <w:p w14:paraId="454534E6" w14:textId="77777777" w:rsidR="00B74B67" w:rsidRDefault="00B74B67">
      <w:pPr>
        <w:pStyle w:val="LO-normal"/>
      </w:pPr>
    </w:p>
    <w:p w14:paraId="0B0B3C97" w14:textId="77777777" w:rsidR="00B74B67" w:rsidRDefault="001A34CF">
      <w:pPr>
        <w:pStyle w:val="LO-normal"/>
        <w:ind w:firstLine="567"/>
        <w:jc w:val="both"/>
      </w:pPr>
      <w:r>
        <w:t xml:space="preserve">Durante o uso do sistema, </w:t>
      </w:r>
      <w:r>
        <w:t xml:space="preserve">alguns </w:t>
      </w:r>
      <w:r>
        <w:t xml:space="preserve">cadastros são </w:t>
      </w:r>
      <w:r>
        <w:t xml:space="preserve">relevantes </w:t>
      </w:r>
      <w:r>
        <w:t xml:space="preserve">e definirão como será o resultado das rotinas utilizadas durante o processo de utilização do módulo, na qual quanto mais bem preenchido e </w:t>
      </w:r>
      <w:r>
        <w:t>compreendido</w:t>
      </w:r>
      <w:r>
        <w:t xml:space="preserve"> os principais campos, ganha-se com as funcionalidades de automatização nos processos pelas funcionalidades existentes no sistema.</w:t>
      </w:r>
    </w:p>
    <w:p w14:paraId="492028F3" w14:textId="77777777" w:rsidR="00B74B67" w:rsidRDefault="00B74B67">
      <w:pPr>
        <w:pStyle w:val="LO-normal"/>
        <w:ind w:firstLine="567"/>
        <w:jc w:val="both"/>
      </w:pPr>
    </w:p>
    <w:p w14:paraId="71CFBFAD" w14:textId="77777777" w:rsidR="00B74B67" w:rsidRDefault="001A34CF">
      <w:pPr>
        <w:pStyle w:val="LO-normal"/>
        <w:ind w:firstLine="567"/>
        <w:jc w:val="both"/>
      </w:pPr>
      <w:r>
        <w:t xml:space="preserve">Como facilitador, será disponibilizado layout para a importação do cadastro de </w:t>
      </w:r>
      <w:r>
        <w:t>clientes.</w:t>
      </w:r>
    </w:p>
    <w:p w14:paraId="49F9420A" w14:textId="77777777" w:rsidR="00B74B67" w:rsidRDefault="001A34CF">
      <w:pPr>
        <w:pStyle w:val="LO-normal"/>
        <w:ind w:firstLine="567"/>
        <w:jc w:val="both"/>
      </w:pPr>
      <w:r>
        <w:t>Importante ressaltar que pedidos de</w:t>
      </w:r>
      <w:r>
        <w:t xml:space="preserve"> venda e notas fiscais de faturamento como qualquer outro cadastro aqui apresentado não serão importados no sistema, apenas o cadastro de clientes como reportando anteriormente.</w:t>
      </w:r>
    </w:p>
    <w:p w14:paraId="7A674C93" w14:textId="77777777" w:rsidR="00B74B67" w:rsidRDefault="00B74B67">
      <w:pPr>
        <w:pStyle w:val="LO-normal"/>
        <w:ind w:firstLine="567"/>
      </w:pPr>
    </w:p>
    <w:p w14:paraId="67F1A686" w14:textId="77777777" w:rsidR="00B74B67" w:rsidRDefault="001A34CF">
      <w:pPr>
        <w:pStyle w:val="LO-normal"/>
        <w:ind w:firstLine="567"/>
      </w:pPr>
      <w:r>
        <w:t xml:space="preserve">A seguir breve conceitual dos cadastros importantes para o módulo </w:t>
      </w:r>
      <w:r>
        <w:t>faturamento:</w:t>
      </w:r>
    </w:p>
    <w:p w14:paraId="3C8E5E16" w14:textId="77777777" w:rsidR="00B74B67" w:rsidRDefault="00B74B67">
      <w:pPr>
        <w:pStyle w:val="LO-normal"/>
      </w:pPr>
    </w:p>
    <w:p w14:paraId="3CBC520D" w14:textId="77777777" w:rsidR="00B74B67" w:rsidRDefault="001A34CF">
      <w:pPr>
        <w:pStyle w:val="LO-normal"/>
        <w:keepNext/>
        <w:keepLines/>
        <w:numPr>
          <w:ilvl w:val="2"/>
          <w:numId w:val="1"/>
        </w:numPr>
        <w:ind w:left="1276"/>
        <w:rPr>
          <w:b/>
          <w:color w:val="FEAC0E"/>
          <w:sz w:val="28"/>
          <w:szCs w:val="28"/>
        </w:rPr>
      </w:pPr>
      <w:r>
        <w:rPr>
          <w:b/>
          <w:sz w:val="28"/>
          <w:szCs w:val="28"/>
        </w:rPr>
        <w:t>Produtos</w:t>
      </w:r>
    </w:p>
    <w:p w14:paraId="1FA49152" w14:textId="77777777" w:rsidR="00B74B67" w:rsidRDefault="00B74B67">
      <w:pPr>
        <w:pStyle w:val="LO-normal"/>
        <w:ind w:left="1276"/>
      </w:pPr>
    </w:p>
    <w:p w14:paraId="0767AD0A" w14:textId="77777777" w:rsidR="00B74B67" w:rsidRDefault="001A34CF">
      <w:pPr>
        <w:pStyle w:val="LO-normal"/>
        <w:spacing w:line="240" w:lineRule="auto"/>
        <w:ind w:firstLine="567"/>
        <w:jc w:val="both"/>
      </w:pPr>
      <w:r>
        <w:rPr>
          <w:color w:val="404040"/>
        </w:rPr>
        <w:t xml:space="preserve">Este cadastro é obrigatório para a utilização de qualquer funcionalidade relacionada ao controle de materiais ou serviços. No cadastro de produtos, devem ser registradas as informações que definem a característica de um determinado </w:t>
      </w:r>
      <w:r>
        <w:rPr>
          <w:color w:val="404040"/>
        </w:rPr>
        <w:t>item seja ele um produto de uso e consumo, um ativo, uma matéria prima, inclusive um serviço, entre outros.</w:t>
      </w:r>
    </w:p>
    <w:p w14:paraId="2F661F97" w14:textId="77777777" w:rsidR="00B74B67" w:rsidRDefault="00B74B67">
      <w:pPr>
        <w:pStyle w:val="LO-normal"/>
        <w:spacing w:line="240" w:lineRule="auto"/>
        <w:ind w:firstLine="567"/>
        <w:jc w:val="both"/>
        <w:rPr>
          <w:color w:val="404040"/>
        </w:rPr>
      </w:pPr>
    </w:p>
    <w:p w14:paraId="7BD6BE37" w14:textId="77777777" w:rsidR="00B74B67" w:rsidRDefault="001A34CF">
      <w:pPr>
        <w:spacing w:line="240" w:lineRule="auto"/>
        <w:ind w:firstLine="567"/>
        <w:jc w:val="both"/>
      </w:pPr>
      <w:r>
        <w:rPr>
          <w:color w:val="404040"/>
        </w:rPr>
        <w:t>O cadastro de produtos contém as principais informações sobre produtos e serviços adquiridos, fabricados ou fornecidos pela empresa, realizando o c</w:t>
      </w:r>
      <w:r>
        <w:rPr>
          <w:color w:val="404040"/>
        </w:rPr>
        <w:t>ontrole desses produtos em todos os módulos do sistema.</w:t>
      </w:r>
    </w:p>
    <w:p w14:paraId="784C466D" w14:textId="77777777" w:rsidR="00B74B67" w:rsidRDefault="001A34CF">
      <w:pPr>
        <w:spacing w:line="240" w:lineRule="auto"/>
        <w:ind w:firstLine="567"/>
        <w:jc w:val="both"/>
        <w:rPr>
          <w:color w:val="404040"/>
        </w:rPr>
      </w:pPr>
      <w:r>
        <w:rPr>
          <w:color w:val="404040"/>
        </w:rPr>
        <w:t>A definição de produto é genérica e abrange muitos conceitos que podem variar de acordo com o ramo de atuação da organização, bem como o módulo utilizado.</w:t>
      </w:r>
    </w:p>
    <w:p w14:paraId="2136CCF2" w14:textId="77777777" w:rsidR="00B74B67" w:rsidRDefault="00B74B67">
      <w:pPr>
        <w:spacing w:line="240" w:lineRule="auto"/>
        <w:ind w:firstLine="567"/>
        <w:jc w:val="both"/>
        <w:rPr>
          <w:color w:val="404040"/>
        </w:rPr>
      </w:pPr>
    </w:p>
    <w:p w14:paraId="4E611171" w14:textId="77777777" w:rsidR="00B74B67" w:rsidRDefault="001A34CF">
      <w:pPr>
        <w:spacing w:line="240" w:lineRule="auto"/>
        <w:ind w:firstLine="567"/>
        <w:jc w:val="both"/>
        <w:rPr>
          <w:u w:val="single"/>
        </w:rPr>
      </w:pPr>
      <w:r>
        <w:rPr>
          <w:color w:val="404040"/>
          <w:u w:val="single"/>
        </w:rPr>
        <w:t>É imprescindível que o campo “</w:t>
      </w:r>
      <w:proofErr w:type="spellStart"/>
      <w:r>
        <w:rPr>
          <w:color w:val="404040"/>
          <w:u w:val="single"/>
        </w:rPr>
        <w:t>Cta</w:t>
      </w:r>
      <w:proofErr w:type="spellEnd"/>
      <w:r>
        <w:rPr>
          <w:color w:val="404040"/>
          <w:u w:val="single"/>
        </w:rPr>
        <w:t xml:space="preserve"> Contábil” </w:t>
      </w:r>
      <w:r>
        <w:rPr>
          <w:color w:val="404040"/>
          <w:u w:val="single"/>
        </w:rPr>
        <w:t>seja preenchido para o devido tratamento na integração com o processo do módulo contábil.</w:t>
      </w:r>
    </w:p>
    <w:p w14:paraId="7CE6F85C" w14:textId="77777777" w:rsidR="00B74B67" w:rsidRDefault="00B74B67">
      <w:pPr>
        <w:spacing w:line="240" w:lineRule="auto"/>
        <w:ind w:firstLine="567"/>
        <w:jc w:val="both"/>
        <w:rPr>
          <w:color w:val="404040"/>
        </w:rPr>
      </w:pPr>
    </w:p>
    <w:p w14:paraId="43D2D93B" w14:textId="77777777" w:rsidR="00B74B67" w:rsidRDefault="001A34CF">
      <w:pPr>
        <w:spacing w:line="240" w:lineRule="auto"/>
        <w:ind w:firstLine="567"/>
        <w:jc w:val="both"/>
        <w:rPr>
          <w:color w:val="404040"/>
        </w:rPr>
      </w:pPr>
      <w:r>
        <w:rPr>
          <w:noProof/>
          <w:color w:val="404040"/>
        </w:rPr>
        <w:lastRenderedPageBreak/>
        <w:drawing>
          <wp:anchor distT="0" distB="0" distL="0" distR="0" simplePos="0" relativeHeight="108" behindDoc="0" locked="0" layoutInCell="0" allowOverlap="1" wp14:anchorId="29B5D66A" wp14:editId="3FEF5E19">
            <wp:simplePos x="0" y="0"/>
            <wp:positionH relativeFrom="column">
              <wp:align>center</wp:align>
            </wp:positionH>
            <wp:positionV relativeFrom="paragraph">
              <wp:posOffset>635</wp:posOffset>
            </wp:positionV>
            <wp:extent cx="6530340" cy="3549015"/>
            <wp:effectExtent l="0" t="0" r="0" b="0"/>
            <wp:wrapSquare wrapText="largest"/>
            <wp:docPr id="6" name="Figu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10"/>
                    <pic:cNvPicPr>
                      <a:picLocks noChangeAspect="1" noChangeArrowheads="1"/>
                    </pic:cNvPicPr>
                  </pic:nvPicPr>
                  <pic:blipFill>
                    <a:blip r:embed="rId10"/>
                    <a:stretch>
                      <a:fillRect/>
                    </a:stretch>
                  </pic:blipFill>
                  <pic:spPr bwMode="auto">
                    <a:xfrm>
                      <a:off x="0" y="0"/>
                      <a:ext cx="6530340" cy="3549015"/>
                    </a:xfrm>
                    <a:prstGeom prst="rect">
                      <a:avLst/>
                    </a:prstGeom>
                  </pic:spPr>
                </pic:pic>
              </a:graphicData>
            </a:graphic>
          </wp:anchor>
        </w:drawing>
      </w:r>
    </w:p>
    <w:p w14:paraId="0AE4975C" w14:textId="77777777" w:rsidR="00B74B67" w:rsidRDefault="001A34CF">
      <w:pPr>
        <w:pStyle w:val="LO-normal"/>
        <w:keepNext/>
        <w:keepLines/>
        <w:numPr>
          <w:ilvl w:val="2"/>
          <w:numId w:val="1"/>
        </w:numPr>
        <w:ind w:left="1276"/>
        <w:rPr>
          <w:b/>
          <w:color w:val="FEAC0E"/>
          <w:sz w:val="28"/>
          <w:szCs w:val="28"/>
        </w:rPr>
      </w:pPr>
      <w:r>
        <w:rPr>
          <w:b/>
          <w:sz w:val="28"/>
          <w:szCs w:val="28"/>
        </w:rPr>
        <w:t>Grupo de Produtos</w:t>
      </w:r>
    </w:p>
    <w:p w14:paraId="7E8F5F9D" w14:textId="77777777" w:rsidR="00B74B67" w:rsidRDefault="00B74B67">
      <w:pPr>
        <w:pStyle w:val="LO-normal"/>
        <w:ind w:left="1276"/>
      </w:pPr>
    </w:p>
    <w:p w14:paraId="5D53F6E8" w14:textId="77777777" w:rsidR="00B74B67" w:rsidRDefault="001A34CF">
      <w:pPr>
        <w:pStyle w:val="LO-normal"/>
        <w:spacing w:line="240" w:lineRule="auto"/>
        <w:ind w:firstLine="567"/>
        <w:jc w:val="both"/>
        <w:rPr>
          <w:color w:val="404040"/>
        </w:rPr>
      </w:pPr>
      <w:r>
        <w:rPr>
          <w:rFonts w:eastAsia="Times New Roman"/>
          <w:color w:val="404040"/>
          <w:szCs w:val="24"/>
          <w:lang w:eastAsia="pt-BR"/>
        </w:rPr>
        <w:t xml:space="preserve">Quando os produtos estão reunidos em grupos, se torna mais prático selecioná-los nas operações de processamento, geração de consultas e </w:t>
      </w:r>
      <w:r>
        <w:rPr>
          <w:rFonts w:eastAsia="Times New Roman"/>
          <w:color w:val="404040"/>
          <w:szCs w:val="24"/>
          <w:lang w:eastAsia="pt-BR"/>
        </w:rPr>
        <w:t>emissão de relatórios e até mesmo a identificação de produtos que necessitam de tratamentos específicos, como por exemplo, cuidados especiais de manipulação, condições de armazenamento e embalagens apropriadas. Pois, basta informar um grupo ou intervalo de</w:t>
      </w:r>
      <w:r>
        <w:rPr>
          <w:rFonts w:eastAsia="Times New Roman"/>
          <w:color w:val="404040"/>
          <w:szCs w:val="24"/>
          <w:lang w:eastAsia="pt-BR"/>
        </w:rPr>
        <w:t xml:space="preserve"> grupos, para que todos os produtos neles contidos sejam considerados, o</w:t>
      </w:r>
      <w:r>
        <w:rPr>
          <w:color w:val="404040"/>
          <w:lang w:eastAsia="pt-BR"/>
        </w:rPr>
        <w:t>utra vantagem da classificação de produtos, é a possibilidade da organização dos dados de relatórios, das quebras e de totalização por grupos de produtos.</w:t>
      </w:r>
    </w:p>
    <w:p w14:paraId="7933F945" w14:textId="77777777" w:rsidR="00B74B67" w:rsidRDefault="00B74B67">
      <w:pPr>
        <w:pStyle w:val="LO-normal"/>
        <w:spacing w:line="240" w:lineRule="auto"/>
        <w:ind w:firstLine="567"/>
        <w:jc w:val="both"/>
        <w:rPr>
          <w:color w:val="404040"/>
        </w:rPr>
      </w:pPr>
    </w:p>
    <w:p w14:paraId="59EEC7D9" w14:textId="77777777" w:rsidR="00B74B67" w:rsidRDefault="001A34CF">
      <w:pPr>
        <w:pStyle w:val="LO-normal"/>
        <w:spacing w:line="240" w:lineRule="auto"/>
        <w:ind w:firstLine="567"/>
        <w:jc w:val="both"/>
        <w:rPr>
          <w:color w:val="404040"/>
        </w:rPr>
      </w:pPr>
      <w:r>
        <w:rPr>
          <w:color w:val="404040"/>
          <w:lang w:eastAsia="pt-BR"/>
        </w:rPr>
        <w:t>Na administração de materiai</w:t>
      </w:r>
      <w:r>
        <w:rPr>
          <w:color w:val="404040"/>
          <w:lang w:eastAsia="pt-BR"/>
        </w:rPr>
        <w:t>s, é muito importante a classificação dos produtos segundo suas características comuns, como, por exemplo, padrões de forma, peso, tipo, uso, dimensão entre outros.</w:t>
      </w:r>
    </w:p>
    <w:p w14:paraId="3875AC5F" w14:textId="77777777" w:rsidR="00B74B67" w:rsidRDefault="00B74B67">
      <w:pPr>
        <w:pStyle w:val="LO-normal"/>
        <w:spacing w:line="240" w:lineRule="auto"/>
        <w:ind w:firstLine="567"/>
        <w:jc w:val="both"/>
        <w:rPr>
          <w:color w:val="404040"/>
        </w:rPr>
      </w:pPr>
    </w:p>
    <w:p w14:paraId="15627881" w14:textId="77777777" w:rsidR="00B74B67" w:rsidRDefault="001A34CF">
      <w:pPr>
        <w:pStyle w:val="LO-normal"/>
        <w:spacing w:line="240" w:lineRule="auto"/>
        <w:ind w:firstLine="567"/>
        <w:jc w:val="both"/>
        <w:rPr>
          <w:color w:val="404040"/>
        </w:rPr>
      </w:pPr>
      <w:r>
        <w:rPr>
          <w:color w:val="404040"/>
          <w:lang w:eastAsia="pt-BR"/>
        </w:rPr>
        <w:t>O objetivo desta rotina é criar os grupos de produtos, atribuindo-lhes código e descrição,</w:t>
      </w:r>
      <w:r>
        <w:rPr>
          <w:color w:val="404040"/>
          <w:lang w:eastAsia="pt-BR"/>
        </w:rPr>
        <w:t xml:space="preserve"> uma vez cadastrados os grupos, quando um novo produto for incluído, será possível selecionar a que grupo ele pertence, assim nas rotinas que possuem parametrização por grupo de produto, pode ser informado um intervalo de grupos para que sejam considerados</w:t>
      </w:r>
      <w:r>
        <w:rPr>
          <w:color w:val="404040"/>
          <w:lang w:eastAsia="pt-BR"/>
        </w:rPr>
        <w:t xml:space="preserve"> todos os produtos por eles classificados.</w:t>
      </w:r>
    </w:p>
    <w:p w14:paraId="7DB5A4FB" w14:textId="77777777" w:rsidR="00B74B67" w:rsidRDefault="00B74B67">
      <w:pPr>
        <w:pStyle w:val="LO-normal"/>
        <w:spacing w:line="240" w:lineRule="auto"/>
        <w:ind w:firstLine="567"/>
        <w:jc w:val="both"/>
        <w:rPr>
          <w:color w:val="404040"/>
        </w:rPr>
      </w:pPr>
    </w:p>
    <w:p w14:paraId="3C873342" w14:textId="77777777" w:rsidR="00B74B67" w:rsidRDefault="001A34CF">
      <w:pPr>
        <w:pStyle w:val="LO-normal"/>
        <w:spacing w:line="240" w:lineRule="auto"/>
        <w:ind w:firstLine="567"/>
        <w:jc w:val="both"/>
        <w:rPr>
          <w:color w:val="404040"/>
        </w:rPr>
      </w:pPr>
      <w:r>
        <w:rPr>
          <w:color w:val="404040"/>
          <w:lang w:eastAsia="pt-BR"/>
        </w:rPr>
        <w:t>Os grupos de produtos podem ser incluídos a qualquer momento, quando se detectar uma nova classe de produtos com características semelhantes.</w:t>
      </w:r>
    </w:p>
    <w:p w14:paraId="29C65168" w14:textId="77777777" w:rsidR="00B74B67" w:rsidRDefault="00B74B67">
      <w:pPr>
        <w:pStyle w:val="LO-normal"/>
        <w:spacing w:line="240" w:lineRule="auto"/>
        <w:ind w:firstLine="567"/>
        <w:jc w:val="both"/>
        <w:rPr>
          <w:color w:val="404040"/>
        </w:rPr>
      </w:pPr>
    </w:p>
    <w:p w14:paraId="382DC1DF" w14:textId="77777777" w:rsidR="00B74B67" w:rsidRDefault="001A34CF">
      <w:pPr>
        <w:pStyle w:val="LO-normal"/>
        <w:spacing w:line="240" w:lineRule="auto"/>
        <w:ind w:firstLine="567"/>
        <w:jc w:val="both"/>
        <w:rPr>
          <w:color w:val="404040"/>
        </w:rPr>
      </w:pPr>
      <w:r>
        <w:rPr>
          <w:color w:val="404040"/>
          <w:lang w:eastAsia="pt-BR"/>
        </w:rPr>
        <w:t xml:space="preserve">O sistema traz já cadastrados alguns grupos, que são mais </w:t>
      </w:r>
      <w:r>
        <w:rPr>
          <w:color w:val="404040"/>
          <w:lang w:eastAsia="pt-BR"/>
        </w:rPr>
        <w:t>utilizados, apresentando-os nos códigos 0001 até 0007. Estes registros são exibidos apenas como sugestão e podem ser alterados ou até mesmos excluídos.</w:t>
      </w:r>
    </w:p>
    <w:p w14:paraId="4E735F9A" w14:textId="77777777" w:rsidR="00B74B67" w:rsidRDefault="00B74B67">
      <w:pPr>
        <w:pStyle w:val="LO-normal"/>
        <w:spacing w:line="240" w:lineRule="auto"/>
        <w:ind w:firstLine="567"/>
        <w:jc w:val="both"/>
        <w:rPr>
          <w:color w:val="404040"/>
        </w:rPr>
      </w:pPr>
    </w:p>
    <w:p w14:paraId="3B277DBF" w14:textId="77777777" w:rsidR="00B74B67" w:rsidRDefault="001A34CF">
      <w:pPr>
        <w:pStyle w:val="LO-normal"/>
        <w:keepNext/>
        <w:keepLines/>
        <w:numPr>
          <w:ilvl w:val="2"/>
          <w:numId w:val="1"/>
        </w:numPr>
        <w:ind w:left="1276"/>
        <w:rPr>
          <w:b/>
          <w:color w:val="FEAC0E"/>
          <w:sz w:val="28"/>
          <w:szCs w:val="28"/>
        </w:rPr>
      </w:pPr>
      <w:r>
        <w:rPr>
          <w:b/>
          <w:sz w:val="28"/>
          <w:szCs w:val="28"/>
        </w:rPr>
        <w:t>Unidade de Medidas</w:t>
      </w:r>
    </w:p>
    <w:p w14:paraId="750FEA51" w14:textId="77777777" w:rsidR="00B74B67" w:rsidRDefault="00B74B67">
      <w:pPr>
        <w:pStyle w:val="LO-normal"/>
        <w:ind w:left="1276"/>
      </w:pPr>
    </w:p>
    <w:p w14:paraId="7E9D0EC5" w14:textId="77777777" w:rsidR="00B74B67" w:rsidRDefault="001A34CF">
      <w:pPr>
        <w:pStyle w:val="LO-normal"/>
        <w:spacing w:line="240" w:lineRule="auto"/>
        <w:ind w:firstLine="567"/>
        <w:jc w:val="both"/>
        <w:rPr>
          <w:color w:val="404040"/>
        </w:rPr>
      </w:pPr>
      <w:r>
        <w:rPr>
          <w:color w:val="404040"/>
        </w:rPr>
        <w:t>Neste cadastro são informados o código e a descrição da unidade de medida. Todo pro</w:t>
      </w:r>
      <w:r>
        <w:rPr>
          <w:color w:val="404040"/>
        </w:rPr>
        <w:t xml:space="preserve">duto cadastrado no </w:t>
      </w:r>
      <w:r>
        <w:rPr>
          <w:color w:val="404040"/>
        </w:rPr>
        <w:t>sistema</w:t>
      </w:r>
      <w:r>
        <w:rPr>
          <w:color w:val="404040"/>
        </w:rPr>
        <w:t xml:space="preserve"> deve, obrigatoriamente, ser associado a uma unidade de medida, caso contrário, o cadastro não será concluído. No cadastro do Produto são permitidas a utilização de duas unidades de medidas:</w:t>
      </w:r>
    </w:p>
    <w:p w14:paraId="6A4CAAC1" w14:textId="77777777" w:rsidR="00B74B67" w:rsidRDefault="001A34CF">
      <w:pPr>
        <w:pStyle w:val="LO-normal"/>
        <w:numPr>
          <w:ilvl w:val="0"/>
          <w:numId w:val="4"/>
        </w:numPr>
        <w:spacing w:line="240" w:lineRule="auto"/>
        <w:jc w:val="both"/>
        <w:rPr>
          <w:color w:val="404040"/>
        </w:rPr>
      </w:pPr>
      <w:r>
        <w:rPr>
          <w:color w:val="404040"/>
        </w:rPr>
        <w:lastRenderedPageBreak/>
        <w:t xml:space="preserve">Unidade de Medida Padrão: </w:t>
      </w:r>
      <w:r>
        <w:rPr>
          <w:color w:val="404040"/>
        </w:rPr>
        <w:t>utilizada em todos os movimentos, desde a compra até a venda.</w:t>
      </w:r>
    </w:p>
    <w:p w14:paraId="1A3F8C73" w14:textId="77777777" w:rsidR="00B74B67" w:rsidRDefault="001A34CF">
      <w:pPr>
        <w:pStyle w:val="LO-normal"/>
        <w:numPr>
          <w:ilvl w:val="0"/>
          <w:numId w:val="4"/>
        </w:numPr>
        <w:spacing w:line="240" w:lineRule="auto"/>
        <w:jc w:val="both"/>
        <w:rPr>
          <w:color w:val="404040"/>
        </w:rPr>
      </w:pPr>
      <w:r>
        <w:rPr>
          <w:color w:val="404040"/>
        </w:rPr>
        <w:t>Unidade de Medida Secundária: utilizada em transações nas quais as partes trabalham com unidades de medidas distintas, obtidas a partir do fator de conversão determinado.</w:t>
      </w:r>
    </w:p>
    <w:p w14:paraId="12FBE58E" w14:textId="77777777" w:rsidR="00B74B67" w:rsidRDefault="00B74B67">
      <w:pPr>
        <w:pStyle w:val="LO-normal"/>
        <w:spacing w:line="240" w:lineRule="auto"/>
        <w:ind w:firstLine="567"/>
        <w:jc w:val="both"/>
        <w:rPr>
          <w:color w:val="404040"/>
        </w:rPr>
      </w:pPr>
    </w:p>
    <w:p w14:paraId="64A240E4" w14:textId="77777777" w:rsidR="00B74B67" w:rsidRDefault="001A34CF">
      <w:pPr>
        <w:pStyle w:val="LO-normal"/>
        <w:keepNext/>
        <w:keepLines/>
        <w:numPr>
          <w:ilvl w:val="2"/>
          <w:numId w:val="1"/>
        </w:numPr>
        <w:ind w:left="1276"/>
        <w:rPr>
          <w:b/>
          <w:color w:val="FEAC0E"/>
          <w:sz w:val="28"/>
          <w:szCs w:val="28"/>
        </w:rPr>
      </w:pPr>
      <w:r>
        <w:rPr>
          <w:b/>
          <w:sz w:val="28"/>
          <w:szCs w:val="28"/>
        </w:rPr>
        <w:t>Complemento de Produto</w:t>
      </w:r>
      <w:r>
        <w:rPr>
          <w:b/>
          <w:sz w:val="28"/>
          <w:szCs w:val="28"/>
        </w:rPr>
        <w:t>s</w:t>
      </w:r>
    </w:p>
    <w:p w14:paraId="3FA04F88" w14:textId="77777777" w:rsidR="00B74B67" w:rsidRDefault="00B74B67">
      <w:pPr>
        <w:pStyle w:val="LO-normal"/>
        <w:ind w:left="1276"/>
      </w:pPr>
    </w:p>
    <w:p w14:paraId="0417F30B" w14:textId="77777777" w:rsidR="00B74B67" w:rsidRDefault="001A34CF">
      <w:pPr>
        <w:pStyle w:val="LO-normal"/>
        <w:spacing w:line="240" w:lineRule="auto"/>
        <w:ind w:firstLine="567"/>
        <w:jc w:val="both"/>
        <w:rPr>
          <w:color w:val="404040"/>
        </w:rPr>
      </w:pPr>
      <w:r>
        <w:rPr>
          <w:color w:val="404040"/>
        </w:rPr>
        <w:t xml:space="preserve">Permite manter dados adicionais sobre um produto sem alterar seu cadastro. Também são armazenadas tabelas de preços, medidas, nome científico, certificado de qualidade, </w:t>
      </w:r>
      <w:r>
        <w:rPr>
          <w:color w:val="404040"/>
        </w:rPr>
        <w:t>entre outros dados</w:t>
      </w:r>
      <w:r>
        <w:rPr>
          <w:color w:val="404040"/>
        </w:rPr>
        <w:t>.</w:t>
      </w:r>
    </w:p>
    <w:p w14:paraId="25D3B049" w14:textId="77777777" w:rsidR="00B74B67" w:rsidRDefault="001A34CF">
      <w:pPr>
        <w:pStyle w:val="LO-normal"/>
        <w:spacing w:line="240" w:lineRule="auto"/>
        <w:ind w:firstLine="567"/>
        <w:jc w:val="both"/>
        <w:rPr>
          <w:color w:val="404040"/>
        </w:rPr>
      </w:pPr>
      <w:r>
        <w:rPr>
          <w:color w:val="404040"/>
        </w:rPr>
        <w:t>Para que ocorra o cadastro de complemento, o produto deve consta</w:t>
      </w:r>
      <w:r>
        <w:rPr>
          <w:color w:val="404040"/>
        </w:rPr>
        <w:t xml:space="preserve">r no cadastro de </w:t>
      </w:r>
      <w:proofErr w:type="gramStart"/>
      <w:r>
        <w:rPr>
          <w:color w:val="404040"/>
        </w:rPr>
        <w:t>Produtos..</w:t>
      </w:r>
      <w:proofErr w:type="gramEnd"/>
    </w:p>
    <w:p w14:paraId="451E9857" w14:textId="77777777" w:rsidR="00B74B67" w:rsidRDefault="00B74B67">
      <w:pPr>
        <w:pStyle w:val="LO-normal"/>
        <w:ind w:left="1276"/>
      </w:pPr>
    </w:p>
    <w:p w14:paraId="41C727CF" w14:textId="77777777" w:rsidR="00B74B67" w:rsidRDefault="001A34CF">
      <w:pPr>
        <w:pStyle w:val="LO-normal"/>
        <w:keepNext/>
        <w:keepLines/>
        <w:numPr>
          <w:ilvl w:val="2"/>
          <w:numId w:val="1"/>
        </w:numPr>
        <w:ind w:left="1276"/>
        <w:rPr>
          <w:b/>
          <w:color w:val="FEAC0E"/>
          <w:sz w:val="28"/>
          <w:szCs w:val="28"/>
        </w:rPr>
      </w:pPr>
      <w:r>
        <w:rPr>
          <w:b/>
          <w:sz w:val="28"/>
          <w:szCs w:val="28"/>
        </w:rPr>
        <w:t>Locais de Estoque</w:t>
      </w:r>
    </w:p>
    <w:p w14:paraId="104F00C0" w14:textId="77777777" w:rsidR="00B74B67" w:rsidRDefault="00B74B67">
      <w:pPr>
        <w:pStyle w:val="LO-normal"/>
        <w:ind w:left="1276"/>
      </w:pPr>
    </w:p>
    <w:p w14:paraId="41DC8357" w14:textId="77777777" w:rsidR="00B74B67" w:rsidRDefault="001A34CF">
      <w:pPr>
        <w:pStyle w:val="LO-normal"/>
        <w:spacing w:line="240" w:lineRule="auto"/>
        <w:ind w:firstLine="567"/>
        <w:jc w:val="both"/>
        <w:rPr>
          <w:color w:val="404040"/>
        </w:rPr>
      </w:pPr>
      <w:r>
        <w:rPr>
          <w:color w:val="404040"/>
        </w:rPr>
        <w:t>Nesta rotina são cadastrados os armazéns, para controlar os saldos em estoque atualizados pela aquisição de material, movimentos internos de entrada e saída de produtos, e por meio da venda da produção.</w:t>
      </w:r>
    </w:p>
    <w:p w14:paraId="43A78649" w14:textId="77777777" w:rsidR="00B74B67" w:rsidRDefault="001A34CF">
      <w:pPr>
        <w:pStyle w:val="LO-normal"/>
        <w:spacing w:line="240" w:lineRule="auto"/>
        <w:ind w:firstLine="567"/>
        <w:jc w:val="both"/>
        <w:rPr>
          <w:color w:val="404040"/>
        </w:rPr>
      </w:pPr>
      <w:r>
        <w:rPr>
          <w:color w:val="404040"/>
        </w:rPr>
        <w:t>É obr</w:t>
      </w:r>
      <w:r>
        <w:rPr>
          <w:color w:val="404040"/>
        </w:rPr>
        <w:t>igatório o cadastro prévio do armazém de estoque antes da realização de qualquer cadastro de produtos.</w:t>
      </w:r>
    </w:p>
    <w:p w14:paraId="0CD764A8" w14:textId="77777777" w:rsidR="00B74B67" w:rsidRDefault="00B74B67">
      <w:pPr>
        <w:pStyle w:val="LO-normal"/>
        <w:ind w:left="1276"/>
      </w:pPr>
    </w:p>
    <w:p w14:paraId="3E3D351B" w14:textId="77777777" w:rsidR="00B74B67" w:rsidRDefault="001A34CF">
      <w:pPr>
        <w:pStyle w:val="LO-normal"/>
        <w:keepNext/>
        <w:keepLines/>
        <w:numPr>
          <w:ilvl w:val="2"/>
          <w:numId w:val="1"/>
        </w:numPr>
        <w:ind w:left="1276"/>
        <w:rPr>
          <w:b/>
          <w:color w:val="FEAC0E"/>
          <w:sz w:val="28"/>
          <w:szCs w:val="28"/>
        </w:rPr>
      </w:pPr>
      <w:r>
        <w:rPr>
          <w:b/>
          <w:sz w:val="28"/>
          <w:szCs w:val="28"/>
        </w:rPr>
        <w:t>Clientes</w:t>
      </w:r>
    </w:p>
    <w:p w14:paraId="4D2B2FDD" w14:textId="77777777" w:rsidR="00B74B67" w:rsidRDefault="00B74B67">
      <w:pPr>
        <w:pStyle w:val="LO-normal"/>
        <w:ind w:left="1276"/>
      </w:pPr>
    </w:p>
    <w:p w14:paraId="0CD81013" w14:textId="77777777" w:rsidR="00B74B67" w:rsidRDefault="001A34CF">
      <w:pPr>
        <w:pStyle w:val="LO-normal"/>
        <w:spacing w:line="240" w:lineRule="auto"/>
        <w:ind w:firstLine="567"/>
        <w:jc w:val="both"/>
        <w:rPr>
          <w:color w:val="404040"/>
        </w:rPr>
      </w:pPr>
      <w:r>
        <w:rPr>
          <w:color w:val="404040"/>
        </w:rPr>
        <w:t>Cliente é a entidade que possui necessidades de produtos e serviços a serem supridas pela sua empresa, desta forma, manter seu cadastro atuali</w:t>
      </w:r>
      <w:r>
        <w:rPr>
          <w:color w:val="404040"/>
        </w:rPr>
        <w:t>zado, é e</w:t>
      </w:r>
      <w:r>
        <w:rPr>
          <w:color w:val="404040"/>
        </w:rPr>
        <w:t>sse</w:t>
      </w:r>
      <w:r>
        <w:rPr>
          <w:color w:val="404040"/>
        </w:rPr>
        <w:t>ncial para diversos segmentos, desde o microempresário até multinacionais, sendo que, a partir do momento que uma empresa vende um produto ou um serviço, seja para um consumidor final, para um revendedor ou produtor, é necessário conhecer, e ma</w:t>
      </w:r>
      <w:r>
        <w:rPr>
          <w:color w:val="404040"/>
        </w:rPr>
        <w:t>nter o conhecimento sobre quem são as entidades com as quais se está negociando.</w:t>
      </w:r>
    </w:p>
    <w:p w14:paraId="57ED53C3" w14:textId="77777777" w:rsidR="00B74B67" w:rsidRDefault="001A34CF">
      <w:pPr>
        <w:pStyle w:val="LO-normal"/>
        <w:spacing w:line="240" w:lineRule="auto"/>
        <w:ind w:firstLine="567"/>
        <w:jc w:val="both"/>
        <w:rPr>
          <w:color w:val="404040"/>
        </w:rPr>
      </w:pPr>
      <w:r>
        <w:rPr>
          <w:color w:val="404040"/>
        </w:rPr>
        <w:t>Podemos classificar os clientes em cinco tipos:</w:t>
      </w:r>
    </w:p>
    <w:p w14:paraId="46B335C8" w14:textId="77777777" w:rsidR="00B74B67" w:rsidRDefault="001A34CF">
      <w:pPr>
        <w:pStyle w:val="LO-normal"/>
        <w:spacing w:line="240" w:lineRule="auto"/>
        <w:ind w:firstLine="567"/>
        <w:jc w:val="both"/>
        <w:rPr>
          <w:color w:val="404040"/>
        </w:rPr>
      </w:pPr>
      <w:r>
        <w:rPr>
          <w:color w:val="404040"/>
        </w:rPr>
        <w:t xml:space="preserve">    • Consumidor Final</w:t>
      </w:r>
    </w:p>
    <w:p w14:paraId="6423209B" w14:textId="77777777" w:rsidR="00B74B67" w:rsidRDefault="001A34CF">
      <w:pPr>
        <w:pStyle w:val="LO-normal"/>
        <w:spacing w:line="240" w:lineRule="auto"/>
        <w:ind w:firstLine="567"/>
        <w:jc w:val="both"/>
        <w:rPr>
          <w:color w:val="404040"/>
        </w:rPr>
      </w:pPr>
      <w:r>
        <w:rPr>
          <w:color w:val="404040"/>
        </w:rPr>
        <w:t xml:space="preserve">    • Produtor Rural</w:t>
      </w:r>
    </w:p>
    <w:p w14:paraId="32A6CA2D" w14:textId="77777777" w:rsidR="00B74B67" w:rsidRDefault="001A34CF">
      <w:pPr>
        <w:pStyle w:val="LO-normal"/>
        <w:spacing w:line="240" w:lineRule="auto"/>
        <w:ind w:firstLine="567"/>
        <w:jc w:val="both"/>
        <w:rPr>
          <w:color w:val="404040"/>
        </w:rPr>
      </w:pPr>
      <w:r>
        <w:rPr>
          <w:color w:val="404040"/>
        </w:rPr>
        <w:t xml:space="preserve">    • Revendedor</w:t>
      </w:r>
    </w:p>
    <w:p w14:paraId="43A70174" w14:textId="77777777" w:rsidR="00B74B67" w:rsidRDefault="001A34CF">
      <w:pPr>
        <w:pStyle w:val="LO-normal"/>
        <w:spacing w:line="240" w:lineRule="auto"/>
        <w:ind w:firstLine="567"/>
        <w:jc w:val="both"/>
        <w:rPr>
          <w:color w:val="404040"/>
        </w:rPr>
      </w:pPr>
      <w:r>
        <w:rPr>
          <w:color w:val="404040"/>
        </w:rPr>
        <w:t xml:space="preserve">    • Solidário e Exportação</w:t>
      </w:r>
    </w:p>
    <w:p w14:paraId="78EFA890" w14:textId="77777777" w:rsidR="00B74B67" w:rsidRDefault="00B74B67">
      <w:pPr>
        <w:pStyle w:val="LO-normal"/>
        <w:spacing w:line="240" w:lineRule="auto"/>
        <w:ind w:firstLine="567"/>
        <w:jc w:val="both"/>
        <w:rPr>
          <w:color w:val="404040"/>
        </w:rPr>
      </w:pPr>
    </w:p>
    <w:p w14:paraId="1D228BF5" w14:textId="77777777" w:rsidR="00B74B67" w:rsidRDefault="001A34CF">
      <w:pPr>
        <w:pStyle w:val="LO-normal"/>
        <w:spacing w:line="240" w:lineRule="auto"/>
        <w:ind w:firstLine="567"/>
        <w:jc w:val="both"/>
        <w:rPr>
          <w:color w:val="404040"/>
        </w:rPr>
      </w:pPr>
      <w:r>
        <w:rPr>
          <w:color w:val="404040"/>
        </w:rPr>
        <w:t xml:space="preserve">Essa classificação é </w:t>
      </w:r>
      <w:r>
        <w:rPr>
          <w:color w:val="404040"/>
        </w:rPr>
        <w:t xml:space="preserve">necessária devido ao cálculo dos impostos, tratado de forma diferenciada para cada tipo, além disso, conceitualmente a maioria das vezes em que é emitido um documento de saída, o destinatário é considerado um cliente, </w:t>
      </w:r>
      <w:proofErr w:type="spellStart"/>
      <w:r>
        <w:rPr>
          <w:color w:val="404040"/>
        </w:rPr>
        <w:t>independente</w:t>
      </w:r>
      <w:proofErr w:type="spellEnd"/>
      <w:r>
        <w:rPr>
          <w:color w:val="404040"/>
        </w:rPr>
        <w:t xml:space="preserve"> do tipo que ele possua, o</w:t>
      </w:r>
      <w:r>
        <w:rPr>
          <w:color w:val="404040"/>
        </w:rPr>
        <w:t>u da denominação que a empresa tenha determinado para ele.</w:t>
      </w:r>
    </w:p>
    <w:p w14:paraId="5160025B" w14:textId="77777777" w:rsidR="00B74B67" w:rsidRDefault="00B74B67">
      <w:pPr>
        <w:pStyle w:val="LO-normal"/>
        <w:spacing w:line="240" w:lineRule="auto"/>
        <w:ind w:firstLine="567"/>
        <w:jc w:val="both"/>
        <w:rPr>
          <w:color w:val="404040"/>
        </w:rPr>
      </w:pPr>
    </w:p>
    <w:p w14:paraId="6B473A6B" w14:textId="77777777" w:rsidR="00B74B67" w:rsidRDefault="001A34CF">
      <w:pPr>
        <w:pStyle w:val="LO-normal"/>
        <w:spacing w:line="240" w:lineRule="auto"/>
        <w:ind w:firstLine="567"/>
        <w:jc w:val="both"/>
        <w:rPr>
          <w:color w:val="404040"/>
        </w:rPr>
      </w:pPr>
      <w:r>
        <w:rPr>
          <w:color w:val="404040"/>
        </w:rPr>
        <w:t xml:space="preserve">Esta rotina permite registrar </w:t>
      </w:r>
      <w:r>
        <w:rPr>
          <w:color w:val="404040"/>
        </w:rPr>
        <w:t>clientes</w:t>
      </w:r>
      <w:r>
        <w:rPr>
          <w:color w:val="404040"/>
        </w:rPr>
        <w:t xml:space="preserve"> tipo: pessoa física, pessoa jurídica, ou outros (exterior – uso para importação). O gerenciamento de </w:t>
      </w:r>
      <w:r>
        <w:rPr>
          <w:color w:val="404040"/>
        </w:rPr>
        <w:t>recebimento</w:t>
      </w:r>
      <w:r>
        <w:rPr>
          <w:color w:val="404040"/>
        </w:rPr>
        <w:t xml:space="preserve"> dos </w:t>
      </w:r>
      <w:r>
        <w:rPr>
          <w:color w:val="404040"/>
        </w:rPr>
        <w:t>clientes</w:t>
      </w:r>
      <w:r>
        <w:rPr>
          <w:color w:val="404040"/>
        </w:rPr>
        <w:t xml:space="preserve"> é feito por meio de títulos a </w:t>
      </w:r>
      <w:r>
        <w:rPr>
          <w:color w:val="404040"/>
        </w:rPr>
        <w:t>r</w:t>
      </w:r>
      <w:r>
        <w:rPr>
          <w:color w:val="404040"/>
        </w:rPr>
        <w:t>eceber</w:t>
      </w:r>
      <w:r>
        <w:rPr>
          <w:color w:val="404040"/>
        </w:rPr>
        <w:t xml:space="preserve"> gerados pelos registros dos documentos de </w:t>
      </w:r>
      <w:r>
        <w:rPr>
          <w:color w:val="404040"/>
        </w:rPr>
        <w:t>saída</w:t>
      </w:r>
      <w:r>
        <w:rPr>
          <w:color w:val="404040"/>
        </w:rPr>
        <w:t>, ou por registros manuais utilizando os recursos disponíveis no módulo financeiro.</w:t>
      </w:r>
    </w:p>
    <w:p w14:paraId="26990126" w14:textId="77777777" w:rsidR="00B74B67" w:rsidRDefault="00B74B67">
      <w:pPr>
        <w:pStyle w:val="LO-normal"/>
        <w:spacing w:line="240" w:lineRule="auto"/>
        <w:ind w:firstLine="567"/>
        <w:jc w:val="both"/>
        <w:rPr>
          <w:color w:val="404040"/>
        </w:rPr>
      </w:pPr>
    </w:p>
    <w:p w14:paraId="56CDE665" w14:textId="77777777" w:rsidR="00B74B67" w:rsidRDefault="001A34CF">
      <w:pPr>
        <w:pStyle w:val="LO-normal"/>
        <w:spacing w:line="240" w:lineRule="auto"/>
        <w:ind w:firstLine="567"/>
        <w:jc w:val="both"/>
        <w:rPr>
          <w:color w:val="404040"/>
        </w:rPr>
      </w:pPr>
      <w:r>
        <w:rPr>
          <w:color w:val="404040"/>
        </w:rPr>
        <w:t xml:space="preserve">Os dados gerados e movimentados para o </w:t>
      </w:r>
      <w:r>
        <w:rPr>
          <w:color w:val="404040"/>
        </w:rPr>
        <w:t>cliente</w:t>
      </w:r>
      <w:r>
        <w:rPr>
          <w:color w:val="404040"/>
        </w:rPr>
        <w:t>, no módulo, atualizam a Consulta Posição Financeira do C</w:t>
      </w:r>
      <w:r>
        <w:rPr>
          <w:color w:val="404040"/>
        </w:rPr>
        <w:t>liente</w:t>
      </w:r>
      <w:r>
        <w:rPr>
          <w:color w:val="404040"/>
        </w:rPr>
        <w:t>, em que</w:t>
      </w:r>
      <w:r>
        <w:rPr>
          <w:color w:val="404040"/>
        </w:rPr>
        <w:t xml:space="preserve"> estão destacados: Saldo em duplicatas a pagar, Maior compra, </w:t>
      </w:r>
      <w:proofErr w:type="gramStart"/>
      <w:r>
        <w:rPr>
          <w:color w:val="404040"/>
        </w:rPr>
        <w:t>Primeira</w:t>
      </w:r>
      <w:proofErr w:type="gramEnd"/>
      <w:r>
        <w:rPr>
          <w:color w:val="404040"/>
        </w:rPr>
        <w:t xml:space="preserve"> compra, Última compra, Maior saldo, Média de atraso, Quantidade de compras, Títulos em aberto, Títulos pagos, entre outros.</w:t>
      </w:r>
    </w:p>
    <w:p w14:paraId="340C977E" w14:textId="77777777" w:rsidR="00B74B67" w:rsidRDefault="00B74B67">
      <w:pPr>
        <w:pStyle w:val="LO-normal"/>
        <w:spacing w:line="240" w:lineRule="auto"/>
        <w:ind w:firstLine="567"/>
        <w:jc w:val="both"/>
        <w:rPr>
          <w:color w:val="404040"/>
        </w:rPr>
      </w:pPr>
    </w:p>
    <w:p w14:paraId="621C9EB4" w14:textId="77777777" w:rsidR="00B74B67" w:rsidRDefault="001A34CF">
      <w:pPr>
        <w:pStyle w:val="LO-normal"/>
        <w:spacing w:line="240" w:lineRule="auto"/>
        <w:ind w:firstLine="567"/>
        <w:jc w:val="both"/>
        <w:rPr>
          <w:color w:val="404040"/>
        </w:rPr>
      </w:pPr>
      <w:r>
        <w:rPr>
          <w:color w:val="404040"/>
        </w:rPr>
        <w:t>O devido preenchimento deste cadastro é importante para defi</w:t>
      </w:r>
      <w:r>
        <w:rPr>
          <w:color w:val="404040"/>
        </w:rPr>
        <w:t xml:space="preserve">nir o perfil completo do </w:t>
      </w:r>
      <w:r>
        <w:rPr>
          <w:color w:val="404040"/>
        </w:rPr>
        <w:t>cliente,</w:t>
      </w:r>
      <w:r>
        <w:rPr>
          <w:color w:val="404040"/>
        </w:rPr>
        <w:t xml:space="preserve"> dados que podem ser utilizados em outras rotinas do Sistema.</w:t>
      </w:r>
    </w:p>
    <w:p w14:paraId="7F0148BC" w14:textId="77777777" w:rsidR="00B74B67" w:rsidRDefault="001A34CF">
      <w:pPr>
        <w:pStyle w:val="LO-normal"/>
        <w:spacing w:line="240" w:lineRule="auto"/>
        <w:ind w:firstLine="567"/>
        <w:jc w:val="both"/>
        <w:rPr>
          <w:color w:val="404040"/>
        </w:rPr>
      </w:pPr>
      <w:r>
        <w:rPr>
          <w:color w:val="404040"/>
        </w:rPr>
        <w:t>É importante que o cadastro de clientes esteja o mais completo possível, possibilitando assim o máximo de informações a serem fornecidas e controladas pelo siste</w:t>
      </w:r>
      <w:r>
        <w:rPr>
          <w:color w:val="404040"/>
        </w:rPr>
        <w:t>ma, pois quanto mais completo estiver o cadastro, mais facilidades terá no Sistema.</w:t>
      </w:r>
    </w:p>
    <w:p w14:paraId="6F506355" w14:textId="77777777" w:rsidR="00B74B67" w:rsidRDefault="00B74B67">
      <w:pPr>
        <w:pStyle w:val="LO-normal"/>
        <w:spacing w:line="240" w:lineRule="auto"/>
        <w:ind w:firstLine="567"/>
        <w:jc w:val="both"/>
        <w:rPr>
          <w:color w:val="404040"/>
        </w:rPr>
      </w:pPr>
    </w:p>
    <w:p w14:paraId="79FFAAA3" w14:textId="77777777" w:rsidR="00B74B67" w:rsidRDefault="001A34CF">
      <w:pPr>
        <w:pStyle w:val="LO-normal"/>
        <w:spacing w:line="240" w:lineRule="auto"/>
        <w:ind w:firstLine="567"/>
        <w:jc w:val="both"/>
        <w:rPr>
          <w:color w:val="404040"/>
        </w:rPr>
      </w:pPr>
      <w:r>
        <w:rPr>
          <w:color w:val="404040"/>
        </w:rPr>
        <w:t xml:space="preserve">Alguns campos, obrigatórios ou não, </w:t>
      </w:r>
      <w:r>
        <w:rPr>
          <w:color w:val="404040"/>
        </w:rPr>
        <w:t>deveram</w:t>
      </w:r>
      <w:r>
        <w:rPr>
          <w:color w:val="404040"/>
        </w:rPr>
        <w:t xml:space="preserve"> ser preenchidos sempre, pois são campos que permitem ao sistema gerenciar informações importantes.</w:t>
      </w:r>
    </w:p>
    <w:p w14:paraId="60422BAB" w14:textId="77777777" w:rsidR="00B74B67" w:rsidRDefault="00B74B67">
      <w:pPr>
        <w:pStyle w:val="LO-normal"/>
        <w:spacing w:line="240" w:lineRule="auto"/>
        <w:ind w:firstLine="567"/>
        <w:jc w:val="both"/>
        <w:rPr>
          <w:color w:val="404040"/>
        </w:rPr>
      </w:pPr>
    </w:p>
    <w:p w14:paraId="65923415" w14:textId="77777777" w:rsidR="00B74B67" w:rsidRDefault="001A34CF">
      <w:pPr>
        <w:pStyle w:val="LO-normal"/>
        <w:spacing w:line="240" w:lineRule="auto"/>
        <w:ind w:firstLine="567"/>
        <w:jc w:val="both"/>
        <w:rPr>
          <w:color w:val="404040"/>
        </w:rPr>
      </w:pPr>
      <w:r>
        <w:rPr>
          <w:color w:val="404040"/>
          <w:u w:val="single"/>
        </w:rPr>
        <w:t>Na Nissilight o código do c</w:t>
      </w:r>
      <w:r>
        <w:rPr>
          <w:color w:val="404040"/>
          <w:u w:val="single"/>
        </w:rPr>
        <w:t>liente será configurado como sequencial e controlado pelo sistema</w:t>
      </w:r>
      <w:r>
        <w:rPr>
          <w:color w:val="404040"/>
        </w:rPr>
        <w:t>.</w:t>
      </w:r>
    </w:p>
    <w:p w14:paraId="34E4F839" w14:textId="77777777" w:rsidR="00B74B67" w:rsidRDefault="00B74B67">
      <w:pPr>
        <w:pStyle w:val="LO-normal"/>
        <w:spacing w:line="240" w:lineRule="auto"/>
        <w:ind w:firstLine="567"/>
        <w:jc w:val="both"/>
        <w:rPr>
          <w:color w:val="404040"/>
        </w:rPr>
      </w:pPr>
    </w:p>
    <w:p w14:paraId="4F138071" w14:textId="77777777" w:rsidR="00B74B67" w:rsidRDefault="001A34CF">
      <w:pPr>
        <w:pStyle w:val="LO-normal"/>
        <w:spacing w:line="240" w:lineRule="auto"/>
        <w:ind w:firstLine="567"/>
        <w:jc w:val="both"/>
        <w:rPr>
          <w:color w:val="404040"/>
        </w:rPr>
      </w:pPr>
      <w:r>
        <w:rPr>
          <w:noProof/>
          <w:color w:val="404040"/>
        </w:rPr>
        <w:drawing>
          <wp:anchor distT="0" distB="0" distL="0" distR="0" simplePos="0" relativeHeight="107" behindDoc="0" locked="0" layoutInCell="0" allowOverlap="1" wp14:anchorId="5CF9CAC2" wp14:editId="75E460F8">
            <wp:simplePos x="0" y="0"/>
            <wp:positionH relativeFrom="column">
              <wp:align>center</wp:align>
            </wp:positionH>
            <wp:positionV relativeFrom="paragraph">
              <wp:posOffset>635</wp:posOffset>
            </wp:positionV>
            <wp:extent cx="6536055" cy="3558540"/>
            <wp:effectExtent l="0" t="0" r="0" b="0"/>
            <wp:wrapSquare wrapText="largest"/>
            <wp:docPr id="7" name="Figur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9"/>
                    <pic:cNvPicPr>
                      <a:picLocks noChangeAspect="1" noChangeArrowheads="1"/>
                    </pic:cNvPicPr>
                  </pic:nvPicPr>
                  <pic:blipFill>
                    <a:blip r:embed="rId11"/>
                    <a:stretch>
                      <a:fillRect/>
                    </a:stretch>
                  </pic:blipFill>
                  <pic:spPr bwMode="auto">
                    <a:xfrm>
                      <a:off x="0" y="0"/>
                      <a:ext cx="6536055" cy="3558540"/>
                    </a:xfrm>
                    <a:prstGeom prst="rect">
                      <a:avLst/>
                    </a:prstGeom>
                  </pic:spPr>
                </pic:pic>
              </a:graphicData>
            </a:graphic>
          </wp:anchor>
        </w:drawing>
      </w:r>
    </w:p>
    <w:p w14:paraId="3A3351CF" w14:textId="77777777" w:rsidR="00B74B67" w:rsidRDefault="001A34CF">
      <w:pPr>
        <w:pStyle w:val="LO-normal"/>
        <w:keepNext/>
        <w:keepLines/>
        <w:numPr>
          <w:ilvl w:val="2"/>
          <w:numId w:val="1"/>
        </w:numPr>
        <w:ind w:left="1276"/>
        <w:rPr>
          <w:b/>
          <w:color w:val="FEAC0E"/>
          <w:sz w:val="28"/>
          <w:szCs w:val="28"/>
        </w:rPr>
      </w:pPr>
      <w:r>
        <w:rPr>
          <w:b/>
          <w:sz w:val="28"/>
          <w:szCs w:val="28"/>
        </w:rPr>
        <w:t>Vendedores</w:t>
      </w:r>
    </w:p>
    <w:p w14:paraId="5DD6351C" w14:textId="77777777" w:rsidR="00B74B67" w:rsidRDefault="00B74B67">
      <w:pPr>
        <w:pStyle w:val="LO-normal"/>
      </w:pPr>
    </w:p>
    <w:p w14:paraId="7DC054E0" w14:textId="77777777" w:rsidR="00B74B67" w:rsidRDefault="001A34CF">
      <w:pPr>
        <w:pStyle w:val="LO-normal"/>
        <w:spacing w:line="240" w:lineRule="auto"/>
        <w:ind w:firstLine="567"/>
        <w:jc w:val="both"/>
        <w:rPr>
          <w:color w:val="404040"/>
        </w:rPr>
      </w:pPr>
      <w:r>
        <w:rPr>
          <w:color w:val="404040"/>
        </w:rPr>
        <w:t xml:space="preserve">O cadastro de vendedores é necessário para realizar o cálculo e controle das comissões sobre as vendas dos produtos de uma empresa, em que pode criar um critério </w:t>
      </w:r>
      <w:r>
        <w:rPr>
          <w:color w:val="404040"/>
        </w:rPr>
        <w:t>próprio de identificação para cada vendedor, possibilitando a divisão de vendedores por região ou por promoção de um produto, além disso, todos os impostos que incidem sobre a comissão são controlados pelo sistema e serão informados em campos específicos.</w:t>
      </w:r>
    </w:p>
    <w:p w14:paraId="5685102E" w14:textId="77777777" w:rsidR="00B74B67" w:rsidRDefault="00B74B67">
      <w:pPr>
        <w:pStyle w:val="LO-normal"/>
        <w:spacing w:line="240" w:lineRule="auto"/>
        <w:ind w:firstLine="567"/>
        <w:jc w:val="both"/>
        <w:rPr>
          <w:color w:val="404040"/>
        </w:rPr>
      </w:pPr>
    </w:p>
    <w:p w14:paraId="49CAA9D3" w14:textId="77777777" w:rsidR="00B74B67" w:rsidRDefault="001A34CF">
      <w:pPr>
        <w:pStyle w:val="LO-normal"/>
        <w:spacing w:line="240" w:lineRule="auto"/>
        <w:ind w:firstLine="567"/>
        <w:jc w:val="both"/>
        <w:rPr>
          <w:color w:val="404040"/>
        </w:rPr>
      </w:pPr>
      <w:r>
        <w:rPr>
          <w:color w:val="404040"/>
        </w:rPr>
        <w:t>Nesse cadastro é possível tratarmos os vendedores como internos e externos tão quanto ambos os regimes (CLT e PJ).</w:t>
      </w:r>
    </w:p>
    <w:p w14:paraId="7EE1D9D1" w14:textId="77777777" w:rsidR="00B74B67" w:rsidRDefault="00B74B67">
      <w:pPr>
        <w:pStyle w:val="LO-normal"/>
        <w:spacing w:line="240" w:lineRule="auto"/>
        <w:ind w:firstLine="567"/>
        <w:jc w:val="both"/>
        <w:rPr>
          <w:color w:val="404040"/>
        </w:rPr>
      </w:pPr>
    </w:p>
    <w:p w14:paraId="396E22C8" w14:textId="77777777" w:rsidR="00B74B67" w:rsidRDefault="001A34CF">
      <w:pPr>
        <w:pStyle w:val="LO-normal"/>
        <w:spacing w:line="240" w:lineRule="auto"/>
        <w:ind w:firstLine="567"/>
        <w:jc w:val="both"/>
        <w:rPr>
          <w:color w:val="404040"/>
        </w:rPr>
      </w:pPr>
      <w:r>
        <w:rPr>
          <w:color w:val="404040"/>
        </w:rPr>
        <w:t>Na Nissilight temos os dois tipos de vendedores: internos e externos.</w:t>
      </w:r>
    </w:p>
    <w:p w14:paraId="5139363C" w14:textId="77777777" w:rsidR="00B74B67" w:rsidRDefault="00B74B67">
      <w:pPr>
        <w:pStyle w:val="LO-normal"/>
        <w:spacing w:line="240" w:lineRule="auto"/>
        <w:ind w:firstLine="567"/>
        <w:jc w:val="both"/>
        <w:rPr>
          <w:color w:val="404040"/>
        </w:rPr>
      </w:pPr>
    </w:p>
    <w:p w14:paraId="1AE28500" w14:textId="77777777" w:rsidR="00B74B67" w:rsidRDefault="001A34CF">
      <w:pPr>
        <w:pStyle w:val="LO-normal"/>
        <w:keepNext/>
        <w:keepLines/>
        <w:numPr>
          <w:ilvl w:val="2"/>
          <w:numId w:val="1"/>
        </w:numPr>
        <w:ind w:left="1276"/>
        <w:rPr>
          <w:b/>
          <w:color w:val="FEAC0E"/>
          <w:sz w:val="28"/>
          <w:szCs w:val="28"/>
        </w:rPr>
      </w:pPr>
      <w:r>
        <w:rPr>
          <w:b/>
          <w:sz w:val="28"/>
          <w:szCs w:val="28"/>
        </w:rPr>
        <w:t>Transportadoras</w:t>
      </w:r>
    </w:p>
    <w:p w14:paraId="7F15055F" w14:textId="77777777" w:rsidR="00B74B67" w:rsidRDefault="00B74B67">
      <w:pPr>
        <w:pStyle w:val="LO-normal"/>
      </w:pPr>
    </w:p>
    <w:p w14:paraId="647C0C70" w14:textId="77777777" w:rsidR="00B74B67" w:rsidRDefault="001A34CF">
      <w:pPr>
        <w:pStyle w:val="LO-normal"/>
        <w:spacing w:line="240" w:lineRule="auto"/>
        <w:ind w:firstLine="567"/>
        <w:jc w:val="both"/>
        <w:rPr>
          <w:color w:val="404040"/>
        </w:rPr>
      </w:pPr>
      <w:r>
        <w:rPr>
          <w:color w:val="404040"/>
        </w:rPr>
        <w:t xml:space="preserve">O cadastro de transportadoras é essencial para </w:t>
      </w:r>
      <w:r>
        <w:rPr>
          <w:color w:val="404040"/>
        </w:rPr>
        <w:t>todo o processo de logística das empresas e devem ser cadastradas as transportadoras com as quais a empresa trabalha.</w:t>
      </w:r>
    </w:p>
    <w:p w14:paraId="05F61981" w14:textId="77777777" w:rsidR="00B74B67" w:rsidRDefault="00B74B67">
      <w:pPr>
        <w:pStyle w:val="LO-normal"/>
        <w:spacing w:line="240" w:lineRule="auto"/>
        <w:ind w:firstLine="567"/>
        <w:jc w:val="both"/>
        <w:rPr>
          <w:color w:val="404040"/>
        </w:rPr>
      </w:pPr>
    </w:p>
    <w:p w14:paraId="4D3D2428" w14:textId="77777777" w:rsidR="00B74B67" w:rsidRDefault="001A34CF">
      <w:pPr>
        <w:pStyle w:val="LO-normal"/>
        <w:spacing w:line="240" w:lineRule="auto"/>
        <w:ind w:firstLine="567"/>
        <w:jc w:val="both"/>
        <w:rPr>
          <w:color w:val="404040"/>
        </w:rPr>
      </w:pPr>
      <w:r>
        <w:rPr>
          <w:color w:val="404040"/>
        </w:rPr>
        <w:t>O cadastro de transportadoras pode ser utilizado nas rotinas:</w:t>
      </w:r>
    </w:p>
    <w:p w14:paraId="3DA0F882" w14:textId="77777777" w:rsidR="00B74B67" w:rsidRDefault="00B74B67">
      <w:pPr>
        <w:pStyle w:val="LO-normal"/>
        <w:spacing w:line="240" w:lineRule="auto"/>
        <w:ind w:firstLine="567"/>
        <w:jc w:val="both"/>
        <w:rPr>
          <w:color w:val="404040"/>
        </w:rPr>
      </w:pPr>
    </w:p>
    <w:p w14:paraId="636A753B" w14:textId="77777777" w:rsidR="00B74B67" w:rsidRDefault="001A34CF">
      <w:pPr>
        <w:pStyle w:val="LO-normal"/>
        <w:numPr>
          <w:ilvl w:val="0"/>
          <w:numId w:val="5"/>
        </w:numPr>
        <w:spacing w:line="240" w:lineRule="auto"/>
        <w:jc w:val="both"/>
        <w:rPr>
          <w:color w:val="404040"/>
        </w:rPr>
      </w:pPr>
      <w:r>
        <w:rPr>
          <w:color w:val="404040"/>
        </w:rPr>
        <w:t>Pedido de Venda – Informar a empresa que será responsável pelo transporte,</w:t>
      </w:r>
      <w:r>
        <w:rPr>
          <w:color w:val="404040"/>
        </w:rPr>
        <w:t xml:space="preserve"> tipo do transporte e valores.</w:t>
      </w:r>
    </w:p>
    <w:p w14:paraId="062048C1" w14:textId="77777777" w:rsidR="00B74B67" w:rsidRDefault="001A34CF">
      <w:pPr>
        <w:pStyle w:val="LO-normal"/>
        <w:numPr>
          <w:ilvl w:val="0"/>
          <w:numId w:val="6"/>
        </w:numPr>
        <w:spacing w:line="240" w:lineRule="auto"/>
        <w:jc w:val="both"/>
        <w:rPr>
          <w:color w:val="404040"/>
        </w:rPr>
      </w:pPr>
      <w:r>
        <w:rPr>
          <w:color w:val="404040"/>
        </w:rPr>
        <w:t>Documento de Saída - Quando informada a transportadora e o tipo de frete (CIF ou FOB) no Pedido de Venda, na geração do documento de saída, o Sistema faz os tratamentos dos valores referentes ao frete. Estes valores podem ser</w:t>
      </w:r>
      <w:r>
        <w:rPr>
          <w:color w:val="404040"/>
        </w:rPr>
        <w:t xml:space="preserve"> verificados na Consulta às NFS de Saída.</w:t>
      </w:r>
    </w:p>
    <w:p w14:paraId="1F93D24E" w14:textId="77777777" w:rsidR="00B74B67" w:rsidRDefault="00B74B67">
      <w:pPr>
        <w:pStyle w:val="LO-normal"/>
        <w:spacing w:line="240" w:lineRule="auto"/>
        <w:ind w:firstLine="567"/>
        <w:jc w:val="both"/>
        <w:rPr>
          <w:color w:val="404040"/>
        </w:rPr>
      </w:pPr>
    </w:p>
    <w:p w14:paraId="04F7CB0A" w14:textId="77777777" w:rsidR="00B74B67" w:rsidRDefault="00B74B67">
      <w:pPr>
        <w:pStyle w:val="LO-normal"/>
      </w:pPr>
    </w:p>
    <w:p w14:paraId="3134E3CC" w14:textId="77777777" w:rsidR="00B74B67" w:rsidRDefault="001A34CF">
      <w:pPr>
        <w:pStyle w:val="LO-normal"/>
        <w:keepNext/>
        <w:keepLines/>
        <w:numPr>
          <w:ilvl w:val="2"/>
          <w:numId w:val="1"/>
        </w:numPr>
        <w:ind w:left="1276"/>
        <w:rPr>
          <w:b/>
          <w:color w:val="FEAC0E"/>
          <w:sz w:val="28"/>
          <w:szCs w:val="28"/>
        </w:rPr>
      </w:pPr>
      <w:r>
        <w:rPr>
          <w:b/>
          <w:sz w:val="28"/>
          <w:szCs w:val="28"/>
        </w:rPr>
        <w:lastRenderedPageBreak/>
        <w:t>Naturezas Financeiras</w:t>
      </w:r>
    </w:p>
    <w:p w14:paraId="5513E68B" w14:textId="77777777" w:rsidR="00B74B67" w:rsidRDefault="00B74B67">
      <w:pPr>
        <w:pStyle w:val="LO-normal"/>
      </w:pPr>
    </w:p>
    <w:p w14:paraId="77804FBD" w14:textId="77777777" w:rsidR="00B74B67" w:rsidRDefault="001A34CF">
      <w:pPr>
        <w:pStyle w:val="LO-normal"/>
        <w:spacing w:line="240" w:lineRule="auto"/>
        <w:ind w:firstLine="567"/>
        <w:jc w:val="both"/>
        <w:rPr>
          <w:color w:val="404040"/>
        </w:rPr>
      </w:pPr>
      <w:r>
        <w:rPr>
          <w:color w:val="404040"/>
        </w:rPr>
        <w:t>O cadastro de naturezas é de extrema importância para o controle gerencial do sistema, já que possibilita o controle das finanças da empresa sem a colaboração direta da contabilidade, na ge</w:t>
      </w:r>
      <w:r>
        <w:rPr>
          <w:color w:val="404040"/>
        </w:rPr>
        <w:t xml:space="preserve">ração automática de títulos. </w:t>
      </w:r>
    </w:p>
    <w:p w14:paraId="107FFF6C" w14:textId="77777777" w:rsidR="00B74B67" w:rsidRDefault="001A34CF">
      <w:pPr>
        <w:pStyle w:val="LO-normal"/>
        <w:spacing w:line="240" w:lineRule="auto"/>
        <w:ind w:firstLine="567"/>
        <w:jc w:val="both"/>
        <w:rPr>
          <w:color w:val="404040"/>
        </w:rPr>
      </w:pPr>
      <w:r>
        <w:rPr>
          <w:color w:val="404040"/>
        </w:rPr>
        <w:t>É através da natureza que o sistema faz a classificação dos títulos a pagar e a receber, conforme a operação.</w:t>
      </w:r>
    </w:p>
    <w:p w14:paraId="19768C28" w14:textId="77777777" w:rsidR="00B74B67" w:rsidRDefault="001A34CF">
      <w:pPr>
        <w:pStyle w:val="LO-normal"/>
        <w:spacing w:line="240" w:lineRule="auto"/>
        <w:ind w:firstLine="567"/>
        <w:jc w:val="both"/>
        <w:rPr>
          <w:color w:val="404040"/>
        </w:rPr>
      </w:pPr>
      <w:r>
        <w:rPr>
          <w:color w:val="404040"/>
        </w:rPr>
        <w:t>As naturezas podem ser classificadas em analíticas ou sintéticas, permitindo a totalização dos relatórios financeiro</w:t>
      </w:r>
      <w:r>
        <w:rPr>
          <w:color w:val="404040"/>
        </w:rPr>
        <w:t>s baseados em naturezas sintéticas.</w:t>
      </w:r>
    </w:p>
    <w:p w14:paraId="73EB9DAA" w14:textId="77777777" w:rsidR="00B74B67" w:rsidRDefault="00B74B67">
      <w:pPr>
        <w:pStyle w:val="LO-normal"/>
        <w:spacing w:line="240" w:lineRule="auto"/>
        <w:ind w:firstLine="567"/>
        <w:jc w:val="both"/>
        <w:rPr>
          <w:color w:val="404040"/>
        </w:rPr>
      </w:pPr>
    </w:p>
    <w:p w14:paraId="310C795F" w14:textId="77777777" w:rsidR="00B74B67" w:rsidRDefault="001A34CF">
      <w:pPr>
        <w:pStyle w:val="LO-normal"/>
        <w:spacing w:line="240" w:lineRule="auto"/>
        <w:ind w:firstLine="567"/>
        <w:jc w:val="both"/>
        <w:rPr>
          <w:color w:val="404040"/>
        </w:rPr>
      </w:pPr>
      <w:r>
        <w:rPr>
          <w:color w:val="404040"/>
        </w:rPr>
        <w:t>As naturezas permitem classificar a origem das receitas e despesas, agrupando as movimentações com características comuns, como por exemplo:</w:t>
      </w:r>
    </w:p>
    <w:p w14:paraId="4698F9AB" w14:textId="77777777" w:rsidR="00B74B67" w:rsidRDefault="001A34CF">
      <w:pPr>
        <w:pStyle w:val="LO-normal"/>
        <w:spacing w:line="240" w:lineRule="auto"/>
        <w:ind w:firstLine="567"/>
        <w:jc w:val="both"/>
        <w:rPr>
          <w:color w:val="404040"/>
        </w:rPr>
      </w:pPr>
      <w:r>
        <w:rPr>
          <w:color w:val="404040"/>
        </w:rPr>
        <w:t xml:space="preserve">    • Pagamento de fornecedores;</w:t>
      </w:r>
    </w:p>
    <w:p w14:paraId="75AEEBE3" w14:textId="77777777" w:rsidR="00B74B67" w:rsidRDefault="001A34CF">
      <w:pPr>
        <w:pStyle w:val="LO-normal"/>
        <w:spacing w:line="240" w:lineRule="auto"/>
        <w:ind w:firstLine="567"/>
        <w:jc w:val="both"/>
        <w:rPr>
          <w:color w:val="404040"/>
        </w:rPr>
      </w:pPr>
      <w:r>
        <w:rPr>
          <w:color w:val="404040"/>
        </w:rPr>
        <w:t xml:space="preserve">    • Recebimento de clientes;</w:t>
      </w:r>
    </w:p>
    <w:p w14:paraId="529C4A57" w14:textId="77777777" w:rsidR="00B74B67" w:rsidRDefault="001A34CF">
      <w:pPr>
        <w:pStyle w:val="LO-normal"/>
        <w:spacing w:line="240" w:lineRule="auto"/>
        <w:ind w:firstLine="567"/>
        <w:jc w:val="both"/>
        <w:rPr>
          <w:color w:val="404040"/>
        </w:rPr>
      </w:pPr>
      <w:r>
        <w:rPr>
          <w:color w:val="404040"/>
        </w:rPr>
        <w:t xml:space="preserve">    • Gastos g</w:t>
      </w:r>
      <w:r>
        <w:rPr>
          <w:color w:val="404040"/>
        </w:rPr>
        <w:t>erais.;</w:t>
      </w:r>
    </w:p>
    <w:p w14:paraId="50DCD494" w14:textId="77777777" w:rsidR="00B74B67" w:rsidRDefault="001A34CF">
      <w:pPr>
        <w:pStyle w:val="LO-normal"/>
        <w:spacing w:line="240" w:lineRule="auto"/>
        <w:ind w:firstLine="567"/>
        <w:jc w:val="both"/>
        <w:rPr>
          <w:color w:val="404040"/>
        </w:rPr>
      </w:pPr>
      <w:r>
        <w:rPr>
          <w:color w:val="404040"/>
        </w:rPr>
        <w:t xml:space="preserve">    • Pagamentos de luz, água;</w:t>
      </w:r>
    </w:p>
    <w:p w14:paraId="42D41DF6" w14:textId="77777777" w:rsidR="00B74B67" w:rsidRDefault="00B74B67">
      <w:pPr>
        <w:pStyle w:val="LO-normal"/>
        <w:spacing w:line="240" w:lineRule="auto"/>
        <w:ind w:firstLine="567"/>
        <w:jc w:val="both"/>
        <w:rPr>
          <w:color w:val="404040"/>
        </w:rPr>
      </w:pPr>
    </w:p>
    <w:p w14:paraId="5E8E4B4B" w14:textId="77777777" w:rsidR="00B74B67" w:rsidRDefault="001A34CF">
      <w:pPr>
        <w:pStyle w:val="LO-normal"/>
        <w:spacing w:line="240" w:lineRule="auto"/>
        <w:ind w:firstLine="567"/>
        <w:jc w:val="both"/>
        <w:rPr>
          <w:color w:val="404040"/>
        </w:rPr>
      </w:pPr>
      <w:r>
        <w:rPr>
          <w:color w:val="404040"/>
        </w:rPr>
        <w:t>Para permitir o controle gerencial, as naturezas devem ser informadas nas rotinas de orçamentos, documento de entrada, pedidos de vendas, documento de saída, e em todas as movimentações financeiras, o que viabiliza o</w:t>
      </w:r>
      <w:r>
        <w:rPr>
          <w:color w:val="404040"/>
        </w:rPr>
        <w:t xml:space="preserve"> acompanhamento do orçado com o realizado.</w:t>
      </w:r>
    </w:p>
    <w:p w14:paraId="13EB6FCA" w14:textId="77777777" w:rsidR="00B74B67" w:rsidRDefault="00B74B67">
      <w:pPr>
        <w:pStyle w:val="LO-normal"/>
        <w:spacing w:line="240" w:lineRule="auto"/>
        <w:ind w:firstLine="567"/>
        <w:jc w:val="both"/>
        <w:rPr>
          <w:color w:val="404040"/>
        </w:rPr>
      </w:pPr>
    </w:p>
    <w:p w14:paraId="4A2C4F4E" w14:textId="77777777" w:rsidR="00B74B67" w:rsidRDefault="001A34CF">
      <w:pPr>
        <w:pStyle w:val="LO-normal"/>
        <w:spacing w:line="240" w:lineRule="auto"/>
        <w:ind w:firstLine="567"/>
        <w:jc w:val="both"/>
        <w:rPr>
          <w:color w:val="404040"/>
        </w:rPr>
      </w:pPr>
      <w:r>
        <w:rPr>
          <w:color w:val="404040"/>
        </w:rPr>
        <w:t>Para facilitar a identificação das naturezas nas consultas e relatórios do sistema, deve ser definida uma “máscara”. A máscara é o formato para apresentação dos códigos de identificação das naturezas nas consulta</w:t>
      </w:r>
      <w:r>
        <w:rPr>
          <w:color w:val="404040"/>
        </w:rPr>
        <w:t>s e relatórios que o sistema oferece.</w:t>
      </w:r>
    </w:p>
    <w:p w14:paraId="20EB42A6" w14:textId="77777777" w:rsidR="00B74B67" w:rsidRDefault="00B74B67">
      <w:pPr>
        <w:pStyle w:val="LO-normal"/>
        <w:spacing w:line="240" w:lineRule="auto"/>
        <w:ind w:firstLine="567"/>
        <w:jc w:val="both"/>
        <w:rPr>
          <w:color w:val="404040"/>
        </w:rPr>
      </w:pPr>
    </w:p>
    <w:p w14:paraId="7C688F93" w14:textId="77777777" w:rsidR="00B74B67" w:rsidRDefault="00B74B67">
      <w:pPr>
        <w:pStyle w:val="LO-normal"/>
        <w:spacing w:line="240" w:lineRule="auto"/>
        <w:ind w:firstLine="567"/>
        <w:jc w:val="both"/>
        <w:rPr>
          <w:color w:val="404040"/>
        </w:rPr>
      </w:pPr>
    </w:p>
    <w:p w14:paraId="52590039" w14:textId="77777777" w:rsidR="00B74B67" w:rsidRDefault="00B74B67">
      <w:pPr>
        <w:pStyle w:val="LO-normal"/>
        <w:spacing w:line="240" w:lineRule="auto"/>
        <w:ind w:firstLine="567"/>
        <w:jc w:val="both"/>
        <w:rPr>
          <w:color w:val="404040"/>
        </w:rPr>
      </w:pPr>
    </w:p>
    <w:p w14:paraId="3B6A746E" w14:textId="77777777" w:rsidR="00B74B67" w:rsidRDefault="00B74B67">
      <w:pPr>
        <w:pStyle w:val="LO-normal"/>
        <w:spacing w:line="240" w:lineRule="auto"/>
        <w:ind w:firstLine="567"/>
        <w:jc w:val="both"/>
        <w:rPr>
          <w:color w:val="404040"/>
        </w:rPr>
      </w:pPr>
    </w:p>
    <w:p w14:paraId="7E01851C" w14:textId="77777777" w:rsidR="00B74B67" w:rsidRDefault="00B74B67">
      <w:pPr>
        <w:pStyle w:val="LO-normal"/>
        <w:spacing w:line="240" w:lineRule="auto"/>
        <w:ind w:firstLine="567"/>
        <w:jc w:val="both"/>
        <w:rPr>
          <w:color w:val="404040"/>
        </w:rPr>
      </w:pPr>
    </w:p>
    <w:p w14:paraId="1B5C8B9E" w14:textId="77777777" w:rsidR="00B74B67" w:rsidRDefault="001A34CF">
      <w:pPr>
        <w:pStyle w:val="LO-normal"/>
        <w:numPr>
          <w:ilvl w:val="0"/>
          <w:numId w:val="7"/>
        </w:numPr>
        <w:spacing w:line="240" w:lineRule="auto"/>
        <w:jc w:val="both"/>
        <w:rPr>
          <w:color w:val="404040"/>
        </w:rPr>
      </w:pPr>
      <w:r>
        <w:rPr>
          <w:color w:val="404040"/>
        </w:rPr>
        <w:t>Considerações:</w:t>
      </w:r>
    </w:p>
    <w:p w14:paraId="4864FD65" w14:textId="77777777" w:rsidR="00B74B67" w:rsidRDefault="001A34CF">
      <w:pPr>
        <w:pStyle w:val="LO-normal"/>
        <w:numPr>
          <w:ilvl w:val="1"/>
          <w:numId w:val="7"/>
        </w:numPr>
        <w:spacing w:line="240" w:lineRule="auto"/>
        <w:jc w:val="both"/>
        <w:rPr>
          <w:color w:val="404040"/>
        </w:rPr>
      </w:pPr>
      <w:r>
        <w:rPr>
          <w:color w:val="404040"/>
        </w:rPr>
        <w:t>Quando a operação de vendas exigir integração com o financeiro, deverá ser informada a Natureza Financeira.</w:t>
      </w:r>
    </w:p>
    <w:p w14:paraId="6559F317" w14:textId="77777777" w:rsidR="00B74B67" w:rsidRDefault="001A34CF">
      <w:pPr>
        <w:pStyle w:val="LO-normal"/>
        <w:numPr>
          <w:ilvl w:val="1"/>
          <w:numId w:val="7"/>
        </w:numPr>
        <w:spacing w:line="240" w:lineRule="auto"/>
        <w:jc w:val="both"/>
        <w:rPr>
          <w:color w:val="404040"/>
        </w:rPr>
      </w:pPr>
      <w:r>
        <w:rPr>
          <w:color w:val="404040"/>
        </w:rPr>
        <w:t xml:space="preserve">A natureza poderá ser informada no pedido de vendas ou amarrada ao cadastro de </w:t>
      </w:r>
      <w:r>
        <w:rPr>
          <w:color w:val="404040"/>
        </w:rPr>
        <w:t>clientes.</w:t>
      </w:r>
    </w:p>
    <w:p w14:paraId="46CFACAC" w14:textId="77777777" w:rsidR="00B74B67" w:rsidRDefault="00B74B67">
      <w:pPr>
        <w:pStyle w:val="LO-normal"/>
        <w:spacing w:line="240" w:lineRule="auto"/>
        <w:ind w:firstLine="567"/>
        <w:jc w:val="both"/>
        <w:rPr>
          <w:color w:val="404040"/>
        </w:rPr>
      </w:pPr>
    </w:p>
    <w:p w14:paraId="28200ADE" w14:textId="77777777" w:rsidR="00B74B67" w:rsidRDefault="001A34CF">
      <w:pPr>
        <w:pStyle w:val="LO-normal"/>
        <w:keepNext/>
        <w:keepLines/>
        <w:numPr>
          <w:ilvl w:val="2"/>
          <w:numId w:val="1"/>
        </w:numPr>
        <w:ind w:left="1276"/>
        <w:rPr>
          <w:b/>
          <w:color w:val="FEAC0E"/>
          <w:sz w:val="28"/>
          <w:szCs w:val="28"/>
        </w:rPr>
      </w:pPr>
      <w:r>
        <w:rPr>
          <w:b/>
          <w:sz w:val="28"/>
          <w:szCs w:val="28"/>
        </w:rPr>
        <w:t>TES – Tipos de Entrada e Saídas</w:t>
      </w:r>
    </w:p>
    <w:p w14:paraId="704DABF4" w14:textId="77777777" w:rsidR="00B74B67" w:rsidRDefault="00B74B67">
      <w:pPr>
        <w:pStyle w:val="LO-normal"/>
      </w:pPr>
    </w:p>
    <w:p w14:paraId="6ECAB084" w14:textId="77777777" w:rsidR="00B74B67" w:rsidRDefault="001A34CF">
      <w:pPr>
        <w:pStyle w:val="LO-normal"/>
        <w:spacing w:line="240" w:lineRule="auto"/>
        <w:ind w:firstLine="567"/>
        <w:jc w:val="both"/>
        <w:rPr>
          <w:color w:val="404040"/>
        </w:rPr>
      </w:pPr>
      <w:r>
        <w:rPr>
          <w:color w:val="404040"/>
        </w:rPr>
        <w:t xml:space="preserve">O cadastro tipo de entrada e saída (TES) é responsável pela correta classificação dos documentos fiscais de entrada e saída registrados no sistema. Este cadastro será referenciado dentro do modulo fiscal, </w:t>
      </w:r>
      <w:r>
        <w:rPr>
          <w:color w:val="404040"/>
          <w:u w:val="single"/>
        </w:rPr>
        <w:t>porém é</w:t>
      </w:r>
      <w:r>
        <w:rPr>
          <w:color w:val="404040"/>
          <w:u w:val="single"/>
        </w:rPr>
        <w:t xml:space="preserve"> primordial para todas o processo de faturamento.</w:t>
      </w:r>
    </w:p>
    <w:p w14:paraId="70E2A1F9" w14:textId="77777777" w:rsidR="00B74B67" w:rsidRDefault="00B74B67">
      <w:pPr>
        <w:pStyle w:val="LO-normal"/>
        <w:spacing w:line="240" w:lineRule="auto"/>
        <w:ind w:firstLine="567"/>
        <w:jc w:val="both"/>
        <w:rPr>
          <w:color w:val="404040"/>
        </w:rPr>
      </w:pPr>
    </w:p>
    <w:p w14:paraId="416CCE8F" w14:textId="77777777" w:rsidR="00B74B67" w:rsidRDefault="001A34CF">
      <w:pPr>
        <w:pStyle w:val="LO-normal"/>
        <w:spacing w:line="240" w:lineRule="auto"/>
        <w:ind w:firstLine="567"/>
        <w:jc w:val="both"/>
        <w:rPr>
          <w:color w:val="404040"/>
        </w:rPr>
      </w:pPr>
      <w:r>
        <w:rPr>
          <w:color w:val="404040"/>
        </w:rPr>
        <w:t>Seu preenchimento deve ser efetuado com muito cuidado, pois através dele é possível:</w:t>
      </w:r>
    </w:p>
    <w:p w14:paraId="063D1C98" w14:textId="77777777" w:rsidR="00B74B67" w:rsidRDefault="00B74B67">
      <w:pPr>
        <w:pStyle w:val="LO-normal"/>
        <w:spacing w:line="240" w:lineRule="auto"/>
        <w:ind w:firstLine="567"/>
        <w:jc w:val="both"/>
        <w:rPr>
          <w:color w:val="404040"/>
        </w:rPr>
      </w:pPr>
    </w:p>
    <w:p w14:paraId="717EA21F" w14:textId="77777777" w:rsidR="00B74B67" w:rsidRDefault="001A34CF">
      <w:pPr>
        <w:pStyle w:val="LO-normal"/>
        <w:numPr>
          <w:ilvl w:val="0"/>
          <w:numId w:val="8"/>
        </w:numPr>
        <w:spacing w:line="240" w:lineRule="auto"/>
        <w:ind w:left="850" w:hanging="283"/>
        <w:jc w:val="both"/>
      </w:pPr>
      <w:r>
        <w:rPr>
          <w:color w:val="404040"/>
        </w:rPr>
        <w:t xml:space="preserve">Calcular os tributos pertinentes ao documento registrado (entrada ou saída), bem como, definir sua </w:t>
      </w:r>
      <w:r>
        <w:rPr>
          <w:color w:val="404040"/>
        </w:rPr>
        <w:t>escrituração nos Livros Fiscais de ISS, ICMS e IPI (integração com Livros Fiscais).</w:t>
      </w:r>
    </w:p>
    <w:p w14:paraId="221E743A" w14:textId="77777777" w:rsidR="00B74B67" w:rsidRDefault="001A34CF">
      <w:pPr>
        <w:pStyle w:val="LO-normal"/>
        <w:numPr>
          <w:ilvl w:val="0"/>
          <w:numId w:val="8"/>
        </w:numPr>
        <w:spacing w:line="240" w:lineRule="auto"/>
        <w:ind w:left="850" w:hanging="283"/>
        <w:jc w:val="both"/>
      </w:pPr>
      <w:r>
        <w:rPr>
          <w:color w:val="404040"/>
        </w:rPr>
        <w:t>Controlar a entrada e saída de produtos/valores no estoque (integração com Estoque e Custos, Faturamento e Compras) e atualizar os custos de entrada e saída.</w:t>
      </w:r>
    </w:p>
    <w:p w14:paraId="055D9D61" w14:textId="77777777" w:rsidR="00B74B67" w:rsidRDefault="001A34CF">
      <w:pPr>
        <w:pStyle w:val="LO-normal"/>
        <w:numPr>
          <w:ilvl w:val="0"/>
          <w:numId w:val="8"/>
        </w:numPr>
        <w:spacing w:line="240" w:lineRule="auto"/>
        <w:ind w:left="850" w:hanging="283"/>
        <w:jc w:val="both"/>
      </w:pPr>
      <w:r>
        <w:rPr>
          <w:color w:val="404040"/>
        </w:rPr>
        <w:t>Incluir automa</w:t>
      </w:r>
      <w:r>
        <w:rPr>
          <w:color w:val="404040"/>
        </w:rPr>
        <w:t>ticamente títulos na carteira a receber (vendas/saída) e na carteira a pagar (compras/entradas) (integração com os ambientes Faturamento e Compras).</w:t>
      </w:r>
    </w:p>
    <w:p w14:paraId="736B5093" w14:textId="77777777" w:rsidR="00B74B67" w:rsidRDefault="001A34CF">
      <w:pPr>
        <w:pStyle w:val="LO-normal"/>
        <w:numPr>
          <w:ilvl w:val="0"/>
          <w:numId w:val="8"/>
        </w:numPr>
        <w:spacing w:line="240" w:lineRule="auto"/>
        <w:ind w:left="850" w:hanging="283"/>
        <w:jc w:val="both"/>
      </w:pPr>
      <w:r>
        <w:rPr>
          <w:color w:val="404040"/>
        </w:rPr>
        <w:t>Registrar automaticamente os ativos imobilizados, a partir dos documentos de entrada referentes à compra de</w:t>
      </w:r>
      <w:r>
        <w:rPr>
          <w:color w:val="404040"/>
        </w:rPr>
        <w:t xml:space="preserve"> ativo fixo (integração com o Ativo Fixo).</w:t>
      </w:r>
    </w:p>
    <w:p w14:paraId="76FF1C66" w14:textId="77777777" w:rsidR="00B74B67" w:rsidRDefault="00B74B67">
      <w:pPr>
        <w:pStyle w:val="LO-normal"/>
        <w:spacing w:line="240" w:lineRule="auto"/>
        <w:ind w:firstLine="567"/>
        <w:jc w:val="both"/>
        <w:rPr>
          <w:color w:val="404040"/>
        </w:rPr>
      </w:pPr>
    </w:p>
    <w:p w14:paraId="33F15EC8" w14:textId="77777777" w:rsidR="00B74B67" w:rsidRDefault="001A34CF">
      <w:pPr>
        <w:pStyle w:val="LO-normal"/>
        <w:spacing w:line="240" w:lineRule="auto"/>
        <w:ind w:firstLine="567"/>
        <w:jc w:val="both"/>
        <w:rPr>
          <w:color w:val="404040"/>
        </w:rPr>
      </w:pPr>
      <w:r>
        <w:rPr>
          <w:color w:val="404040"/>
        </w:rPr>
        <w:t xml:space="preserve">Basicamente, um tipo de entrada e saída é formado por um código definido pelo usuário, um CFOP (Código Fiscal de Operações e Prestação pré-definido) descrito na tabela 13 do sistema e, por diversas configurações </w:t>
      </w:r>
      <w:r>
        <w:rPr>
          <w:color w:val="404040"/>
        </w:rPr>
        <w:t>que podem ocorrer para cada CFOP, com incidência ou não de tributos, nesse sentido diversos TES podem utilizar o mesmo CFOP.</w:t>
      </w:r>
    </w:p>
    <w:p w14:paraId="4DCDDD85" w14:textId="77777777" w:rsidR="00B74B67" w:rsidRDefault="00B74B67">
      <w:pPr>
        <w:pStyle w:val="LO-normal"/>
        <w:spacing w:line="240" w:lineRule="auto"/>
        <w:ind w:firstLine="567"/>
        <w:jc w:val="both"/>
        <w:rPr>
          <w:color w:val="404040"/>
        </w:rPr>
      </w:pPr>
    </w:p>
    <w:p w14:paraId="6DB8205D" w14:textId="77777777" w:rsidR="00B74B67" w:rsidRDefault="001A34CF">
      <w:pPr>
        <w:pStyle w:val="LO-normal"/>
        <w:spacing w:line="240" w:lineRule="auto"/>
        <w:ind w:firstLine="567"/>
        <w:jc w:val="both"/>
        <w:rPr>
          <w:color w:val="404040"/>
        </w:rPr>
      </w:pPr>
      <w:r>
        <w:rPr>
          <w:color w:val="404040"/>
        </w:rPr>
        <w:t>O TES é classificado por código, assim, devemos observar:</w:t>
      </w:r>
    </w:p>
    <w:p w14:paraId="4BBE82F3" w14:textId="77777777" w:rsidR="00B74B67" w:rsidRDefault="00B74B67">
      <w:pPr>
        <w:pStyle w:val="LO-normal"/>
        <w:spacing w:line="240" w:lineRule="auto"/>
        <w:ind w:firstLine="567"/>
        <w:jc w:val="both"/>
        <w:rPr>
          <w:color w:val="404040"/>
        </w:rPr>
      </w:pPr>
    </w:p>
    <w:p w14:paraId="66B28528" w14:textId="77777777" w:rsidR="00B74B67" w:rsidRDefault="001A34CF">
      <w:pPr>
        <w:pStyle w:val="LO-normal"/>
        <w:numPr>
          <w:ilvl w:val="0"/>
          <w:numId w:val="9"/>
        </w:numPr>
        <w:spacing w:line="240" w:lineRule="auto"/>
        <w:jc w:val="both"/>
        <w:rPr>
          <w:color w:val="404040"/>
        </w:rPr>
      </w:pPr>
      <w:r>
        <w:rPr>
          <w:color w:val="404040"/>
        </w:rPr>
        <w:t>001 a 500: códigos para operações de entradas;</w:t>
      </w:r>
    </w:p>
    <w:p w14:paraId="69AB4A69" w14:textId="77777777" w:rsidR="00B74B67" w:rsidRDefault="001A34CF">
      <w:pPr>
        <w:pStyle w:val="LO-normal"/>
        <w:numPr>
          <w:ilvl w:val="0"/>
          <w:numId w:val="9"/>
        </w:numPr>
        <w:spacing w:line="240" w:lineRule="auto"/>
        <w:jc w:val="both"/>
        <w:rPr>
          <w:u w:val="single"/>
        </w:rPr>
      </w:pPr>
      <w:r>
        <w:rPr>
          <w:color w:val="404040"/>
          <w:u w:val="single"/>
        </w:rPr>
        <w:t xml:space="preserve">501 a 999: </w:t>
      </w:r>
      <w:r>
        <w:rPr>
          <w:color w:val="404040"/>
          <w:u w:val="single"/>
        </w:rPr>
        <w:t>códigos para operações de saídas (faturamento);</w:t>
      </w:r>
    </w:p>
    <w:p w14:paraId="6B529A26" w14:textId="77777777" w:rsidR="00B74B67" w:rsidRDefault="00B74B67">
      <w:pPr>
        <w:pStyle w:val="LO-normal"/>
        <w:spacing w:line="240" w:lineRule="auto"/>
        <w:jc w:val="both"/>
        <w:rPr>
          <w:color w:val="404040"/>
        </w:rPr>
      </w:pPr>
    </w:p>
    <w:p w14:paraId="5AF0953F" w14:textId="77777777" w:rsidR="00B74B67" w:rsidRDefault="001A34CF">
      <w:pPr>
        <w:pStyle w:val="LO-normal"/>
        <w:spacing w:line="240" w:lineRule="auto"/>
        <w:ind w:firstLine="567"/>
        <w:jc w:val="both"/>
        <w:rPr>
          <w:color w:val="404040"/>
        </w:rPr>
      </w:pPr>
      <w:r>
        <w:rPr>
          <w:color w:val="404040"/>
        </w:rPr>
        <w:t>Nas TES devem ser informados os CFOP – Códigos Fiscais de Operações e de Prestações formados por 4 dígitos. O primeiro dígito indica o tipo de transação (dentro ou fora do Estado Fiscal).</w:t>
      </w:r>
    </w:p>
    <w:p w14:paraId="5A9A6C06" w14:textId="77777777" w:rsidR="00B74B67" w:rsidRDefault="00B74B67">
      <w:pPr>
        <w:pStyle w:val="LO-normal"/>
        <w:spacing w:line="240" w:lineRule="auto"/>
        <w:ind w:firstLine="567"/>
        <w:jc w:val="both"/>
        <w:rPr>
          <w:color w:val="404040"/>
        </w:rPr>
      </w:pPr>
    </w:p>
    <w:p w14:paraId="712F0FB9" w14:textId="77777777" w:rsidR="00B74B67" w:rsidRDefault="001A34CF">
      <w:pPr>
        <w:pStyle w:val="LO-normal"/>
        <w:spacing w:line="240" w:lineRule="auto"/>
        <w:ind w:firstLine="567"/>
        <w:jc w:val="both"/>
        <w:rPr>
          <w:color w:val="404040"/>
        </w:rPr>
      </w:pPr>
      <w:r>
        <w:rPr>
          <w:noProof/>
          <w:color w:val="404040"/>
        </w:rPr>
        <w:drawing>
          <wp:anchor distT="0" distB="0" distL="0" distR="0" simplePos="0" relativeHeight="109" behindDoc="0" locked="0" layoutInCell="0" allowOverlap="1" wp14:anchorId="55690AE5" wp14:editId="39D3D652">
            <wp:simplePos x="0" y="0"/>
            <wp:positionH relativeFrom="column">
              <wp:align>center</wp:align>
            </wp:positionH>
            <wp:positionV relativeFrom="paragraph">
              <wp:posOffset>635</wp:posOffset>
            </wp:positionV>
            <wp:extent cx="6692265" cy="2609215"/>
            <wp:effectExtent l="0" t="0" r="0" b="0"/>
            <wp:wrapSquare wrapText="largest"/>
            <wp:docPr id="8" name="Figura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11"/>
                    <pic:cNvPicPr>
                      <a:picLocks noChangeAspect="1" noChangeArrowheads="1"/>
                    </pic:cNvPicPr>
                  </pic:nvPicPr>
                  <pic:blipFill>
                    <a:blip r:embed="rId12"/>
                    <a:stretch>
                      <a:fillRect/>
                    </a:stretch>
                  </pic:blipFill>
                  <pic:spPr bwMode="auto">
                    <a:xfrm>
                      <a:off x="0" y="0"/>
                      <a:ext cx="6692265" cy="2609215"/>
                    </a:xfrm>
                    <a:prstGeom prst="rect">
                      <a:avLst/>
                    </a:prstGeom>
                  </pic:spPr>
                </pic:pic>
              </a:graphicData>
            </a:graphic>
          </wp:anchor>
        </w:drawing>
      </w:r>
    </w:p>
    <w:p w14:paraId="357B1B7A" w14:textId="77777777" w:rsidR="00B74B67" w:rsidRDefault="00B74B67">
      <w:pPr>
        <w:pStyle w:val="LO-normal"/>
        <w:spacing w:line="240" w:lineRule="auto"/>
        <w:ind w:firstLine="567"/>
        <w:jc w:val="both"/>
        <w:rPr>
          <w:color w:val="404040"/>
        </w:rPr>
      </w:pPr>
    </w:p>
    <w:p w14:paraId="4ED9E71E" w14:textId="77777777" w:rsidR="00B74B67" w:rsidRDefault="001A34CF">
      <w:pPr>
        <w:pStyle w:val="LO-normal"/>
        <w:keepNext/>
        <w:keepLines/>
        <w:numPr>
          <w:ilvl w:val="2"/>
          <w:numId w:val="1"/>
        </w:numPr>
        <w:ind w:left="1276"/>
        <w:rPr>
          <w:b/>
          <w:color w:val="FEAC0E"/>
          <w:sz w:val="28"/>
          <w:szCs w:val="28"/>
        </w:rPr>
      </w:pPr>
      <w:r>
        <w:rPr>
          <w:b/>
          <w:sz w:val="28"/>
          <w:szCs w:val="28"/>
        </w:rPr>
        <w:t>TES Inteligente</w:t>
      </w:r>
      <w:r>
        <w:rPr>
          <w:b/>
          <w:sz w:val="28"/>
          <w:szCs w:val="28"/>
        </w:rPr>
        <w:t xml:space="preserve"> – Tipos de Entrada e Saídas</w:t>
      </w:r>
    </w:p>
    <w:p w14:paraId="188454E6" w14:textId="77777777" w:rsidR="00B74B67" w:rsidRDefault="00B74B67">
      <w:pPr>
        <w:pStyle w:val="LO-normal"/>
      </w:pPr>
    </w:p>
    <w:p w14:paraId="27B9BDB8" w14:textId="77777777" w:rsidR="00B74B67" w:rsidRDefault="001A34CF">
      <w:pPr>
        <w:pStyle w:val="LO-normal"/>
        <w:spacing w:line="240" w:lineRule="auto"/>
        <w:ind w:firstLine="567"/>
        <w:jc w:val="both"/>
        <w:rPr>
          <w:color w:val="404040"/>
        </w:rPr>
      </w:pPr>
      <w:r>
        <w:rPr>
          <w:color w:val="404040"/>
        </w:rPr>
        <w:t>Esta opção permite a criação de regras para sugestão do TES nas rotinas de pedido de compras, documento de entrada, orçamento de venda e pedido de venda.</w:t>
      </w:r>
    </w:p>
    <w:p w14:paraId="1BAFFE3C" w14:textId="77777777" w:rsidR="00B74B67" w:rsidRDefault="00B74B67">
      <w:pPr>
        <w:pStyle w:val="LO-normal"/>
        <w:spacing w:line="240" w:lineRule="auto"/>
        <w:ind w:firstLine="567"/>
        <w:jc w:val="both"/>
        <w:rPr>
          <w:color w:val="404040"/>
        </w:rPr>
      </w:pPr>
    </w:p>
    <w:p w14:paraId="49B8F4BA" w14:textId="77777777" w:rsidR="00B74B67" w:rsidRDefault="001A34CF">
      <w:pPr>
        <w:pStyle w:val="LO-normal"/>
        <w:spacing w:line="240" w:lineRule="auto"/>
        <w:ind w:firstLine="567"/>
        <w:jc w:val="both"/>
        <w:rPr>
          <w:color w:val="404040"/>
        </w:rPr>
      </w:pPr>
      <w:r>
        <w:rPr>
          <w:color w:val="404040"/>
        </w:rPr>
        <w:t xml:space="preserve">A regra deve ser definida a partir do </w:t>
      </w:r>
      <w:r>
        <w:rPr>
          <w:color w:val="404040"/>
          <w:u w:val="single"/>
        </w:rPr>
        <w:t>Tipo de Operação</w:t>
      </w:r>
      <w:r>
        <w:rPr>
          <w:color w:val="404040"/>
        </w:rPr>
        <w:t xml:space="preserve"> (Tabela DJ - SX5</w:t>
      </w:r>
      <w:r>
        <w:rPr>
          <w:color w:val="404040"/>
        </w:rPr>
        <w:t>), que identifica o tipo de movimentação do material (exemplo: Venda, Simples Remessa, Empréstimo e Consignação) e o associará ao TES que deverá ser sugerido.</w:t>
      </w:r>
    </w:p>
    <w:p w14:paraId="57914E7F" w14:textId="77777777" w:rsidR="00B74B67" w:rsidRDefault="00B74B67">
      <w:pPr>
        <w:pStyle w:val="LO-normal"/>
        <w:spacing w:line="240" w:lineRule="auto"/>
        <w:ind w:firstLine="567"/>
        <w:jc w:val="both"/>
        <w:rPr>
          <w:color w:val="404040"/>
        </w:rPr>
      </w:pPr>
    </w:p>
    <w:p w14:paraId="7C7D508D" w14:textId="77777777" w:rsidR="00B74B67" w:rsidRDefault="001A34CF">
      <w:pPr>
        <w:pStyle w:val="LO-normal"/>
        <w:spacing w:line="240" w:lineRule="auto"/>
        <w:ind w:firstLine="567"/>
        <w:jc w:val="both"/>
        <w:rPr>
          <w:color w:val="404040"/>
        </w:rPr>
      </w:pPr>
      <w:r>
        <w:rPr>
          <w:color w:val="404040"/>
        </w:rPr>
        <w:t xml:space="preserve">Além da amarração do Tipo de Operação e os códigos de TES (Entrada e Saída), a definição do TES </w:t>
      </w:r>
      <w:r>
        <w:rPr>
          <w:color w:val="404040"/>
        </w:rPr>
        <w:t>inteligente pode especificar as seguintes restrições para aplicação:</w:t>
      </w:r>
    </w:p>
    <w:p w14:paraId="6E881912" w14:textId="77777777" w:rsidR="00B74B67" w:rsidRDefault="00B74B67">
      <w:pPr>
        <w:pStyle w:val="LO-normal"/>
        <w:spacing w:line="240" w:lineRule="auto"/>
        <w:ind w:firstLine="567"/>
        <w:jc w:val="both"/>
        <w:rPr>
          <w:color w:val="404040"/>
        </w:rPr>
      </w:pPr>
    </w:p>
    <w:p w14:paraId="7636BE73" w14:textId="77777777" w:rsidR="00B74B67" w:rsidRDefault="001A34CF">
      <w:pPr>
        <w:pStyle w:val="LO-normal"/>
        <w:numPr>
          <w:ilvl w:val="0"/>
          <w:numId w:val="10"/>
        </w:numPr>
        <w:spacing w:line="240" w:lineRule="auto"/>
        <w:ind w:left="737" w:hanging="340"/>
        <w:jc w:val="both"/>
      </w:pPr>
      <w:r>
        <w:rPr>
          <w:color w:val="404040"/>
        </w:rPr>
        <w:t xml:space="preserve">Código do Cliente e Código do </w:t>
      </w:r>
      <w:proofErr w:type="gramStart"/>
      <w:r>
        <w:rPr>
          <w:color w:val="404040"/>
        </w:rPr>
        <w:t>Fornecedor  (</w:t>
      </w:r>
      <w:proofErr w:type="gramEnd"/>
      <w:r>
        <w:rPr>
          <w:color w:val="404040"/>
        </w:rPr>
        <w:t>permite restringir a aplicação do TES por Fornecedor e/ou Cliente).</w:t>
      </w:r>
    </w:p>
    <w:p w14:paraId="2D3525CF" w14:textId="77777777" w:rsidR="00B74B67" w:rsidRDefault="001A34CF">
      <w:pPr>
        <w:pStyle w:val="LO-normal"/>
        <w:numPr>
          <w:ilvl w:val="0"/>
          <w:numId w:val="10"/>
        </w:numPr>
        <w:spacing w:line="240" w:lineRule="auto"/>
        <w:ind w:left="907" w:hanging="340"/>
        <w:jc w:val="both"/>
      </w:pPr>
      <w:proofErr w:type="gramStart"/>
      <w:r>
        <w:rPr>
          <w:color w:val="404040"/>
        </w:rPr>
        <w:t>Produto  (</w:t>
      </w:r>
      <w:proofErr w:type="gramEnd"/>
      <w:r>
        <w:rPr>
          <w:color w:val="404040"/>
        </w:rPr>
        <w:t>restringe a aplicação do TES ao produto).</w:t>
      </w:r>
    </w:p>
    <w:p w14:paraId="6AF83C8E" w14:textId="77777777" w:rsidR="00B74B67" w:rsidRDefault="001A34CF">
      <w:pPr>
        <w:pStyle w:val="LO-normal"/>
        <w:numPr>
          <w:ilvl w:val="0"/>
          <w:numId w:val="10"/>
        </w:numPr>
        <w:spacing w:line="240" w:lineRule="auto"/>
        <w:ind w:left="680" w:hanging="340"/>
        <w:jc w:val="both"/>
      </w:pPr>
      <w:r>
        <w:rPr>
          <w:color w:val="404040"/>
        </w:rPr>
        <w:t xml:space="preserve">Grupo de </w:t>
      </w:r>
      <w:r>
        <w:rPr>
          <w:color w:val="404040"/>
        </w:rPr>
        <w:t>Tributação (esta restrição refere-se ao Grupo de Tributação relativo à Exceção Fiscal e não ao Grupo de Produtos ou Grupo de Clientes/Fornecedores).</w:t>
      </w:r>
    </w:p>
    <w:p w14:paraId="503802EE" w14:textId="77777777" w:rsidR="00B74B67" w:rsidRDefault="00B74B67">
      <w:pPr>
        <w:pStyle w:val="LO-normal"/>
        <w:spacing w:line="240" w:lineRule="auto"/>
        <w:ind w:firstLine="567"/>
        <w:jc w:val="both"/>
        <w:rPr>
          <w:color w:val="404040"/>
        </w:rPr>
      </w:pPr>
    </w:p>
    <w:p w14:paraId="0FD53B4E" w14:textId="77777777" w:rsidR="00B74B67" w:rsidRDefault="001A34CF">
      <w:pPr>
        <w:pStyle w:val="LO-normal"/>
        <w:spacing w:line="240" w:lineRule="auto"/>
        <w:ind w:firstLine="567"/>
        <w:jc w:val="both"/>
        <w:rPr>
          <w:color w:val="404040"/>
        </w:rPr>
      </w:pPr>
      <w:r>
        <w:rPr>
          <w:color w:val="404040"/>
        </w:rPr>
        <w:t xml:space="preserve">As rotinas de pedido de compras, documento de entrada, orçamento de venda e pedido de venda </w:t>
      </w:r>
      <w:r>
        <w:rPr>
          <w:color w:val="404040"/>
        </w:rPr>
        <w:t xml:space="preserve">apresentarão </w:t>
      </w:r>
      <w:r>
        <w:rPr>
          <w:color w:val="404040"/>
        </w:rPr>
        <w:t>o</w:t>
      </w:r>
      <w:r>
        <w:rPr>
          <w:color w:val="404040"/>
        </w:rPr>
        <w:t xml:space="preserve"> campo virtual “Tipo de Operação” para informação do Tipo de Movimentação que atualizará o campo de TES, através de gatilhos.</w:t>
      </w:r>
    </w:p>
    <w:p w14:paraId="0250E6D2" w14:textId="77777777" w:rsidR="00B74B67" w:rsidRDefault="00B74B67">
      <w:pPr>
        <w:pStyle w:val="LO-normal"/>
        <w:spacing w:line="240" w:lineRule="auto"/>
        <w:ind w:firstLine="567"/>
        <w:jc w:val="both"/>
        <w:rPr>
          <w:color w:val="404040"/>
        </w:rPr>
      </w:pPr>
    </w:p>
    <w:p w14:paraId="74B3C4B4" w14:textId="77777777" w:rsidR="00B74B67" w:rsidRDefault="001A34CF">
      <w:pPr>
        <w:pStyle w:val="LO-normal"/>
        <w:keepNext/>
        <w:keepLines/>
        <w:numPr>
          <w:ilvl w:val="2"/>
          <w:numId w:val="1"/>
        </w:numPr>
        <w:ind w:left="1276"/>
        <w:rPr>
          <w:b/>
          <w:color w:val="FEAC0E"/>
          <w:sz w:val="28"/>
          <w:szCs w:val="28"/>
        </w:rPr>
      </w:pPr>
      <w:r>
        <w:rPr>
          <w:b/>
          <w:sz w:val="28"/>
          <w:szCs w:val="28"/>
        </w:rPr>
        <w:t>Condições de Pagamento</w:t>
      </w:r>
    </w:p>
    <w:p w14:paraId="2F8E12FF" w14:textId="77777777" w:rsidR="00B74B67" w:rsidRDefault="00B74B67">
      <w:pPr>
        <w:pStyle w:val="LO-normal"/>
      </w:pPr>
    </w:p>
    <w:p w14:paraId="787B96E0" w14:textId="77777777" w:rsidR="00B74B67" w:rsidRDefault="001A34CF">
      <w:pPr>
        <w:pStyle w:val="LO-normal"/>
        <w:spacing w:line="240" w:lineRule="auto"/>
        <w:ind w:firstLine="567"/>
        <w:jc w:val="both"/>
        <w:rPr>
          <w:color w:val="404040"/>
        </w:rPr>
      </w:pPr>
      <w:r>
        <w:rPr>
          <w:color w:val="404040"/>
        </w:rPr>
        <w:lastRenderedPageBreak/>
        <w:t>O cadastro de condição de pagamentos é utilizado em diversas rotinas do sistema Protheus. Para a realizaç</w:t>
      </w:r>
      <w:r>
        <w:rPr>
          <w:color w:val="404040"/>
        </w:rPr>
        <w:t>ão deste cadastro contamos com 9 tipos adaptáveis, que serão configurados conforme as regras de negociação e necessidade de cada usuário.</w:t>
      </w:r>
    </w:p>
    <w:p w14:paraId="38581233" w14:textId="77777777" w:rsidR="00B74B67" w:rsidRDefault="00B74B67">
      <w:pPr>
        <w:pStyle w:val="LO-normal"/>
        <w:spacing w:line="240" w:lineRule="auto"/>
        <w:ind w:firstLine="567"/>
        <w:jc w:val="both"/>
        <w:rPr>
          <w:color w:val="404040"/>
        </w:rPr>
      </w:pPr>
    </w:p>
    <w:p w14:paraId="25BF0E10" w14:textId="77777777" w:rsidR="00B74B67" w:rsidRDefault="001A34CF">
      <w:pPr>
        <w:pStyle w:val="LO-normal"/>
        <w:spacing w:line="240" w:lineRule="auto"/>
        <w:ind w:firstLine="567"/>
        <w:jc w:val="both"/>
        <w:rPr>
          <w:color w:val="404040"/>
        </w:rPr>
      </w:pPr>
      <w:r>
        <w:rPr>
          <w:color w:val="404040"/>
        </w:rPr>
        <w:t xml:space="preserve">Os 9 tipos estão melhor descritos no documento da TDN </w:t>
      </w:r>
      <w:r>
        <w:rPr>
          <w:color w:val="404040"/>
        </w:rPr>
        <w:t xml:space="preserve">disponível, </w:t>
      </w:r>
      <w:r>
        <w:rPr>
          <w:color w:val="404040"/>
        </w:rPr>
        <w:t>conforme link abaixo:</w:t>
      </w:r>
    </w:p>
    <w:p w14:paraId="2D8B45FE" w14:textId="77777777" w:rsidR="00B74B67" w:rsidRDefault="001A34CF">
      <w:pPr>
        <w:pStyle w:val="LO-normal"/>
        <w:spacing w:line="240" w:lineRule="auto"/>
        <w:ind w:firstLine="567"/>
        <w:jc w:val="both"/>
        <w:rPr>
          <w:color w:val="404040"/>
        </w:rPr>
      </w:pPr>
      <w:hyperlink r:id="rId13">
        <w:r>
          <w:rPr>
            <w:rStyle w:val="LinkdaInternet"/>
            <w:color w:val="404040"/>
            <w:u w:val="none"/>
          </w:rPr>
          <w:t>https://tdn.totvs.com/pages/releaseview.action?pageId=240310845</w:t>
        </w:r>
      </w:hyperlink>
      <w:r>
        <w:rPr>
          <w:color w:val="404040"/>
        </w:rPr>
        <w:t>.</w:t>
      </w:r>
    </w:p>
    <w:p w14:paraId="5308F45E" w14:textId="77777777" w:rsidR="00B74B67" w:rsidRDefault="00B74B67">
      <w:pPr>
        <w:pStyle w:val="LO-normal"/>
        <w:spacing w:line="240" w:lineRule="auto"/>
        <w:ind w:firstLine="567"/>
        <w:jc w:val="both"/>
        <w:rPr>
          <w:color w:val="404040"/>
        </w:rPr>
      </w:pPr>
    </w:p>
    <w:p w14:paraId="1993A4D9" w14:textId="77777777" w:rsidR="00B74B67" w:rsidRDefault="00B74B67">
      <w:pPr>
        <w:pStyle w:val="LO-normal"/>
        <w:spacing w:line="240" w:lineRule="auto"/>
        <w:ind w:firstLine="567"/>
        <w:jc w:val="both"/>
        <w:rPr>
          <w:color w:val="404040"/>
        </w:rPr>
      </w:pPr>
    </w:p>
    <w:p w14:paraId="5027E57C" w14:textId="77777777" w:rsidR="00B74B67" w:rsidRDefault="001A34CF">
      <w:pPr>
        <w:pStyle w:val="LO-normal"/>
        <w:spacing w:line="240" w:lineRule="auto"/>
        <w:ind w:firstLine="567"/>
        <w:jc w:val="both"/>
        <w:rPr>
          <w:color w:val="404040"/>
        </w:rPr>
      </w:pPr>
      <w:r>
        <w:rPr>
          <w:color w:val="404040"/>
        </w:rPr>
        <w:t xml:space="preserve">As negociações de compras e vendas de produtos ou serviços, normalmente, se baseiam nas condições de pagamento, sendo que </w:t>
      </w:r>
      <w:r>
        <w:rPr>
          <w:color w:val="404040"/>
        </w:rPr>
        <w:t>determinam como e quando serão efetuados os pagamentos, especificando datas de vencimentos, número e valores das parcelas, descontos e acréscimos.</w:t>
      </w:r>
    </w:p>
    <w:p w14:paraId="259B98EB" w14:textId="77777777" w:rsidR="00B74B67" w:rsidRDefault="001A34CF">
      <w:pPr>
        <w:pStyle w:val="LO-normal"/>
        <w:spacing w:line="240" w:lineRule="auto"/>
        <w:ind w:firstLine="567"/>
        <w:jc w:val="both"/>
        <w:rPr>
          <w:color w:val="404040"/>
        </w:rPr>
      </w:pPr>
      <w:r>
        <w:rPr>
          <w:color w:val="404040"/>
        </w:rPr>
        <w:t>O Protheus permite a composição de diferentes condições de pagamento, considerando três campos principais: Có</w:t>
      </w:r>
      <w:r>
        <w:rPr>
          <w:color w:val="404040"/>
        </w:rPr>
        <w:t xml:space="preserve">digo, Tipo e Cond. </w:t>
      </w:r>
      <w:proofErr w:type="spellStart"/>
      <w:r>
        <w:rPr>
          <w:color w:val="404040"/>
        </w:rPr>
        <w:t>Pagto</w:t>
      </w:r>
      <w:proofErr w:type="spellEnd"/>
      <w:r>
        <w:rPr>
          <w:color w:val="404040"/>
        </w:rPr>
        <w:t>. Sendo que a base da condição, é determinada pelo campo Tipo.</w:t>
      </w:r>
    </w:p>
    <w:p w14:paraId="5D46452A" w14:textId="77777777" w:rsidR="00B74B67" w:rsidRDefault="00B74B67">
      <w:pPr>
        <w:pStyle w:val="LO-normal"/>
        <w:spacing w:line="240" w:lineRule="auto"/>
        <w:ind w:firstLine="567"/>
        <w:jc w:val="both"/>
        <w:rPr>
          <w:color w:val="404040"/>
        </w:rPr>
      </w:pPr>
    </w:p>
    <w:p w14:paraId="6BD83545" w14:textId="77777777" w:rsidR="00B74B67" w:rsidRDefault="001A34CF">
      <w:pPr>
        <w:pStyle w:val="LO-normal"/>
        <w:spacing w:line="240" w:lineRule="auto"/>
        <w:ind w:firstLine="567"/>
        <w:jc w:val="both"/>
        <w:rPr>
          <w:color w:val="404040"/>
        </w:rPr>
      </w:pPr>
      <w:r>
        <w:rPr>
          <w:color w:val="404040"/>
        </w:rPr>
        <w:t xml:space="preserve">Conforme o tipo da condição, o sistema tratará de forma diferenciada o conteúdo dos campos Código e Cond. </w:t>
      </w:r>
      <w:proofErr w:type="spellStart"/>
      <w:r>
        <w:rPr>
          <w:color w:val="404040"/>
        </w:rPr>
        <w:t>Pagto</w:t>
      </w:r>
      <w:proofErr w:type="spellEnd"/>
      <w:r>
        <w:rPr>
          <w:color w:val="404040"/>
        </w:rPr>
        <w:t>, o que permite a configuração de diferentes condições de</w:t>
      </w:r>
      <w:r>
        <w:rPr>
          <w:color w:val="404040"/>
        </w:rPr>
        <w:t xml:space="preserve"> pagamento, para aplicação aos pagamentos tanto de fornecedores como de clientes.</w:t>
      </w:r>
    </w:p>
    <w:p w14:paraId="6080902D" w14:textId="77777777" w:rsidR="00B74B67" w:rsidRDefault="00B74B67">
      <w:pPr>
        <w:pStyle w:val="LO-normal"/>
        <w:spacing w:line="240" w:lineRule="auto"/>
        <w:ind w:firstLine="567"/>
        <w:jc w:val="both"/>
        <w:rPr>
          <w:color w:val="404040"/>
        </w:rPr>
      </w:pPr>
    </w:p>
    <w:p w14:paraId="3F27EEC8" w14:textId="77777777" w:rsidR="00B74B67" w:rsidRDefault="001A34CF">
      <w:pPr>
        <w:pStyle w:val="LO-normal"/>
        <w:spacing w:line="240" w:lineRule="auto"/>
        <w:ind w:firstLine="567"/>
        <w:jc w:val="both"/>
        <w:rPr>
          <w:color w:val="404040"/>
        </w:rPr>
      </w:pPr>
      <w:r>
        <w:rPr>
          <w:color w:val="404040"/>
        </w:rPr>
        <w:t>O Protheus possui nove tipos de condição de pagamento e 2 tipos especiais, configurados através do campo Tipo, no cabeçalho da condição.</w:t>
      </w:r>
    </w:p>
    <w:p w14:paraId="7A003FBA" w14:textId="77777777" w:rsidR="00B74B67" w:rsidRDefault="00B74B67">
      <w:pPr>
        <w:pStyle w:val="LO-normal"/>
        <w:spacing w:line="240" w:lineRule="auto"/>
        <w:ind w:firstLine="567"/>
        <w:jc w:val="both"/>
        <w:rPr>
          <w:color w:val="404040"/>
        </w:rPr>
      </w:pPr>
    </w:p>
    <w:p w14:paraId="7699B0F0" w14:textId="77777777" w:rsidR="00B74B67" w:rsidRDefault="001A34CF">
      <w:pPr>
        <w:pStyle w:val="LO-normal"/>
        <w:spacing w:line="240" w:lineRule="auto"/>
        <w:ind w:firstLine="567"/>
        <w:jc w:val="both"/>
        <w:rPr>
          <w:color w:val="404040"/>
        </w:rPr>
      </w:pPr>
      <w:r>
        <w:rPr>
          <w:color w:val="404040"/>
        </w:rPr>
        <w:t>Tipo 1, Tipo 2, Tipo 3, Tipo 4, Tip</w:t>
      </w:r>
      <w:r>
        <w:rPr>
          <w:color w:val="404040"/>
        </w:rPr>
        <w:t>o 5, Tipo 6, Tipo 7, Tipo 8, Tipo 9, Tipo A e Tipo B.</w:t>
      </w:r>
    </w:p>
    <w:p w14:paraId="0125D676" w14:textId="77777777" w:rsidR="00B74B67" w:rsidRDefault="00B74B67">
      <w:pPr>
        <w:pStyle w:val="LO-normal"/>
        <w:spacing w:line="240" w:lineRule="auto"/>
        <w:ind w:firstLine="567"/>
        <w:jc w:val="both"/>
        <w:rPr>
          <w:color w:val="404040"/>
        </w:rPr>
      </w:pPr>
    </w:p>
    <w:p w14:paraId="23A1164E" w14:textId="77777777" w:rsidR="00B74B67" w:rsidRDefault="001A34CF">
      <w:pPr>
        <w:pStyle w:val="LO-normal"/>
        <w:spacing w:line="240" w:lineRule="auto"/>
        <w:ind w:firstLine="567"/>
        <w:jc w:val="both"/>
        <w:rPr>
          <w:color w:val="404040"/>
        </w:rPr>
      </w:pPr>
      <w:proofErr w:type="gramStart"/>
      <w:r>
        <w:rPr>
          <w:color w:val="404040"/>
        </w:rPr>
        <w:t>Os tipos de condições de pagamento permite</w:t>
      </w:r>
      <w:proofErr w:type="gramEnd"/>
      <w:r>
        <w:rPr>
          <w:color w:val="404040"/>
        </w:rPr>
        <w:t xml:space="preserve"> cadastrar as condições de pagamento de acordo com a necessidade do negócio, informando datas de pagamentos, valores, parcelas, etc. Cada um dos tipos de pagam</w:t>
      </w:r>
      <w:r>
        <w:rPr>
          <w:color w:val="404040"/>
        </w:rPr>
        <w:t>ento disponíveis possui características próprias e gera códigos de acordo com suas especificações.</w:t>
      </w:r>
    </w:p>
    <w:p w14:paraId="75E172F8" w14:textId="77777777" w:rsidR="00B74B67" w:rsidRDefault="001A34CF">
      <w:pPr>
        <w:pStyle w:val="LO-normal"/>
        <w:spacing w:line="240" w:lineRule="auto"/>
        <w:ind w:firstLine="567"/>
        <w:jc w:val="both"/>
        <w:rPr>
          <w:color w:val="404040"/>
        </w:rPr>
      </w:pPr>
      <w:r>
        <w:rPr>
          <w:noProof/>
          <w:color w:val="404040"/>
        </w:rPr>
        <w:drawing>
          <wp:anchor distT="0" distB="0" distL="0" distR="0" simplePos="0" relativeHeight="110" behindDoc="0" locked="0" layoutInCell="0" allowOverlap="1" wp14:anchorId="0ED1ED8C" wp14:editId="2692BA99">
            <wp:simplePos x="0" y="0"/>
            <wp:positionH relativeFrom="column">
              <wp:align>center</wp:align>
            </wp:positionH>
            <wp:positionV relativeFrom="paragraph">
              <wp:posOffset>635</wp:posOffset>
            </wp:positionV>
            <wp:extent cx="5850890" cy="1666875"/>
            <wp:effectExtent l="0" t="0" r="0" b="0"/>
            <wp:wrapSquare wrapText="largest"/>
            <wp:docPr id="9" name="Figura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2"/>
                    <pic:cNvPicPr>
                      <a:picLocks noChangeAspect="1" noChangeArrowheads="1"/>
                    </pic:cNvPicPr>
                  </pic:nvPicPr>
                  <pic:blipFill>
                    <a:blip r:embed="rId14"/>
                    <a:stretch>
                      <a:fillRect/>
                    </a:stretch>
                  </pic:blipFill>
                  <pic:spPr bwMode="auto">
                    <a:xfrm>
                      <a:off x="0" y="0"/>
                      <a:ext cx="5850890" cy="1666875"/>
                    </a:xfrm>
                    <a:prstGeom prst="rect">
                      <a:avLst/>
                    </a:prstGeom>
                  </pic:spPr>
                </pic:pic>
              </a:graphicData>
            </a:graphic>
          </wp:anchor>
        </w:drawing>
      </w:r>
    </w:p>
    <w:p w14:paraId="6504881E" w14:textId="77777777" w:rsidR="00B74B67" w:rsidRDefault="00B74B67">
      <w:pPr>
        <w:pStyle w:val="LO-normal"/>
        <w:jc w:val="both"/>
        <w:rPr>
          <w:b/>
          <w:sz w:val="28"/>
          <w:szCs w:val="28"/>
        </w:rPr>
      </w:pPr>
    </w:p>
    <w:p w14:paraId="79E6DE68" w14:textId="77777777" w:rsidR="00B74B67" w:rsidRDefault="00B74B67">
      <w:pPr>
        <w:pStyle w:val="LO-normal"/>
        <w:jc w:val="both"/>
        <w:rPr>
          <w:b/>
          <w:sz w:val="28"/>
          <w:szCs w:val="28"/>
        </w:rPr>
      </w:pPr>
    </w:p>
    <w:p w14:paraId="28EF311F" w14:textId="77777777" w:rsidR="00B74B67" w:rsidRDefault="00B74B67">
      <w:pPr>
        <w:pStyle w:val="LO-normal"/>
        <w:jc w:val="both"/>
        <w:rPr>
          <w:b/>
          <w:sz w:val="28"/>
          <w:szCs w:val="28"/>
        </w:rPr>
      </w:pPr>
    </w:p>
    <w:p w14:paraId="7B3C371E" w14:textId="77777777" w:rsidR="00B74B67" w:rsidRDefault="00B74B67">
      <w:pPr>
        <w:pStyle w:val="LO-normal"/>
        <w:jc w:val="both"/>
        <w:rPr>
          <w:b/>
          <w:sz w:val="28"/>
          <w:szCs w:val="28"/>
        </w:rPr>
      </w:pPr>
    </w:p>
    <w:p w14:paraId="501B7754" w14:textId="77777777" w:rsidR="00B74B67" w:rsidRDefault="00B74B67">
      <w:pPr>
        <w:pStyle w:val="LO-normal"/>
        <w:jc w:val="both"/>
        <w:rPr>
          <w:b/>
          <w:sz w:val="28"/>
          <w:szCs w:val="28"/>
        </w:rPr>
      </w:pPr>
    </w:p>
    <w:p w14:paraId="48BDAE0D" w14:textId="77777777" w:rsidR="00B74B67" w:rsidRDefault="00B74B67">
      <w:pPr>
        <w:pStyle w:val="LO-normal"/>
        <w:jc w:val="both"/>
        <w:rPr>
          <w:b/>
          <w:sz w:val="28"/>
          <w:szCs w:val="28"/>
        </w:rPr>
      </w:pPr>
    </w:p>
    <w:p w14:paraId="2FCB0F13" w14:textId="77777777" w:rsidR="00B74B67" w:rsidRDefault="00B74B67">
      <w:pPr>
        <w:pStyle w:val="LO-normal"/>
        <w:jc w:val="both"/>
        <w:rPr>
          <w:b/>
          <w:sz w:val="28"/>
          <w:szCs w:val="28"/>
        </w:rPr>
      </w:pPr>
    </w:p>
    <w:p w14:paraId="1C0E2A64" w14:textId="77777777" w:rsidR="00B74B67" w:rsidRDefault="00B74B67">
      <w:pPr>
        <w:pStyle w:val="LO-normal"/>
        <w:jc w:val="both"/>
        <w:rPr>
          <w:b/>
          <w:sz w:val="28"/>
          <w:szCs w:val="28"/>
        </w:rPr>
      </w:pPr>
    </w:p>
    <w:p w14:paraId="667CF3AD" w14:textId="77777777" w:rsidR="00B74B67" w:rsidRDefault="00B74B67">
      <w:pPr>
        <w:pStyle w:val="LO-normal"/>
        <w:jc w:val="both"/>
        <w:rPr>
          <w:b/>
          <w:sz w:val="28"/>
          <w:szCs w:val="28"/>
        </w:rPr>
      </w:pPr>
    </w:p>
    <w:p w14:paraId="629D1A46" w14:textId="77777777" w:rsidR="00B74B67" w:rsidRDefault="001A34CF">
      <w:pPr>
        <w:pStyle w:val="LO-normal"/>
        <w:jc w:val="both"/>
      </w:pPr>
      <w:r>
        <w:rPr>
          <w:b/>
          <w:sz w:val="28"/>
          <w:szCs w:val="28"/>
        </w:rPr>
        <w:t>Para um refinamento e gerenciamento eficaz de tratativas comerciais no sistema os cadastros a seguir se adequarão ao processo:</w:t>
      </w:r>
    </w:p>
    <w:p w14:paraId="4005D4E2" w14:textId="77777777" w:rsidR="00B74B67" w:rsidRDefault="00B74B67">
      <w:pPr>
        <w:pStyle w:val="LO-normal"/>
        <w:ind w:left="1276"/>
      </w:pPr>
    </w:p>
    <w:p w14:paraId="3AC4B9B2" w14:textId="77777777" w:rsidR="00B74B67" w:rsidRDefault="001A34CF">
      <w:pPr>
        <w:pStyle w:val="LO-normal"/>
        <w:keepNext/>
        <w:keepLines/>
        <w:numPr>
          <w:ilvl w:val="2"/>
          <w:numId w:val="1"/>
        </w:numPr>
        <w:ind w:left="1276"/>
        <w:rPr>
          <w:b/>
          <w:color w:val="FEAC0E"/>
          <w:sz w:val="28"/>
          <w:szCs w:val="28"/>
        </w:rPr>
      </w:pPr>
      <w:r>
        <w:rPr>
          <w:b/>
          <w:sz w:val="28"/>
          <w:szCs w:val="28"/>
        </w:rPr>
        <w:t xml:space="preserve">Tabela de </w:t>
      </w:r>
      <w:r>
        <w:rPr>
          <w:b/>
          <w:sz w:val="28"/>
          <w:szCs w:val="28"/>
        </w:rPr>
        <w:t>Preço</w:t>
      </w:r>
    </w:p>
    <w:p w14:paraId="2814A21B" w14:textId="77777777" w:rsidR="00B74B67" w:rsidRDefault="00B74B67">
      <w:pPr>
        <w:pStyle w:val="LO-normal"/>
      </w:pPr>
    </w:p>
    <w:p w14:paraId="3A9BA161" w14:textId="77777777" w:rsidR="00B74B67" w:rsidRDefault="001A34CF">
      <w:pPr>
        <w:pStyle w:val="LO-normal"/>
        <w:spacing w:line="240" w:lineRule="auto"/>
        <w:ind w:firstLine="567"/>
        <w:jc w:val="both"/>
        <w:rPr>
          <w:color w:val="404040"/>
        </w:rPr>
      </w:pPr>
      <w:r>
        <w:rPr>
          <w:color w:val="404040"/>
        </w:rPr>
        <w:t>Esta rotina permite a configuração e manutenção de uma Tabela de Preços para compor diversas formas de comercialização, considerando, para um ou diversos produtos, condições específicas de venda, utilizando critérios diferenciados, como região e fai</w:t>
      </w:r>
      <w:r>
        <w:rPr>
          <w:color w:val="404040"/>
        </w:rPr>
        <w:t>xa de preços, além de ser possível criação, cópias, geração e ajustes de tabelas de preços.</w:t>
      </w:r>
    </w:p>
    <w:p w14:paraId="7F8AC938" w14:textId="77777777" w:rsidR="00B74B67" w:rsidRDefault="00B74B67">
      <w:pPr>
        <w:pStyle w:val="LO-normal"/>
        <w:spacing w:line="240" w:lineRule="auto"/>
        <w:ind w:firstLine="567"/>
        <w:jc w:val="both"/>
        <w:rPr>
          <w:color w:val="404040"/>
        </w:rPr>
      </w:pPr>
    </w:p>
    <w:p w14:paraId="0A567863" w14:textId="77777777" w:rsidR="00B74B67" w:rsidRDefault="001A34CF">
      <w:pPr>
        <w:pStyle w:val="LO-normal"/>
        <w:spacing w:line="240" w:lineRule="auto"/>
        <w:ind w:firstLine="567"/>
        <w:jc w:val="both"/>
        <w:rPr>
          <w:color w:val="404040"/>
        </w:rPr>
      </w:pPr>
      <w:r>
        <w:rPr>
          <w:color w:val="404040"/>
        </w:rPr>
        <w:lastRenderedPageBreak/>
        <w:t>Para compor os descontos e o preço de venda que serão aplicados, o sistema tem como referência o preço no cadastro de produto, que é definido por intermédio do cam</w:t>
      </w:r>
      <w:r>
        <w:rPr>
          <w:color w:val="404040"/>
        </w:rPr>
        <w:t>po Preço Venda.</w:t>
      </w:r>
    </w:p>
    <w:p w14:paraId="32551800" w14:textId="77777777" w:rsidR="00B74B67" w:rsidRDefault="00B74B67">
      <w:pPr>
        <w:pStyle w:val="LO-normal"/>
        <w:spacing w:line="240" w:lineRule="auto"/>
        <w:ind w:firstLine="567"/>
        <w:jc w:val="both"/>
        <w:rPr>
          <w:color w:val="404040"/>
        </w:rPr>
      </w:pPr>
    </w:p>
    <w:p w14:paraId="05868E06" w14:textId="77777777" w:rsidR="00B74B67" w:rsidRDefault="001A34CF">
      <w:pPr>
        <w:pStyle w:val="LO-normal"/>
        <w:spacing w:line="240" w:lineRule="auto"/>
        <w:ind w:firstLine="567"/>
        <w:jc w:val="both"/>
        <w:rPr>
          <w:color w:val="404040"/>
        </w:rPr>
      </w:pPr>
      <w:r>
        <w:rPr>
          <w:color w:val="404040"/>
        </w:rPr>
        <w:t>Para mais detalhes pode-se visitar a seguinte documentação no TDN da TOTVS:</w:t>
      </w:r>
    </w:p>
    <w:p w14:paraId="16031D60" w14:textId="77777777" w:rsidR="00B74B67" w:rsidRDefault="001A34CF">
      <w:pPr>
        <w:pStyle w:val="LO-normal"/>
        <w:spacing w:line="240" w:lineRule="auto"/>
        <w:ind w:firstLine="567"/>
        <w:jc w:val="both"/>
        <w:rPr>
          <w:color w:val="404040"/>
        </w:rPr>
      </w:pPr>
      <w:hyperlink r:id="rId15">
        <w:r>
          <w:rPr>
            <w:rStyle w:val="LinkdaInternet"/>
            <w:color w:val="404040"/>
            <w:u w:val="none"/>
          </w:rPr>
          <w:t>https://tdn.totvs.com/pages/viewpage.action?pageId=357601934</w:t>
        </w:r>
      </w:hyperlink>
    </w:p>
    <w:p w14:paraId="108AB143" w14:textId="77777777" w:rsidR="00B74B67" w:rsidRDefault="001A34CF">
      <w:pPr>
        <w:pStyle w:val="LO-normal"/>
      </w:pPr>
      <w:r>
        <w:rPr>
          <w:noProof/>
        </w:rPr>
        <w:drawing>
          <wp:anchor distT="0" distB="0" distL="0" distR="0" simplePos="0" relativeHeight="111" behindDoc="0" locked="0" layoutInCell="0" allowOverlap="1" wp14:anchorId="660D55E6" wp14:editId="28A53BFC">
            <wp:simplePos x="0" y="0"/>
            <wp:positionH relativeFrom="column">
              <wp:posOffset>88265</wp:posOffset>
            </wp:positionH>
            <wp:positionV relativeFrom="paragraph">
              <wp:posOffset>106680</wp:posOffset>
            </wp:positionV>
            <wp:extent cx="6083935" cy="1669415"/>
            <wp:effectExtent l="0" t="0" r="0" b="0"/>
            <wp:wrapSquare wrapText="largest"/>
            <wp:docPr id="10" name="Figura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13"/>
                    <pic:cNvPicPr>
                      <a:picLocks noChangeAspect="1" noChangeArrowheads="1"/>
                    </pic:cNvPicPr>
                  </pic:nvPicPr>
                  <pic:blipFill>
                    <a:blip r:embed="rId16"/>
                    <a:stretch>
                      <a:fillRect/>
                    </a:stretch>
                  </pic:blipFill>
                  <pic:spPr bwMode="auto">
                    <a:xfrm>
                      <a:off x="0" y="0"/>
                      <a:ext cx="6083935" cy="1669415"/>
                    </a:xfrm>
                    <a:prstGeom prst="rect">
                      <a:avLst/>
                    </a:prstGeom>
                  </pic:spPr>
                </pic:pic>
              </a:graphicData>
            </a:graphic>
          </wp:anchor>
        </w:drawing>
      </w:r>
    </w:p>
    <w:p w14:paraId="33BF1276" w14:textId="77777777" w:rsidR="00B74B67" w:rsidRDefault="00B74B67">
      <w:pPr>
        <w:pStyle w:val="LO-normal"/>
        <w:keepNext/>
        <w:keepLines/>
        <w:ind w:left="1276" w:hanging="360"/>
        <w:rPr>
          <w:b/>
          <w:color w:val="FEAC0E"/>
          <w:sz w:val="28"/>
          <w:szCs w:val="28"/>
        </w:rPr>
      </w:pPr>
    </w:p>
    <w:p w14:paraId="4433F868" w14:textId="77777777" w:rsidR="00B74B67" w:rsidRDefault="001A34CF">
      <w:pPr>
        <w:pStyle w:val="LO-normal"/>
        <w:numPr>
          <w:ilvl w:val="2"/>
          <w:numId w:val="1"/>
        </w:numPr>
        <w:ind w:left="1276"/>
        <w:rPr>
          <w:b/>
          <w:color w:val="FEAC0E"/>
          <w:sz w:val="28"/>
          <w:szCs w:val="28"/>
        </w:rPr>
      </w:pPr>
      <w:r>
        <w:rPr>
          <w:b/>
          <w:sz w:val="28"/>
          <w:szCs w:val="28"/>
        </w:rPr>
        <w:t xml:space="preserve">Regras de </w:t>
      </w:r>
      <w:r>
        <w:rPr>
          <w:b/>
          <w:sz w:val="28"/>
          <w:szCs w:val="28"/>
        </w:rPr>
        <w:t>Desconto</w:t>
      </w:r>
    </w:p>
    <w:p w14:paraId="18CD88D2" w14:textId="77777777" w:rsidR="00B74B67" w:rsidRDefault="00B74B67">
      <w:pPr>
        <w:pStyle w:val="LO-normal"/>
      </w:pPr>
    </w:p>
    <w:p w14:paraId="2006AE5E" w14:textId="77777777" w:rsidR="00B74B67" w:rsidRDefault="001A34CF">
      <w:pPr>
        <w:pStyle w:val="LO-normal"/>
        <w:spacing w:line="240" w:lineRule="auto"/>
        <w:ind w:firstLine="567"/>
        <w:jc w:val="both"/>
        <w:rPr>
          <w:color w:val="404040"/>
        </w:rPr>
      </w:pPr>
      <w:r>
        <w:rPr>
          <w:color w:val="404040"/>
        </w:rPr>
        <w:t xml:space="preserve">Esta rotina permite que sejam criadas regras de descontos, aplicadas aos clientes para um produto ou grupo de produtos, de acordo com fatores pré-definidos, como: Tabela de Preços, Condições e Formas de Pagamento, Faixa de Valor, </w:t>
      </w:r>
      <w:r>
        <w:rPr>
          <w:color w:val="404040"/>
        </w:rPr>
        <w:t>Intervalo de Data e Hora, onde na inclusão do pedido de venda, o Sistema verifica as regras de desconto existentes para sua aplicação, conforme a regra que se adapta ao pedido.</w:t>
      </w:r>
    </w:p>
    <w:p w14:paraId="3B5C09F7" w14:textId="77777777" w:rsidR="00B74B67" w:rsidRDefault="001A34CF">
      <w:pPr>
        <w:pStyle w:val="LO-normal"/>
        <w:spacing w:line="240" w:lineRule="auto"/>
        <w:ind w:firstLine="567"/>
        <w:jc w:val="both"/>
        <w:rPr>
          <w:color w:val="404040"/>
        </w:rPr>
      </w:pPr>
      <w:r>
        <w:rPr>
          <w:color w:val="404040"/>
        </w:rPr>
        <w:t>É importante considerar o preenchimento de todos os campos, pois quando deixado</w:t>
      </w:r>
      <w:r>
        <w:rPr>
          <w:color w:val="404040"/>
        </w:rPr>
        <w:t>s em branco, o Sistema considera que a regra deve ser aplicada para todos os casos.</w:t>
      </w:r>
    </w:p>
    <w:p w14:paraId="54F71CF3" w14:textId="77777777" w:rsidR="00B74B67" w:rsidRDefault="001A34CF">
      <w:pPr>
        <w:pStyle w:val="LO-normal"/>
        <w:spacing w:line="240" w:lineRule="auto"/>
        <w:ind w:firstLine="567"/>
        <w:jc w:val="both"/>
        <w:rPr>
          <w:color w:val="404040"/>
        </w:rPr>
      </w:pPr>
      <w:r>
        <w:rPr>
          <w:color w:val="404040"/>
        </w:rPr>
        <w:t>Exemplo:</w:t>
      </w:r>
    </w:p>
    <w:p w14:paraId="271E766A" w14:textId="77777777" w:rsidR="00B74B67" w:rsidRDefault="001A34CF">
      <w:pPr>
        <w:pStyle w:val="LO-normal"/>
        <w:spacing w:line="240" w:lineRule="auto"/>
        <w:ind w:firstLine="567"/>
        <w:jc w:val="both"/>
        <w:rPr>
          <w:color w:val="404040"/>
        </w:rPr>
      </w:pPr>
      <w:r>
        <w:rPr>
          <w:color w:val="404040"/>
        </w:rPr>
        <w:t>Se o campo Cliente for deixado em branco, a regra de desconto é aplicada para todos os clientes. A mesma situação ocorre para a condição de pagamento e assim por d</w:t>
      </w:r>
      <w:r>
        <w:rPr>
          <w:color w:val="404040"/>
        </w:rPr>
        <w:t>iante.</w:t>
      </w:r>
    </w:p>
    <w:p w14:paraId="56B175B5" w14:textId="77777777" w:rsidR="00B74B67" w:rsidRDefault="00B74B67">
      <w:pPr>
        <w:pStyle w:val="LO-normal"/>
        <w:spacing w:line="240" w:lineRule="auto"/>
        <w:ind w:firstLine="567"/>
        <w:jc w:val="both"/>
        <w:rPr>
          <w:color w:val="404040"/>
        </w:rPr>
      </w:pPr>
    </w:p>
    <w:p w14:paraId="70FD793E" w14:textId="77777777" w:rsidR="00B74B67" w:rsidRDefault="001A34CF">
      <w:pPr>
        <w:pStyle w:val="LO-normal"/>
        <w:spacing w:line="240" w:lineRule="auto"/>
        <w:ind w:firstLine="567"/>
        <w:jc w:val="both"/>
        <w:rPr>
          <w:color w:val="404040"/>
        </w:rPr>
      </w:pPr>
      <w:r>
        <w:rPr>
          <w:color w:val="404040"/>
        </w:rPr>
        <w:t>Na inclusão do pedido de venda, o sistema verifica as regras de desconto existentes para sua aplicação, conforme a regra que se adapta ao pedido.</w:t>
      </w:r>
    </w:p>
    <w:p w14:paraId="47212D38" w14:textId="77777777" w:rsidR="00B74B67" w:rsidRDefault="00B74B67">
      <w:pPr>
        <w:pStyle w:val="LO-normal"/>
        <w:spacing w:line="240" w:lineRule="auto"/>
        <w:ind w:firstLine="567"/>
        <w:jc w:val="both"/>
        <w:rPr>
          <w:color w:val="404040"/>
        </w:rPr>
      </w:pPr>
    </w:p>
    <w:p w14:paraId="5ED0942F" w14:textId="77777777" w:rsidR="00B74B67" w:rsidRDefault="001A34CF">
      <w:pPr>
        <w:pStyle w:val="LO-normal"/>
        <w:spacing w:line="240" w:lineRule="auto"/>
        <w:ind w:firstLine="567"/>
        <w:jc w:val="both"/>
        <w:rPr>
          <w:color w:val="404040"/>
        </w:rPr>
      </w:pPr>
      <w:r>
        <w:rPr>
          <w:color w:val="404040"/>
        </w:rPr>
        <w:t xml:space="preserve">A avaliação do desconto é efetuada por grupo ou por produto, porém, não ocorre ao mesmo tempo. Dessa </w:t>
      </w:r>
      <w:r>
        <w:rPr>
          <w:color w:val="404040"/>
        </w:rPr>
        <w:t>forma, nos itens do cabeçalho da Regra de Desconto, ao selecionar o produto, o grupo não pode ser selecionado e vice-versa. Ao selecionar um produto e, em seguida, o grupo, o Sistema automaticamente deixa o campo Produto em branco.</w:t>
      </w:r>
    </w:p>
    <w:p w14:paraId="02D1BCEC" w14:textId="77777777" w:rsidR="00B74B67" w:rsidRDefault="00B74B67">
      <w:pPr>
        <w:pStyle w:val="LO-normal"/>
        <w:spacing w:line="240" w:lineRule="auto"/>
        <w:ind w:firstLine="567"/>
        <w:jc w:val="both"/>
        <w:rPr>
          <w:color w:val="404040"/>
        </w:rPr>
      </w:pPr>
    </w:p>
    <w:p w14:paraId="43496826" w14:textId="77777777" w:rsidR="00B74B67" w:rsidRDefault="001A34CF">
      <w:pPr>
        <w:pStyle w:val="LO-normal"/>
        <w:keepNext/>
        <w:keepLines/>
        <w:numPr>
          <w:ilvl w:val="2"/>
          <w:numId w:val="1"/>
        </w:numPr>
        <w:ind w:left="1276"/>
        <w:rPr>
          <w:b/>
          <w:color w:val="FEAC0E"/>
          <w:sz w:val="28"/>
          <w:szCs w:val="28"/>
        </w:rPr>
      </w:pPr>
      <w:r>
        <w:rPr>
          <w:b/>
          <w:sz w:val="28"/>
          <w:szCs w:val="28"/>
        </w:rPr>
        <w:t>Regras de Negócio</w:t>
      </w:r>
    </w:p>
    <w:p w14:paraId="722D5F68" w14:textId="77777777" w:rsidR="00B74B67" w:rsidRDefault="00B74B67">
      <w:pPr>
        <w:pStyle w:val="LO-normal"/>
      </w:pPr>
    </w:p>
    <w:p w14:paraId="51B21550" w14:textId="77777777" w:rsidR="00B74B67" w:rsidRDefault="001A34CF">
      <w:pPr>
        <w:pStyle w:val="LO-normal"/>
        <w:spacing w:line="240" w:lineRule="auto"/>
        <w:ind w:firstLine="567"/>
        <w:jc w:val="both"/>
        <w:rPr>
          <w:color w:val="404040"/>
        </w:rPr>
      </w:pPr>
      <w:r>
        <w:rPr>
          <w:color w:val="404040"/>
        </w:rPr>
        <w:t>Esta</w:t>
      </w:r>
      <w:r>
        <w:rPr>
          <w:color w:val="404040"/>
        </w:rPr>
        <w:t xml:space="preserve"> regra define características padronizadas de vendas, como: Tabela de Preços, Condição e Formas de Pagamento para um ou todos os clientes e sistema aplica a regra de negócio automaticamente, de acordo com as condições do pedido de venda, desta forma, sem a</w:t>
      </w:r>
      <w:r>
        <w:rPr>
          <w:color w:val="404040"/>
        </w:rPr>
        <w:t>s condições definidas, o pedido é bloqueado.</w:t>
      </w:r>
    </w:p>
    <w:p w14:paraId="37E873B5" w14:textId="77777777" w:rsidR="00B74B67" w:rsidRDefault="001A34CF">
      <w:pPr>
        <w:pStyle w:val="LO-normal"/>
        <w:spacing w:line="240" w:lineRule="auto"/>
        <w:ind w:firstLine="567"/>
        <w:jc w:val="both"/>
        <w:rPr>
          <w:color w:val="404040"/>
        </w:rPr>
      </w:pPr>
      <w:r>
        <w:rPr>
          <w:color w:val="404040"/>
        </w:rPr>
        <w:t>As regras de negócio devem ser utilizadas como um facilitador para as práticas comerciais e com o objetivo de inibir a venda em condições não favoráveis à empresa.</w:t>
      </w:r>
    </w:p>
    <w:p w14:paraId="6BABB1D4" w14:textId="77777777" w:rsidR="00B74B67" w:rsidRDefault="001A34CF">
      <w:pPr>
        <w:pStyle w:val="LO-normal"/>
      </w:pPr>
      <w:r>
        <w:br w:type="page"/>
      </w:r>
    </w:p>
    <w:p w14:paraId="34D2125E" w14:textId="77777777" w:rsidR="00B74B67" w:rsidRDefault="001A34CF">
      <w:pPr>
        <w:pStyle w:val="LO-normal"/>
        <w:keepNext/>
        <w:keepLines/>
        <w:numPr>
          <w:ilvl w:val="1"/>
          <w:numId w:val="1"/>
        </w:numPr>
        <w:ind w:left="993"/>
        <w:rPr>
          <w:b/>
          <w:color w:val="FEAC0E"/>
          <w:sz w:val="28"/>
          <w:szCs w:val="28"/>
        </w:rPr>
      </w:pPr>
      <w:bookmarkStart w:id="5" w:name="_heading=h.lnxbz9"/>
      <w:bookmarkEnd w:id="5"/>
      <w:r>
        <w:rPr>
          <w:b/>
          <w:sz w:val="28"/>
          <w:szCs w:val="28"/>
        </w:rPr>
        <w:lastRenderedPageBreak/>
        <w:t>P</w:t>
      </w:r>
      <w:r>
        <w:rPr>
          <w:b/>
          <w:sz w:val="28"/>
          <w:szCs w:val="28"/>
        </w:rPr>
        <w:t>rocessos</w:t>
      </w:r>
    </w:p>
    <w:p w14:paraId="7A177FD4" w14:textId="77777777" w:rsidR="00B74B67" w:rsidRDefault="00B74B67">
      <w:pPr>
        <w:pStyle w:val="LO-normal"/>
      </w:pPr>
    </w:p>
    <w:p w14:paraId="728FE67E" w14:textId="77777777" w:rsidR="00B74B67" w:rsidRDefault="001A34CF">
      <w:pPr>
        <w:pStyle w:val="LO-normal"/>
        <w:ind w:firstLine="567"/>
      </w:pPr>
      <w:r>
        <w:t xml:space="preserve">Abaixo abordaremos os </w:t>
      </w:r>
      <w:r>
        <w:t>processos utilizados na empresa Nissilight:</w:t>
      </w:r>
    </w:p>
    <w:p w14:paraId="158A60FE" w14:textId="77777777" w:rsidR="00B74B67" w:rsidRDefault="00B74B67">
      <w:pPr>
        <w:pStyle w:val="LO-normal"/>
      </w:pPr>
    </w:p>
    <w:p w14:paraId="78B7B56E" w14:textId="77777777" w:rsidR="00B74B67" w:rsidRDefault="001A34CF">
      <w:pPr>
        <w:pStyle w:val="LO-normal"/>
        <w:keepNext/>
        <w:keepLines/>
        <w:numPr>
          <w:ilvl w:val="2"/>
          <w:numId w:val="1"/>
        </w:numPr>
        <w:ind w:left="1276"/>
        <w:rPr>
          <w:b/>
          <w:color w:val="FEAC0E"/>
          <w:sz w:val="28"/>
          <w:szCs w:val="28"/>
        </w:rPr>
      </w:pPr>
      <w:r>
        <w:rPr>
          <w:b/>
          <w:sz w:val="28"/>
          <w:szCs w:val="28"/>
        </w:rPr>
        <w:t>Orçamento</w:t>
      </w:r>
    </w:p>
    <w:p w14:paraId="3AB82FE7" w14:textId="77777777" w:rsidR="00B74B67" w:rsidRDefault="00B74B67">
      <w:pPr>
        <w:pStyle w:val="LO-normal"/>
      </w:pPr>
    </w:p>
    <w:p w14:paraId="47127CF8" w14:textId="77777777" w:rsidR="00B74B67" w:rsidRDefault="001A34CF">
      <w:pPr>
        <w:pStyle w:val="LO-normal"/>
        <w:spacing w:line="240" w:lineRule="auto"/>
        <w:ind w:firstLine="567"/>
        <w:jc w:val="both"/>
        <w:rPr>
          <w:color w:val="404040"/>
        </w:rPr>
      </w:pPr>
      <w:r>
        <w:rPr>
          <w:color w:val="404040"/>
        </w:rPr>
        <w:t>Esta rotina possibilita a inclusão de orçamentos de venda, fornecendo ao usuário uma forma simples de negociação ou formação de preços junto aos seus clientes.</w:t>
      </w:r>
    </w:p>
    <w:p w14:paraId="2B511DF2" w14:textId="77777777" w:rsidR="00B74B67" w:rsidRDefault="00B74B67">
      <w:pPr>
        <w:pStyle w:val="LO-normal"/>
      </w:pPr>
    </w:p>
    <w:p w14:paraId="61F69D4F" w14:textId="77777777" w:rsidR="00B74B67" w:rsidRDefault="001A34CF">
      <w:pPr>
        <w:pStyle w:val="LO-normal"/>
        <w:keepNext/>
        <w:keepLines/>
        <w:numPr>
          <w:ilvl w:val="2"/>
          <w:numId w:val="1"/>
        </w:numPr>
        <w:ind w:left="1276"/>
        <w:rPr>
          <w:b/>
          <w:color w:val="FEAC0E"/>
          <w:sz w:val="28"/>
          <w:szCs w:val="28"/>
        </w:rPr>
      </w:pPr>
      <w:r>
        <w:rPr>
          <w:b/>
          <w:sz w:val="28"/>
          <w:szCs w:val="28"/>
        </w:rPr>
        <w:t>Aprovação de Venda</w:t>
      </w:r>
    </w:p>
    <w:p w14:paraId="4CFDDC14" w14:textId="77777777" w:rsidR="00B74B67" w:rsidRDefault="00B74B67">
      <w:pPr>
        <w:pStyle w:val="LO-normal"/>
      </w:pPr>
    </w:p>
    <w:p w14:paraId="41F0D930" w14:textId="77777777" w:rsidR="00B74B67" w:rsidRDefault="001A34CF">
      <w:pPr>
        <w:pStyle w:val="LO-normal"/>
        <w:spacing w:line="240" w:lineRule="auto"/>
        <w:ind w:firstLine="567"/>
        <w:jc w:val="both"/>
        <w:rPr>
          <w:color w:val="404040"/>
        </w:rPr>
      </w:pPr>
      <w:r>
        <w:rPr>
          <w:color w:val="404040"/>
        </w:rPr>
        <w:t xml:space="preserve">Esta rotina possibilita a conversão automática de um pedido de vendas, a partir </w:t>
      </w:r>
      <w:r>
        <w:rPr>
          <w:color w:val="404040"/>
        </w:rPr>
        <w:t xml:space="preserve">de um orçamento </w:t>
      </w:r>
      <w:r>
        <w:rPr>
          <w:color w:val="404040"/>
        </w:rPr>
        <w:t>já criado no sistema, na qual no momento da aprovação a tela de inclusão de pedidos de venda é exibida para que os dados do pedido sejam complementados.</w:t>
      </w:r>
    </w:p>
    <w:p w14:paraId="4FC8CBD2" w14:textId="77777777" w:rsidR="00B74B67" w:rsidRDefault="00B74B67">
      <w:pPr>
        <w:pStyle w:val="LO-normal"/>
        <w:spacing w:line="240" w:lineRule="auto"/>
        <w:ind w:firstLine="567"/>
        <w:jc w:val="both"/>
        <w:rPr>
          <w:color w:val="404040"/>
        </w:rPr>
      </w:pPr>
    </w:p>
    <w:p w14:paraId="654018C5" w14:textId="77777777" w:rsidR="00B74B67" w:rsidRDefault="00B74B67">
      <w:pPr>
        <w:pStyle w:val="LO-normal"/>
        <w:spacing w:line="240" w:lineRule="auto"/>
        <w:ind w:firstLine="567"/>
        <w:jc w:val="both"/>
        <w:rPr>
          <w:color w:val="404040"/>
        </w:rPr>
      </w:pPr>
    </w:p>
    <w:p w14:paraId="67032378" w14:textId="77777777" w:rsidR="00B74B67" w:rsidRDefault="001A34CF">
      <w:pPr>
        <w:pStyle w:val="LO-normal"/>
        <w:keepNext/>
        <w:keepLines/>
        <w:numPr>
          <w:ilvl w:val="2"/>
          <w:numId w:val="1"/>
        </w:numPr>
        <w:ind w:left="1276"/>
        <w:rPr>
          <w:b/>
          <w:color w:val="FEAC0E"/>
          <w:sz w:val="28"/>
          <w:szCs w:val="28"/>
        </w:rPr>
      </w:pPr>
      <w:r>
        <w:rPr>
          <w:b/>
          <w:sz w:val="28"/>
          <w:szCs w:val="28"/>
        </w:rPr>
        <w:t>Pedid</w:t>
      </w:r>
      <w:r>
        <w:rPr>
          <w:b/>
          <w:sz w:val="28"/>
          <w:szCs w:val="28"/>
        </w:rPr>
        <w:t>o de Vendas</w:t>
      </w:r>
    </w:p>
    <w:p w14:paraId="7E748DA1" w14:textId="77777777" w:rsidR="00B74B67" w:rsidRDefault="00B74B67">
      <w:pPr>
        <w:pStyle w:val="LO-normal"/>
      </w:pPr>
    </w:p>
    <w:p w14:paraId="586A4DED" w14:textId="77777777" w:rsidR="00B74B67" w:rsidRDefault="001A34CF">
      <w:pPr>
        <w:pStyle w:val="LO-normal"/>
        <w:spacing w:line="240" w:lineRule="auto"/>
        <w:ind w:firstLine="567"/>
        <w:jc w:val="both"/>
        <w:rPr>
          <w:color w:val="404040"/>
        </w:rPr>
      </w:pPr>
      <w:r>
        <w:rPr>
          <w:color w:val="404040"/>
        </w:rPr>
        <w:t xml:space="preserve">A rotina de geração de pedido de vendas é </w:t>
      </w:r>
      <w:proofErr w:type="gramStart"/>
      <w:r>
        <w:rPr>
          <w:color w:val="404040"/>
        </w:rPr>
        <w:t>considerado</w:t>
      </w:r>
      <w:proofErr w:type="gramEnd"/>
      <w:r>
        <w:rPr>
          <w:color w:val="404040"/>
        </w:rPr>
        <w:t xml:space="preserve"> peça fundamental para o faturamento da empresa, pois determina as vendas e demanda de produtos e serviços. É uma confirmação da venda e, quando há a necessidade de formalização das necessid</w:t>
      </w:r>
      <w:r>
        <w:rPr>
          <w:color w:val="404040"/>
        </w:rPr>
        <w:t xml:space="preserve">ades do cliente em relação ao que sua empresa </w:t>
      </w:r>
      <w:proofErr w:type="gramStart"/>
      <w:r>
        <w:rPr>
          <w:color w:val="404040"/>
        </w:rPr>
        <w:t>pode lhe</w:t>
      </w:r>
      <w:proofErr w:type="gramEnd"/>
      <w:r>
        <w:rPr>
          <w:color w:val="404040"/>
        </w:rPr>
        <w:t xml:space="preserve"> oferecer, é o principal instrumento de efetivação deste atendimento.</w:t>
      </w:r>
    </w:p>
    <w:p w14:paraId="013C616E" w14:textId="77777777" w:rsidR="00B74B67" w:rsidRDefault="00B74B67">
      <w:pPr>
        <w:pStyle w:val="LO-normal"/>
        <w:spacing w:line="240" w:lineRule="auto"/>
        <w:ind w:firstLine="567"/>
        <w:jc w:val="both"/>
        <w:rPr>
          <w:color w:val="404040"/>
        </w:rPr>
      </w:pPr>
    </w:p>
    <w:p w14:paraId="047274C2" w14:textId="77777777" w:rsidR="00B74B67" w:rsidRDefault="001A34CF">
      <w:pPr>
        <w:pStyle w:val="LO-normal"/>
        <w:spacing w:line="240" w:lineRule="auto"/>
        <w:ind w:firstLine="567"/>
        <w:jc w:val="both"/>
      </w:pPr>
      <w:r>
        <w:rPr>
          <w:color w:val="404040"/>
        </w:rPr>
        <w:t>Além disso, no pedido de vendas pode-se definir regras para o comissionamento de vendedores e informações necessárias para o corret</w:t>
      </w:r>
      <w:r>
        <w:rPr>
          <w:color w:val="404040"/>
        </w:rPr>
        <w:t>o cálculo dos impostos que serão atribuídos à operação de venda propriamente dita.</w:t>
      </w:r>
    </w:p>
    <w:p w14:paraId="35F5E802" w14:textId="77777777" w:rsidR="00B74B67" w:rsidRDefault="00B74B67">
      <w:pPr>
        <w:pStyle w:val="LO-normal"/>
        <w:spacing w:line="240" w:lineRule="auto"/>
        <w:ind w:firstLine="567"/>
        <w:jc w:val="both"/>
        <w:rPr>
          <w:color w:val="404040"/>
        </w:rPr>
      </w:pPr>
    </w:p>
    <w:p w14:paraId="35D2562C" w14:textId="77777777" w:rsidR="00B74B67" w:rsidRDefault="001A34CF">
      <w:pPr>
        <w:pStyle w:val="LO-normal"/>
        <w:spacing w:line="240" w:lineRule="auto"/>
        <w:ind w:firstLine="567"/>
        <w:jc w:val="both"/>
        <w:rPr>
          <w:color w:val="404040"/>
        </w:rPr>
      </w:pPr>
      <w:r>
        <w:rPr>
          <w:color w:val="404040"/>
        </w:rPr>
        <w:t xml:space="preserve">O pedido é considerado peça fundamental para o faturamento da empresa, pois determina as vendas e demanda de produtos e serviços. É uma confirmação da venda e, quando há a </w:t>
      </w:r>
      <w:r>
        <w:rPr>
          <w:color w:val="404040"/>
        </w:rPr>
        <w:t xml:space="preserve">necessidade de formalização das necessidades do cliente em relação ao que sua empresa </w:t>
      </w:r>
      <w:proofErr w:type="gramStart"/>
      <w:r>
        <w:rPr>
          <w:color w:val="404040"/>
        </w:rPr>
        <w:t>pode lhe</w:t>
      </w:r>
      <w:proofErr w:type="gramEnd"/>
      <w:r>
        <w:rPr>
          <w:color w:val="404040"/>
        </w:rPr>
        <w:t xml:space="preserve"> oferecer, é o principal instrumento de efetivação deste atendimento.</w:t>
      </w:r>
    </w:p>
    <w:p w14:paraId="6140AE79" w14:textId="77777777" w:rsidR="00B74B67" w:rsidRDefault="00B74B67">
      <w:pPr>
        <w:pStyle w:val="LO-normal"/>
        <w:spacing w:line="240" w:lineRule="auto"/>
        <w:ind w:firstLine="567"/>
        <w:jc w:val="both"/>
        <w:rPr>
          <w:color w:val="404040"/>
        </w:rPr>
      </w:pPr>
    </w:p>
    <w:p w14:paraId="097245A8" w14:textId="77777777" w:rsidR="00B74B67" w:rsidRDefault="001A34CF">
      <w:pPr>
        <w:pStyle w:val="LO-normal"/>
        <w:spacing w:line="240" w:lineRule="auto"/>
        <w:ind w:firstLine="567"/>
        <w:jc w:val="both"/>
        <w:rPr>
          <w:color w:val="404040"/>
        </w:rPr>
      </w:pPr>
      <w:r>
        <w:rPr>
          <w:color w:val="404040"/>
        </w:rPr>
        <w:t>Existem vários tipos de pedido de venda:</w:t>
      </w:r>
    </w:p>
    <w:p w14:paraId="7FE6EE82" w14:textId="77777777" w:rsidR="00B74B67" w:rsidRDefault="00B74B67">
      <w:pPr>
        <w:pStyle w:val="LO-normal"/>
        <w:spacing w:line="240" w:lineRule="auto"/>
        <w:ind w:firstLine="567"/>
        <w:jc w:val="both"/>
        <w:rPr>
          <w:color w:val="404040"/>
        </w:rPr>
      </w:pPr>
    </w:p>
    <w:p w14:paraId="5958DF12" w14:textId="77777777" w:rsidR="00B74B67" w:rsidRDefault="001A34CF">
      <w:pPr>
        <w:pStyle w:val="LO-normal"/>
        <w:spacing w:line="240" w:lineRule="auto"/>
        <w:ind w:firstLine="567"/>
        <w:jc w:val="both"/>
        <w:rPr>
          <w:color w:val="404040"/>
        </w:rPr>
      </w:pPr>
      <w:r>
        <w:rPr>
          <w:color w:val="404040"/>
        </w:rPr>
        <w:t>•</w:t>
      </w:r>
      <w:r>
        <w:rPr>
          <w:color w:val="404040"/>
        </w:rPr>
        <w:tab/>
        <w:t>N = Normal</w:t>
      </w:r>
    </w:p>
    <w:p w14:paraId="41729A78" w14:textId="77777777" w:rsidR="00B74B67" w:rsidRDefault="00B74B67">
      <w:pPr>
        <w:pStyle w:val="LO-normal"/>
        <w:spacing w:line="240" w:lineRule="auto"/>
        <w:ind w:firstLine="567"/>
        <w:jc w:val="both"/>
        <w:rPr>
          <w:color w:val="404040"/>
        </w:rPr>
      </w:pPr>
    </w:p>
    <w:p w14:paraId="649CBAC5" w14:textId="77777777" w:rsidR="00B74B67" w:rsidRDefault="001A34CF">
      <w:pPr>
        <w:pStyle w:val="LO-normal"/>
        <w:spacing w:line="240" w:lineRule="auto"/>
        <w:ind w:firstLine="567"/>
        <w:jc w:val="both"/>
        <w:rPr>
          <w:color w:val="404040"/>
        </w:rPr>
      </w:pPr>
      <w:r>
        <w:rPr>
          <w:color w:val="404040"/>
        </w:rPr>
        <w:t>•</w:t>
      </w:r>
      <w:r>
        <w:rPr>
          <w:color w:val="404040"/>
        </w:rPr>
        <w:tab/>
        <w:t>D = Devolução</w:t>
      </w:r>
    </w:p>
    <w:p w14:paraId="6BB5F4DA" w14:textId="77777777" w:rsidR="00B74B67" w:rsidRDefault="001A34CF">
      <w:pPr>
        <w:pStyle w:val="LO-normal"/>
        <w:spacing w:line="240" w:lineRule="auto"/>
        <w:ind w:left="737"/>
        <w:jc w:val="both"/>
        <w:rPr>
          <w:color w:val="404040"/>
        </w:rPr>
      </w:pPr>
      <w:r>
        <w:rPr>
          <w:color w:val="404040"/>
        </w:rPr>
        <w:t xml:space="preserve">Quando ocorre </w:t>
      </w:r>
      <w:r>
        <w:rPr>
          <w:color w:val="404040"/>
        </w:rPr>
        <w:t>devolução de mercadoria imprima uma Nota de Devolução. Assim gera-se um Pedido de venda do tipo D. Por isso a necessidade de informar o número da Nota Fiscal de origem, no campo respectivo, via tecla [F4]. O código fiscal não necessariamente deve ser respe</w:t>
      </w:r>
      <w:r>
        <w:rPr>
          <w:color w:val="404040"/>
        </w:rPr>
        <w:t>ctivo às devoluções.</w:t>
      </w:r>
    </w:p>
    <w:p w14:paraId="3E7F2E81" w14:textId="77777777" w:rsidR="00B74B67" w:rsidRDefault="00B74B67">
      <w:pPr>
        <w:pStyle w:val="LO-normal"/>
        <w:spacing w:line="240" w:lineRule="auto"/>
        <w:ind w:left="567"/>
        <w:jc w:val="both"/>
        <w:rPr>
          <w:color w:val="404040"/>
        </w:rPr>
      </w:pPr>
    </w:p>
    <w:p w14:paraId="3027E680" w14:textId="77777777" w:rsidR="00B74B67" w:rsidRDefault="001A34CF">
      <w:pPr>
        <w:pStyle w:val="LO-normal"/>
        <w:spacing w:line="240" w:lineRule="auto"/>
        <w:ind w:firstLine="567"/>
        <w:jc w:val="both"/>
        <w:rPr>
          <w:color w:val="404040"/>
        </w:rPr>
      </w:pPr>
      <w:r>
        <w:rPr>
          <w:color w:val="404040"/>
        </w:rPr>
        <w:t>•</w:t>
      </w:r>
      <w:r>
        <w:rPr>
          <w:color w:val="404040"/>
        </w:rPr>
        <w:tab/>
        <w:t>C = Complemento de preço</w:t>
      </w:r>
    </w:p>
    <w:p w14:paraId="05C29BF6" w14:textId="77777777" w:rsidR="00B74B67" w:rsidRDefault="001A34CF">
      <w:pPr>
        <w:pStyle w:val="LO-normal"/>
        <w:spacing w:line="240" w:lineRule="auto"/>
        <w:ind w:left="737"/>
        <w:jc w:val="both"/>
        <w:rPr>
          <w:color w:val="404040"/>
        </w:rPr>
      </w:pPr>
      <w:r>
        <w:rPr>
          <w:color w:val="404040"/>
        </w:rPr>
        <w:t>Quando existe a necessidade de complementar o preço de alguma Nota Fiscal, o campo Quantidade dos produtos deve estar em branco. O tipo deve ser C. Os demais dados devem estar idênticos aos da nota fiscal or</w:t>
      </w:r>
      <w:r>
        <w:rPr>
          <w:color w:val="404040"/>
        </w:rPr>
        <w:t>iginal.</w:t>
      </w:r>
    </w:p>
    <w:p w14:paraId="15E5EF95" w14:textId="77777777" w:rsidR="00B74B67" w:rsidRDefault="00B74B67">
      <w:pPr>
        <w:pStyle w:val="LO-normal"/>
        <w:spacing w:line="240" w:lineRule="auto"/>
        <w:ind w:firstLine="567"/>
        <w:jc w:val="both"/>
        <w:rPr>
          <w:color w:val="404040"/>
        </w:rPr>
      </w:pPr>
    </w:p>
    <w:p w14:paraId="3124D7FC" w14:textId="77777777" w:rsidR="00B74B67" w:rsidRDefault="001A34CF">
      <w:pPr>
        <w:pStyle w:val="LO-normal"/>
        <w:spacing w:line="240" w:lineRule="auto"/>
        <w:ind w:firstLine="567"/>
        <w:jc w:val="both"/>
        <w:rPr>
          <w:color w:val="404040"/>
        </w:rPr>
      </w:pPr>
      <w:r>
        <w:rPr>
          <w:color w:val="404040"/>
        </w:rPr>
        <w:t>•</w:t>
      </w:r>
      <w:r>
        <w:rPr>
          <w:color w:val="404040"/>
        </w:rPr>
        <w:tab/>
        <w:t>P = Complemento de IPI</w:t>
      </w:r>
    </w:p>
    <w:p w14:paraId="6D7EA281" w14:textId="77777777" w:rsidR="00B74B67" w:rsidRDefault="001A34CF">
      <w:pPr>
        <w:pStyle w:val="LO-normal"/>
        <w:spacing w:line="240" w:lineRule="auto"/>
        <w:ind w:left="737"/>
        <w:jc w:val="both"/>
        <w:rPr>
          <w:color w:val="404040"/>
        </w:rPr>
      </w:pPr>
      <w:r>
        <w:rPr>
          <w:color w:val="404040"/>
        </w:rPr>
        <w:t xml:space="preserve">Este tipo de nota é </w:t>
      </w:r>
      <w:proofErr w:type="gramStart"/>
      <w:r>
        <w:rPr>
          <w:color w:val="404040"/>
        </w:rPr>
        <w:t>necessária</w:t>
      </w:r>
      <w:proofErr w:type="gramEnd"/>
      <w:r>
        <w:rPr>
          <w:color w:val="404040"/>
        </w:rPr>
        <w:t xml:space="preserve"> quando a alíquota ou o valor do IPI da nota fiscal foi registrado menor do que o devido. O valor do IPI sempre será o total do pedido.</w:t>
      </w:r>
    </w:p>
    <w:p w14:paraId="2E2D2567" w14:textId="77777777" w:rsidR="00B74B67" w:rsidRDefault="001A34CF">
      <w:pPr>
        <w:pStyle w:val="LO-normal"/>
        <w:spacing w:line="240" w:lineRule="auto"/>
        <w:ind w:left="737"/>
        <w:jc w:val="both"/>
        <w:rPr>
          <w:color w:val="404040"/>
        </w:rPr>
      </w:pPr>
      <w:r>
        <w:rPr>
          <w:color w:val="404040"/>
        </w:rPr>
        <w:t xml:space="preserve">No Livro Fiscal o valor do IPI é apresentado na </w:t>
      </w:r>
      <w:r>
        <w:rPr>
          <w:color w:val="404040"/>
        </w:rPr>
        <w:t>coluna Tributado, independente do que for definido no TES (Tipos de Entrada e Saída).</w:t>
      </w:r>
    </w:p>
    <w:p w14:paraId="1500A1AF" w14:textId="77777777" w:rsidR="00B74B67" w:rsidRDefault="001A34CF">
      <w:pPr>
        <w:pStyle w:val="LO-normal"/>
        <w:spacing w:line="240" w:lineRule="auto"/>
        <w:ind w:left="737"/>
        <w:jc w:val="both"/>
      </w:pPr>
      <w:r>
        <w:rPr>
          <w:color w:val="404040"/>
        </w:rPr>
        <w:t>O procedimento de preenchimento deve ser:</w:t>
      </w:r>
    </w:p>
    <w:p w14:paraId="54477211" w14:textId="77777777" w:rsidR="00B74B67" w:rsidRDefault="001A34CF">
      <w:pPr>
        <w:pStyle w:val="LO-normal"/>
        <w:spacing w:line="240" w:lineRule="auto"/>
        <w:ind w:left="1440"/>
        <w:jc w:val="both"/>
      </w:pPr>
      <w:r>
        <w:rPr>
          <w:color w:val="404040"/>
        </w:rPr>
        <w:lastRenderedPageBreak/>
        <w:t>Tipo = P;</w:t>
      </w:r>
    </w:p>
    <w:p w14:paraId="53EFD88E" w14:textId="77777777" w:rsidR="00B74B67" w:rsidRDefault="001A34CF">
      <w:pPr>
        <w:pStyle w:val="LO-normal"/>
        <w:spacing w:line="240" w:lineRule="auto"/>
        <w:ind w:left="1440"/>
        <w:jc w:val="both"/>
      </w:pPr>
      <w:r>
        <w:rPr>
          <w:color w:val="404040"/>
        </w:rPr>
        <w:t>Código de Produto = código do produto original;</w:t>
      </w:r>
    </w:p>
    <w:p w14:paraId="3353AC62" w14:textId="77777777" w:rsidR="00B74B67" w:rsidRDefault="001A34CF">
      <w:pPr>
        <w:pStyle w:val="LO-normal"/>
        <w:spacing w:line="240" w:lineRule="auto"/>
        <w:ind w:left="1440"/>
        <w:jc w:val="both"/>
      </w:pPr>
      <w:r>
        <w:rPr>
          <w:color w:val="404040"/>
        </w:rPr>
        <w:t>Quantidade = 0 (zero).</w:t>
      </w:r>
    </w:p>
    <w:p w14:paraId="2C08FB8D" w14:textId="77777777" w:rsidR="00B74B67" w:rsidRDefault="00B74B67">
      <w:pPr>
        <w:pStyle w:val="LO-normal"/>
        <w:spacing w:line="240" w:lineRule="auto"/>
        <w:ind w:firstLine="567"/>
        <w:jc w:val="both"/>
        <w:rPr>
          <w:color w:val="404040"/>
        </w:rPr>
      </w:pPr>
    </w:p>
    <w:p w14:paraId="6FA722CB" w14:textId="77777777" w:rsidR="00B74B67" w:rsidRDefault="001A34CF">
      <w:pPr>
        <w:pStyle w:val="LO-normal"/>
        <w:spacing w:line="240" w:lineRule="auto"/>
        <w:ind w:firstLine="567"/>
        <w:jc w:val="both"/>
        <w:rPr>
          <w:color w:val="404040"/>
        </w:rPr>
      </w:pPr>
      <w:r>
        <w:rPr>
          <w:color w:val="404040"/>
        </w:rPr>
        <w:t>•</w:t>
      </w:r>
      <w:r>
        <w:rPr>
          <w:color w:val="404040"/>
        </w:rPr>
        <w:tab/>
        <w:t xml:space="preserve">I = Complemento de ICMS </w:t>
      </w:r>
    </w:p>
    <w:p w14:paraId="79EEA607" w14:textId="77777777" w:rsidR="00B74B67" w:rsidRDefault="001A34CF">
      <w:pPr>
        <w:pStyle w:val="LO-normal"/>
        <w:spacing w:line="240" w:lineRule="auto"/>
        <w:ind w:left="737"/>
        <w:jc w:val="both"/>
      </w:pPr>
      <w:r>
        <w:rPr>
          <w:color w:val="404040"/>
        </w:rPr>
        <w:t>Este tipo de nota é</w:t>
      </w:r>
      <w:r>
        <w:rPr>
          <w:color w:val="404040"/>
        </w:rPr>
        <w:t xml:space="preserve"> </w:t>
      </w:r>
      <w:proofErr w:type="gramStart"/>
      <w:r>
        <w:rPr>
          <w:color w:val="404040"/>
        </w:rPr>
        <w:t>necessária</w:t>
      </w:r>
      <w:proofErr w:type="gramEnd"/>
      <w:r>
        <w:rPr>
          <w:color w:val="404040"/>
        </w:rPr>
        <w:t xml:space="preserve"> quando a alíquota ou o valor do ICMS da Nota Fiscal foi registrado menor do que o devido. O valor do ICMS sempre será o total da nota fiscal, independente da definição da </w:t>
      </w:r>
      <w:proofErr w:type="gramStart"/>
      <w:r>
        <w:rPr>
          <w:color w:val="404040"/>
        </w:rPr>
        <w:t>pergunta Calcula</w:t>
      </w:r>
      <w:proofErr w:type="gramEnd"/>
      <w:r>
        <w:rPr>
          <w:color w:val="404040"/>
        </w:rPr>
        <w:t xml:space="preserve"> ICM (S/N) do Cadastro de TES.</w:t>
      </w:r>
    </w:p>
    <w:p w14:paraId="5364441E" w14:textId="77777777" w:rsidR="00B74B67" w:rsidRDefault="00B74B67">
      <w:pPr>
        <w:pStyle w:val="LO-normal"/>
        <w:spacing w:line="240" w:lineRule="auto"/>
        <w:ind w:left="737"/>
        <w:jc w:val="both"/>
        <w:rPr>
          <w:color w:val="404040"/>
        </w:rPr>
      </w:pPr>
    </w:p>
    <w:p w14:paraId="48960A31" w14:textId="77777777" w:rsidR="00B74B67" w:rsidRDefault="001A34CF">
      <w:pPr>
        <w:pStyle w:val="LO-normal"/>
        <w:spacing w:line="240" w:lineRule="auto"/>
        <w:ind w:left="737"/>
        <w:jc w:val="both"/>
      </w:pPr>
      <w:r>
        <w:rPr>
          <w:color w:val="404040"/>
        </w:rPr>
        <w:t>O valor do IPI não será c</w:t>
      </w:r>
      <w:r>
        <w:rPr>
          <w:color w:val="404040"/>
        </w:rPr>
        <w:t>alculado.</w:t>
      </w:r>
    </w:p>
    <w:p w14:paraId="3F11C4BB" w14:textId="77777777" w:rsidR="00B74B67" w:rsidRDefault="001A34CF">
      <w:pPr>
        <w:pStyle w:val="LO-normal"/>
        <w:spacing w:line="240" w:lineRule="auto"/>
        <w:ind w:left="737"/>
        <w:jc w:val="both"/>
      </w:pPr>
      <w:r>
        <w:rPr>
          <w:color w:val="404040"/>
        </w:rPr>
        <w:t xml:space="preserve">No Livro Fiscal, o valor do ICMS é apresentado na coluna </w:t>
      </w:r>
      <w:proofErr w:type="gramStart"/>
      <w:r>
        <w:rPr>
          <w:color w:val="404040"/>
        </w:rPr>
        <w:t>de Tributado</w:t>
      </w:r>
      <w:proofErr w:type="gramEnd"/>
      <w:r>
        <w:rPr>
          <w:color w:val="404040"/>
        </w:rPr>
        <w:t>, independente do que estiver definido na pergunta Livro Fiscal ICM do Cadastro de TES.</w:t>
      </w:r>
    </w:p>
    <w:p w14:paraId="27B505FD" w14:textId="77777777" w:rsidR="00B74B67" w:rsidRDefault="001A34CF">
      <w:pPr>
        <w:pStyle w:val="LO-normal"/>
        <w:spacing w:line="240" w:lineRule="auto"/>
        <w:ind w:left="737"/>
        <w:jc w:val="both"/>
      </w:pPr>
      <w:r>
        <w:rPr>
          <w:color w:val="404040"/>
        </w:rPr>
        <w:t>Não é gerada duplicata.</w:t>
      </w:r>
    </w:p>
    <w:p w14:paraId="66B37C65" w14:textId="77777777" w:rsidR="00B74B67" w:rsidRDefault="00B74B67">
      <w:pPr>
        <w:pStyle w:val="LO-normal"/>
        <w:spacing w:line="240" w:lineRule="auto"/>
        <w:ind w:left="737"/>
        <w:jc w:val="both"/>
        <w:rPr>
          <w:color w:val="404040"/>
        </w:rPr>
      </w:pPr>
    </w:p>
    <w:p w14:paraId="0EB82575" w14:textId="77777777" w:rsidR="00B74B67" w:rsidRDefault="001A34CF">
      <w:pPr>
        <w:pStyle w:val="LO-normal"/>
        <w:spacing w:line="240" w:lineRule="auto"/>
        <w:ind w:left="737"/>
        <w:jc w:val="both"/>
      </w:pPr>
      <w:r>
        <w:rPr>
          <w:color w:val="404040"/>
        </w:rPr>
        <w:t>O procedimento de preenchimento deve ser:</w:t>
      </w:r>
    </w:p>
    <w:p w14:paraId="4981A928" w14:textId="77777777" w:rsidR="00B74B67" w:rsidRDefault="001A34CF">
      <w:pPr>
        <w:pStyle w:val="LO-normal"/>
        <w:spacing w:line="240" w:lineRule="auto"/>
        <w:ind w:left="1440"/>
        <w:jc w:val="both"/>
      </w:pPr>
      <w:r>
        <w:rPr>
          <w:color w:val="404040"/>
        </w:rPr>
        <w:t>Tipo = I;</w:t>
      </w:r>
    </w:p>
    <w:p w14:paraId="0E435174" w14:textId="77777777" w:rsidR="00B74B67" w:rsidRDefault="001A34CF">
      <w:pPr>
        <w:pStyle w:val="LO-normal"/>
        <w:spacing w:line="240" w:lineRule="auto"/>
        <w:ind w:left="1440"/>
        <w:jc w:val="both"/>
      </w:pPr>
      <w:r>
        <w:rPr>
          <w:color w:val="404040"/>
        </w:rPr>
        <w:t>Código de Pr</w:t>
      </w:r>
      <w:r>
        <w:rPr>
          <w:color w:val="404040"/>
        </w:rPr>
        <w:t>oduto = código do produto original;</w:t>
      </w:r>
    </w:p>
    <w:p w14:paraId="47989486" w14:textId="77777777" w:rsidR="00B74B67" w:rsidRDefault="001A34CF">
      <w:pPr>
        <w:pStyle w:val="LO-normal"/>
        <w:spacing w:line="240" w:lineRule="auto"/>
        <w:ind w:left="1440"/>
        <w:jc w:val="both"/>
      </w:pPr>
      <w:r>
        <w:rPr>
          <w:color w:val="404040"/>
        </w:rPr>
        <w:t>Quantidade = 0 (zero).</w:t>
      </w:r>
    </w:p>
    <w:p w14:paraId="4386BA29" w14:textId="77777777" w:rsidR="00B74B67" w:rsidRDefault="00B74B67">
      <w:pPr>
        <w:pStyle w:val="LO-normal"/>
        <w:spacing w:line="240" w:lineRule="auto"/>
        <w:ind w:firstLine="567"/>
        <w:jc w:val="both"/>
        <w:rPr>
          <w:color w:val="404040"/>
        </w:rPr>
      </w:pPr>
    </w:p>
    <w:p w14:paraId="22A09CCD" w14:textId="77777777" w:rsidR="00B74B67" w:rsidRDefault="001A34CF">
      <w:pPr>
        <w:pStyle w:val="LO-normal"/>
        <w:spacing w:line="240" w:lineRule="auto"/>
        <w:ind w:firstLine="567"/>
        <w:jc w:val="both"/>
        <w:rPr>
          <w:color w:val="404040"/>
        </w:rPr>
      </w:pPr>
      <w:r>
        <w:rPr>
          <w:color w:val="404040"/>
        </w:rPr>
        <w:t>•</w:t>
      </w:r>
      <w:r>
        <w:rPr>
          <w:color w:val="404040"/>
        </w:rPr>
        <w:tab/>
        <w:t xml:space="preserve">B = Beneficiamento </w:t>
      </w:r>
    </w:p>
    <w:p w14:paraId="06AC1927" w14:textId="77777777" w:rsidR="00B74B67" w:rsidRDefault="001A34CF">
      <w:pPr>
        <w:pStyle w:val="LO-normal"/>
        <w:spacing w:line="240" w:lineRule="auto"/>
        <w:ind w:left="737"/>
        <w:jc w:val="both"/>
      </w:pPr>
      <w:r>
        <w:rPr>
          <w:color w:val="404040"/>
        </w:rPr>
        <w:t>Quando enviado determinado produto para guarda/conserto/beneficiamento em terceiros, o Sistema disponibiliza um controle sobre estas quantidades. O Sistema controla a quantid</w:t>
      </w:r>
      <w:r>
        <w:rPr>
          <w:color w:val="404040"/>
        </w:rPr>
        <w:t>ade de terceiros em poder da empresa e a quantidade da empresa em poder de terceiros.</w:t>
      </w:r>
    </w:p>
    <w:p w14:paraId="134D94E2" w14:textId="77777777" w:rsidR="00B74B67" w:rsidRDefault="00B74B67">
      <w:pPr>
        <w:pStyle w:val="LO-normal"/>
        <w:spacing w:line="240" w:lineRule="auto"/>
        <w:ind w:left="737"/>
        <w:jc w:val="both"/>
        <w:rPr>
          <w:color w:val="404040"/>
        </w:rPr>
      </w:pPr>
    </w:p>
    <w:p w14:paraId="22555FEB" w14:textId="77777777" w:rsidR="00B74B67" w:rsidRDefault="001A34CF">
      <w:pPr>
        <w:pStyle w:val="LO-normal"/>
        <w:spacing w:line="240" w:lineRule="auto"/>
        <w:ind w:left="737"/>
        <w:jc w:val="both"/>
      </w:pPr>
      <w:r>
        <w:rPr>
          <w:color w:val="404040"/>
        </w:rPr>
        <w:t>Para efetuar o controle de poder de terceiros o Faturamento, Compras e Estoque/Custos devem estar implantados. Em poder de terceiros, temos dois casos básicos:</w:t>
      </w:r>
    </w:p>
    <w:p w14:paraId="404D8E97" w14:textId="77777777" w:rsidR="00B74B67" w:rsidRDefault="00B74B67">
      <w:pPr>
        <w:pStyle w:val="LO-normal"/>
        <w:spacing w:line="240" w:lineRule="auto"/>
        <w:ind w:firstLine="567"/>
        <w:jc w:val="both"/>
        <w:rPr>
          <w:color w:val="404040"/>
        </w:rPr>
      </w:pPr>
    </w:p>
    <w:p w14:paraId="7A6416FC" w14:textId="77777777" w:rsidR="00B74B67" w:rsidRDefault="001A34CF">
      <w:pPr>
        <w:pStyle w:val="LO-normal"/>
        <w:numPr>
          <w:ilvl w:val="0"/>
          <w:numId w:val="12"/>
        </w:numPr>
        <w:spacing w:line="240" w:lineRule="auto"/>
        <w:ind w:left="1191" w:hanging="397"/>
        <w:jc w:val="both"/>
      </w:pPr>
      <w:r>
        <w:rPr>
          <w:color w:val="404040"/>
        </w:rPr>
        <w:t xml:space="preserve">Com </w:t>
      </w:r>
      <w:r>
        <w:rPr>
          <w:color w:val="404040"/>
        </w:rPr>
        <w:t>movimentação do estoque</w:t>
      </w:r>
    </w:p>
    <w:p w14:paraId="6CD2C378" w14:textId="77777777" w:rsidR="00B74B67" w:rsidRDefault="001A34CF">
      <w:pPr>
        <w:pStyle w:val="LO-normal"/>
        <w:spacing w:line="240" w:lineRule="auto"/>
        <w:ind w:left="737"/>
        <w:jc w:val="both"/>
      </w:pPr>
      <w:r>
        <w:rPr>
          <w:color w:val="404040"/>
        </w:rPr>
        <w:t>Para poder de terceiros com movimentação de estoque, o Sistema faz uma movimentação de custos, dependendo da operação, ou seja:</w:t>
      </w:r>
    </w:p>
    <w:p w14:paraId="6CA1D198" w14:textId="77777777" w:rsidR="00B74B67" w:rsidRDefault="001A34CF">
      <w:pPr>
        <w:pStyle w:val="LO-normal"/>
        <w:spacing w:line="240" w:lineRule="auto"/>
        <w:ind w:left="737"/>
        <w:jc w:val="both"/>
      </w:pPr>
      <w:r>
        <w:rPr>
          <w:color w:val="404040"/>
        </w:rPr>
        <w:t>Para operações de terceiros, o custo será igual ao custo de entrada.</w:t>
      </w:r>
    </w:p>
    <w:p w14:paraId="16F2AFEE" w14:textId="77777777" w:rsidR="00B74B67" w:rsidRDefault="001A34CF">
      <w:pPr>
        <w:pStyle w:val="LO-normal"/>
        <w:spacing w:line="240" w:lineRule="auto"/>
        <w:ind w:left="737"/>
        <w:jc w:val="both"/>
      </w:pPr>
      <w:r>
        <w:rPr>
          <w:color w:val="404040"/>
        </w:rPr>
        <w:t>Para operações em terceiros, o cust</w:t>
      </w:r>
      <w:r>
        <w:rPr>
          <w:color w:val="404040"/>
        </w:rPr>
        <w:t>o será o médio ponderado.</w:t>
      </w:r>
    </w:p>
    <w:p w14:paraId="7753ECBD" w14:textId="77777777" w:rsidR="00B74B67" w:rsidRDefault="00B74B67">
      <w:pPr>
        <w:pStyle w:val="LO-normal"/>
        <w:spacing w:line="240" w:lineRule="auto"/>
        <w:ind w:left="737"/>
        <w:jc w:val="both"/>
        <w:rPr>
          <w:color w:val="404040"/>
        </w:rPr>
      </w:pPr>
    </w:p>
    <w:p w14:paraId="69AE0019" w14:textId="77777777" w:rsidR="00B74B67" w:rsidRDefault="001A34CF">
      <w:pPr>
        <w:pStyle w:val="LO-normal"/>
        <w:numPr>
          <w:ilvl w:val="0"/>
          <w:numId w:val="11"/>
        </w:numPr>
        <w:spacing w:line="240" w:lineRule="auto"/>
        <w:ind w:left="1134" w:hanging="340"/>
        <w:jc w:val="both"/>
      </w:pPr>
      <w:r>
        <w:rPr>
          <w:color w:val="404040"/>
        </w:rPr>
        <w:t>Sem movimentação do estoque</w:t>
      </w:r>
    </w:p>
    <w:p w14:paraId="5346BF95" w14:textId="77777777" w:rsidR="00B74B67" w:rsidRDefault="001A34CF">
      <w:pPr>
        <w:pStyle w:val="LO-normal"/>
        <w:spacing w:line="240" w:lineRule="auto"/>
        <w:ind w:left="737"/>
        <w:jc w:val="both"/>
      </w:pPr>
      <w:r>
        <w:rPr>
          <w:color w:val="404040"/>
        </w:rPr>
        <w:t>Para poder de terceiros sem movimentação de estoque, o Sistema guarda o saldo líquido do produto da empresa que esteja em poder de terceiros, mas que ainda pertence ao estoque da empresa.</w:t>
      </w:r>
    </w:p>
    <w:p w14:paraId="5C30A4AC" w14:textId="77777777" w:rsidR="00B74B67" w:rsidRDefault="001A34CF">
      <w:pPr>
        <w:pStyle w:val="LO-normal"/>
        <w:spacing w:line="240" w:lineRule="auto"/>
        <w:ind w:left="737"/>
        <w:jc w:val="both"/>
      </w:pPr>
      <w:r>
        <w:rPr>
          <w:color w:val="404040"/>
        </w:rPr>
        <w:t>O procediment</w:t>
      </w:r>
      <w:r>
        <w:rPr>
          <w:color w:val="404040"/>
        </w:rPr>
        <w:t>o de preenchimento deve ser: Possui um TES com Poder Terceiros = R (Remessa) ou D (Devolução de Remessa), conforme a necessidade do beneficiamento.</w:t>
      </w:r>
    </w:p>
    <w:p w14:paraId="512A49C1" w14:textId="77777777" w:rsidR="00B74B67" w:rsidRDefault="001A34CF">
      <w:pPr>
        <w:pStyle w:val="LO-normal"/>
        <w:spacing w:line="240" w:lineRule="auto"/>
        <w:ind w:left="737"/>
        <w:jc w:val="both"/>
      </w:pPr>
      <w:r>
        <w:rPr>
          <w:color w:val="404040"/>
        </w:rPr>
        <w:t>Quando a opção for igual a D (Devolução), se a nota fiscal de origem não for digitada ou selecionada por mei</w:t>
      </w:r>
      <w:r>
        <w:rPr>
          <w:color w:val="404040"/>
        </w:rPr>
        <w:t>o da tecla [F4] sobre o campo Quantidade no Pedido de Venda, o Sistema exibe as Notas Fiscais de remessa que tiverem saldo a devolver, em que deve ser selecionada a nota e pressionada a tecla [</w:t>
      </w:r>
      <w:proofErr w:type="spellStart"/>
      <w:r>
        <w:rPr>
          <w:color w:val="404040"/>
        </w:rPr>
        <w:t>Enter</w:t>
      </w:r>
      <w:proofErr w:type="spellEnd"/>
      <w:r>
        <w:rPr>
          <w:color w:val="404040"/>
        </w:rPr>
        <w:t>].</w:t>
      </w:r>
    </w:p>
    <w:p w14:paraId="5E5C40D6" w14:textId="77777777" w:rsidR="00B74B67" w:rsidRDefault="00B74B67">
      <w:pPr>
        <w:pStyle w:val="LO-normal"/>
        <w:spacing w:line="240" w:lineRule="auto"/>
        <w:ind w:firstLine="567"/>
        <w:jc w:val="both"/>
        <w:rPr>
          <w:color w:val="404040"/>
        </w:rPr>
      </w:pPr>
    </w:p>
    <w:p w14:paraId="143035C6" w14:textId="77777777" w:rsidR="00B74B67" w:rsidRDefault="001A34CF">
      <w:pPr>
        <w:pStyle w:val="LO-normal"/>
        <w:spacing w:line="240" w:lineRule="auto"/>
        <w:ind w:firstLine="567"/>
        <w:jc w:val="both"/>
        <w:rPr>
          <w:color w:val="404040"/>
        </w:rPr>
      </w:pPr>
      <w:r>
        <w:rPr>
          <w:color w:val="404040"/>
        </w:rPr>
        <w:t>•</w:t>
      </w:r>
      <w:r>
        <w:rPr>
          <w:color w:val="404040"/>
        </w:rPr>
        <w:tab/>
        <w:t>B = Utiliza Fornecedor</w:t>
      </w:r>
    </w:p>
    <w:p w14:paraId="188BB337" w14:textId="77777777" w:rsidR="00B74B67" w:rsidRDefault="001A34CF">
      <w:pPr>
        <w:pStyle w:val="LO-normal"/>
        <w:spacing w:line="240" w:lineRule="auto"/>
        <w:ind w:left="737"/>
        <w:jc w:val="both"/>
      </w:pPr>
      <w:r>
        <w:rPr>
          <w:color w:val="404040"/>
        </w:rPr>
        <w:t xml:space="preserve">Este tipo de nota é </w:t>
      </w:r>
      <w:proofErr w:type="gramStart"/>
      <w:r>
        <w:rPr>
          <w:color w:val="404040"/>
        </w:rPr>
        <w:t>utilizada</w:t>
      </w:r>
      <w:proofErr w:type="gramEnd"/>
      <w:r>
        <w:rPr>
          <w:color w:val="404040"/>
        </w:rPr>
        <w:t xml:space="preserve"> nas seguintes situações:</w:t>
      </w:r>
    </w:p>
    <w:p w14:paraId="426706FE" w14:textId="77777777" w:rsidR="00B74B67" w:rsidRDefault="001A34CF">
      <w:pPr>
        <w:pStyle w:val="LO-normal"/>
        <w:spacing w:line="240" w:lineRule="auto"/>
        <w:ind w:left="737"/>
        <w:jc w:val="both"/>
      </w:pPr>
      <w:r>
        <w:rPr>
          <w:color w:val="404040"/>
        </w:rPr>
        <w:t>Devolução ou Remessa no Poder de Terceiros (de acordo com o TES utilizado).</w:t>
      </w:r>
    </w:p>
    <w:p w14:paraId="05841917" w14:textId="77777777" w:rsidR="00B74B67" w:rsidRDefault="00B74B67">
      <w:pPr>
        <w:pStyle w:val="LO-normal"/>
      </w:pPr>
    </w:p>
    <w:p w14:paraId="37C34087" w14:textId="77777777" w:rsidR="00B74B67" w:rsidRDefault="00B74B67">
      <w:pPr>
        <w:pStyle w:val="LO-normal"/>
      </w:pPr>
    </w:p>
    <w:p w14:paraId="588F4539" w14:textId="77777777" w:rsidR="00B74B67" w:rsidRDefault="00B74B67">
      <w:pPr>
        <w:pStyle w:val="LO-normal"/>
      </w:pPr>
    </w:p>
    <w:p w14:paraId="0B5F6ECE" w14:textId="77777777" w:rsidR="00B74B67" w:rsidRDefault="00B74B67">
      <w:pPr>
        <w:pStyle w:val="LO-normal"/>
      </w:pPr>
    </w:p>
    <w:p w14:paraId="672A992B" w14:textId="77777777" w:rsidR="00B74B67" w:rsidRDefault="001A34CF">
      <w:pPr>
        <w:pStyle w:val="LO-normal"/>
      </w:pPr>
      <w:r>
        <w:rPr>
          <w:noProof/>
        </w:rPr>
        <w:lastRenderedPageBreak/>
        <w:drawing>
          <wp:anchor distT="0" distB="0" distL="0" distR="0" simplePos="0" relativeHeight="112" behindDoc="0" locked="0" layoutInCell="0" allowOverlap="1" wp14:anchorId="65FB0DCF" wp14:editId="6B4DA12D">
            <wp:simplePos x="0" y="0"/>
            <wp:positionH relativeFrom="column">
              <wp:align>center</wp:align>
            </wp:positionH>
            <wp:positionV relativeFrom="paragraph">
              <wp:posOffset>635</wp:posOffset>
            </wp:positionV>
            <wp:extent cx="6661150" cy="3543935"/>
            <wp:effectExtent l="0" t="0" r="0" b="0"/>
            <wp:wrapSquare wrapText="largest"/>
            <wp:docPr id="11" name="Figura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4"/>
                    <pic:cNvPicPr>
                      <a:picLocks noChangeAspect="1" noChangeArrowheads="1"/>
                    </pic:cNvPicPr>
                  </pic:nvPicPr>
                  <pic:blipFill>
                    <a:blip r:embed="rId17"/>
                    <a:stretch>
                      <a:fillRect/>
                    </a:stretch>
                  </pic:blipFill>
                  <pic:spPr bwMode="auto">
                    <a:xfrm>
                      <a:off x="0" y="0"/>
                      <a:ext cx="6661150" cy="3543935"/>
                    </a:xfrm>
                    <a:prstGeom prst="rect">
                      <a:avLst/>
                    </a:prstGeom>
                  </pic:spPr>
                </pic:pic>
              </a:graphicData>
            </a:graphic>
          </wp:anchor>
        </w:drawing>
      </w:r>
    </w:p>
    <w:p w14:paraId="6842F9A2" w14:textId="77777777" w:rsidR="00B74B67" w:rsidRDefault="001A34CF">
      <w:pPr>
        <w:pStyle w:val="LO-normal"/>
        <w:keepNext/>
        <w:keepLines/>
        <w:spacing w:line="240" w:lineRule="auto"/>
        <w:ind w:firstLine="567"/>
        <w:jc w:val="both"/>
        <w:rPr>
          <w:b/>
          <w:color w:val="FEAC0E"/>
          <w:sz w:val="28"/>
          <w:szCs w:val="28"/>
        </w:rPr>
      </w:pPr>
      <w:r>
        <w:rPr>
          <w:color w:val="404040"/>
        </w:rPr>
        <w:t xml:space="preserve">Os pedidos de venda no TOTVS Protheus serão na sua maioria integrados do MERCOS, contudo essa rotina será usada para devolução de compras e </w:t>
      </w:r>
      <w:r>
        <w:rPr>
          <w:color w:val="404040"/>
        </w:rPr>
        <w:t>quando necessário pra os outros tipos de pedidos</w:t>
      </w:r>
      <w:r>
        <w:rPr>
          <w:color w:val="404040"/>
        </w:rPr>
        <w:t>.</w:t>
      </w:r>
    </w:p>
    <w:p w14:paraId="6C6FB515" w14:textId="77777777" w:rsidR="00B74B67" w:rsidRDefault="00B74B67">
      <w:pPr>
        <w:pStyle w:val="LO-normal"/>
        <w:spacing w:line="240" w:lineRule="auto"/>
        <w:ind w:firstLine="567"/>
        <w:jc w:val="both"/>
        <w:rPr>
          <w:b/>
          <w:color w:val="FEAC0E"/>
          <w:sz w:val="28"/>
          <w:szCs w:val="28"/>
        </w:rPr>
      </w:pPr>
    </w:p>
    <w:p w14:paraId="1482E2CA" w14:textId="77777777" w:rsidR="00B74B67" w:rsidRDefault="001A34CF">
      <w:pPr>
        <w:pStyle w:val="LO-normal"/>
        <w:spacing w:line="240" w:lineRule="auto"/>
        <w:ind w:firstLine="567"/>
        <w:jc w:val="both"/>
        <w:rPr>
          <w:b/>
          <w:color w:val="FEAC0E"/>
          <w:sz w:val="28"/>
          <w:szCs w:val="28"/>
        </w:rPr>
      </w:pPr>
      <w:r>
        <w:rPr>
          <w:color w:val="404040"/>
        </w:rPr>
        <w:t xml:space="preserve">No processo de venda no MERCOS integrando ao TOTVS Protheus, quando necessário teremos pedidos de venda com saldo em estoque empenhado, ou seja, a funcionalidade de reserva de produto, devido ao </w:t>
      </w:r>
      <w:r>
        <w:rPr>
          <w:color w:val="404040"/>
        </w:rPr>
        <w:t>processo de compra de produtos por importação.</w:t>
      </w:r>
    </w:p>
    <w:p w14:paraId="7C43121B" w14:textId="77777777" w:rsidR="00B74B67" w:rsidRDefault="001A34CF">
      <w:pPr>
        <w:pStyle w:val="LO-normal"/>
        <w:spacing w:line="240" w:lineRule="auto"/>
        <w:ind w:firstLine="567"/>
        <w:jc w:val="both"/>
        <w:rPr>
          <w:b/>
          <w:color w:val="FEAC0E"/>
          <w:sz w:val="28"/>
          <w:szCs w:val="28"/>
        </w:rPr>
      </w:pPr>
      <w:r>
        <w:rPr>
          <w:color w:val="404040"/>
        </w:rPr>
        <w:t>Para tanto a rotina de Controle de Reserva deverá ser utilizada para essa manutenção;</w:t>
      </w:r>
    </w:p>
    <w:p w14:paraId="341A94E3" w14:textId="77777777" w:rsidR="00B74B67" w:rsidRDefault="00B74B67">
      <w:pPr>
        <w:pStyle w:val="LO-normal"/>
        <w:spacing w:line="240" w:lineRule="auto"/>
        <w:ind w:firstLine="567"/>
        <w:jc w:val="both"/>
        <w:rPr>
          <w:b/>
          <w:color w:val="FEAC0E"/>
          <w:sz w:val="28"/>
          <w:szCs w:val="28"/>
        </w:rPr>
      </w:pPr>
    </w:p>
    <w:p w14:paraId="7ACEA4B3" w14:textId="77777777" w:rsidR="00B74B67" w:rsidRDefault="00B74B67">
      <w:pPr>
        <w:pStyle w:val="LO-normal"/>
        <w:spacing w:line="240" w:lineRule="auto"/>
        <w:ind w:firstLine="567"/>
        <w:jc w:val="both"/>
        <w:rPr>
          <w:color w:val="404040"/>
        </w:rPr>
      </w:pPr>
    </w:p>
    <w:p w14:paraId="649157DE" w14:textId="77777777" w:rsidR="00B74B67" w:rsidRDefault="001A34CF">
      <w:pPr>
        <w:pStyle w:val="LO-normal"/>
        <w:keepNext/>
        <w:keepLines/>
        <w:numPr>
          <w:ilvl w:val="2"/>
          <w:numId w:val="1"/>
        </w:numPr>
        <w:ind w:left="1276"/>
        <w:rPr>
          <w:b/>
          <w:color w:val="FEAC0E"/>
          <w:sz w:val="28"/>
          <w:szCs w:val="28"/>
        </w:rPr>
      </w:pPr>
      <w:r>
        <w:rPr>
          <w:b/>
          <w:sz w:val="28"/>
          <w:szCs w:val="28"/>
        </w:rPr>
        <w:t>Controle de Reserva</w:t>
      </w:r>
    </w:p>
    <w:p w14:paraId="36E4CEC5" w14:textId="77777777" w:rsidR="00B74B67" w:rsidRDefault="00B74B67">
      <w:pPr>
        <w:pStyle w:val="LO-normal"/>
      </w:pPr>
    </w:p>
    <w:p w14:paraId="02DD1D5C" w14:textId="77777777" w:rsidR="00B74B67" w:rsidRDefault="001A34CF">
      <w:pPr>
        <w:pStyle w:val="LO-normal"/>
        <w:spacing w:line="240" w:lineRule="auto"/>
        <w:ind w:firstLine="567"/>
        <w:jc w:val="both"/>
        <w:rPr>
          <w:b/>
          <w:color w:val="FEAC0E"/>
          <w:sz w:val="28"/>
          <w:szCs w:val="28"/>
        </w:rPr>
      </w:pPr>
      <w:r>
        <w:rPr>
          <w:color w:val="404040"/>
        </w:rPr>
        <w:t>A rotina Controle de Reservas está presente no módulo de Faturamento, localizada no Menu &gt; Atualizaç</w:t>
      </w:r>
      <w:r>
        <w:rPr>
          <w:color w:val="404040"/>
        </w:rPr>
        <w:t>ões &gt; Pedidos &gt; Controle de Reservas.</w:t>
      </w:r>
    </w:p>
    <w:p w14:paraId="77BBF1F7" w14:textId="77777777" w:rsidR="00B74B67" w:rsidRDefault="00B74B67">
      <w:pPr>
        <w:pStyle w:val="LO-normal"/>
        <w:spacing w:line="240" w:lineRule="auto"/>
        <w:ind w:firstLine="567"/>
        <w:jc w:val="both"/>
        <w:rPr>
          <w:b/>
          <w:color w:val="FEAC0E"/>
          <w:sz w:val="28"/>
          <w:szCs w:val="28"/>
        </w:rPr>
      </w:pPr>
    </w:p>
    <w:p w14:paraId="003E7CA2" w14:textId="77777777" w:rsidR="00B74B67" w:rsidRDefault="001A34CF">
      <w:pPr>
        <w:pStyle w:val="LO-normal"/>
        <w:spacing w:line="240" w:lineRule="auto"/>
        <w:ind w:firstLine="567"/>
        <w:jc w:val="both"/>
        <w:rPr>
          <w:b/>
          <w:color w:val="FEAC0E"/>
          <w:sz w:val="28"/>
          <w:szCs w:val="28"/>
        </w:rPr>
      </w:pPr>
      <w:r>
        <w:rPr>
          <w:color w:val="404040"/>
        </w:rPr>
        <w:t>Sua funcionalidade é garantir a reserva do produto para uma determinada venda.</w:t>
      </w:r>
    </w:p>
    <w:p w14:paraId="78400C9E" w14:textId="77777777" w:rsidR="00B74B67" w:rsidRDefault="00B74B67">
      <w:pPr>
        <w:pStyle w:val="LO-normal"/>
        <w:spacing w:line="240" w:lineRule="auto"/>
        <w:ind w:firstLine="567"/>
        <w:jc w:val="both"/>
        <w:rPr>
          <w:b/>
          <w:color w:val="FEAC0E"/>
          <w:sz w:val="28"/>
          <w:szCs w:val="28"/>
        </w:rPr>
      </w:pPr>
    </w:p>
    <w:p w14:paraId="4C310B53" w14:textId="77777777" w:rsidR="00B74B67" w:rsidRDefault="001A34CF">
      <w:pPr>
        <w:pStyle w:val="LO-normal"/>
        <w:spacing w:line="240" w:lineRule="auto"/>
        <w:ind w:firstLine="567"/>
        <w:jc w:val="both"/>
        <w:rPr>
          <w:b/>
          <w:color w:val="FEAC0E"/>
          <w:sz w:val="28"/>
          <w:szCs w:val="28"/>
        </w:rPr>
      </w:pPr>
      <w:r>
        <w:rPr>
          <w:color w:val="404040"/>
        </w:rPr>
        <w:t>Geralmente, este recurso é utilizado para garantir a disponibilidade de estoque de determinado item, antes da colocação dos pedidos de ve</w:t>
      </w:r>
      <w:r>
        <w:rPr>
          <w:color w:val="404040"/>
        </w:rPr>
        <w:t>nda. Ao incluir uma reserva, a quantidade solicitada é empenhada nas tabelas de saldo de estoque, impedindo que o saldo seja consumido por outros processos que poderia dar baixa ou reservar quantidades no estoque (pedidos, reservas, produções, movimentos i</w:t>
      </w:r>
      <w:r>
        <w:rPr>
          <w:color w:val="404040"/>
        </w:rPr>
        <w:t>nternos entre outros).</w:t>
      </w:r>
    </w:p>
    <w:p w14:paraId="108C5608" w14:textId="77777777" w:rsidR="00B74B67" w:rsidRDefault="00B74B67">
      <w:pPr>
        <w:pStyle w:val="LO-normal"/>
        <w:spacing w:line="240" w:lineRule="auto"/>
        <w:ind w:firstLine="567"/>
        <w:jc w:val="both"/>
        <w:rPr>
          <w:b/>
          <w:color w:val="FEAC0E"/>
          <w:sz w:val="28"/>
          <w:szCs w:val="28"/>
        </w:rPr>
      </w:pPr>
    </w:p>
    <w:p w14:paraId="72CD3371" w14:textId="77777777" w:rsidR="00B74B67" w:rsidRDefault="001A34CF">
      <w:pPr>
        <w:pStyle w:val="LO-normal"/>
        <w:spacing w:line="240" w:lineRule="auto"/>
        <w:ind w:firstLine="567"/>
        <w:jc w:val="both"/>
        <w:rPr>
          <w:b/>
          <w:color w:val="FEAC0E"/>
          <w:sz w:val="28"/>
          <w:szCs w:val="28"/>
        </w:rPr>
      </w:pPr>
      <w:r>
        <w:rPr>
          <w:b/>
          <w:bCs/>
          <w:color w:val="404040"/>
        </w:rPr>
        <w:t>Importante</w:t>
      </w:r>
      <w:r>
        <w:rPr>
          <w:color w:val="404040"/>
        </w:rPr>
        <w:t xml:space="preserve">: não é possível gerar reserva para Produto que não possui saldo em </w:t>
      </w:r>
      <w:proofErr w:type="gramStart"/>
      <w:r>
        <w:rPr>
          <w:color w:val="404040"/>
        </w:rPr>
        <w:t>estoque..</w:t>
      </w:r>
      <w:proofErr w:type="gramEnd"/>
    </w:p>
    <w:p w14:paraId="453B5B47" w14:textId="77777777" w:rsidR="00B74B67" w:rsidRDefault="00B74B67">
      <w:pPr>
        <w:pStyle w:val="LO-normal"/>
        <w:spacing w:line="240" w:lineRule="auto"/>
        <w:ind w:firstLine="567"/>
        <w:jc w:val="both"/>
        <w:rPr>
          <w:b/>
          <w:color w:val="FEAC0E"/>
          <w:sz w:val="28"/>
          <w:szCs w:val="28"/>
        </w:rPr>
      </w:pPr>
    </w:p>
    <w:p w14:paraId="11299BEC" w14:textId="77777777" w:rsidR="00B74B67" w:rsidRDefault="00B74B67">
      <w:pPr>
        <w:pStyle w:val="LO-normal"/>
        <w:spacing w:line="240" w:lineRule="auto"/>
        <w:ind w:firstLine="567"/>
        <w:jc w:val="both"/>
        <w:rPr>
          <w:b/>
          <w:color w:val="FEAC0E"/>
          <w:sz w:val="28"/>
          <w:szCs w:val="28"/>
        </w:rPr>
      </w:pPr>
    </w:p>
    <w:p w14:paraId="044F5A25" w14:textId="77777777" w:rsidR="00B74B67" w:rsidRDefault="00B74B67">
      <w:pPr>
        <w:pStyle w:val="LO-normal"/>
        <w:spacing w:line="240" w:lineRule="auto"/>
        <w:ind w:firstLine="567"/>
        <w:jc w:val="both"/>
        <w:rPr>
          <w:b/>
          <w:color w:val="FEAC0E"/>
          <w:sz w:val="28"/>
          <w:szCs w:val="28"/>
        </w:rPr>
      </w:pPr>
    </w:p>
    <w:p w14:paraId="7341F3C3" w14:textId="77777777" w:rsidR="00B74B67" w:rsidRDefault="00B74B67">
      <w:pPr>
        <w:pStyle w:val="LO-normal"/>
        <w:spacing w:line="240" w:lineRule="auto"/>
        <w:ind w:firstLine="567"/>
        <w:jc w:val="both"/>
        <w:rPr>
          <w:b/>
          <w:color w:val="FEAC0E"/>
          <w:sz w:val="28"/>
          <w:szCs w:val="28"/>
        </w:rPr>
      </w:pPr>
    </w:p>
    <w:p w14:paraId="44317421" w14:textId="77777777" w:rsidR="00B74B67" w:rsidRDefault="001A34CF">
      <w:pPr>
        <w:pStyle w:val="LO-normal"/>
        <w:jc w:val="both"/>
      </w:pPr>
      <w:r>
        <w:rPr>
          <w:b/>
          <w:sz w:val="28"/>
          <w:szCs w:val="28"/>
        </w:rPr>
        <w:t xml:space="preserve">Como forma de controle e gestão de pedidos de vendas no sistema temos as funcionalidades abaixo descritas: </w:t>
      </w:r>
    </w:p>
    <w:p w14:paraId="3840EC3B" w14:textId="77777777" w:rsidR="00B74B67" w:rsidRDefault="00B74B67">
      <w:pPr>
        <w:pStyle w:val="LO-normal"/>
        <w:ind w:left="1276" w:hanging="360"/>
        <w:rPr>
          <w:b/>
          <w:color w:val="FEAC0E"/>
          <w:sz w:val="28"/>
          <w:szCs w:val="28"/>
        </w:rPr>
      </w:pPr>
    </w:p>
    <w:p w14:paraId="2DB36FE6" w14:textId="77777777" w:rsidR="00B74B67" w:rsidRDefault="001A34CF">
      <w:pPr>
        <w:pStyle w:val="LO-normal"/>
        <w:numPr>
          <w:ilvl w:val="2"/>
          <w:numId w:val="1"/>
        </w:numPr>
        <w:ind w:left="1276"/>
        <w:rPr>
          <w:b/>
          <w:color w:val="FEAC0E"/>
          <w:sz w:val="28"/>
          <w:szCs w:val="28"/>
        </w:rPr>
      </w:pPr>
      <w:r>
        <w:rPr>
          <w:b/>
          <w:sz w:val="28"/>
          <w:szCs w:val="28"/>
        </w:rPr>
        <w:t>Liberação de Pedido por Regra</w:t>
      </w:r>
    </w:p>
    <w:p w14:paraId="57D88393" w14:textId="77777777" w:rsidR="00B74B67" w:rsidRDefault="00B74B67">
      <w:pPr>
        <w:pStyle w:val="LO-normal"/>
      </w:pPr>
    </w:p>
    <w:p w14:paraId="283C8102" w14:textId="77777777" w:rsidR="00B74B67" w:rsidRDefault="001A34CF">
      <w:pPr>
        <w:pStyle w:val="LO-normal"/>
        <w:spacing w:line="240" w:lineRule="auto"/>
        <w:ind w:firstLine="567"/>
        <w:jc w:val="both"/>
        <w:rPr>
          <w:color w:val="404040"/>
        </w:rPr>
      </w:pPr>
      <w:r>
        <w:rPr>
          <w:color w:val="404040"/>
        </w:rPr>
        <w:t>Esta rotina tem como principal objetivo a liberação dos pedidos de vendas que foram bloqueados por “Regras de Negóci</w:t>
      </w:r>
      <w:r>
        <w:rPr>
          <w:color w:val="404040"/>
        </w:rPr>
        <w:t>o”, “Verbas de Vendas” ou por “Limitação de Compras” e o bloqueio ocorre nas três situações abaixo da geração do Pedido de Vendas:</w:t>
      </w:r>
    </w:p>
    <w:p w14:paraId="342E0511" w14:textId="77777777" w:rsidR="00B74B67" w:rsidRDefault="00B74B67">
      <w:pPr>
        <w:pStyle w:val="LO-normal"/>
        <w:spacing w:line="240" w:lineRule="auto"/>
        <w:ind w:firstLine="567"/>
        <w:jc w:val="both"/>
        <w:rPr>
          <w:color w:val="404040"/>
        </w:rPr>
      </w:pPr>
    </w:p>
    <w:p w14:paraId="648520C2" w14:textId="77777777" w:rsidR="00B74B67" w:rsidRDefault="001A34CF">
      <w:pPr>
        <w:pStyle w:val="LO-normal"/>
        <w:spacing w:line="240" w:lineRule="auto"/>
        <w:ind w:firstLine="567"/>
        <w:jc w:val="both"/>
        <w:rPr>
          <w:color w:val="404040"/>
        </w:rPr>
      </w:pPr>
      <w:r>
        <w:rPr>
          <w:color w:val="404040"/>
        </w:rPr>
        <w:t xml:space="preserve">    • Bloqueio por Regra de Negócio:</w:t>
      </w:r>
    </w:p>
    <w:p w14:paraId="6246AC88" w14:textId="77777777" w:rsidR="00B74B67" w:rsidRDefault="001A34CF">
      <w:pPr>
        <w:pStyle w:val="LO-normal"/>
        <w:spacing w:line="240" w:lineRule="auto"/>
        <w:ind w:firstLine="567"/>
        <w:jc w:val="both"/>
        <w:rPr>
          <w:color w:val="404040"/>
        </w:rPr>
      </w:pPr>
      <w:r>
        <w:rPr>
          <w:color w:val="404040"/>
        </w:rPr>
        <w:t xml:space="preserve">O Sistema verifica se os itens e o cabeçalho do pedido de venda estão de acordo com a </w:t>
      </w:r>
      <w:r>
        <w:rPr>
          <w:color w:val="404040"/>
        </w:rPr>
        <w:t>definição do cadastro de Regras de Negócio, caso a regra estipulada não for atendida, o pedido fica bloqueado por regra de negócio e apresenta status de cor azul na janela de manutenção do pedido de venda.</w:t>
      </w:r>
    </w:p>
    <w:p w14:paraId="4C55D97D" w14:textId="77777777" w:rsidR="00B74B67" w:rsidRDefault="00B74B67">
      <w:pPr>
        <w:pStyle w:val="LO-normal"/>
        <w:spacing w:line="240" w:lineRule="auto"/>
        <w:ind w:firstLine="567"/>
        <w:jc w:val="both"/>
        <w:rPr>
          <w:color w:val="404040"/>
        </w:rPr>
      </w:pPr>
    </w:p>
    <w:p w14:paraId="14856276" w14:textId="77777777" w:rsidR="00B74B67" w:rsidRDefault="001A34CF">
      <w:pPr>
        <w:pStyle w:val="LO-normal"/>
        <w:spacing w:line="240" w:lineRule="auto"/>
        <w:ind w:firstLine="567"/>
        <w:jc w:val="both"/>
        <w:rPr>
          <w:color w:val="404040"/>
        </w:rPr>
      </w:pPr>
      <w:r>
        <w:rPr>
          <w:color w:val="404040"/>
        </w:rPr>
        <w:t xml:space="preserve">    • Bloqueio por Verba de Vendas:</w:t>
      </w:r>
    </w:p>
    <w:p w14:paraId="5C1EF85F" w14:textId="77777777" w:rsidR="00B74B67" w:rsidRDefault="001A34CF">
      <w:pPr>
        <w:pStyle w:val="LO-normal"/>
        <w:spacing w:line="240" w:lineRule="auto"/>
        <w:ind w:firstLine="567"/>
        <w:jc w:val="both"/>
        <w:rPr>
          <w:color w:val="404040"/>
        </w:rPr>
      </w:pPr>
      <w:r>
        <w:rPr>
          <w:color w:val="404040"/>
        </w:rPr>
        <w:t>A Regra ocorr</w:t>
      </w:r>
      <w:r>
        <w:rPr>
          <w:color w:val="404040"/>
        </w:rPr>
        <w:t>e quando é utilizada uma verba de venda e o desconto aplicado é maior que o permitido pela política comercial da empresa, desta forma, o Sistema apura duas situações:</w:t>
      </w:r>
    </w:p>
    <w:p w14:paraId="2B2B347F" w14:textId="77777777" w:rsidR="00B74B67" w:rsidRDefault="001A34CF">
      <w:pPr>
        <w:pStyle w:val="LO-normal"/>
        <w:spacing w:line="240" w:lineRule="auto"/>
        <w:ind w:firstLine="567"/>
        <w:jc w:val="both"/>
        <w:rPr>
          <w:color w:val="404040"/>
        </w:rPr>
      </w:pPr>
      <w:r>
        <w:rPr>
          <w:color w:val="404040"/>
        </w:rPr>
        <w:t xml:space="preserve">        ◦ Na análise da verba verifica se o desconto concedido nos itens do pedido é maio</w:t>
      </w:r>
      <w:r>
        <w:rPr>
          <w:color w:val="404040"/>
        </w:rPr>
        <w:t>r que o permitido pela empresa.</w:t>
      </w:r>
    </w:p>
    <w:p w14:paraId="3389B9C3" w14:textId="77777777" w:rsidR="00B74B67" w:rsidRDefault="001A34CF">
      <w:pPr>
        <w:pStyle w:val="LO-normal"/>
        <w:spacing w:line="240" w:lineRule="auto"/>
        <w:ind w:firstLine="567"/>
        <w:jc w:val="both"/>
        <w:rPr>
          <w:color w:val="404040"/>
        </w:rPr>
      </w:pPr>
      <w:r>
        <w:rPr>
          <w:color w:val="404040"/>
        </w:rPr>
        <w:t xml:space="preserve">        ◦ A diferença entre o permitido pela regra e o concedido no pedido de venda é descontada do saldo da verba de venda, se existir saldo, para saldo insuficiente, o pedido é bloqueado por verba e fica com status de cor </w:t>
      </w:r>
      <w:r>
        <w:rPr>
          <w:color w:val="404040"/>
        </w:rPr>
        <w:t>laranja, na janela de manutenção do pedido de venda.</w:t>
      </w:r>
    </w:p>
    <w:p w14:paraId="45A84E92" w14:textId="77777777" w:rsidR="00B74B67" w:rsidRDefault="00B74B67">
      <w:pPr>
        <w:pStyle w:val="LO-normal"/>
        <w:spacing w:line="240" w:lineRule="auto"/>
        <w:ind w:firstLine="567"/>
        <w:jc w:val="both"/>
        <w:rPr>
          <w:color w:val="404040"/>
        </w:rPr>
      </w:pPr>
    </w:p>
    <w:p w14:paraId="64DB23FC" w14:textId="77777777" w:rsidR="00B74B67" w:rsidRDefault="001A34CF">
      <w:pPr>
        <w:pStyle w:val="LO-normal"/>
        <w:spacing w:line="240" w:lineRule="auto"/>
        <w:ind w:firstLine="567"/>
        <w:jc w:val="both"/>
        <w:rPr>
          <w:color w:val="404040"/>
        </w:rPr>
      </w:pPr>
      <w:r>
        <w:rPr>
          <w:color w:val="404040"/>
        </w:rPr>
        <w:t xml:space="preserve">    • Bloqueio por Limitação de Compras:</w:t>
      </w:r>
    </w:p>
    <w:p w14:paraId="4600586F" w14:textId="77777777" w:rsidR="00B74B67" w:rsidRDefault="001A34CF">
      <w:pPr>
        <w:pStyle w:val="LO-normal"/>
        <w:spacing w:line="240" w:lineRule="auto"/>
        <w:ind w:firstLine="567"/>
        <w:jc w:val="both"/>
        <w:rPr>
          <w:color w:val="404040"/>
        </w:rPr>
      </w:pPr>
      <w:r>
        <w:rPr>
          <w:color w:val="404040"/>
        </w:rPr>
        <w:t>A Regra ocorre quando as compras são efetuadas por clientes não inscritos no cadastro de contribuintes, conforme estabelecido pelo RICMS do Estado de Alagoas e o</w:t>
      </w:r>
      <w:r>
        <w:rPr>
          <w:color w:val="404040"/>
        </w:rPr>
        <w:t xml:space="preserve"> bloqueio ocorre somente se o parâmetro MV_LIMFTAL estiver configurado com valor maior que 0 (zero) e o cliente for um não-contribuinte do ICMS do Estado de Alagoas.</w:t>
      </w:r>
    </w:p>
    <w:p w14:paraId="164D64A8" w14:textId="77777777" w:rsidR="00B74B67" w:rsidRDefault="00B74B67">
      <w:pPr>
        <w:pStyle w:val="LO-normal"/>
      </w:pPr>
    </w:p>
    <w:p w14:paraId="321B3BB4" w14:textId="77777777" w:rsidR="00B74B67" w:rsidRDefault="001A34CF">
      <w:pPr>
        <w:pStyle w:val="LO-normal"/>
        <w:keepNext/>
        <w:keepLines/>
        <w:numPr>
          <w:ilvl w:val="2"/>
          <w:numId w:val="1"/>
        </w:numPr>
        <w:ind w:left="1276"/>
        <w:rPr>
          <w:b/>
          <w:color w:val="FEAC0E"/>
          <w:sz w:val="28"/>
          <w:szCs w:val="28"/>
        </w:rPr>
      </w:pPr>
      <w:r>
        <w:rPr>
          <w:b/>
          <w:sz w:val="28"/>
          <w:szCs w:val="28"/>
        </w:rPr>
        <w:t>Liberação de Pedido de Venda</w:t>
      </w:r>
    </w:p>
    <w:p w14:paraId="59CE247B" w14:textId="77777777" w:rsidR="00B74B67" w:rsidRDefault="00B74B67">
      <w:pPr>
        <w:pStyle w:val="LO-normal"/>
      </w:pPr>
    </w:p>
    <w:p w14:paraId="545A7672" w14:textId="77777777" w:rsidR="00B74B67" w:rsidRDefault="001A34CF">
      <w:pPr>
        <w:pStyle w:val="LO-normal"/>
        <w:spacing w:line="240" w:lineRule="auto"/>
        <w:ind w:firstLine="567"/>
        <w:jc w:val="both"/>
        <w:rPr>
          <w:color w:val="404040"/>
        </w:rPr>
      </w:pPr>
      <w:r>
        <w:rPr>
          <w:color w:val="404040"/>
        </w:rPr>
        <w:t xml:space="preserve">Esta rotina tem como principal objetivo avaliar os Pedidos </w:t>
      </w:r>
      <w:r>
        <w:rPr>
          <w:color w:val="404040"/>
        </w:rPr>
        <w:t>de Venda como um todo, analisando uma série de fatores, como por exemplo: “Aprovação do Crédito de Clientes”, “Disponibilidade dos Saldos em Estoque”, “Valor Mínimo para Faturamento”, entre outros.</w:t>
      </w:r>
    </w:p>
    <w:p w14:paraId="2D7EE59B" w14:textId="77777777" w:rsidR="00B74B67" w:rsidRDefault="001A34CF">
      <w:pPr>
        <w:pStyle w:val="LO-normal"/>
        <w:spacing w:line="240" w:lineRule="auto"/>
        <w:ind w:firstLine="567"/>
        <w:jc w:val="both"/>
        <w:rPr>
          <w:color w:val="404040"/>
        </w:rPr>
      </w:pPr>
      <w:r>
        <w:rPr>
          <w:color w:val="404040"/>
        </w:rPr>
        <w:t>Os Pedidos de Venda aptos a serem liberados encontram-se c</w:t>
      </w:r>
      <w:r>
        <w:rPr>
          <w:color w:val="404040"/>
        </w:rPr>
        <w:t>om seu status “Aberto” para posterior geração de Documentos de Saída, além disso, o sistema avalia o Crédito de acordo com as informações contidas nos campos referentes as Limite de Crédito no Cadastro de Clientes.</w:t>
      </w:r>
    </w:p>
    <w:p w14:paraId="783B3E40" w14:textId="77777777" w:rsidR="00B74B67" w:rsidRDefault="00B74B67">
      <w:pPr>
        <w:pStyle w:val="LO-normal"/>
        <w:spacing w:line="240" w:lineRule="auto"/>
        <w:ind w:firstLine="567"/>
        <w:jc w:val="both"/>
        <w:rPr>
          <w:color w:val="404040"/>
        </w:rPr>
      </w:pPr>
    </w:p>
    <w:p w14:paraId="13D02061" w14:textId="77777777" w:rsidR="00B74B67" w:rsidRDefault="001A34CF">
      <w:pPr>
        <w:pStyle w:val="LO-normal"/>
        <w:spacing w:line="240" w:lineRule="auto"/>
        <w:ind w:firstLine="567"/>
        <w:jc w:val="both"/>
        <w:rPr>
          <w:color w:val="404040"/>
        </w:rPr>
      </w:pPr>
      <w:r>
        <w:rPr>
          <w:color w:val="404040"/>
        </w:rPr>
        <w:t>A rotina Liberação de Pedidos de Venda t</w:t>
      </w:r>
      <w:r>
        <w:rPr>
          <w:color w:val="404040"/>
        </w:rPr>
        <w:t>em por finalidade Liberar os Pedidos de Venda gerados para posterior emissão da Nota Fiscal. Os pedidos podem ser liberados de forma Manual ou Automática.</w:t>
      </w:r>
    </w:p>
    <w:p w14:paraId="3276D7EB" w14:textId="77777777" w:rsidR="00B74B67" w:rsidRDefault="001A34CF">
      <w:pPr>
        <w:pStyle w:val="LO-normal"/>
        <w:spacing w:line="240" w:lineRule="auto"/>
        <w:ind w:firstLine="567"/>
        <w:jc w:val="both"/>
        <w:rPr>
          <w:color w:val="404040"/>
        </w:rPr>
      </w:pPr>
      <w:r>
        <w:rPr>
          <w:color w:val="404040"/>
        </w:rPr>
        <w:t>Os pedidos aptos a serem liberados apresentam status de “Pedido de Venda em Aberto”, representados pe</w:t>
      </w:r>
      <w:r>
        <w:rPr>
          <w:color w:val="404040"/>
        </w:rPr>
        <w:t xml:space="preserve">la cor verde na janela de manutenção da rotina, para posterior geração do Documento de Saída. O sistema avalia o crédito de acordo com as informações contidas nos campos referentes à análise de crédito do Cadastro de Clientes, tais como Limite de Crédito, </w:t>
      </w:r>
      <w:r>
        <w:rPr>
          <w:color w:val="404040"/>
        </w:rPr>
        <w:t xml:space="preserve">data de vencimento do limite de crédito e risco. </w:t>
      </w:r>
    </w:p>
    <w:p w14:paraId="1446326F" w14:textId="77777777" w:rsidR="00B74B67" w:rsidRDefault="001A34CF">
      <w:pPr>
        <w:pStyle w:val="LO-normal"/>
        <w:spacing w:line="240" w:lineRule="auto"/>
        <w:ind w:firstLine="567"/>
        <w:jc w:val="both"/>
        <w:rPr>
          <w:color w:val="404040"/>
        </w:rPr>
      </w:pPr>
      <w:r>
        <w:rPr>
          <w:color w:val="404040"/>
        </w:rPr>
        <w:t xml:space="preserve">Nessa rotina é avaliado o pedido de venda como um todo, analisando uma série de fatores, tais como: </w:t>
      </w:r>
    </w:p>
    <w:p w14:paraId="64097A8E" w14:textId="77777777" w:rsidR="00B74B67" w:rsidRDefault="001A34CF">
      <w:pPr>
        <w:pStyle w:val="LO-normal"/>
        <w:spacing w:line="240" w:lineRule="auto"/>
        <w:ind w:firstLine="567"/>
        <w:jc w:val="both"/>
        <w:rPr>
          <w:color w:val="404040"/>
        </w:rPr>
      </w:pPr>
      <w:r>
        <w:rPr>
          <w:color w:val="404040"/>
        </w:rPr>
        <w:t>• Aprovação do crédito do Cliente.</w:t>
      </w:r>
    </w:p>
    <w:p w14:paraId="5AAF7632" w14:textId="77777777" w:rsidR="00B74B67" w:rsidRDefault="001A34CF">
      <w:pPr>
        <w:pStyle w:val="LO-normal"/>
        <w:spacing w:line="240" w:lineRule="auto"/>
        <w:ind w:firstLine="567"/>
        <w:jc w:val="both"/>
        <w:rPr>
          <w:color w:val="404040"/>
        </w:rPr>
      </w:pPr>
      <w:r>
        <w:rPr>
          <w:color w:val="404040"/>
        </w:rPr>
        <w:t>• Disponibilidade dos Saldos em Estoque.</w:t>
      </w:r>
    </w:p>
    <w:p w14:paraId="1856497D" w14:textId="77777777" w:rsidR="00B74B67" w:rsidRDefault="001A34CF">
      <w:pPr>
        <w:pStyle w:val="LO-normal"/>
        <w:spacing w:line="240" w:lineRule="auto"/>
        <w:ind w:firstLine="567"/>
        <w:jc w:val="both"/>
        <w:rPr>
          <w:color w:val="404040"/>
        </w:rPr>
      </w:pPr>
      <w:r>
        <w:rPr>
          <w:color w:val="404040"/>
        </w:rPr>
        <w:t>• Valor mínimo para o faturam</w:t>
      </w:r>
      <w:r>
        <w:rPr>
          <w:color w:val="404040"/>
        </w:rPr>
        <w:t>ento.</w:t>
      </w:r>
    </w:p>
    <w:p w14:paraId="414DF469" w14:textId="77777777" w:rsidR="00B74B67" w:rsidRDefault="00B74B67">
      <w:pPr>
        <w:pStyle w:val="LO-normal"/>
        <w:spacing w:line="240" w:lineRule="auto"/>
        <w:ind w:firstLine="567"/>
        <w:jc w:val="both"/>
        <w:rPr>
          <w:color w:val="404040"/>
        </w:rPr>
      </w:pPr>
    </w:p>
    <w:p w14:paraId="66A63C3B" w14:textId="77777777" w:rsidR="00B74B67" w:rsidRDefault="00B74B67">
      <w:pPr>
        <w:pStyle w:val="LO-normal"/>
        <w:spacing w:line="240" w:lineRule="auto"/>
        <w:ind w:firstLine="567"/>
        <w:jc w:val="both"/>
        <w:rPr>
          <w:color w:val="404040"/>
        </w:rPr>
      </w:pPr>
    </w:p>
    <w:p w14:paraId="12618658" w14:textId="77777777" w:rsidR="00B74B67" w:rsidRDefault="001A34CF">
      <w:pPr>
        <w:pStyle w:val="LO-normal"/>
        <w:keepNext/>
        <w:keepLines/>
        <w:numPr>
          <w:ilvl w:val="2"/>
          <w:numId w:val="1"/>
        </w:numPr>
        <w:ind w:left="1276"/>
        <w:rPr>
          <w:b/>
          <w:color w:val="FEAC0E"/>
          <w:sz w:val="28"/>
          <w:szCs w:val="28"/>
        </w:rPr>
      </w:pPr>
      <w:r>
        <w:rPr>
          <w:b/>
          <w:sz w:val="28"/>
          <w:szCs w:val="28"/>
        </w:rPr>
        <w:lastRenderedPageBreak/>
        <w:t>Eliminar Resíduos</w:t>
      </w:r>
    </w:p>
    <w:p w14:paraId="426B8874" w14:textId="77777777" w:rsidR="00B74B67" w:rsidRDefault="00B74B67">
      <w:pPr>
        <w:pStyle w:val="LO-normal"/>
      </w:pPr>
    </w:p>
    <w:p w14:paraId="325EA39B" w14:textId="77777777" w:rsidR="00B74B67" w:rsidRDefault="001A34CF">
      <w:pPr>
        <w:pStyle w:val="LO-normal"/>
        <w:spacing w:line="240" w:lineRule="auto"/>
        <w:ind w:firstLine="567"/>
        <w:jc w:val="both"/>
        <w:rPr>
          <w:color w:val="404040"/>
        </w:rPr>
      </w:pPr>
      <w:r>
        <w:rPr>
          <w:color w:val="404040"/>
        </w:rPr>
        <w:t xml:space="preserve">Esta rotina é utilizada quando um pedido de vendas é faturado parcialmente, ou seja, a nota fiscal é emitida com referência a apenas alguns produtos ou quantidade parcial dos pedidos, seu saldo é chamado de resíduo, </w:t>
      </w:r>
      <w:r>
        <w:rPr>
          <w:color w:val="404040"/>
        </w:rPr>
        <w:t>significando que não foi entregue ao cliente. Este faturamento parcial ocasiona valores mínimos que não compensam ser faturados e os limites mínimos são variáveis de região para região, pois devem ser levados em consideração os custos do transporte para qu</w:t>
      </w:r>
      <w:r>
        <w:rPr>
          <w:color w:val="404040"/>
        </w:rPr>
        <w:t xml:space="preserve">e sejam compensadores. Um dos parâmetros para eliminar resíduos é o percentual informado em relação ao valor original do produto, </w:t>
      </w:r>
      <w:proofErr w:type="spellStart"/>
      <w:r>
        <w:rPr>
          <w:color w:val="404040"/>
        </w:rPr>
        <w:t>ee</w:t>
      </w:r>
      <w:proofErr w:type="spellEnd"/>
      <w:r>
        <w:rPr>
          <w:color w:val="404040"/>
        </w:rPr>
        <w:t xml:space="preserve"> o resíduo for menor, o item é eliminado</w:t>
      </w:r>
    </w:p>
    <w:p w14:paraId="73B74680" w14:textId="77777777" w:rsidR="00B74B67" w:rsidRDefault="00B74B67">
      <w:pPr>
        <w:pStyle w:val="LO-normal"/>
      </w:pPr>
    </w:p>
    <w:p w14:paraId="59188A7E" w14:textId="77777777" w:rsidR="00B74B67" w:rsidRDefault="001A34CF">
      <w:pPr>
        <w:pStyle w:val="LO-normal"/>
        <w:keepNext/>
        <w:keepLines/>
        <w:numPr>
          <w:ilvl w:val="2"/>
          <w:numId w:val="1"/>
        </w:numPr>
        <w:ind w:left="1276"/>
        <w:rPr>
          <w:b/>
          <w:color w:val="FEAC0E"/>
          <w:sz w:val="28"/>
          <w:szCs w:val="28"/>
        </w:rPr>
      </w:pPr>
      <w:r>
        <w:rPr>
          <w:b/>
          <w:sz w:val="28"/>
          <w:szCs w:val="28"/>
        </w:rPr>
        <w:t>Liberação de Estoque</w:t>
      </w:r>
    </w:p>
    <w:p w14:paraId="1D85F67E" w14:textId="77777777" w:rsidR="00B74B67" w:rsidRDefault="00B74B67">
      <w:pPr>
        <w:pStyle w:val="LO-normal"/>
      </w:pPr>
    </w:p>
    <w:p w14:paraId="374DF6C6" w14:textId="77777777" w:rsidR="00B74B67" w:rsidRDefault="001A34CF">
      <w:pPr>
        <w:pStyle w:val="LO-normal"/>
        <w:spacing w:line="240" w:lineRule="auto"/>
        <w:ind w:firstLine="567"/>
        <w:jc w:val="both"/>
        <w:rPr>
          <w:color w:val="404040"/>
        </w:rPr>
      </w:pPr>
      <w:r>
        <w:rPr>
          <w:color w:val="404040"/>
        </w:rPr>
        <w:t>Esta rotina é utilizada permite que o estoque de produtos so</w:t>
      </w:r>
      <w:r>
        <w:rPr>
          <w:color w:val="404040"/>
        </w:rPr>
        <w:t>licitados no pedido de venda seja avaliado, analisando sua situação de bloqueio, onde o sistema soma os pedidos às reservas e verifica se há saldo suficiente para atender ao pedido em análise, onde o pedido permanecerá bloqueado caso não tenha alteração no</w:t>
      </w:r>
      <w:r>
        <w:rPr>
          <w:color w:val="404040"/>
        </w:rPr>
        <w:t>s fatores que o bloquearam.</w:t>
      </w:r>
    </w:p>
    <w:p w14:paraId="4500C9D8" w14:textId="77777777" w:rsidR="00B74B67" w:rsidRDefault="001A34CF">
      <w:pPr>
        <w:pStyle w:val="LO-normal"/>
        <w:spacing w:line="240" w:lineRule="auto"/>
        <w:ind w:firstLine="567"/>
        <w:jc w:val="both"/>
        <w:rPr>
          <w:color w:val="404040"/>
        </w:rPr>
      </w:pPr>
      <w:r>
        <w:rPr>
          <w:color w:val="404040"/>
        </w:rPr>
        <w:t>Os pedidos reprovados apresentam códigos identificadores do fator gerador do bloqueio, onde um pedido bloqueado pode ser liberado manualmente, exceto se o mesmo estive faturado.</w:t>
      </w:r>
    </w:p>
    <w:p w14:paraId="4A4C3AFC" w14:textId="77777777" w:rsidR="00B74B67" w:rsidRDefault="00B74B67">
      <w:pPr>
        <w:pStyle w:val="LO-normal"/>
        <w:spacing w:line="240" w:lineRule="auto"/>
        <w:ind w:firstLine="567"/>
        <w:jc w:val="both"/>
        <w:rPr>
          <w:color w:val="404040"/>
        </w:rPr>
      </w:pPr>
    </w:p>
    <w:p w14:paraId="697FB561" w14:textId="77777777" w:rsidR="00B74B67" w:rsidRDefault="001A34CF">
      <w:pPr>
        <w:pStyle w:val="LO-normal"/>
      </w:pPr>
      <w:r>
        <w:t xml:space="preserve">Apresentamos um fluxograma para melhor </w:t>
      </w:r>
      <w:r>
        <w:t>entendimento do processo de liberação no ERP Protheus:</w:t>
      </w:r>
    </w:p>
    <w:p w14:paraId="635E304A" w14:textId="77777777" w:rsidR="00B74B67" w:rsidRDefault="00B74B67">
      <w:pPr>
        <w:pStyle w:val="LO-normal"/>
      </w:pPr>
    </w:p>
    <w:p w14:paraId="2F6F6FDC" w14:textId="77777777" w:rsidR="00B74B67" w:rsidRDefault="001A34CF">
      <w:pPr>
        <w:pStyle w:val="LO-normal"/>
      </w:pPr>
      <w:r>
        <w:rPr>
          <w:noProof/>
        </w:rPr>
        <w:drawing>
          <wp:anchor distT="0" distB="0" distL="0" distR="0" simplePos="0" relativeHeight="116" behindDoc="0" locked="0" layoutInCell="0" allowOverlap="1" wp14:anchorId="1C2D3988" wp14:editId="0E04C564">
            <wp:simplePos x="0" y="0"/>
            <wp:positionH relativeFrom="column">
              <wp:align>center</wp:align>
            </wp:positionH>
            <wp:positionV relativeFrom="paragraph">
              <wp:posOffset>635</wp:posOffset>
            </wp:positionV>
            <wp:extent cx="6502400" cy="1781810"/>
            <wp:effectExtent l="0" t="0" r="0" b="0"/>
            <wp:wrapSquare wrapText="largest"/>
            <wp:docPr id="12" name="Fig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6"/>
                    <pic:cNvPicPr>
                      <a:picLocks noChangeAspect="1" noChangeArrowheads="1"/>
                    </pic:cNvPicPr>
                  </pic:nvPicPr>
                  <pic:blipFill>
                    <a:blip r:embed="rId18"/>
                    <a:stretch>
                      <a:fillRect/>
                    </a:stretch>
                  </pic:blipFill>
                  <pic:spPr bwMode="auto">
                    <a:xfrm>
                      <a:off x="0" y="0"/>
                      <a:ext cx="6502400" cy="1781810"/>
                    </a:xfrm>
                    <a:prstGeom prst="rect">
                      <a:avLst/>
                    </a:prstGeom>
                  </pic:spPr>
                </pic:pic>
              </a:graphicData>
            </a:graphic>
          </wp:anchor>
        </w:drawing>
      </w:r>
    </w:p>
    <w:p w14:paraId="612310C1" w14:textId="77777777" w:rsidR="00B74B67" w:rsidRDefault="00B74B67">
      <w:pPr>
        <w:pStyle w:val="LO-normal"/>
        <w:jc w:val="both"/>
        <w:rPr>
          <w:b/>
          <w:sz w:val="28"/>
          <w:szCs w:val="28"/>
        </w:rPr>
      </w:pPr>
    </w:p>
    <w:p w14:paraId="1946A10B" w14:textId="77777777" w:rsidR="00B74B67" w:rsidRDefault="001A34CF">
      <w:pPr>
        <w:pStyle w:val="LO-normal"/>
        <w:jc w:val="both"/>
      </w:pPr>
      <w:r>
        <w:rPr>
          <w:b/>
          <w:sz w:val="28"/>
          <w:szCs w:val="28"/>
        </w:rPr>
        <w:t>Como boa prática em gestão de vendas é importante termos a etapa de análise de um pedido, principalmente com relação ao cliente, para tanto os processos abaixo nos auxilia:</w:t>
      </w:r>
    </w:p>
    <w:p w14:paraId="459CF02C" w14:textId="77777777" w:rsidR="00B74B67" w:rsidRDefault="00B74B67">
      <w:pPr>
        <w:pStyle w:val="LO-normal"/>
      </w:pPr>
    </w:p>
    <w:p w14:paraId="30B6A545" w14:textId="77777777" w:rsidR="00B74B67" w:rsidRDefault="001A34CF">
      <w:pPr>
        <w:pStyle w:val="LO-normal"/>
        <w:keepNext/>
        <w:keepLines/>
        <w:numPr>
          <w:ilvl w:val="2"/>
          <w:numId w:val="1"/>
        </w:numPr>
        <w:ind w:left="1276"/>
        <w:rPr>
          <w:b/>
          <w:color w:val="FEAC0E"/>
          <w:sz w:val="28"/>
          <w:szCs w:val="28"/>
        </w:rPr>
      </w:pPr>
      <w:r>
        <w:rPr>
          <w:b/>
          <w:sz w:val="28"/>
          <w:szCs w:val="28"/>
        </w:rPr>
        <w:t>Análise de Crédito de P</w:t>
      </w:r>
      <w:r>
        <w:rPr>
          <w:b/>
          <w:sz w:val="28"/>
          <w:szCs w:val="28"/>
        </w:rPr>
        <w:t>edidos de Vendas</w:t>
      </w:r>
    </w:p>
    <w:p w14:paraId="69EF275F" w14:textId="77777777" w:rsidR="00B74B67" w:rsidRDefault="00B74B67">
      <w:pPr>
        <w:pStyle w:val="LO-normal"/>
      </w:pPr>
    </w:p>
    <w:p w14:paraId="16C66984" w14:textId="77777777" w:rsidR="00B74B67" w:rsidRDefault="001A34CF">
      <w:pPr>
        <w:pStyle w:val="LO-normal"/>
        <w:spacing w:line="240" w:lineRule="auto"/>
        <w:ind w:firstLine="567"/>
        <w:jc w:val="both"/>
        <w:rPr>
          <w:color w:val="404040"/>
        </w:rPr>
      </w:pPr>
      <w:r>
        <w:rPr>
          <w:color w:val="404040"/>
        </w:rPr>
        <w:t>Uma das principais garantias que uma empresa possui é sua avaliação e controle do histórico de seus clientes. Com isso, é possível realizar uma venda segura, tendo a certeza do cumprimento do pagamento de seus respectivos valores.</w:t>
      </w:r>
    </w:p>
    <w:p w14:paraId="54CAA60C" w14:textId="77777777" w:rsidR="00B74B67" w:rsidRDefault="001A34CF">
      <w:pPr>
        <w:pStyle w:val="LO-normal"/>
        <w:spacing w:line="240" w:lineRule="auto"/>
        <w:ind w:firstLine="567"/>
        <w:jc w:val="both"/>
        <w:rPr>
          <w:color w:val="404040"/>
        </w:rPr>
      </w:pPr>
      <w:r>
        <w:rPr>
          <w:color w:val="404040"/>
        </w:rPr>
        <w:t>Essa ro</w:t>
      </w:r>
      <w:r>
        <w:rPr>
          <w:color w:val="404040"/>
        </w:rPr>
        <w:t>tina de Liberação e Análise de Crédito tem por finalidade avaliar o histórico do cliente de acordo com suas movimentações e configurações liberando o pedido de venda para faturamento ou, caso contrário, bloqueando o crédito do cliente indicando por qual mo</w:t>
      </w:r>
      <w:r>
        <w:rPr>
          <w:color w:val="404040"/>
        </w:rPr>
        <w:t>tivo a venda não foi aprovado</w:t>
      </w:r>
    </w:p>
    <w:p w14:paraId="7D5103EE" w14:textId="77777777" w:rsidR="00B74B67" w:rsidRDefault="00B74B67">
      <w:pPr>
        <w:pStyle w:val="LO-normal"/>
        <w:spacing w:line="240" w:lineRule="auto"/>
        <w:ind w:firstLine="567"/>
        <w:jc w:val="both"/>
        <w:rPr>
          <w:color w:val="404040"/>
        </w:rPr>
      </w:pPr>
    </w:p>
    <w:p w14:paraId="2810BF0B" w14:textId="77777777" w:rsidR="00B74B67" w:rsidRDefault="001A34CF">
      <w:pPr>
        <w:pStyle w:val="LO-normal"/>
        <w:spacing w:line="240" w:lineRule="auto"/>
        <w:ind w:firstLine="567"/>
        <w:jc w:val="both"/>
        <w:rPr>
          <w:color w:val="404040"/>
        </w:rPr>
      </w:pPr>
      <w:r>
        <w:rPr>
          <w:color w:val="404040"/>
        </w:rPr>
        <w:t>A primeira avaliação que o Sistema faz na liberação de um pedido de venda é a análise de crédito do cliente e se esta não for aprovada, o Sistema bloqueia o pedido e não empenha as quantidades para o estoque, desta forma, est</w:t>
      </w:r>
      <w:r>
        <w:rPr>
          <w:color w:val="404040"/>
        </w:rPr>
        <w:t xml:space="preserve">a rotina permite que o crédito do cliente seja avaliado por pedido, analisando sua situação quanto ao risco, limite de </w:t>
      </w:r>
      <w:r>
        <w:rPr>
          <w:color w:val="404040"/>
        </w:rPr>
        <w:lastRenderedPageBreak/>
        <w:t>crédito e data deste limite e os dados referentes ao risco do cliente, limite de crédito e vencimento do limite devem ser informados no C</w:t>
      </w:r>
      <w:r>
        <w:rPr>
          <w:color w:val="404040"/>
        </w:rPr>
        <w:t>adastro de Clientes.</w:t>
      </w:r>
    </w:p>
    <w:p w14:paraId="257DCCF5" w14:textId="77777777" w:rsidR="00B74B67" w:rsidRDefault="001A34CF">
      <w:pPr>
        <w:pStyle w:val="LO-normal"/>
        <w:spacing w:line="240" w:lineRule="auto"/>
        <w:ind w:firstLine="567"/>
        <w:jc w:val="both"/>
        <w:rPr>
          <w:color w:val="404040"/>
        </w:rPr>
      </w:pPr>
      <w:r>
        <w:rPr>
          <w:color w:val="404040"/>
        </w:rPr>
        <w:t>O valor em análise é somado aos títulos em aberto mais pedidos em aberto e comparado com o limite de crédito, desde que a data de validade deste último seja maior que a atual e se for inferior, passa para a análise de risco, desta form</w:t>
      </w:r>
      <w:r>
        <w:rPr>
          <w:color w:val="404040"/>
        </w:rPr>
        <w:t>a, caso não haja alteração nos fatores que bloquearam o pedido por crédito, o mesmo permanece bloqueado e caso seja necessário liberar o pedido mesmo com o bloqueio por crédito, deve ser utilizada a opção Manual.</w:t>
      </w:r>
    </w:p>
    <w:p w14:paraId="662CA32D" w14:textId="77777777" w:rsidR="00B74B67" w:rsidRDefault="001A34CF">
      <w:pPr>
        <w:pStyle w:val="LO-normal"/>
        <w:spacing w:line="240" w:lineRule="auto"/>
        <w:ind w:firstLine="567"/>
        <w:jc w:val="both"/>
        <w:rPr>
          <w:color w:val="404040"/>
        </w:rPr>
      </w:pPr>
      <w:r>
        <w:rPr>
          <w:color w:val="404040"/>
        </w:rPr>
        <w:t xml:space="preserve">Os valores de indenização, frete, seguro e </w:t>
      </w:r>
      <w:r>
        <w:rPr>
          <w:color w:val="404040"/>
        </w:rPr>
        <w:t>despesas não são considerados na análise de crédito, pois serão aplicados somente na geração do documento de saída.</w:t>
      </w:r>
    </w:p>
    <w:p w14:paraId="597CDCD3" w14:textId="77777777" w:rsidR="00B74B67" w:rsidRDefault="00B74B67">
      <w:pPr>
        <w:pStyle w:val="LO-normal"/>
        <w:spacing w:line="240" w:lineRule="auto"/>
        <w:ind w:firstLine="567"/>
        <w:jc w:val="both"/>
        <w:rPr>
          <w:color w:val="404040"/>
        </w:rPr>
      </w:pPr>
    </w:p>
    <w:p w14:paraId="26305E93" w14:textId="77777777" w:rsidR="00B74B67" w:rsidRDefault="001A34CF">
      <w:pPr>
        <w:pStyle w:val="LO-normal"/>
        <w:keepNext/>
        <w:keepLines/>
        <w:numPr>
          <w:ilvl w:val="2"/>
          <w:numId w:val="1"/>
        </w:numPr>
        <w:ind w:left="1276"/>
        <w:rPr>
          <w:b/>
          <w:color w:val="FEAC0E"/>
          <w:sz w:val="28"/>
          <w:szCs w:val="28"/>
        </w:rPr>
      </w:pPr>
      <w:r>
        <w:rPr>
          <w:b/>
          <w:sz w:val="28"/>
          <w:szCs w:val="28"/>
        </w:rPr>
        <w:t>Análise de Crédito de Clientes</w:t>
      </w:r>
    </w:p>
    <w:p w14:paraId="28A8F1AA" w14:textId="77777777" w:rsidR="00B74B67" w:rsidRDefault="00B74B67">
      <w:pPr>
        <w:pStyle w:val="LO-normal"/>
      </w:pPr>
    </w:p>
    <w:p w14:paraId="744BCC70" w14:textId="77777777" w:rsidR="00B74B67" w:rsidRDefault="001A34CF">
      <w:pPr>
        <w:pStyle w:val="LO-normal"/>
        <w:spacing w:line="240" w:lineRule="auto"/>
        <w:ind w:firstLine="567"/>
        <w:jc w:val="both"/>
        <w:rPr>
          <w:color w:val="404040"/>
        </w:rPr>
      </w:pPr>
      <w:r>
        <w:rPr>
          <w:color w:val="404040"/>
        </w:rPr>
        <w:t>Esta rotina realiza a análise e liberação de crédito por cliente, tornando possível liberar todos os pedido</w:t>
      </w:r>
      <w:r>
        <w:rPr>
          <w:color w:val="404040"/>
        </w:rPr>
        <w:t>s em uma única análise de crédito, otimizando o processo como um todo e o sistema utiliza nesta rotina os mesmos critérios de avaliação da Análise de Crédito de Pedidos.</w:t>
      </w:r>
    </w:p>
    <w:p w14:paraId="1AEEE20C" w14:textId="77777777" w:rsidR="00B74B67" w:rsidRDefault="001A34CF">
      <w:pPr>
        <w:pStyle w:val="LO-normal"/>
        <w:spacing w:line="240" w:lineRule="auto"/>
        <w:ind w:firstLine="567"/>
        <w:jc w:val="both"/>
        <w:rPr>
          <w:color w:val="404040"/>
        </w:rPr>
      </w:pPr>
      <w:r>
        <w:rPr>
          <w:color w:val="404040"/>
        </w:rPr>
        <w:t xml:space="preserve">Caso a tabela de clientes seja compartilhada e a administração de estoques/pedidos de </w:t>
      </w:r>
      <w:r>
        <w:rPr>
          <w:color w:val="404040"/>
        </w:rPr>
        <w:t>venda seja exclusiva, será possível liberar todos os pedidos, em todas as filiais, em uma única análise de crédito, desta maneira, as instalações que possuam uma única administração financeira para todas as filiais (família SE compartilhada) terão uma gran</w:t>
      </w:r>
      <w:r>
        <w:rPr>
          <w:color w:val="404040"/>
        </w:rPr>
        <w:t>de melhoria no processo de análise/liberação, uma vez que, nessa rotina, poderão efetuar a análise de crédito sem ter que trocar de filial.</w:t>
      </w:r>
    </w:p>
    <w:p w14:paraId="5962957D" w14:textId="77777777" w:rsidR="00B74B67" w:rsidRDefault="00B74B67">
      <w:pPr>
        <w:pStyle w:val="LO-normal"/>
        <w:spacing w:line="240" w:lineRule="auto"/>
        <w:ind w:firstLine="567"/>
        <w:jc w:val="both"/>
        <w:rPr>
          <w:color w:val="404040"/>
        </w:rPr>
      </w:pPr>
    </w:p>
    <w:p w14:paraId="360DBFEA" w14:textId="77777777" w:rsidR="00B74B67" w:rsidRDefault="001A34CF">
      <w:pPr>
        <w:pStyle w:val="LO-normal"/>
        <w:keepNext/>
        <w:keepLines/>
        <w:numPr>
          <w:ilvl w:val="2"/>
          <w:numId w:val="1"/>
        </w:numPr>
        <w:ind w:left="1276"/>
        <w:rPr>
          <w:b/>
          <w:color w:val="FEAC0E"/>
          <w:sz w:val="28"/>
          <w:szCs w:val="28"/>
        </w:rPr>
      </w:pPr>
      <w:r>
        <w:rPr>
          <w:b/>
          <w:sz w:val="28"/>
          <w:szCs w:val="28"/>
        </w:rPr>
        <w:t>Liberação de Crédito</w:t>
      </w:r>
    </w:p>
    <w:p w14:paraId="4888563D" w14:textId="77777777" w:rsidR="00B74B67" w:rsidRDefault="00B74B67">
      <w:pPr>
        <w:pStyle w:val="LO-normal"/>
      </w:pPr>
    </w:p>
    <w:p w14:paraId="31614105" w14:textId="77777777" w:rsidR="00B74B67" w:rsidRDefault="001A34CF">
      <w:pPr>
        <w:pStyle w:val="LO-normal"/>
        <w:spacing w:line="240" w:lineRule="auto"/>
        <w:ind w:firstLine="567"/>
        <w:jc w:val="both"/>
        <w:rPr>
          <w:color w:val="404040"/>
        </w:rPr>
      </w:pPr>
      <w:r>
        <w:rPr>
          <w:color w:val="404040"/>
        </w:rPr>
        <w:t xml:space="preserve">Esta rotina permite que o crédito do cliente e estoque de produtos solicitados sejam </w:t>
      </w:r>
      <w:r>
        <w:rPr>
          <w:color w:val="404040"/>
        </w:rPr>
        <w:t>avaliados, analisando o limite de crédito do cliente, a data de vencimento do limite de crédito e o saldo em estoque do produto e liberação do estoque somente é efetuada se o pedido a que pertence o item não possuir bloqueio de crédito, assim sendo, as dua</w:t>
      </w:r>
      <w:r>
        <w:rPr>
          <w:color w:val="404040"/>
        </w:rPr>
        <w:t>s opções juntas, a liberação simultânea torna-se possível. Existem duas maneiras de liberar crédito/estoque:</w:t>
      </w:r>
    </w:p>
    <w:p w14:paraId="7B083501" w14:textId="77777777" w:rsidR="00B74B67" w:rsidRDefault="00B74B67">
      <w:pPr>
        <w:pStyle w:val="LO-normal"/>
        <w:spacing w:line="240" w:lineRule="auto"/>
        <w:ind w:firstLine="567"/>
        <w:jc w:val="both"/>
        <w:rPr>
          <w:color w:val="404040"/>
        </w:rPr>
      </w:pPr>
    </w:p>
    <w:p w14:paraId="04E65F8D" w14:textId="77777777" w:rsidR="00B74B67" w:rsidRDefault="001A34CF">
      <w:pPr>
        <w:pStyle w:val="LO-normal"/>
        <w:spacing w:line="240" w:lineRule="auto"/>
        <w:ind w:firstLine="567"/>
        <w:jc w:val="both"/>
        <w:rPr>
          <w:color w:val="404040"/>
        </w:rPr>
      </w:pPr>
      <w:r>
        <w:rPr>
          <w:color w:val="404040"/>
        </w:rPr>
        <w:t xml:space="preserve">    • Manual – Analisa pedido a pedido, item a item, individualmente.</w:t>
      </w:r>
    </w:p>
    <w:p w14:paraId="14EC6530" w14:textId="77777777" w:rsidR="00B74B67" w:rsidRDefault="001A34CF">
      <w:pPr>
        <w:pStyle w:val="LO-normal"/>
        <w:spacing w:line="240" w:lineRule="auto"/>
        <w:ind w:left="1020" w:hanging="340"/>
        <w:jc w:val="both"/>
        <w:rPr>
          <w:color w:val="404040"/>
        </w:rPr>
      </w:pPr>
      <w:r>
        <w:rPr>
          <w:color w:val="404040"/>
        </w:rPr>
        <w:t xml:space="preserve"> • Automática – Reavalia um conjunto de pedidos/produtos de uma única vez, s</w:t>
      </w:r>
      <w:r>
        <w:rPr>
          <w:color w:val="404040"/>
        </w:rPr>
        <w:t>egundo os parâmetros informados na rotina.</w:t>
      </w:r>
    </w:p>
    <w:p w14:paraId="4BF2A86C" w14:textId="77777777" w:rsidR="00B74B67" w:rsidRDefault="00B74B67">
      <w:pPr>
        <w:pStyle w:val="LO-normal"/>
      </w:pPr>
    </w:p>
    <w:p w14:paraId="373403BD" w14:textId="77777777" w:rsidR="00B74B67" w:rsidRDefault="00B74B67">
      <w:pPr>
        <w:pStyle w:val="LO-normal"/>
      </w:pPr>
    </w:p>
    <w:p w14:paraId="61802E98" w14:textId="77777777" w:rsidR="00B74B67" w:rsidRDefault="001A34CF">
      <w:pPr>
        <w:pStyle w:val="LO-normal"/>
        <w:jc w:val="both"/>
      </w:pPr>
      <w:r>
        <w:rPr>
          <w:b/>
          <w:sz w:val="28"/>
          <w:szCs w:val="28"/>
        </w:rPr>
        <w:t>No processo de comissionamento de vendedores as rotinas adiante serão discutidas:</w:t>
      </w:r>
    </w:p>
    <w:p w14:paraId="0D885B42" w14:textId="77777777" w:rsidR="00B74B67" w:rsidRDefault="00B74B67">
      <w:pPr>
        <w:pStyle w:val="LO-normal"/>
        <w:jc w:val="both"/>
        <w:rPr>
          <w:b/>
          <w:sz w:val="28"/>
          <w:szCs w:val="28"/>
        </w:rPr>
      </w:pPr>
    </w:p>
    <w:p w14:paraId="4321A4E1" w14:textId="77777777" w:rsidR="00B74B67" w:rsidRDefault="001A34CF">
      <w:pPr>
        <w:pStyle w:val="LO-normal"/>
        <w:spacing w:line="240" w:lineRule="auto"/>
        <w:ind w:firstLine="567"/>
        <w:jc w:val="both"/>
        <w:rPr>
          <w:color w:val="404040"/>
        </w:rPr>
      </w:pPr>
      <w:r>
        <w:rPr>
          <w:color w:val="404040"/>
        </w:rPr>
        <w:t>Na Nissilight o comissionamento dos vendedores se dá por um percentual único seguindo a seguinte regra:</w:t>
      </w:r>
    </w:p>
    <w:p w14:paraId="7CBF2486" w14:textId="77777777" w:rsidR="00B74B67" w:rsidRDefault="00B74B67">
      <w:pPr>
        <w:pStyle w:val="LO-normal"/>
        <w:spacing w:line="240" w:lineRule="auto"/>
        <w:ind w:firstLine="567"/>
        <w:jc w:val="both"/>
        <w:rPr>
          <w:color w:val="404040"/>
        </w:rPr>
      </w:pPr>
    </w:p>
    <w:p w14:paraId="4BE9323F" w14:textId="77777777" w:rsidR="00B74B67" w:rsidRDefault="001A34CF">
      <w:pPr>
        <w:pStyle w:val="LO-normal"/>
        <w:numPr>
          <w:ilvl w:val="1"/>
          <w:numId w:val="19"/>
        </w:numPr>
        <w:spacing w:line="240" w:lineRule="auto"/>
        <w:ind w:left="907" w:hanging="340"/>
        <w:jc w:val="both"/>
      </w:pPr>
      <w:r>
        <w:t xml:space="preserve">Por linha de </w:t>
      </w:r>
      <w:r>
        <w:t>produto;</w:t>
      </w:r>
    </w:p>
    <w:p w14:paraId="4C39879B" w14:textId="77777777" w:rsidR="00B74B67" w:rsidRDefault="001A34CF">
      <w:pPr>
        <w:pStyle w:val="LO-normal"/>
        <w:numPr>
          <w:ilvl w:val="1"/>
          <w:numId w:val="19"/>
        </w:numPr>
        <w:spacing w:line="240" w:lineRule="auto"/>
        <w:ind w:left="907" w:hanging="340"/>
        <w:jc w:val="both"/>
      </w:pPr>
      <w:r>
        <w:t>Por produto;</w:t>
      </w:r>
    </w:p>
    <w:p w14:paraId="561434A7" w14:textId="77777777" w:rsidR="00B74B67" w:rsidRDefault="001A34CF">
      <w:pPr>
        <w:pStyle w:val="LO-normal"/>
        <w:numPr>
          <w:ilvl w:val="1"/>
          <w:numId w:val="19"/>
        </w:numPr>
        <w:spacing w:line="240" w:lineRule="auto"/>
        <w:ind w:left="907" w:hanging="340"/>
        <w:jc w:val="both"/>
      </w:pPr>
      <w:r>
        <w:t>Por vendedor;</w:t>
      </w:r>
    </w:p>
    <w:p w14:paraId="6034C15C" w14:textId="77777777" w:rsidR="00B74B67" w:rsidRDefault="00B74B67">
      <w:pPr>
        <w:pStyle w:val="LO-normal"/>
      </w:pPr>
    </w:p>
    <w:p w14:paraId="62EAC654" w14:textId="77777777" w:rsidR="00B74B67" w:rsidRDefault="001A34CF">
      <w:pPr>
        <w:pStyle w:val="LO-normal"/>
        <w:keepNext/>
        <w:keepLines/>
        <w:numPr>
          <w:ilvl w:val="2"/>
          <w:numId w:val="1"/>
        </w:numPr>
        <w:ind w:left="1276"/>
        <w:rPr>
          <w:b/>
          <w:color w:val="FEAC0E"/>
          <w:sz w:val="28"/>
          <w:szCs w:val="28"/>
        </w:rPr>
      </w:pPr>
      <w:r>
        <w:rPr>
          <w:b/>
          <w:sz w:val="28"/>
          <w:szCs w:val="28"/>
        </w:rPr>
        <w:t>Manutenção de Comissões</w:t>
      </w:r>
    </w:p>
    <w:p w14:paraId="63C77189" w14:textId="77777777" w:rsidR="00B74B67" w:rsidRDefault="00B74B67">
      <w:pPr>
        <w:pStyle w:val="LO-normal"/>
      </w:pPr>
    </w:p>
    <w:p w14:paraId="755B799F" w14:textId="77777777" w:rsidR="00B74B67" w:rsidRDefault="001A34CF">
      <w:pPr>
        <w:pStyle w:val="LO-normal"/>
        <w:spacing w:line="240" w:lineRule="auto"/>
        <w:ind w:firstLine="567"/>
        <w:jc w:val="both"/>
        <w:rPr>
          <w:color w:val="404040"/>
        </w:rPr>
      </w:pPr>
      <w:r>
        <w:rPr>
          <w:color w:val="404040"/>
        </w:rPr>
        <w:t>Esta rotina apresenta os registros das comissões geradas após a geração do Documento de Saída, de acordo com o conteúdo do Cadastro de vendedores, onde as comissões são tratadas pelo sistema com</w:t>
      </w:r>
      <w:r>
        <w:rPr>
          <w:color w:val="404040"/>
        </w:rPr>
        <w:t>o obrigações a pagar, além da apresentação automática, esta rotina permite que seja realizada manutenção manual, como inclusão ou alteração de comissões de vendedores.</w:t>
      </w:r>
    </w:p>
    <w:p w14:paraId="5155B555" w14:textId="77777777" w:rsidR="00B74B67" w:rsidRDefault="00B74B67">
      <w:pPr>
        <w:pStyle w:val="LO-normal"/>
        <w:spacing w:line="240" w:lineRule="auto"/>
        <w:ind w:firstLine="567"/>
        <w:jc w:val="both"/>
        <w:rPr>
          <w:color w:val="404040"/>
        </w:rPr>
      </w:pPr>
    </w:p>
    <w:p w14:paraId="601A5F5C" w14:textId="77777777" w:rsidR="00B74B67" w:rsidRDefault="00B74B67">
      <w:pPr>
        <w:pStyle w:val="LO-normal"/>
        <w:spacing w:line="240" w:lineRule="auto"/>
        <w:ind w:firstLine="567"/>
        <w:jc w:val="both"/>
        <w:rPr>
          <w:color w:val="404040"/>
        </w:rPr>
      </w:pPr>
    </w:p>
    <w:p w14:paraId="6EC93252" w14:textId="77777777" w:rsidR="00B74B67" w:rsidRDefault="00B74B67">
      <w:pPr>
        <w:pStyle w:val="LO-normal"/>
        <w:spacing w:line="240" w:lineRule="auto"/>
        <w:ind w:firstLine="567"/>
        <w:jc w:val="both"/>
        <w:rPr>
          <w:color w:val="404040"/>
        </w:rPr>
      </w:pPr>
    </w:p>
    <w:p w14:paraId="379C7531" w14:textId="77777777" w:rsidR="00B74B67" w:rsidRDefault="001A34CF">
      <w:pPr>
        <w:pStyle w:val="LO-normal"/>
        <w:keepNext/>
        <w:keepLines/>
        <w:numPr>
          <w:ilvl w:val="2"/>
          <w:numId w:val="1"/>
        </w:numPr>
        <w:ind w:left="1276"/>
        <w:rPr>
          <w:b/>
          <w:color w:val="FEAC0E"/>
          <w:sz w:val="28"/>
          <w:szCs w:val="28"/>
        </w:rPr>
      </w:pPr>
      <w:r>
        <w:rPr>
          <w:b/>
          <w:sz w:val="28"/>
          <w:szCs w:val="28"/>
        </w:rPr>
        <w:t>Atualização de Pagamento de Comissões</w:t>
      </w:r>
    </w:p>
    <w:p w14:paraId="0848A6F4" w14:textId="77777777" w:rsidR="00B74B67" w:rsidRDefault="00B74B67">
      <w:pPr>
        <w:pStyle w:val="LO-normal"/>
      </w:pPr>
    </w:p>
    <w:p w14:paraId="6639A36C" w14:textId="77777777" w:rsidR="00B74B67" w:rsidRDefault="001A34CF">
      <w:pPr>
        <w:pStyle w:val="LO-normal"/>
        <w:spacing w:line="240" w:lineRule="auto"/>
        <w:ind w:firstLine="567"/>
        <w:jc w:val="both"/>
        <w:rPr>
          <w:color w:val="404040"/>
        </w:rPr>
      </w:pPr>
      <w:r>
        <w:rPr>
          <w:color w:val="404040"/>
        </w:rPr>
        <w:t xml:space="preserve">Esta rotina atualiza o pagamento das </w:t>
      </w:r>
      <w:r>
        <w:rPr>
          <w:color w:val="404040"/>
        </w:rPr>
        <w:t>comissões de vendedores em um período selecionado, atualizando também o arquivo de manutenção de comissões com a data do pagamento e, conforme os parâmetros selecionados, permite os seguintes movimentos:</w:t>
      </w:r>
    </w:p>
    <w:p w14:paraId="4C3F5CB2" w14:textId="77777777" w:rsidR="00B74B67" w:rsidRDefault="001A34CF">
      <w:pPr>
        <w:pStyle w:val="LO-normal"/>
        <w:spacing w:line="240" w:lineRule="auto"/>
        <w:ind w:firstLine="567"/>
        <w:jc w:val="both"/>
        <w:rPr>
          <w:color w:val="404040"/>
        </w:rPr>
      </w:pPr>
      <w:r>
        <w:rPr>
          <w:color w:val="404040"/>
        </w:rPr>
        <w:t xml:space="preserve">    • Gera duplicatas a pagar para os vendedores ou </w:t>
      </w:r>
      <w:r>
        <w:rPr>
          <w:color w:val="404040"/>
        </w:rPr>
        <w:t>proventos de comissão diretamente na folha de pagamento.</w:t>
      </w:r>
    </w:p>
    <w:p w14:paraId="35D3F92C" w14:textId="77777777" w:rsidR="00B74B67" w:rsidRDefault="001A34CF">
      <w:pPr>
        <w:pStyle w:val="LO-normal"/>
        <w:spacing w:line="240" w:lineRule="auto"/>
        <w:ind w:firstLine="567"/>
        <w:jc w:val="both"/>
        <w:rPr>
          <w:color w:val="404040"/>
        </w:rPr>
      </w:pPr>
      <w:r>
        <w:rPr>
          <w:color w:val="404040"/>
        </w:rPr>
        <w:t xml:space="preserve">    • Seleciona as comissões que serão geradas no processamento, ou seja, geradas pela emissão, baixa ou ambas.</w:t>
      </w:r>
    </w:p>
    <w:p w14:paraId="200AE507" w14:textId="77777777" w:rsidR="00B74B67" w:rsidRDefault="001A34CF">
      <w:pPr>
        <w:pStyle w:val="LO-normal"/>
        <w:spacing w:line="240" w:lineRule="auto"/>
        <w:ind w:firstLine="567"/>
        <w:jc w:val="both"/>
        <w:rPr>
          <w:color w:val="404040"/>
        </w:rPr>
      </w:pPr>
      <w:r>
        <w:rPr>
          <w:color w:val="404040"/>
        </w:rPr>
        <w:t xml:space="preserve">    • Permite que seja definido um período para processamento da atualização.</w:t>
      </w:r>
    </w:p>
    <w:p w14:paraId="5D01016D" w14:textId="77777777" w:rsidR="00B74B67" w:rsidRDefault="001A34CF">
      <w:pPr>
        <w:pStyle w:val="LO-normal"/>
        <w:spacing w:line="240" w:lineRule="auto"/>
        <w:ind w:firstLine="567"/>
        <w:jc w:val="both"/>
        <w:rPr>
          <w:color w:val="404040"/>
        </w:rPr>
      </w:pPr>
      <w:r>
        <w:rPr>
          <w:color w:val="404040"/>
        </w:rPr>
        <w:t xml:space="preserve">    • Per</w:t>
      </w:r>
      <w:r>
        <w:rPr>
          <w:color w:val="404040"/>
        </w:rPr>
        <w:t>mite selecionar quais vendedores farão parte do processo</w:t>
      </w:r>
    </w:p>
    <w:p w14:paraId="0AA0A22B" w14:textId="77777777" w:rsidR="00B74B67" w:rsidRDefault="001A34CF">
      <w:pPr>
        <w:pStyle w:val="LO-normal"/>
        <w:spacing w:line="240" w:lineRule="auto"/>
        <w:ind w:firstLine="567"/>
        <w:jc w:val="both"/>
        <w:rPr>
          <w:color w:val="404040"/>
        </w:rPr>
      </w:pPr>
      <w:r>
        <w:rPr>
          <w:color w:val="404040"/>
        </w:rPr>
        <w:t xml:space="preserve">    • Informa a data de efetivação do pagamento</w:t>
      </w:r>
    </w:p>
    <w:p w14:paraId="4F7A10DB" w14:textId="77777777" w:rsidR="00B74B67" w:rsidRDefault="00B74B67">
      <w:pPr>
        <w:pStyle w:val="LO-normal"/>
        <w:spacing w:line="240" w:lineRule="auto"/>
        <w:ind w:firstLine="567"/>
        <w:jc w:val="both"/>
        <w:rPr>
          <w:color w:val="404040"/>
        </w:rPr>
      </w:pPr>
    </w:p>
    <w:p w14:paraId="18E5751B" w14:textId="77777777" w:rsidR="00B74B67" w:rsidRDefault="00B74B67">
      <w:pPr>
        <w:pStyle w:val="LO-normal"/>
        <w:spacing w:line="240" w:lineRule="auto"/>
        <w:ind w:firstLine="567"/>
        <w:jc w:val="both"/>
        <w:rPr>
          <w:color w:val="404040"/>
        </w:rPr>
      </w:pPr>
    </w:p>
    <w:p w14:paraId="35CA5497" w14:textId="77777777" w:rsidR="00B74B67" w:rsidRDefault="001A34CF">
      <w:pPr>
        <w:pStyle w:val="LO-normal"/>
        <w:jc w:val="both"/>
        <w:rPr>
          <w:b/>
          <w:bCs/>
          <w:color w:val="404040"/>
        </w:rPr>
      </w:pPr>
      <w:r>
        <w:rPr>
          <w:b/>
          <w:bCs/>
          <w:sz w:val="28"/>
          <w:szCs w:val="28"/>
        </w:rPr>
        <w:t>Os itens em seguida tratam especificamente da geração do faturamento como formação da nota fiscal e transmissão ao fisco:</w:t>
      </w:r>
    </w:p>
    <w:p w14:paraId="2E1BFF25" w14:textId="77777777" w:rsidR="00B74B67" w:rsidRDefault="00B74B67">
      <w:pPr>
        <w:pStyle w:val="LO-normal"/>
        <w:spacing w:line="240" w:lineRule="auto"/>
        <w:ind w:firstLine="567"/>
        <w:jc w:val="both"/>
        <w:rPr>
          <w:color w:val="404040"/>
        </w:rPr>
      </w:pPr>
    </w:p>
    <w:p w14:paraId="03180390" w14:textId="77777777" w:rsidR="00B74B67" w:rsidRDefault="001A34CF">
      <w:pPr>
        <w:pStyle w:val="LO-normal"/>
        <w:keepNext/>
        <w:keepLines/>
        <w:numPr>
          <w:ilvl w:val="2"/>
          <w:numId w:val="1"/>
        </w:numPr>
        <w:ind w:left="1276"/>
        <w:rPr>
          <w:b/>
          <w:color w:val="FEAC0E"/>
          <w:sz w:val="28"/>
          <w:szCs w:val="28"/>
        </w:rPr>
      </w:pPr>
      <w:r>
        <w:rPr>
          <w:b/>
          <w:sz w:val="28"/>
          <w:szCs w:val="28"/>
        </w:rPr>
        <w:t>Documento de Saída</w:t>
      </w:r>
    </w:p>
    <w:p w14:paraId="4B4D6BFA" w14:textId="77777777" w:rsidR="00B74B67" w:rsidRDefault="00B74B67">
      <w:pPr>
        <w:pStyle w:val="LO-normal"/>
      </w:pPr>
    </w:p>
    <w:p w14:paraId="7434264B" w14:textId="77777777" w:rsidR="00B74B67" w:rsidRDefault="001A34CF">
      <w:pPr>
        <w:pStyle w:val="LO-normal"/>
        <w:spacing w:line="240" w:lineRule="auto"/>
        <w:ind w:firstLine="567"/>
        <w:jc w:val="both"/>
        <w:rPr>
          <w:color w:val="404040"/>
        </w:rPr>
      </w:pPr>
      <w:r>
        <w:rPr>
          <w:color w:val="404040"/>
        </w:rPr>
        <w:t xml:space="preserve">Os </w:t>
      </w:r>
      <w:r>
        <w:rPr>
          <w:color w:val="404040"/>
        </w:rPr>
        <w:t xml:space="preserve">documentos de saída são preparados para finalização do processo de expedição das mercadorias e/ou prestação de serviços, ou seja, gera os diferentes documentos, como nota fiscal, complemento de preços, complemento de ICMS, complemento de IPI, devolução de </w:t>
      </w:r>
      <w:r>
        <w:rPr>
          <w:color w:val="404040"/>
        </w:rPr>
        <w:t xml:space="preserve">compras e beneficiamento, conforme definido no Pedido de Venda e para que seja possível a emissão dos documentos de saída, os pedidos de venda devem estar liberados pelas rotinas de análise de crédito do cliente e pela quantidade disponível em estoque dos </w:t>
      </w:r>
      <w:r>
        <w:rPr>
          <w:color w:val="404040"/>
        </w:rPr>
        <w:t>produtos vendidos, através da rotina de liberação de estoque, e seja informada a quantidade liberada no pedido de venda, o Sistema não verifica o estoque e os pedidos são liberados com base nas quantidades definidas, desta forma, é possível gerar o documen</w:t>
      </w:r>
      <w:r>
        <w:rPr>
          <w:color w:val="404040"/>
        </w:rPr>
        <w:t>to de saída, a partir do momento em que os pedidos de venda estão disponíveis pelas análises de crédito e estoque.</w:t>
      </w:r>
    </w:p>
    <w:p w14:paraId="0FADFF3D" w14:textId="77777777" w:rsidR="00B74B67" w:rsidRDefault="00B74B67">
      <w:pPr>
        <w:pStyle w:val="LO-normal"/>
        <w:spacing w:line="240" w:lineRule="auto"/>
        <w:ind w:firstLine="567"/>
        <w:jc w:val="both"/>
        <w:rPr>
          <w:color w:val="404040"/>
        </w:rPr>
      </w:pPr>
    </w:p>
    <w:p w14:paraId="21258188" w14:textId="77777777" w:rsidR="00B74B67" w:rsidRDefault="001A34CF">
      <w:pPr>
        <w:pStyle w:val="LO-normal"/>
        <w:spacing w:line="240" w:lineRule="auto"/>
        <w:ind w:firstLine="567"/>
        <w:jc w:val="both"/>
        <w:rPr>
          <w:color w:val="404040"/>
        </w:rPr>
      </w:pPr>
      <w:r>
        <w:rPr>
          <w:color w:val="404040"/>
        </w:rPr>
        <w:t>Ao gerar um documento de saída, o Sistema realiza as seguintes movimentações:</w:t>
      </w:r>
    </w:p>
    <w:p w14:paraId="36E704FD" w14:textId="77777777" w:rsidR="00B74B67" w:rsidRDefault="001A34CF">
      <w:pPr>
        <w:pStyle w:val="LO-normal"/>
        <w:spacing w:line="240" w:lineRule="auto"/>
        <w:ind w:firstLine="567"/>
        <w:jc w:val="both"/>
        <w:rPr>
          <w:color w:val="404040"/>
        </w:rPr>
      </w:pPr>
      <w:r>
        <w:rPr>
          <w:color w:val="404040"/>
        </w:rPr>
        <w:t xml:space="preserve">    • Cálculo das datas de vencimentos com base nas condições </w:t>
      </w:r>
      <w:r>
        <w:rPr>
          <w:color w:val="404040"/>
        </w:rPr>
        <w:t>de pagamento</w:t>
      </w:r>
    </w:p>
    <w:p w14:paraId="57B73BCB" w14:textId="77777777" w:rsidR="00B74B67" w:rsidRDefault="001A34CF">
      <w:pPr>
        <w:pStyle w:val="LO-normal"/>
        <w:spacing w:line="240" w:lineRule="auto"/>
        <w:ind w:firstLine="567"/>
        <w:jc w:val="both"/>
        <w:rPr>
          <w:color w:val="404040"/>
        </w:rPr>
      </w:pPr>
      <w:r>
        <w:rPr>
          <w:color w:val="404040"/>
        </w:rPr>
        <w:t xml:space="preserve">    • Cálculo dos impostos (IPI, ICMS e suas variações e outros tributos)</w:t>
      </w:r>
    </w:p>
    <w:p w14:paraId="2B7DCB71" w14:textId="77777777" w:rsidR="00B74B67" w:rsidRDefault="001A34CF">
      <w:pPr>
        <w:pStyle w:val="LO-normal"/>
        <w:spacing w:line="240" w:lineRule="auto"/>
        <w:ind w:firstLine="567"/>
        <w:jc w:val="both"/>
        <w:rPr>
          <w:color w:val="404040"/>
        </w:rPr>
      </w:pPr>
      <w:r>
        <w:rPr>
          <w:color w:val="404040"/>
        </w:rPr>
        <w:t xml:space="preserve">    • Cálculo dos preços unitários e totais, considerando os descontos e os reajustes</w:t>
      </w:r>
    </w:p>
    <w:p w14:paraId="13F268B9" w14:textId="77777777" w:rsidR="00B74B67" w:rsidRDefault="001A34CF">
      <w:pPr>
        <w:pStyle w:val="LO-normal"/>
        <w:spacing w:line="240" w:lineRule="auto"/>
        <w:ind w:firstLine="567"/>
        <w:jc w:val="both"/>
        <w:rPr>
          <w:color w:val="404040"/>
        </w:rPr>
      </w:pPr>
      <w:r>
        <w:rPr>
          <w:color w:val="404040"/>
        </w:rPr>
        <w:t xml:space="preserve">    • Atualização da carteira de duplicatas, com a implantação dos títulos gerados</w:t>
      </w:r>
    </w:p>
    <w:p w14:paraId="55A83D4C" w14:textId="77777777" w:rsidR="00B74B67" w:rsidRDefault="001A34CF">
      <w:pPr>
        <w:pStyle w:val="LO-normal"/>
        <w:spacing w:line="240" w:lineRule="auto"/>
        <w:ind w:firstLine="567"/>
        <w:jc w:val="both"/>
        <w:rPr>
          <w:color w:val="404040"/>
        </w:rPr>
      </w:pPr>
      <w:r>
        <w:rPr>
          <w:color w:val="404040"/>
        </w:rPr>
        <w:t xml:space="preserve">    • Atualização dos saldos em estoques</w:t>
      </w:r>
    </w:p>
    <w:p w14:paraId="32448060" w14:textId="77777777" w:rsidR="00B74B67" w:rsidRDefault="001A34CF">
      <w:pPr>
        <w:pStyle w:val="LO-normal"/>
        <w:spacing w:line="240" w:lineRule="auto"/>
        <w:ind w:firstLine="567"/>
        <w:jc w:val="both"/>
        <w:rPr>
          <w:color w:val="404040"/>
        </w:rPr>
      </w:pPr>
      <w:r>
        <w:rPr>
          <w:color w:val="404040"/>
        </w:rPr>
        <w:t xml:space="preserve">    • Atualização dos pedidos de venda</w:t>
      </w:r>
    </w:p>
    <w:p w14:paraId="08FDAEB5" w14:textId="77777777" w:rsidR="00B74B67" w:rsidRDefault="001A34CF">
      <w:pPr>
        <w:pStyle w:val="LO-normal"/>
        <w:spacing w:line="240" w:lineRule="auto"/>
        <w:ind w:firstLine="567"/>
        <w:jc w:val="both"/>
        <w:rPr>
          <w:color w:val="404040"/>
        </w:rPr>
      </w:pPr>
      <w:r>
        <w:rPr>
          <w:color w:val="404040"/>
        </w:rPr>
        <w:t xml:space="preserve">    • Gravação dos itens no arquivo de Movimentos de Vendas para posterior emissão das estatísticas, registros fiscais, apuração de custos e lançamentos contábeis</w:t>
      </w:r>
    </w:p>
    <w:p w14:paraId="07240257" w14:textId="77777777" w:rsidR="00B74B67" w:rsidRDefault="001A34CF">
      <w:pPr>
        <w:pStyle w:val="LO-normal"/>
        <w:spacing w:line="240" w:lineRule="auto"/>
        <w:ind w:firstLine="567"/>
        <w:jc w:val="both"/>
        <w:rPr>
          <w:color w:val="404040"/>
        </w:rPr>
      </w:pPr>
      <w:r>
        <w:rPr>
          <w:color w:val="404040"/>
        </w:rPr>
        <w:t xml:space="preserve">    • Atualiz</w:t>
      </w:r>
      <w:r>
        <w:rPr>
          <w:color w:val="404040"/>
        </w:rPr>
        <w:t>ação dos dados financeiros dos clientes</w:t>
      </w:r>
    </w:p>
    <w:p w14:paraId="0B7A7A02" w14:textId="77777777" w:rsidR="00B74B67" w:rsidRDefault="001A34CF">
      <w:pPr>
        <w:pStyle w:val="LO-normal"/>
        <w:spacing w:line="240" w:lineRule="auto"/>
        <w:ind w:firstLine="567"/>
        <w:jc w:val="both"/>
        <w:rPr>
          <w:color w:val="404040"/>
        </w:rPr>
      </w:pPr>
      <w:r>
        <w:rPr>
          <w:color w:val="404040"/>
        </w:rPr>
        <w:t xml:space="preserve">    • Cálculo das comissões a partir das informações contidas nos Cadastros de Vendedores e Pedido de Venda</w:t>
      </w:r>
    </w:p>
    <w:p w14:paraId="74A74D41" w14:textId="77777777" w:rsidR="00B74B67" w:rsidRDefault="001A34CF">
      <w:pPr>
        <w:pStyle w:val="LO-normal"/>
        <w:spacing w:line="240" w:lineRule="auto"/>
        <w:ind w:firstLine="567"/>
        <w:jc w:val="both"/>
        <w:rPr>
          <w:color w:val="404040"/>
        </w:rPr>
      </w:pPr>
      <w:r>
        <w:rPr>
          <w:color w:val="404040"/>
        </w:rPr>
        <w:t xml:space="preserve">    • Contabilização</w:t>
      </w:r>
    </w:p>
    <w:p w14:paraId="514BAF19" w14:textId="77777777" w:rsidR="00B74B67" w:rsidRDefault="001A34CF">
      <w:pPr>
        <w:pStyle w:val="LO-normal"/>
        <w:spacing w:line="240" w:lineRule="auto"/>
        <w:ind w:firstLine="567"/>
        <w:jc w:val="both"/>
        <w:rPr>
          <w:color w:val="404040"/>
        </w:rPr>
      </w:pPr>
      <w:r>
        <w:rPr>
          <w:color w:val="404040"/>
        </w:rPr>
        <w:t xml:space="preserve">    • Escrituração dos Livros Fiscais</w:t>
      </w:r>
    </w:p>
    <w:p w14:paraId="5F892EEB" w14:textId="77777777" w:rsidR="00B74B67" w:rsidRDefault="00B74B67">
      <w:pPr>
        <w:pStyle w:val="LO-normal"/>
        <w:spacing w:line="240" w:lineRule="auto"/>
        <w:ind w:firstLine="567"/>
        <w:jc w:val="both"/>
        <w:rPr>
          <w:color w:val="404040"/>
        </w:rPr>
      </w:pPr>
    </w:p>
    <w:p w14:paraId="2CD9C93C" w14:textId="77777777" w:rsidR="00B74B67" w:rsidRDefault="001A34CF">
      <w:pPr>
        <w:pStyle w:val="LO-normal"/>
        <w:spacing w:line="240" w:lineRule="auto"/>
        <w:ind w:firstLine="567"/>
        <w:jc w:val="both"/>
        <w:rPr>
          <w:color w:val="404040"/>
        </w:rPr>
      </w:pPr>
      <w:r>
        <w:rPr>
          <w:noProof/>
          <w:color w:val="404040"/>
        </w:rPr>
        <w:drawing>
          <wp:anchor distT="0" distB="0" distL="0" distR="0" simplePos="0" relativeHeight="113" behindDoc="0" locked="0" layoutInCell="0" allowOverlap="1" wp14:anchorId="68153C88" wp14:editId="11C017E2">
            <wp:simplePos x="0" y="0"/>
            <wp:positionH relativeFrom="column">
              <wp:align>center</wp:align>
            </wp:positionH>
            <wp:positionV relativeFrom="paragraph">
              <wp:posOffset>635</wp:posOffset>
            </wp:positionV>
            <wp:extent cx="6661150" cy="814705"/>
            <wp:effectExtent l="0" t="0" r="0" b="0"/>
            <wp:wrapSquare wrapText="largest"/>
            <wp:docPr id="13" name="Figura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5"/>
                    <pic:cNvPicPr>
                      <a:picLocks noChangeAspect="1" noChangeArrowheads="1"/>
                    </pic:cNvPicPr>
                  </pic:nvPicPr>
                  <pic:blipFill>
                    <a:blip r:embed="rId19"/>
                    <a:stretch>
                      <a:fillRect/>
                    </a:stretch>
                  </pic:blipFill>
                  <pic:spPr bwMode="auto">
                    <a:xfrm>
                      <a:off x="0" y="0"/>
                      <a:ext cx="6661150" cy="814705"/>
                    </a:xfrm>
                    <a:prstGeom prst="rect">
                      <a:avLst/>
                    </a:prstGeom>
                  </pic:spPr>
                </pic:pic>
              </a:graphicData>
            </a:graphic>
          </wp:anchor>
        </w:drawing>
      </w:r>
    </w:p>
    <w:p w14:paraId="3A09D0CC" w14:textId="77777777" w:rsidR="00B74B67" w:rsidRDefault="00B74B67">
      <w:pPr>
        <w:pStyle w:val="LO-normal"/>
        <w:keepNext/>
        <w:keepLines/>
        <w:ind w:left="1276" w:hanging="360"/>
        <w:rPr>
          <w:b/>
          <w:color w:val="FEAC0E"/>
          <w:sz w:val="28"/>
          <w:szCs w:val="28"/>
        </w:rPr>
      </w:pPr>
    </w:p>
    <w:p w14:paraId="259BFF52" w14:textId="77777777" w:rsidR="00B74B67" w:rsidRDefault="00B74B67">
      <w:pPr>
        <w:pStyle w:val="LO-normal"/>
        <w:ind w:left="1276" w:hanging="360"/>
        <w:rPr>
          <w:b/>
          <w:color w:val="FEAC0E"/>
          <w:sz w:val="28"/>
          <w:szCs w:val="28"/>
        </w:rPr>
      </w:pPr>
    </w:p>
    <w:p w14:paraId="6C9EC521" w14:textId="77777777" w:rsidR="00B74B67" w:rsidRDefault="00B74B67">
      <w:pPr>
        <w:pStyle w:val="LO-normal"/>
        <w:ind w:left="1276" w:hanging="360"/>
        <w:rPr>
          <w:b/>
          <w:color w:val="FEAC0E"/>
          <w:sz w:val="28"/>
          <w:szCs w:val="28"/>
        </w:rPr>
      </w:pPr>
    </w:p>
    <w:p w14:paraId="21FD62C0" w14:textId="77777777" w:rsidR="00B74B67" w:rsidRDefault="001A34CF">
      <w:pPr>
        <w:pStyle w:val="LO-normal"/>
        <w:numPr>
          <w:ilvl w:val="2"/>
          <w:numId w:val="1"/>
        </w:numPr>
        <w:ind w:left="1276"/>
        <w:rPr>
          <w:b/>
          <w:color w:val="FEAC0E"/>
          <w:sz w:val="28"/>
          <w:szCs w:val="28"/>
        </w:rPr>
      </w:pPr>
      <w:r>
        <w:rPr>
          <w:b/>
          <w:sz w:val="28"/>
          <w:szCs w:val="28"/>
        </w:rPr>
        <w:t>Exclusão de Documento de Saída</w:t>
      </w:r>
    </w:p>
    <w:p w14:paraId="10C218A0" w14:textId="77777777" w:rsidR="00B74B67" w:rsidRDefault="00B74B67">
      <w:pPr>
        <w:pStyle w:val="LO-normal"/>
      </w:pPr>
    </w:p>
    <w:p w14:paraId="0137606F" w14:textId="77777777" w:rsidR="00B74B67" w:rsidRDefault="001A34CF">
      <w:pPr>
        <w:pStyle w:val="LO-normal"/>
        <w:spacing w:line="240" w:lineRule="auto"/>
        <w:ind w:firstLine="567"/>
        <w:jc w:val="both"/>
        <w:rPr>
          <w:color w:val="404040"/>
        </w:rPr>
      </w:pPr>
      <w:r>
        <w:rPr>
          <w:color w:val="404040"/>
        </w:rPr>
        <w:t xml:space="preserve">Esta </w:t>
      </w:r>
      <w:r>
        <w:rPr>
          <w:color w:val="404040"/>
        </w:rPr>
        <w:t>rotina exclui documentos de saída previamente selecionados e após o estorno, os títulos a receber que foram gerados são excluídos, a quantidade do produto fica novamente disponível em estoque e o pedido de venda fica disponível para liberação.</w:t>
      </w:r>
    </w:p>
    <w:p w14:paraId="447B3F8A" w14:textId="77777777" w:rsidR="00B74B67" w:rsidRDefault="00B74B67">
      <w:pPr>
        <w:pStyle w:val="LO-normal"/>
        <w:spacing w:line="240" w:lineRule="auto"/>
        <w:ind w:firstLine="567"/>
        <w:jc w:val="both"/>
        <w:rPr>
          <w:color w:val="404040"/>
        </w:rPr>
      </w:pPr>
    </w:p>
    <w:p w14:paraId="47417A55" w14:textId="77777777" w:rsidR="00B74B67" w:rsidRDefault="001A34CF">
      <w:pPr>
        <w:pStyle w:val="LO-normal"/>
        <w:keepNext/>
        <w:keepLines/>
        <w:numPr>
          <w:ilvl w:val="2"/>
          <w:numId w:val="1"/>
        </w:numPr>
        <w:ind w:left="1276"/>
        <w:rPr>
          <w:b/>
          <w:color w:val="FEAC0E"/>
          <w:sz w:val="28"/>
          <w:szCs w:val="28"/>
        </w:rPr>
      </w:pPr>
      <w:r>
        <w:rPr>
          <w:b/>
          <w:sz w:val="28"/>
          <w:szCs w:val="28"/>
        </w:rPr>
        <w:t>Transmissão</w:t>
      </w:r>
      <w:r>
        <w:rPr>
          <w:b/>
          <w:sz w:val="28"/>
          <w:szCs w:val="28"/>
        </w:rPr>
        <w:t xml:space="preserve"> de NF-e – Nota de Produto</w:t>
      </w:r>
    </w:p>
    <w:p w14:paraId="35FEF515" w14:textId="77777777" w:rsidR="00B74B67" w:rsidRDefault="00B74B67">
      <w:pPr>
        <w:pStyle w:val="LO-normal"/>
      </w:pPr>
    </w:p>
    <w:p w14:paraId="110CF72E" w14:textId="77777777" w:rsidR="00B74B67" w:rsidRDefault="001A34CF">
      <w:pPr>
        <w:pStyle w:val="LO-normal"/>
        <w:spacing w:line="240" w:lineRule="auto"/>
        <w:ind w:firstLine="567"/>
        <w:jc w:val="both"/>
        <w:rPr>
          <w:color w:val="404040"/>
        </w:rPr>
      </w:pPr>
      <w:r>
        <w:rPr>
          <w:color w:val="404040"/>
        </w:rPr>
        <w:t>O projeto NF-e tem como objetivo a implantação de um modelo nacional de documento fiscal eletrônico que venha substituir a sistemática atual de emissão do documento fiscal em papel, com validade jurídica garantida pela assinatur</w:t>
      </w:r>
      <w:r>
        <w:rPr>
          <w:color w:val="404040"/>
        </w:rPr>
        <w:t>a digital do remetente, simplificando as obrigações acessórias dos contribuintes e permitindo, ao mesmo tempo, o acompanhamento em tempo real das operações comerciais pelo Fisco.</w:t>
      </w:r>
    </w:p>
    <w:p w14:paraId="39735D4D" w14:textId="77777777" w:rsidR="00B74B67" w:rsidRDefault="00B74B67">
      <w:pPr>
        <w:pStyle w:val="LO-normal"/>
        <w:spacing w:line="240" w:lineRule="auto"/>
        <w:ind w:firstLine="567"/>
        <w:jc w:val="both"/>
        <w:rPr>
          <w:color w:val="404040"/>
        </w:rPr>
      </w:pPr>
    </w:p>
    <w:p w14:paraId="19CF38A7" w14:textId="77777777" w:rsidR="00B74B67" w:rsidRDefault="001A34CF">
      <w:pPr>
        <w:pStyle w:val="LO-normal"/>
        <w:spacing w:line="240" w:lineRule="auto"/>
        <w:ind w:firstLine="567"/>
        <w:jc w:val="both"/>
        <w:rPr>
          <w:color w:val="404040"/>
        </w:rPr>
      </w:pPr>
      <w:r>
        <w:rPr>
          <w:color w:val="404040"/>
        </w:rPr>
        <w:t>Para acompanhar o trânsito da mercadoria, será impressa uma representação gr</w:t>
      </w:r>
      <w:r>
        <w:rPr>
          <w:color w:val="404040"/>
        </w:rPr>
        <w:t>áfica simplificada da NF Eletrônica, intitulado DANFE (Documento Auxiliar da NF Eletrônica), em papel comum e em única via que conterá impressa, em destaque, a chave de acesso para consulta da NF-e na Internet e um código de barras bidimensional que facili</w:t>
      </w:r>
      <w:r>
        <w:rPr>
          <w:color w:val="404040"/>
        </w:rPr>
        <w:t>tará a captura e a confirmação de informações da NF-e pelas unidades fiscais.</w:t>
      </w:r>
    </w:p>
    <w:p w14:paraId="3DBD24CD" w14:textId="77777777" w:rsidR="00B74B67" w:rsidRDefault="00B74B67">
      <w:pPr>
        <w:pStyle w:val="LO-normal"/>
        <w:spacing w:line="240" w:lineRule="auto"/>
        <w:ind w:firstLine="567"/>
        <w:jc w:val="both"/>
        <w:rPr>
          <w:color w:val="404040"/>
        </w:rPr>
      </w:pPr>
    </w:p>
    <w:p w14:paraId="1C39A6EA" w14:textId="77777777" w:rsidR="00B74B67" w:rsidRDefault="001A34CF">
      <w:pPr>
        <w:pStyle w:val="LO-normal"/>
        <w:spacing w:line="240" w:lineRule="auto"/>
        <w:ind w:firstLine="567"/>
        <w:jc w:val="both"/>
        <w:rPr>
          <w:color w:val="404040"/>
        </w:rPr>
      </w:pPr>
      <w:r>
        <w:rPr>
          <w:color w:val="404040"/>
        </w:rPr>
        <w:t>A DANFE não é uma Nota Fiscal Eletrônica, nem a substitui, servindo apenas como instrumento auxiliar para consulta da NF-e, pois contém a sua chave de acesso. Essa chave permite</w:t>
      </w:r>
      <w:r>
        <w:rPr>
          <w:color w:val="404040"/>
        </w:rPr>
        <w:t xml:space="preserve"> ao detentor desse documento confirmar a efetiva existência da NF-e por meio do Ambiente Nacional (RFB) ou site da SEFAZ. </w:t>
      </w:r>
    </w:p>
    <w:p w14:paraId="6AC51BB3" w14:textId="77777777" w:rsidR="00B74B67" w:rsidRDefault="00B74B67">
      <w:pPr>
        <w:pStyle w:val="LO-normal"/>
        <w:spacing w:line="240" w:lineRule="auto"/>
        <w:ind w:firstLine="567"/>
        <w:jc w:val="both"/>
        <w:rPr>
          <w:color w:val="404040"/>
        </w:rPr>
      </w:pPr>
    </w:p>
    <w:p w14:paraId="26C480D0" w14:textId="77777777" w:rsidR="00B74B67" w:rsidRDefault="001A34CF">
      <w:pPr>
        <w:pStyle w:val="LO-normal"/>
        <w:spacing w:line="240" w:lineRule="auto"/>
        <w:ind w:firstLine="567"/>
        <w:jc w:val="both"/>
        <w:rPr>
          <w:color w:val="404040"/>
        </w:rPr>
      </w:pPr>
      <w:r>
        <w:rPr>
          <w:color w:val="404040"/>
        </w:rPr>
        <w:t>O contribuinte destinatário, não emissor de NF-e, poderá escriturar os dados contidos no DANFE para a escrituração da NF-e, sendo qu</w:t>
      </w:r>
      <w:r>
        <w:rPr>
          <w:color w:val="404040"/>
        </w:rPr>
        <w:t>e sua validade ficará vinculada à efetiva existência da NF-e nos arquivos das administrações tributárias envolvidas no processo. Sua validação será comprovada por meio da emissão da autorização de uso. O contribuinte emitente da NF-e, realizará a escritura</w:t>
      </w:r>
      <w:r>
        <w:rPr>
          <w:color w:val="404040"/>
        </w:rPr>
        <w:t>ção a partir das NF-e emitidas e recebidas.</w:t>
      </w:r>
    </w:p>
    <w:p w14:paraId="5B8E7CDC" w14:textId="77777777" w:rsidR="00B74B67" w:rsidRDefault="00B74B67">
      <w:pPr>
        <w:pStyle w:val="LO-normal"/>
        <w:spacing w:line="240" w:lineRule="auto"/>
        <w:ind w:firstLine="567"/>
        <w:jc w:val="both"/>
        <w:rPr>
          <w:color w:val="404040"/>
        </w:rPr>
      </w:pPr>
    </w:p>
    <w:p w14:paraId="0458E0D6" w14:textId="77777777" w:rsidR="00B74B67" w:rsidRDefault="001A34CF">
      <w:pPr>
        <w:pStyle w:val="LO-normal"/>
        <w:spacing w:line="240" w:lineRule="auto"/>
        <w:ind w:firstLine="567"/>
        <w:jc w:val="both"/>
        <w:rPr>
          <w:color w:val="404040"/>
        </w:rPr>
      </w:pPr>
      <w:r>
        <w:rPr>
          <w:color w:val="404040"/>
        </w:rPr>
        <w:t xml:space="preserve">Carta de Correção Eletrônica (CC-e):  é um evento, instituído pela Nota Técnica 2011/003 para corrigir as informações da </w:t>
      </w:r>
      <w:proofErr w:type="spellStart"/>
      <w:r>
        <w:rPr>
          <w:color w:val="404040"/>
        </w:rPr>
        <w:t>Nf-e</w:t>
      </w:r>
      <w:proofErr w:type="spellEnd"/>
      <w:r>
        <w:rPr>
          <w:color w:val="404040"/>
        </w:rPr>
        <w:t>. O autor desse evento é o próprio emissor da nota.</w:t>
      </w:r>
    </w:p>
    <w:p w14:paraId="60B62E35" w14:textId="77777777" w:rsidR="00B74B67" w:rsidRDefault="00B74B67">
      <w:pPr>
        <w:pStyle w:val="LO-normal"/>
        <w:spacing w:line="240" w:lineRule="auto"/>
        <w:ind w:firstLine="567"/>
        <w:jc w:val="both"/>
        <w:rPr>
          <w:color w:val="404040"/>
        </w:rPr>
      </w:pPr>
    </w:p>
    <w:p w14:paraId="4817977F" w14:textId="77777777" w:rsidR="00B74B67" w:rsidRDefault="001A34CF">
      <w:pPr>
        <w:pStyle w:val="LO-normal"/>
        <w:spacing w:line="240" w:lineRule="auto"/>
        <w:ind w:firstLine="567"/>
        <w:jc w:val="both"/>
        <w:rPr>
          <w:color w:val="404040"/>
        </w:rPr>
      </w:pPr>
      <w:r>
        <w:rPr>
          <w:color w:val="404040"/>
        </w:rPr>
        <w:t xml:space="preserve">O TSS - TOTVS® SERVICE SOA </w:t>
      </w:r>
      <w:r>
        <w:rPr>
          <w:color w:val="404040"/>
        </w:rPr>
        <w:t>consiste em um serviço que responde e realiza requisições de serviços WebService. Este servidor tem o objetivo de fazer a comunicação entre os serviços disponibilizados pelo fisco, especialmente os serviços de Nota Fiscal Eletrônica, Nota Fiscal Eletrônica</w:t>
      </w:r>
      <w:r>
        <w:rPr>
          <w:color w:val="404040"/>
        </w:rPr>
        <w:t xml:space="preserve"> de Serviço, entre outros.</w:t>
      </w:r>
    </w:p>
    <w:p w14:paraId="4C1BC0B9" w14:textId="77777777" w:rsidR="00B74B67" w:rsidRDefault="001A34CF">
      <w:pPr>
        <w:pStyle w:val="LO-normal"/>
        <w:spacing w:line="240" w:lineRule="auto"/>
        <w:ind w:firstLine="567"/>
        <w:jc w:val="both"/>
        <w:rPr>
          <w:color w:val="404040"/>
        </w:rPr>
      </w:pPr>
      <w:r>
        <w:rPr>
          <w:color w:val="404040"/>
        </w:rPr>
        <w:t>O TSS (TOTVS Service SOA) é uma aplicação baseada na arquitetura orientada a serviços, em que o objetivo principal é prover os serviços de emissão e manutenção de documentos fiscais eletrônicos como: Nota Fiscal Eletrônica (</w:t>
      </w:r>
      <w:proofErr w:type="spellStart"/>
      <w:r>
        <w:rPr>
          <w:color w:val="404040"/>
        </w:rPr>
        <w:t>NFe</w:t>
      </w:r>
      <w:proofErr w:type="spellEnd"/>
      <w:r>
        <w:rPr>
          <w:color w:val="404040"/>
        </w:rPr>
        <w:t>),</w:t>
      </w:r>
      <w:r>
        <w:rPr>
          <w:color w:val="404040"/>
        </w:rPr>
        <w:t xml:space="preserve"> </w:t>
      </w:r>
    </w:p>
    <w:p w14:paraId="5FBD4E06" w14:textId="77777777" w:rsidR="00B74B67" w:rsidRDefault="00B74B67">
      <w:pPr>
        <w:pStyle w:val="LO-normal"/>
        <w:spacing w:line="240" w:lineRule="auto"/>
        <w:ind w:firstLine="567"/>
        <w:jc w:val="both"/>
        <w:rPr>
          <w:color w:val="404040"/>
        </w:rPr>
      </w:pPr>
    </w:p>
    <w:p w14:paraId="7C672DB1" w14:textId="77777777" w:rsidR="00B74B67" w:rsidRDefault="001A34CF">
      <w:pPr>
        <w:pStyle w:val="LO-normal"/>
        <w:spacing w:line="240" w:lineRule="auto"/>
        <w:ind w:firstLine="567"/>
        <w:jc w:val="both"/>
        <w:rPr>
          <w:color w:val="404040"/>
        </w:rPr>
      </w:pPr>
      <w:r>
        <w:rPr>
          <w:color w:val="404040"/>
        </w:rPr>
        <w:t>Conhecimento de Transporte Eletrônico (</w:t>
      </w:r>
      <w:proofErr w:type="spellStart"/>
      <w:r>
        <w:rPr>
          <w:color w:val="404040"/>
        </w:rPr>
        <w:t>CTe</w:t>
      </w:r>
      <w:proofErr w:type="spellEnd"/>
      <w:r>
        <w:rPr>
          <w:color w:val="404040"/>
        </w:rPr>
        <w:t>), Nota Fiscal de Serviço Eletrônica (</w:t>
      </w:r>
      <w:proofErr w:type="spellStart"/>
      <w:r>
        <w:rPr>
          <w:color w:val="404040"/>
        </w:rPr>
        <w:t>NFSe</w:t>
      </w:r>
      <w:proofErr w:type="spellEnd"/>
      <w:r>
        <w:rPr>
          <w:color w:val="404040"/>
        </w:rPr>
        <w:t>), Capa de Lote Eletrônica (</w:t>
      </w:r>
      <w:proofErr w:type="spellStart"/>
      <w:r>
        <w:rPr>
          <w:color w:val="404040"/>
        </w:rPr>
        <w:t>CLe</w:t>
      </w:r>
      <w:proofErr w:type="spellEnd"/>
      <w:r>
        <w:rPr>
          <w:color w:val="404040"/>
        </w:rPr>
        <w:t>), Manifesto de Documentos Fiscais Eletrônicos (</w:t>
      </w:r>
      <w:proofErr w:type="spellStart"/>
      <w:r>
        <w:rPr>
          <w:color w:val="404040"/>
        </w:rPr>
        <w:t>MDFe</w:t>
      </w:r>
      <w:proofErr w:type="spellEnd"/>
      <w:r>
        <w:rPr>
          <w:color w:val="404040"/>
        </w:rPr>
        <w:t>), Nota Fiscal Eletrônica para Consumidor Final (</w:t>
      </w:r>
      <w:proofErr w:type="spellStart"/>
      <w:r>
        <w:rPr>
          <w:color w:val="404040"/>
        </w:rPr>
        <w:t>NFCe</w:t>
      </w:r>
      <w:proofErr w:type="spellEnd"/>
      <w:r>
        <w:rPr>
          <w:color w:val="404040"/>
        </w:rPr>
        <w:t>), Manifesto do Destinatário (</w:t>
      </w:r>
      <w:proofErr w:type="spellStart"/>
      <w:r>
        <w:rPr>
          <w:color w:val="404040"/>
        </w:rPr>
        <w:t>MDe</w:t>
      </w:r>
      <w:proofErr w:type="spellEnd"/>
      <w:r>
        <w:rPr>
          <w:color w:val="404040"/>
        </w:rPr>
        <w:t>) e a mensagem de documentos entre produtos homologados.</w:t>
      </w:r>
    </w:p>
    <w:p w14:paraId="1D50E6A0" w14:textId="77777777" w:rsidR="00B74B67" w:rsidRDefault="00B74B67">
      <w:pPr>
        <w:pStyle w:val="LO-normal"/>
        <w:spacing w:line="240" w:lineRule="auto"/>
        <w:ind w:firstLine="567"/>
        <w:jc w:val="both"/>
        <w:rPr>
          <w:color w:val="404040"/>
        </w:rPr>
      </w:pPr>
    </w:p>
    <w:p w14:paraId="43AC3D66" w14:textId="77777777" w:rsidR="00B74B67" w:rsidRDefault="001A34CF">
      <w:pPr>
        <w:pStyle w:val="LO-normal"/>
        <w:spacing w:line="240" w:lineRule="auto"/>
        <w:ind w:firstLine="567"/>
        <w:jc w:val="both"/>
        <w:rPr>
          <w:color w:val="404040"/>
        </w:rPr>
      </w:pPr>
      <w:r>
        <w:rPr>
          <w:color w:val="404040"/>
        </w:rPr>
        <w:t xml:space="preserve">O TSS se conecta exclusivamente com </w:t>
      </w:r>
      <w:proofErr w:type="spellStart"/>
      <w:r>
        <w:rPr>
          <w:color w:val="404040"/>
        </w:rPr>
        <w:t>ERPs</w:t>
      </w:r>
      <w:proofErr w:type="spellEnd"/>
      <w:r>
        <w:rPr>
          <w:color w:val="404040"/>
        </w:rPr>
        <w:t xml:space="preserve"> homologados, sincronizando informações e promovendo o repasse de dados tais como:</w:t>
      </w:r>
    </w:p>
    <w:p w14:paraId="41BC5183" w14:textId="77777777" w:rsidR="00B74B67" w:rsidRDefault="001A34CF">
      <w:pPr>
        <w:pStyle w:val="LO-normal"/>
        <w:spacing w:line="240" w:lineRule="auto"/>
        <w:ind w:firstLine="567"/>
        <w:jc w:val="both"/>
        <w:rPr>
          <w:color w:val="404040"/>
        </w:rPr>
      </w:pPr>
      <w:r>
        <w:rPr>
          <w:color w:val="404040"/>
        </w:rPr>
        <w:t xml:space="preserve">    • Pedidos de compra e venda;</w:t>
      </w:r>
    </w:p>
    <w:p w14:paraId="708FF829" w14:textId="77777777" w:rsidR="00B74B67" w:rsidRDefault="001A34CF">
      <w:pPr>
        <w:pStyle w:val="LO-normal"/>
        <w:spacing w:line="240" w:lineRule="auto"/>
        <w:ind w:firstLine="567"/>
        <w:jc w:val="both"/>
        <w:rPr>
          <w:color w:val="404040"/>
        </w:rPr>
      </w:pPr>
      <w:r>
        <w:rPr>
          <w:color w:val="404040"/>
        </w:rPr>
        <w:t xml:space="preserve">    • Programação de entrega de mercadoria</w:t>
      </w:r>
      <w:r>
        <w:rPr>
          <w:color w:val="404040"/>
        </w:rPr>
        <w:t>s;</w:t>
      </w:r>
    </w:p>
    <w:p w14:paraId="5E303A79" w14:textId="77777777" w:rsidR="00B74B67" w:rsidRDefault="001A34CF">
      <w:pPr>
        <w:pStyle w:val="LO-normal"/>
        <w:spacing w:line="240" w:lineRule="auto"/>
        <w:ind w:firstLine="567"/>
        <w:jc w:val="both"/>
        <w:rPr>
          <w:color w:val="404040"/>
        </w:rPr>
      </w:pPr>
      <w:r>
        <w:rPr>
          <w:color w:val="404040"/>
        </w:rPr>
        <w:t xml:space="preserve">    • Repasse de Nota Fiscal Eletrônica.</w:t>
      </w:r>
    </w:p>
    <w:p w14:paraId="7B401E47" w14:textId="77777777" w:rsidR="00B74B67" w:rsidRDefault="00B74B67">
      <w:pPr>
        <w:pStyle w:val="LO-normal"/>
        <w:spacing w:line="240" w:lineRule="auto"/>
        <w:ind w:firstLine="567"/>
        <w:jc w:val="both"/>
        <w:rPr>
          <w:color w:val="404040"/>
        </w:rPr>
      </w:pPr>
    </w:p>
    <w:p w14:paraId="65D68054" w14:textId="77777777" w:rsidR="00B74B67" w:rsidRDefault="001A34CF">
      <w:pPr>
        <w:pStyle w:val="LO-normal"/>
        <w:spacing w:line="240" w:lineRule="auto"/>
        <w:ind w:firstLine="567"/>
        <w:jc w:val="both"/>
        <w:rPr>
          <w:color w:val="404040"/>
        </w:rPr>
      </w:pPr>
      <w:r>
        <w:rPr>
          <w:color w:val="404040"/>
        </w:rPr>
        <w:t>Além de servir como um software de prestação de serviços, o TSS também possui interfaces gráficas para demonstrar informações interativas de suas operações e disponibilizar funcionalidades diretamente com alguns</w:t>
      </w:r>
      <w:r>
        <w:rPr>
          <w:color w:val="404040"/>
        </w:rPr>
        <w:t xml:space="preserve"> serviços específicos do </w:t>
      </w:r>
      <w:proofErr w:type="gramStart"/>
      <w:r>
        <w:rPr>
          <w:color w:val="404040"/>
        </w:rPr>
        <w:t>produto..</w:t>
      </w:r>
      <w:proofErr w:type="gramEnd"/>
    </w:p>
    <w:p w14:paraId="7105FE24" w14:textId="77777777" w:rsidR="00B74B67" w:rsidRDefault="00B74B67">
      <w:pPr>
        <w:pStyle w:val="LO-normal"/>
        <w:spacing w:line="240" w:lineRule="auto"/>
        <w:ind w:firstLine="567"/>
        <w:jc w:val="both"/>
        <w:rPr>
          <w:color w:val="404040"/>
        </w:rPr>
      </w:pPr>
    </w:p>
    <w:p w14:paraId="0DF38CF0" w14:textId="77777777" w:rsidR="00B74B67" w:rsidRDefault="001A34CF">
      <w:pPr>
        <w:ind w:left="284"/>
      </w:pPr>
      <w:r>
        <w:lastRenderedPageBreak/>
        <w:t xml:space="preserve">No diagrama abaixo estão apresentadas as principais funcionalidades do TSS </w:t>
      </w:r>
      <w:proofErr w:type="gramStart"/>
      <w:r>
        <w:t xml:space="preserve">e  </w:t>
      </w:r>
      <w:r>
        <w:rPr>
          <w:lang w:val="en-US" w:eastAsia="pt-BR"/>
        </w:rPr>
        <w:t>o</w:t>
      </w:r>
      <w:proofErr w:type="gramEnd"/>
      <w:r>
        <w:rPr>
          <w:lang w:val="en-US" w:eastAsia="pt-BR"/>
        </w:rPr>
        <w:t xml:space="preserve"> </w:t>
      </w:r>
      <w:proofErr w:type="spellStart"/>
      <w:r>
        <w:rPr>
          <w:lang w:val="en-US" w:eastAsia="pt-BR"/>
        </w:rPr>
        <w:t>fluxo</w:t>
      </w:r>
      <w:proofErr w:type="spellEnd"/>
      <w:r>
        <w:rPr>
          <w:lang w:val="en-US" w:eastAsia="pt-BR"/>
        </w:rPr>
        <w:t xml:space="preserve"> de </w:t>
      </w:r>
      <w:proofErr w:type="spellStart"/>
      <w:r>
        <w:rPr>
          <w:lang w:val="en-US" w:eastAsia="pt-BR"/>
        </w:rPr>
        <w:t>informações</w:t>
      </w:r>
      <w:proofErr w:type="spellEnd"/>
      <w:r>
        <w:rPr>
          <w:lang w:val="en-US" w:eastAsia="pt-BR"/>
        </w:rPr>
        <w:t xml:space="preserve"> </w:t>
      </w:r>
      <w:proofErr w:type="spellStart"/>
      <w:r>
        <w:rPr>
          <w:lang w:val="en-US" w:eastAsia="pt-BR"/>
        </w:rPr>
        <w:t>realizado</w:t>
      </w:r>
      <w:proofErr w:type="spellEnd"/>
      <w:r>
        <w:rPr>
          <w:lang w:val="en-US" w:eastAsia="pt-BR"/>
        </w:rPr>
        <w:t xml:space="preserve"> </w:t>
      </w:r>
      <w:proofErr w:type="spellStart"/>
      <w:r>
        <w:rPr>
          <w:lang w:val="en-US" w:eastAsia="pt-BR"/>
        </w:rPr>
        <w:t>pelo</w:t>
      </w:r>
      <w:proofErr w:type="spellEnd"/>
      <w:r>
        <w:rPr>
          <w:lang w:val="en-US" w:eastAsia="pt-BR"/>
        </w:rPr>
        <w:t xml:space="preserve"> TSS:</w:t>
      </w:r>
    </w:p>
    <w:p w14:paraId="53728F5B" w14:textId="77777777" w:rsidR="00B74B67" w:rsidRDefault="001A34CF">
      <w:pPr>
        <w:ind w:left="720" w:hanging="454"/>
        <w:rPr>
          <w:lang w:val="en-US" w:eastAsia="pt-BR"/>
        </w:rPr>
      </w:pPr>
      <w:r>
        <w:rPr>
          <w:noProof/>
        </w:rPr>
        <w:drawing>
          <wp:inline distT="0" distB="0" distL="0" distR="0" wp14:anchorId="1160F0DA" wp14:editId="4F049411">
            <wp:extent cx="3055620" cy="2506345"/>
            <wp:effectExtent l="0" t="0" r="0" b="0"/>
            <wp:docPr id="14" name="Imagem 126" descr="http://tdn.totvs.com/download/attachments/238038161/Fluxo1.png?version=1&amp;modificationDate=1466182893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26" descr="http://tdn.totvs.com/download/attachments/238038161/Fluxo1.png?version=1&amp;modificationDate=1466182893000&amp;api=v2"/>
                    <pic:cNvPicPr>
                      <a:picLocks noChangeAspect="1" noChangeArrowheads="1"/>
                    </pic:cNvPicPr>
                  </pic:nvPicPr>
                  <pic:blipFill>
                    <a:blip r:embed="rId20"/>
                    <a:stretch>
                      <a:fillRect/>
                    </a:stretch>
                  </pic:blipFill>
                  <pic:spPr bwMode="auto">
                    <a:xfrm>
                      <a:off x="0" y="0"/>
                      <a:ext cx="3055620" cy="2506345"/>
                    </a:xfrm>
                    <a:prstGeom prst="rect">
                      <a:avLst/>
                    </a:prstGeom>
                  </pic:spPr>
                </pic:pic>
              </a:graphicData>
            </a:graphic>
          </wp:inline>
        </w:drawing>
      </w:r>
      <w:r>
        <w:rPr>
          <w:noProof/>
        </w:rPr>
        <w:drawing>
          <wp:inline distT="0" distB="0" distL="0" distR="0" wp14:anchorId="7DB124D7" wp14:editId="0FDF560D">
            <wp:extent cx="3300730" cy="2519045"/>
            <wp:effectExtent l="0" t="0" r="0" b="0"/>
            <wp:docPr id="15"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4"/>
                    <pic:cNvPicPr>
                      <a:picLocks noChangeAspect="1" noChangeArrowheads="1"/>
                    </pic:cNvPicPr>
                  </pic:nvPicPr>
                  <pic:blipFill>
                    <a:blip r:embed="rId21"/>
                    <a:stretch>
                      <a:fillRect/>
                    </a:stretch>
                  </pic:blipFill>
                  <pic:spPr bwMode="auto">
                    <a:xfrm>
                      <a:off x="0" y="0"/>
                      <a:ext cx="3300730" cy="2519045"/>
                    </a:xfrm>
                    <a:prstGeom prst="rect">
                      <a:avLst/>
                    </a:prstGeom>
                  </pic:spPr>
                </pic:pic>
              </a:graphicData>
            </a:graphic>
          </wp:inline>
        </w:drawing>
      </w:r>
    </w:p>
    <w:p w14:paraId="6CF26A6D" w14:textId="77777777" w:rsidR="00B74B67" w:rsidRDefault="00B74B67">
      <w:pPr>
        <w:rPr>
          <w:lang w:val="en-US" w:eastAsia="pt-BR"/>
        </w:rPr>
      </w:pPr>
    </w:p>
    <w:p w14:paraId="2AE9C5AB" w14:textId="77777777" w:rsidR="00B74B67" w:rsidRDefault="001A34CF">
      <w:pPr>
        <w:pStyle w:val="LO-normal"/>
        <w:keepNext/>
        <w:keepLines/>
        <w:numPr>
          <w:ilvl w:val="2"/>
          <w:numId w:val="1"/>
        </w:numPr>
        <w:ind w:left="1276"/>
        <w:rPr>
          <w:b/>
          <w:color w:val="FEAC0E"/>
          <w:sz w:val="28"/>
          <w:szCs w:val="28"/>
        </w:rPr>
      </w:pPr>
      <w:r>
        <w:rPr>
          <w:b/>
          <w:sz w:val="28"/>
          <w:szCs w:val="28"/>
        </w:rPr>
        <w:t>Transmissão de NFS-e – Nota de Serviço</w:t>
      </w:r>
    </w:p>
    <w:p w14:paraId="65510484" w14:textId="77777777" w:rsidR="00B74B67" w:rsidRDefault="00B74B67">
      <w:pPr>
        <w:pStyle w:val="LO-normal"/>
      </w:pPr>
    </w:p>
    <w:p w14:paraId="70271C29" w14:textId="77777777" w:rsidR="00B74B67" w:rsidRDefault="001A34CF">
      <w:pPr>
        <w:pStyle w:val="LO-normal"/>
        <w:spacing w:line="240" w:lineRule="auto"/>
        <w:ind w:firstLine="567"/>
        <w:jc w:val="both"/>
        <w:rPr>
          <w:color w:val="404040"/>
        </w:rPr>
      </w:pPr>
      <w:r>
        <w:rPr>
          <w:color w:val="404040"/>
        </w:rPr>
        <w:t>O objetivo do desenvolvimento da Nota Fiscal de Serviço</w:t>
      </w:r>
      <w:r>
        <w:rPr>
          <w:color w:val="404040"/>
        </w:rPr>
        <w:t>s Eletrônica – NFS-e é substituir a atual emissão de papel por um modelo nacional de documento fiscal eletrônico.</w:t>
      </w:r>
    </w:p>
    <w:p w14:paraId="2770336D" w14:textId="77777777" w:rsidR="00B74B67" w:rsidRDefault="001A34CF">
      <w:pPr>
        <w:pStyle w:val="LO-normal"/>
        <w:spacing w:line="240" w:lineRule="auto"/>
        <w:ind w:firstLine="567"/>
        <w:jc w:val="both"/>
        <w:rPr>
          <w:color w:val="404040"/>
        </w:rPr>
      </w:pPr>
      <w:r>
        <w:rPr>
          <w:color w:val="404040"/>
        </w:rPr>
        <w:t>Este documento visa racionalizar e padronizar as obrigações tributárias, estima-se que seja adotado progressivamente pelos municípios.</w:t>
      </w:r>
    </w:p>
    <w:p w14:paraId="1671B10B" w14:textId="77777777" w:rsidR="00B74B67" w:rsidRDefault="00B74B67">
      <w:pPr>
        <w:pStyle w:val="LO-normal"/>
        <w:spacing w:line="240" w:lineRule="auto"/>
        <w:ind w:firstLine="567"/>
        <w:jc w:val="both"/>
        <w:rPr>
          <w:color w:val="404040"/>
        </w:rPr>
      </w:pPr>
    </w:p>
    <w:p w14:paraId="22A1C1AC" w14:textId="77777777" w:rsidR="00B74B67" w:rsidRDefault="001A34CF">
      <w:pPr>
        <w:pStyle w:val="LO-normal"/>
        <w:spacing w:line="240" w:lineRule="auto"/>
        <w:ind w:firstLine="567"/>
        <w:jc w:val="both"/>
        <w:rPr>
          <w:color w:val="404040"/>
        </w:rPr>
      </w:pPr>
      <w:r>
        <w:rPr>
          <w:color w:val="404040"/>
        </w:rPr>
        <w:t>Com a</w:t>
      </w:r>
      <w:r>
        <w:rPr>
          <w:color w:val="404040"/>
        </w:rPr>
        <w:t xml:space="preserve"> implantação deste documento eletrônico, pretende-se alcançar as seguintes melhorias e benefícios:</w:t>
      </w:r>
    </w:p>
    <w:p w14:paraId="328FB2AF" w14:textId="77777777" w:rsidR="00B74B67" w:rsidRDefault="001A34CF">
      <w:pPr>
        <w:pStyle w:val="LO-normal"/>
        <w:spacing w:line="240" w:lineRule="auto"/>
        <w:ind w:firstLine="567"/>
        <w:jc w:val="both"/>
        <w:rPr>
          <w:color w:val="404040"/>
        </w:rPr>
      </w:pPr>
      <w:r>
        <w:rPr>
          <w:color w:val="404040"/>
        </w:rPr>
        <w:t xml:space="preserve"> </w:t>
      </w:r>
    </w:p>
    <w:p w14:paraId="4DC6BD30" w14:textId="77777777" w:rsidR="00B74B67" w:rsidRDefault="001A34CF">
      <w:pPr>
        <w:pStyle w:val="LO-normal"/>
        <w:spacing w:line="240" w:lineRule="auto"/>
        <w:ind w:firstLine="567"/>
        <w:jc w:val="both"/>
        <w:rPr>
          <w:color w:val="404040"/>
        </w:rPr>
      </w:pPr>
      <w:r>
        <w:rPr>
          <w:color w:val="404040"/>
        </w:rPr>
        <w:t>Para a sociedade – Redução do uso de papel.</w:t>
      </w:r>
    </w:p>
    <w:p w14:paraId="5C54BD91" w14:textId="77777777" w:rsidR="00B74B67" w:rsidRDefault="001A34CF">
      <w:pPr>
        <w:pStyle w:val="LO-normal"/>
        <w:spacing w:line="240" w:lineRule="auto"/>
        <w:ind w:firstLine="567"/>
        <w:jc w:val="both"/>
        <w:rPr>
          <w:color w:val="404040"/>
        </w:rPr>
      </w:pPr>
      <w:r>
        <w:rPr>
          <w:color w:val="404040"/>
        </w:rPr>
        <w:t xml:space="preserve">    • Oportunidades de negócios e empregos na prestação de serviços vinculados à nota eletrônica.</w:t>
      </w:r>
    </w:p>
    <w:p w14:paraId="39F9496E" w14:textId="77777777" w:rsidR="00B74B67" w:rsidRDefault="001A34CF">
      <w:pPr>
        <w:pStyle w:val="LO-normal"/>
        <w:spacing w:line="240" w:lineRule="auto"/>
        <w:ind w:firstLine="567"/>
        <w:jc w:val="both"/>
        <w:rPr>
          <w:color w:val="404040"/>
        </w:rPr>
      </w:pPr>
      <w:r>
        <w:rPr>
          <w:color w:val="404040"/>
        </w:rPr>
        <w:t xml:space="preserve">    • </w:t>
      </w:r>
      <w:r>
        <w:rPr>
          <w:color w:val="404040"/>
        </w:rPr>
        <w:t>Fácil acesso à consulta de regularidade dos documentos fiscais.</w:t>
      </w:r>
    </w:p>
    <w:p w14:paraId="2B82CE10" w14:textId="77777777" w:rsidR="00B74B67" w:rsidRDefault="001A34CF">
      <w:pPr>
        <w:pStyle w:val="LO-normal"/>
        <w:spacing w:line="240" w:lineRule="auto"/>
        <w:ind w:firstLine="567"/>
        <w:jc w:val="both"/>
        <w:rPr>
          <w:color w:val="404040"/>
        </w:rPr>
      </w:pPr>
      <w:r>
        <w:rPr>
          <w:color w:val="404040"/>
        </w:rPr>
        <w:t xml:space="preserve">    • Incentivo ao comércio eletrônico.</w:t>
      </w:r>
    </w:p>
    <w:p w14:paraId="54281221" w14:textId="77777777" w:rsidR="00B74B67" w:rsidRDefault="00B74B67">
      <w:pPr>
        <w:pStyle w:val="LO-normal"/>
        <w:spacing w:line="240" w:lineRule="auto"/>
        <w:ind w:firstLine="567"/>
        <w:jc w:val="both"/>
        <w:rPr>
          <w:color w:val="404040"/>
        </w:rPr>
      </w:pPr>
    </w:p>
    <w:p w14:paraId="204C5F6C" w14:textId="77777777" w:rsidR="00B74B67" w:rsidRDefault="001A34CF">
      <w:pPr>
        <w:pStyle w:val="LO-normal"/>
        <w:spacing w:line="240" w:lineRule="auto"/>
        <w:ind w:firstLine="567"/>
        <w:jc w:val="both"/>
        <w:rPr>
          <w:color w:val="404040"/>
        </w:rPr>
      </w:pPr>
      <w:r>
        <w:rPr>
          <w:color w:val="404040"/>
        </w:rPr>
        <w:t>Para as empresas</w:t>
      </w:r>
    </w:p>
    <w:p w14:paraId="2CF56723" w14:textId="77777777" w:rsidR="00B74B67" w:rsidRDefault="001A34CF">
      <w:pPr>
        <w:pStyle w:val="LO-normal"/>
        <w:spacing w:line="240" w:lineRule="auto"/>
        <w:ind w:firstLine="567"/>
        <w:jc w:val="both"/>
        <w:rPr>
          <w:color w:val="404040"/>
        </w:rPr>
      </w:pPr>
      <w:r>
        <w:rPr>
          <w:color w:val="404040"/>
        </w:rPr>
        <w:t xml:space="preserve">    • Redução dos custos de desenvolvimento, treinamento e manutenção de Sistemas.</w:t>
      </w:r>
    </w:p>
    <w:p w14:paraId="5D826655" w14:textId="77777777" w:rsidR="00B74B67" w:rsidRDefault="001A34CF">
      <w:pPr>
        <w:pStyle w:val="LO-normal"/>
        <w:spacing w:line="240" w:lineRule="auto"/>
        <w:ind w:firstLine="567"/>
        <w:jc w:val="both"/>
        <w:rPr>
          <w:color w:val="404040"/>
        </w:rPr>
      </w:pPr>
      <w:r>
        <w:rPr>
          <w:color w:val="404040"/>
        </w:rPr>
        <w:t xml:space="preserve">    • Redução dos custos de aquisição, impressão, e</w:t>
      </w:r>
      <w:r>
        <w:rPr>
          <w:color w:val="404040"/>
        </w:rPr>
        <w:t>nvio e arquivo de documentos fiscais.</w:t>
      </w:r>
    </w:p>
    <w:p w14:paraId="6E9CA2B1" w14:textId="77777777" w:rsidR="00B74B67" w:rsidRDefault="001A34CF">
      <w:pPr>
        <w:pStyle w:val="LO-normal"/>
        <w:spacing w:line="240" w:lineRule="auto"/>
        <w:ind w:firstLine="567"/>
        <w:jc w:val="both"/>
        <w:rPr>
          <w:color w:val="404040"/>
        </w:rPr>
      </w:pPr>
      <w:r>
        <w:rPr>
          <w:color w:val="404040"/>
        </w:rPr>
        <w:t xml:space="preserve">    • Compatibilidade do atual Sistema ao SPED.</w:t>
      </w:r>
    </w:p>
    <w:p w14:paraId="0A1A5C03" w14:textId="77777777" w:rsidR="00B74B67" w:rsidRDefault="001A34CF">
      <w:pPr>
        <w:pStyle w:val="LO-normal"/>
        <w:spacing w:line="240" w:lineRule="auto"/>
        <w:ind w:firstLine="567"/>
        <w:jc w:val="both"/>
        <w:rPr>
          <w:color w:val="404040"/>
        </w:rPr>
      </w:pPr>
      <w:r>
        <w:rPr>
          <w:color w:val="404040"/>
        </w:rPr>
        <w:t xml:space="preserve">    • Possibilidade de aumento da competitividade das empresas brasileiras pela racionalização das obrigações acessórias (redução do Custo-Brasil).</w:t>
      </w:r>
    </w:p>
    <w:p w14:paraId="30488E5F" w14:textId="77777777" w:rsidR="00B74B67" w:rsidRDefault="001A34CF">
      <w:pPr>
        <w:pStyle w:val="LO-normal"/>
        <w:spacing w:line="240" w:lineRule="auto"/>
        <w:ind w:firstLine="567"/>
        <w:jc w:val="both"/>
        <w:rPr>
          <w:color w:val="404040"/>
        </w:rPr>
      </w:pPr>
      <w:r>
        <w:rPr>
          <w:color w:val="404040"/>
        </w:rPr>
        <w:t xml:space="preserve">    • Incentivo ao e-b</w:t>
      </w:r>
      <w:r>
        <w:rPr>
          <w:color w:val="404040"/>
        </w:rPr>
        <w:t>usiness.</w:t>
      </w:r>
    </w:p>
    <w:p w14:paraId="6A8A9D96" w14:textId="77777777" w:rsidR="00B74B67" w:rsidRDefault="00B74B67">
      <w:pPr>
        <w:pStyle w:val="LO-normal"/>
        <w:spacing w:line="240" w:lineRule="auto"/>
        <w:ind w:firstLine="567"/>
        <w:jc w:val="both"/>
        <w:rPr>
          <w:color w:val="404040"/>
        </w:rPr>
      </w:pPr>
    </w:p>
    <w:p w14:paraId="62CC83D8" w14:textId="77777777" w:rsidR="00B74B67" w:rsidRDefault="001A34CF">
      <w:pPr>
        <w:pStyle w:val="LO-normal"/>
        <w:spacing w:line="240" w:lineRule="auto"/>
        <w:ind w:firstLine="567"/>
        <w:jc w:val="both"/>
        <w:rPr>
          <w:color w:val="404040"/>
        </w:rPr>
      </w:pPr>
      <w:r>
        <w:rPr>
          <w:color w:val="404040"/>
        </w:rPr>
        <w:t>Para a administração tributária</w:t>
      </w:r>
    </w:p>
    <w:p w14:paraId="5AEAD513" w14:textId="77777777" w:rsidR="00B74B67" w:rsidRDefault="001A34CF">
      <w:pPr>
        <w:pStyle w:val="LO-normal"/>
        <w:spacing w:line="240" w:lineRule="auto"/>
        <w:ind w:firstLine="567"/>
        <w:jc w:val="both"/>
        <w:rPr>
          <w:color w:val="404040"/>
        </w:rPr>
      </w:pPr>
      <w:r>
        <w:rPr>
          <w:color w:val="404040"/>
        </w:rPr>
        <w:t xml:space="preserve">    • Eliminação das fraudes relacionadas à autorização e emissão de documentos fiscais.</w:t>
      </w:r>
    </w:p>
    <w:p w14:paraId="7DFD3169" w14:textId="77777777" w:rsidR="00B74B67" w:rsidRDefault="001A34CF">
      <w:pPr>
        <w:pStyle w:val="LO-normal"/>
        <w:spacing w:line="240" w:lineRule="auto"/>
        <w:ind w:firstLine="567"/>
        <w:jc w:val="both"/>
        <w:rPr>
          <w:color w:val="404040"/>
        </w:rPr>
      </w:pPr>
      <w:r>
        <w:rPr>
          <w:color w:val="404040"/>
        </w:rPr>
        <w:t xml:space="preserve">    • Aprimoramento do controle fiscal e mais rapidez e eficiência na obtenção dos registros de operações de prestação de ser</w:t>
      </w:r>
      <w:r>
        <w:rPr>
          <w:color w:val="404040"/>
        </w:rPr>
        <w:t>viços.</w:t>
      </w:r>
    </w:p>
    <w:p w14:paraId="755D7E7B" w14:textId="77777777" w:rsidR="00B74B67" w:rsidRDefault="001A34CF">
      <w:pPr>
        <w:pStyle w:val="LO-normal"/>
        <w:spacing w:line="240" w:lineRule="auto"/>
        <w:ind w:firstLine="567"/>
        <w:jc w:val="both"/>
        <w:rPr>
          <w:color w:val="404040"/>
        </w:rPr>
      </w:pPr>
      <w:r>
        <w:rPr>
          <w:color w:val="404040"/>
        </w:rPr>
        <w:t xml:space="preserve">    • Aderência ao Sistema Público de Escrituração Digital – SPED.</w:t>
      </w:r>
    </w:p>
    <w:p w14:paraId="1ECA1FE9" w14:textId="77777777" w:rsidR="00B74B67" w:rsidRDefault="001A34CF">
      <w:pPr>
        <w:pStyle w:val="LO-normal"/>
        <w:spacing w:line="240" w:lineRule="auto"/>
        <w:ind w:firstLine="567"/>
        <w:jc w:val="both"/>
        <w:rPr>
          <w:color w:val="404040"/>
        </w:rPr>
      </w:pPr>
      <w:r>
        <w:rPr>
          <w:color w:val="404040"/>
        </w:rPr>
        <w:t xml:space="preserve">    • Potencial para otimizar a atuação das administrações tributárias municipais, por meio da adoção de solução tecnológica que aperfeiçoa os procedimentos fiscais.</w:t>
      </w:r>
    </w:p>
    <w:p w14:paraId="4B36DE6C" w14:textId="77777777" w:rsidR="00B74B67" w:rsidRDefault="001A34CF">
      <w:pPr>
        <w:pStyle w:val="LO-normal"/>
        <w:spacing w:line="240" w:lineRule="auto"/>
        <w:ind w:firstLine="567"/>
        <w:jc w:val="both"/>
        <w:rPr>
          <w:color w:val="404040"/>
        </w:rPr>
      </w:pPr>
      <w:r>
        <w:rPr>
          <w:color w:val="404040"/>
        </w:rPr>
        <w:t xml:space="preserve">    • Melhora da</w:t>
      </w:r>
      <w:r>
        <w:rPr>
          <w:color w:val="404040"/>
        </w:rPr>
        <w:t xml:space="preserve"> qualidade das informações obtidas, com a consequente diminuição dos custos e possibilidade de intercâmbio entre os fiscos.</w:t>
      </w:r>
    </w:p>
    <w:p w14:paraId="12FFB898" w14:textId="77777777" w:rsidR="00B74B67" w:rsidRDefault="00B74B67">
      <w:pPr>
        <w:pStyle w:val="LO-normal"/>
        <w:spacing w:line="240" w:lineRule="auto"/>
        <w:ind w:firstLine="567"/>
        <w:jc w:val="both"/>
        <w:rPr>
          <w:color w:val="404040"/>
        </w:rPr>
      </w:pPr>
    </w:p>
    <w:p w14:paraId="77594D26" w14:textId="77777777" w:rsidR="00B74B67" w:rsidRDefault="001A34CF">
      <w:pPr>
        <w:pStyle w:val="LO-normal"/>
        <w:spacing w:line="240" w:lineRule="auto"/>
        <w:ind w:firstLine="567"/>
        <w:jc w:val="both"/>
        <w:rPr>
          <w:color w:val="404040"/>
        </w:rPr>
      </w:pPr>
      <w:r>
        <w:rPr>
          <w:color w:val="404040"/>
          <w:u w:val="single"/>
        </w:rPr>
        <w:lastRenderedPageBreak/>
        <w:t xml:space="preserve">Para a </w:t>
      </w:r>
      <w:proofErr w:type="spellStart"/>
      <w:r>
        <w:rPr>
          <w:color w:val="404040"/>
          <w:u w:val="single"/>
        </w:rPr>
        <w:t>NissiLight</w:t>
      </w:r>
      <w:proofErr w:type="spellEnd"/>
      <w:r>
        <w:rPr>
          <w:color w:val="404040"/>
          <w:u w:val="single"/>
        </w:rPr>
        <w:t xml:space="preserve"> configuraremos a transmissão de </w:t>
      </w:r>
      <w:proofErr w:type="spellStart"/>
      <w:r>
        <w:rPr>
          <w:color w:val="404040"/>
          <w:u w:val="single"/>
        </w:rPr>
        <w:t>Nfs</w:t>
      </w:r>
      <w:proofErr w:type="spellEnd"/>
      <w:r>
        <w:rPr>
          <w:color w:val="404040"/>
          <w:u w:val="single"/>
        </w:rPr>
        <w:t>-e para a prefeitura de Itajaí atualmente já homologado ao produto conforme do</w:t>
      </w:r>
      <w:r>
        <w:rPr>
          <w:color w:val="404040"/>
          <w:u w:val="single"/>
        </w:rPr>
        <w:t>cumentação</w:t>
      </w:r>
      <w:r>
        <w:rPr>
          <w:color w:val="404040"/>
        </w:rPr>
        <w:t xml:space="preserve">: </w:t>
      </w:r>
    </w:p>
    <w:p w14:paraId="37F191E8" w14:textId="77777777" w:rsidR="00B74B67" w:rsidRDefault="00B74B67">
      <w:pPr>
        <w:pStyle w:val="LO-normal"/>
        <w:spacing w:line="240" w:lineRule="auto"/>
        <w:ind w:firstLine="567"/>
        <w:jc w:val="both"/>
        <w:rPr>
          <w:color w:val="404040"/>
        </w:rPr>
      </w:pPr>
    </w:p>
    <w:p w14:paraId="497748B9" w14:textId="77777777" w:rsidR="00B74B67" w:rsidRDefault="001A34CF">
      <w:pPr>
        <w:pStyle w:val="LO-normal"/>
        <w:spacing w:line="240" w:lineRule="auto"/>
        <w:ind w:firstLine="567"/>
        <w:jc w:val="both"/>
        <w:rPr>
          <w:color w:val="404040"/>
        </w:rPr>
      </w:pPr>
      <w:r>
        <w:rPr>
          <w:rStyle w:val="LinkdaInternet"/>
          <w:color w:val="404040"/>
          <w:u w:val="none"/>
        </w:rPr>
        <w:t>https://tdn.totvs.com/pages/viewpage.action?pageId=239027743</w:t>
      </w:r>
      <w:r>
        <w:rPr>
          <w:color w:val="404040"/>
        </w:rPr>
        <w:t>.</w:t>
      </w:r>
    </w:p>
    <w:p w14:paraId="002DBA14" w14:textId="77777777" w:rsidR="00B74B67" w:rsidRDefault="001A34CF">
      <w:pPr>
        <w:pStyle w:val="LO-normal"/>
        <w:spacing w:line="240" w:lineRule="auto"/>
        <w:ind w:firstLine="567"/>
        <w:jc w:val="both"/>
        <w:rPr>
          <w:color w:val="404040"/>
        </w:rPr>
      </w:pPr>
      <w:r>
        <w:rPr>
          <w:noProof/>
          <w:color w:val="404040"/>
        </w:rPr>
        <w:drawing>
          <wp:anchor distT="0" distB="0" distL="0" distR="0" simplePos="0" relativeHeight="102" behindDoc="0" locked="0" layoutInCell="0" allowOverlap="1" wp14:anchorId="05F4F3A3" wp14:editId="21336F8F">
            <wp:simplePos x="0" y="0"/>
            <wp:positionH relativeFrom="column">
              <wp:posOffset>-11430</wp:posOffset>
            </wp:positionH>
            <wp:positionV relativeFrom="paragraph">
              <wp:posOffset>146685</wp:posOffset>
            </wp:positionV>
            <wp:extent cx="6661150" cy="443230"/>
            <wp:effectExtent l="0" t="0" r="0" b="0"/>
            <wp:wrapSquare wrapText="largest"/>
            <wp:docPr id="16"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5"/>
                    <pic:cNvPicPr>
                      <a:picLocks noChangeAspect="1" noChangeArrowheads="1"/>
                    </pic:cNvPicPr>
                  </pic:nvPicPr>
                  <pic:blipFill>
                    <a:blip r:embed="rId22"/>
                    <a:stretch>
                      <a:fillRect/>
                    </a:stretch>
                  </pic:blipFill>
                  <pic:spPr bwMode="auto">
                    <a:xfrm>
                      <a:off x="0" y="0"/>
                      <a:ext cx="6661150" cy="443230"/>
                    </a:xfrm>
                    <a:prstGeom prst="rect">
                      <a:avLst/>
                    </a:prstGeom>
                  </pic:spPr>
                </pic:pic>
              </a:graphicData>
            </a:graphic>
          </wp:anchor>
        </w:drawing>
      </w:r>
    </w:p>
    <w:p w14:paraId="75482EB6" w14:textId="77777777" w:rsidR="00B74B67" w:rsidRDefault="00B74B67">
      <w:pPr>
        <w:pStyle w:val="LO-normal"/>
        <w:spacing w:line="240" w:lineRule="auto"/>
        <w:ind w:firstLine="567"/>
        <w:jc w:val="both"/>
        <w:rPr>
          <w:color w:val="404040"/>
        </w:rPr>
      </w:pPr>
    </w:p>
    <w:p w14:paraId="6D34E4B7" w14:textId="77777777" w:rsidR="00B74B67" w:rsidRDefault="001A34CF">
      <w:pPr>
        <w:pStyle w:val="LO-normal"/>
        <w:keepNext/>
        <w:keepLines/>
        <w:numPr>
          <w:ilvl w:val="1"/>
          <w:numId w:val="1"/>
        </w:numPr>
        <w:ind w:left="993"/>
        <w:rPr>
          <w:b/>
          <w:color w:val="FEAC0E"/>
          <w:sz w:val="28"/>
          <w:szCs w:val="28"/>
        </w:rPr>
      </w:pPr>
      <w:r>
        <w:rPr>
          <w:b/>
          <w:sz w:val="28"/>
          <w:szCs w:val="28"/>
        </w:rPr>
        <w:t>Consultas</w:t>
      </w:r>
    </w:p>
    <w:p w14:paraId="21373E96" w14:textId="77777777" w:rsidR="00B74B67" w:rsidRDefault="00B74B67">
      <w:pPr>
        <w:pStyle w:val="LO-normal"/>
      </w:pPr>
    </w:p>
    <w:p w14:paraId="5F68CEF1" w14:textId="77777777" w:rsidR="00B74B67" w:rsidRDefault="001A34CF">
      <w:pPr>
        <w:pStyle w:val="LO-normal"/>
        <w:keepNext/>
        <w:keepLines/>
        <w:numPr>
          <w:ilvl w:val="2"/>
          <w:numId w:val="1"/>
        </w:numPr>
        <w:ind w:left="1276"/>
        <w:rPr>
          <w:b/>
          <w:color w:val="FEAC0E"/>
          <w:sz w:val="28"/>
          <w:szCs w:val="28"/>
        </w:rPr>
      </w:pPr>
      <w:r>
        <w:rPr>
          <w:b/>
          <w:sz w:val="28"/>
          <w:szCs w:val="28"/>
        </w:rPr>
        <w:t>Genérica</w:t>
      </w:r>
    </w:p>
    <w:p w14:paraId="52D7D435" w14:textId="77777777" w:rsidR="00B74B67" w:rsidRDefault="00B74B67">
      <w:pPr>
        <w:pStyle w:val="LO-normal"/>
      </w:pPr>
    </w:p>
    <w:p w14:paraId="3CF4DB3B" w14:textId="77777777" w:rsidR="00B74B67" w:rsidRDefault="001A34CF">
      <w:pPr>
        <w:pStyle w:val="LO-normal"/>
        <w:spacing w:line="240" w:lineRule="auto"/>
        <w:ind w:firstLine="567"/>
        <w:jc w:val="both"/>
        <w:rPr>
          <w:color w:val="404040"/>
        </w:rPr>
      </w:pPr>
      <w:r>
        <w:rPr>
          <w:color w:val="404040"/>
        </w:rPr>
        <w:t xml:space="preserve">Esta rotina permite a verificação, em tela, das informações registradas no sistema, que consistem em uma consulta aos arquivos utilizados, </w:t>
      </w:r>
      <w:r>
        <w:rPr>
          <w:color w:val="404040"/>
        </w:rPr>
        <w:t>permitindo ao usuário definir filtros e campos a serem apresentados, de acordo com a necessidade</w:t>
      </w:r>
    </w:p>
    <w:p w14:paraId="188B4871" w14:textId="77777777" w:rsidR="00B74B67" w:rsidRDefault="00B74B67">
      <w:pPr>
        <w:pStyle w:val="LO-normal"/>
      </w:pPr>
    </w:p>
    <w:p w14:paraId="3266E102" w14:textId="77777777" w:rsidR="00B74B67" w:rsidRDefault="001A34CF">
      <w:pPr>
        <w:pStyle w:val="LO-normal"/>
        <w:keepNext/>
        <w:keepLines/>
        <w:numPr>
          <w:ilvl w:val="2"/>
          <w:numId w:val="1"/>
        </w:numPr>
        <w:ind w:left="1276"/>
        <w:rPr>
          <w:b/>
          <w:color w:val="FEAC0E"/>
          <w:sz w:val="28"/>
          <w:szCs w:val="28"/>
        </w:rPr>
      </w:pPr>
      <w:r>
        <w:rPr>
          <w:b/>
          <w:sz w:val="28"/>
          <w:szCs w:val="28"/>
        </w:rPr>
        <w:t>Genérica Relacional</w:t>
      </w:r>
    </w:p>
    <w:p w14:paraId="2FD2C7EB" w14:textId="77777777" w:rsidR="00B74B67" w:rsidRDefault="00B74B67">
      <w:pPr>
        <w:pStyle w:val="LO-normal"/>
      </w:pPr>
    </w:p>
    <w:p w14:paraId="444C5312" w14:textId="77777777" w:rsidR="00B74B67" w:rsidRDefault="001A34CF">
      <w:pPr>
        <w:pStyle w:val="LO-normal"/>
        <w:spacing w:line="240" w:lineRule="auto"/>
        <w:ind w:firstLine="567"/>
        <w:jc w:val="both"/>
        <w:rPr>
          <w:color w:val="404040"/>
        </w:rPr>
      </w:pPr>
      <w:r>
        <w:rPr>
          <w:color w:val="404040"/>
        </w:rPr>
        <w:t xml:space="preserve">Esta rotina permite que sejam criadas consultas personalizadas com dados de uma ou mais tabelas relacionadas, onde, a partir de uma </w:t>
      </w:r>
      <w:r>
        <w:rPr>
          <w:color w:val="404040"/>
        </w:rPr>
        <w:t>tabela base, é possível selecionar os campos que constarão na consulta, e ainda relacioná-la com tabelas secundárias para exibir informações adicionais, além disso, com base em um dado comum, é possível agrupar as informações na consulta, facilitando a sua</w:t>
      </w:r>
      <w:r>
        <w:rPr>
          <w:color w:val="404040"/>
        </w:rPr>
        <w:t xml:space="preserve"> organização e visualização.</w:t>
      </w:r>
    </w:p>
    <w:p w14:paraId="3F1BA511" w14:textId="77777777" w:rsidR="00B74B67" w:rsidRDefault="001A34CF">
      <w:pPr>
        <w:pStyle w:val="LO-normal"/>
        <w:spacing w:line="240" w:lineRule="auto"/>
        <w:ind w:firstLine="567"/>
        <w:jc w:val="both"/>
        <w:rPr>
          <w:color w:val="404040"/>
        </w:rPr>
      </w:pPr>
      <w:r>
        <w:rPr>
          <w:color w:val="404040"/>
        </w:rPr>
        <w:t>A consulta criada pode ser enviada à impressora, ao disco, ou ainda pode ser executado a partir do menu de um dos módulos do Sistema.</w:t>
      </w:r>
    </w:p>
    <w:p w14:paraId="22985A9D" w14:textId="77777777" w:rsidR="00B74B67" w:rsidRDefault="00B74B67">
      <w:pPr>
        <w:pStyle w:val="LO-normal"/>
      </w:pPr>
    </w:p>
    <w:p w14:paraId="49D8FFEB" w14:textId="77777777" w:rsidR="00B74B67" w:rsidRDefault="001A34CF">
      <w:pPr>
        <w:pStyle w:val="LO-normal"/>
        <w:keepNext/>
        <w:keepLines/>
        <w:numPr>
          <w:ilvl w:val="2"/>
          <w:numId w:val="1"/>
        </w:numPr>
        <w:ind w:left="1276"/>
        <w:rPr>
          <w:b/>
          <w:color w:val="FEAC0E"/>
          <w:sz w:val="28"/>
          <w:szCs w:val="28"/>
        </w:rPr>
      </w:pPr>
      <w:r>
        <w:rPr>
          <w:b/>
          <w:sz w:val="28"/>
          <w:szCs w:val="28"/>
        </w:rPr>
        <w:t>Posição de Clientes</w:t>
      </w:r>
    </w:p>
    <w:p w14:paraId="24DEADC5" w14:textId="77777777" w:rsidR="00B74B67" w:rsidRDefault="00B74B67">
      <w:pPr>
        <w:pStyle w:val="LO-normal"/>
      </w:pPr>
    </w:p>
    <w:p w14:paraId="0DBD186A" w14:textId="77777777" w:rsidR="00B74B67" w:rsidRDefault="001A34CF">
      <w:pPr>
        <w:pStyle w:val="LO-normal"/>
        <w:spacing w:line="240" w:lineRule="auto"/>
        <w:ind w:firstLine="567"/>
        <w:jc w:val="both"/>
        <w:rPr>
          <w:color w:val="404040"/>
        </w:rPr>
      </w:pPr>
      <w:r>
        <w:rPr>
          <w:color w:val="404040"/>
        </w:rPr>
        <w:t>Esta rotina possibilita um controle gerencial de análise da situação do</w:t>
      </w:r>
      <w:r>
        <w:rPr>
          <w:color w:val="404040"/>
        </w:rPr>
        <w:t xml:space="preserve">s Clientes em relação às movimentações financeiras e movimentações de venda realizadas em determinado período, onde os dados são apresentados de forma detalhada, com base no Cadastro de Clientes e nas movimentações dos módulos Faturamento (pedido de venda </w:t>
      </w:r>
      <w:r>
        <w:rPr>
          <w:color w:val="404040"/>
        </w:rPr>
        <w:t xml:space="preserve">e emissão da nota fiscal de saída), Financeiro (títulos em aberto, títulos baixados, </w:t>
      </w:r>
      <w:proofErr w:type="spellStart"/>
      <w:r>
        <w:rPr>
          <w:color w:val="404040"/>
        </w:rPr>
        <w:t>etc</w:t>
      </w:r>
      <w:proofErr w:type="spellEnd"/>
      <w:r>
        <w:rPr>
          <w:color w:val="404040"/>
        </w:rPr>
        <w:t>) e Call Center (Telecobrança).</w:t>
      </w:r>
    </w:p>
    <w:p w14:paraId="2A5E56AD" w14:textId="77777777" w:rsidR="00B74B67" w:rsidRDefault="00B74B67">
      <w:pPr>
        <w:pStyle w:val="LO-normal"/>
      </w:pPr>
    </w:p>
    <w:p w14:paraId="002FFF39" w14:textId="77777777" w:rsidR="00B74B67" w:rsidRDefault="001A34CF">
      <w:pPr>
        <w:pStyle w:val="LO-normal"/>
        <w:keepNext/>
        <w:keepLines/>
        <w:numPr>
          <w:ilvl w:val="2"/>
          <w:numId w:val="1"/>
        </w:numPr>
        <w:ind w:left="1276"/>
        <w:rPr>
          <w:b/>
          <w:color w:val="FEAC0E"/>
          <w:sz w:val="28"/>
          <w:szCs w:val="28"/>
        </w:rPr>
      </w:pPr>
      <w:r>
        <w:rPr>
          <w:b/>
          <w:sz w:val="28"/>
          <w:szCs w:val="28"/>
        </w:rPr>
        <w:t>Consulta Produtos</w:t>
      </w:r>
    </w:p>
    <w:p w14:paraId="4C5ECF0D" w14:textId="77777777" w:rsidR="00B74B67" w:rsidRDefault="00B74B67">
      <w:pPr>
        <w:pStyle w:val="LO-normal"/>
      </w:pPr>
    </w:p>
    <w:p w14:paraId="6C39F90B" w14:textId="77777777" w:rsidR="00B74B67" w:rsidRDefault="001A34CF">
      <w:pPr>
        <w:pStyle w:val="LO-normal"/>
        <w:spacing w:line="240" w:lineRule="auto"/>
        <w:ind w:firstLine="567"/>
        <w:jc w:val="both"/>
        <w:rPr>
          <w:color w:val="404040"/>
        </w:rPr>
      </w:pPr>
      <w:r>
        <w:rPr>
          <w:color w:val="404040"/>
        </w:rPr>
        <w:t xml:space="preserve">Esta rotina possibilita a consulta de Produtos, fornecendo todas as informações relevantes, como: Dados Cadastrais, </w:t>
      </w:r>
      <w:r>
        <w:rPr>
          <w:color w:val="404040"/>
        </w:rPr>
        <w:t>Amarração de Produto x Cliente, Produto x Fornecedor e Grupo x Fornecedor, Movimentos em Aberto, Previsão de Vendas, Histórico de Movimentações, Saldos e Consumos, Total entre outros.</w:t>
      </w:r>
    </w:p>
    <w:p w14:paraId="071402A0" w14:textId="77777777" w:rsidR="00B74B67" w:rsidRDefault="00B74B67">
      <w:pPr>
        <w:pStyle w:val="LO-normal"/>
      </w:pPr>
    </w:p>
    <w:p w14:paraId="25B56FB2" w14:textId="77777777" w:rsidR="00B74B67" w:rsidRDefault="001A34CF">
      <w:pPr>
        <w:pStyle w:val="LO-normal"/>
        <w:keepNext/>
        <w:keepLines/>
        <w:numPr>
          <w:ilvl w:val="2"/>
          <w:numId w:val="1"/>
        </w:numPr>
        <w:ind w:left="1276"/>
        <w:rPr>
          <w:b/>
          <w:color w:val="FEAC0E"/>
          <w:sz w:val="28"/>
          <w:szCs w:val="28"/>
        </w:rPr>
      </w:pPr>
      <w:r>
        <w:rPr>
          <w:b/>
          <w:sz w:val="28"/>
          <w:szCs w:val="28"/>
        </w:rPr>
        <w:t>Consulta de notas Fiscais de Saídas</w:t>
      </w:r>
    </w:p>
    <w:p w14:paraId="3C8AC2A7" w14:textId="77777777" w:rsidR="00B74B67" w:rsidRDefault="00B74B67">
      <w:pPr>
        <w:pStyle w:val="LO-normal"/>
      </w:pPr>
    </w:p>
    <w:p w14:paraId="325A42FB" w14:textId="77777777" w:rsidR="00B74B67" w:rsidRDefault="001A34CF">
      <w:pPr>
        <w:pStyle w:val="LO-normal"/>
        <w:spacing w:line="240" w:lineRule="auto"/>
        <w:ind w:firstLine="567"/>
        <w:jc w:val="both"/>
        <w:rPr>
          <w:color w:val="404040"/>
        </w:rPr>
      </w:pPr>
      <w:r>
        <w:rPr>
          <w:color w:val="404040"/>
        </w:rPr>
        <w:t>A consulta aos documentos de saída</w:t>
      </w:r>
      <w:r>
        <w:rPr>
          <w:color w:val="404040"/>
        </w:rPr>
        <w:t> gerados pelo sistema fornece ao usuário todas as informações relevantes ao pedido de venda que os gerou e na janela de consulta aos Documentos de Saída está disponível a opção Legenda que, quando selecionada, apresenta uma tela com a descrição de cada tip</w:t>
      </w:r>
      <w:r>
        <w:rPr>
          <w:color w:val="404040"/>
        </w:rPr>
        <w:t>o de documento de saída, uma para cada tipo de documento.</w:t>
      </w:r>
    </w:p>
    <w:p w14:paraId="4BC86782" w14:textId="77777777" w:rsidR="00B74B67" w:rsidRDefault="00B74B67">
      <w:pPr>
        <w:pStyle w:val="LO-normal"/>
      </w:pPr>
    </w:p>
    <w:p w14:paraId="6237B546" w14:textId="77777777" w:rsidR="00B74B67" w:rsidRDefault="001A34CF">
      <w:pPr>
        <w:pStyle w:val="LO-normal"/>
      </w:pPr>
      <w:r>
        <w:br w:type="page"/>
      </w:r>
    </w:p>
    <w:p w14:paraId="0E323079" w14:textId="77777777" w:rsidR="00B74B67" w:rsidRDefault="001A34CF">
      <w:pPr>
        <w:pStyle w:val="LO-normal"/>
        <w:keepNext/>
        <w:keepLines/>
        <w:numPr>
          <w:ilvl w:val="1"/>
          <w:numId w:val="1"/>
        </w:numPr>
        <w:ind w:left="993"/>
        <w:rPr>
          <w:b/>
          <w:color w:val="FEAC0E"/>
          <w:sz w:val="28"/>
          <w:szCs w:val="28"/>
        </w:rPr>
      </w:pPr>
      <w:r>
        <w:rPr>
          <w:b/>
          <w:sz w:val="28"/>
          <w:szCs w:val="28"/>
        </w:rPr>
        <w:lastRenderedPageBreak/>
        <w:t>Relatórios</w:t>
      </w:r>
    </w:p>
    <w:p w14:paraId="367A56F8" w14:textId="77777777" w:rsidR="00B74B67" w:rsidRDefault="00B74B67">
      <w:pPr>
        <w:pStyle w:val="LO-normal"/>
      </w:pPr>
    </w:p>
    <w:p w14:paraId="0E6726BD" w14:textId="77777777" w:rsidR="00B74B67" w:rsidRDefault="001A34CF">
      <w:pPr>
        <w:pStyle w:val="LO-normal"/>
        <w:ind w:firstLine="567"/>
        <w:jc w:val="both"/>
      </w:pPr>
      <w:r>
        <w:t xml:space="preserve">O </w:t>
      </w:r>
      <w:r>
        <w:t xml:space="preserve">sistema </w:t>
      </w:r>
      <w:r>
        <w:t xml:space="preserve">oferece diversos relatórios para todos os módulos do sistema, relatórios de cadastros, movimentações, consultas, processamentos, históricos. </w:t>
      </w:r>
    </w:p>
    <w:p w14:paraId="2645CE71" w14:textId="77777777" w:rsidR="00B74B67" w:rsidRDefault="001A34CF">
      <w:pPr>
        <w:pStyle w:val="LO-normal"/>
        <w:ind w:firstLine="567"/>
        <w:jc w:val="both"/>
      </w:pPr>
      <w:r>
        <w:t>Antes da emissão de alguns relatórios é possível realizar um filtro de informações por grupos, tipos, períodos, fi</w:t>
      </w:r>
      <w:r>
        <w:t>liais e diversos outros parâmetros para que facilite a extração dessas informações.</w:t>
      </w:r>
    </w:p>
    <w:p w14:paraId="5F0D9E37" w14:textId="77777777" w:rsidR="00B74B67" w:rsidRDefault="00B74B67">
      <w:pPr>
        <w:pStyle w:val="LO-normal"/>
        <w:ind w:firstLine="567"/>
        <w:jc w:val="both"/>
      </w:pPr>
    </w:p>
    <w:p w14:paraId="287B83AA" w14:textId="77777777" w:rsidR="00B74B67" w:rsidRDefault="001A34CF">
      <w:pPr>
        <w:pStyle w:val="LO-normal"/>
        <w:ind w:firstLine="567"/>
        <w:jc w:val="both"/>
      </w:pPr>
      <w:r>
        <w:t xml:space="preserve">Para tanto temos algumas </w:t>
      </w:r>
      <w:proofErr w:type="spellStart"/>
      <w:r>
        <w:t>pré</w:t>
      </w:r>
      <w:proofErr w:type="spellEnd"/>
      <w:r>
        <w:t xml:space="preserve">-configurações a serem </w:t>
      </w:r>
      <w:r>
        <w:t>conhecidas</w:t>
      </w:r>
      <w:r>
        <w:t>:</w:t>
      </w:r>
    </w:p>
    <w:p w14:paraId="2576E8E0" w14:textId="77777777" w:rsidR="00B74B67" w:rsidRDefault="00B74B67">
      <w:pPr>
        <w:pStyle w:val="LO-normal"/>
        <w:ind w:firstLine="567"/>
        <w:jc w:val="both"/>
      </w:pPr>
    </w:p>
    <w:p w14:paraId="5DD0A43A" w14:textId="77777777" w:rsidR="00B74B67" w:rsidRDefault="001A34CF">
      <w:pPr>
        <w:pStyle w:val="LO-normal"/>
        <w:numPr>
          <w:ilvl w:val="0"/>
          <w:numId w:val="14"/>
        </w:numPr>
        <w:jc w:val="both"/>
      </w:pPr>
      <w:r>
        <w:t>Tamanho Papel:</w:t>
      </w:r>
    </w:p>
    <w:p w14:paraId="28393085" w14:textId="77777777" w:rsidR="00B74B67" w:rsidRDefault="001A34CF">
      <w:pPr>
        <w:pStyle w:val="LO-normal"/>
        <w:ind w:left="170" w:firstLine="567"/>
        <w:jc w:val="both"/>
      </w:pPr>
      <w:r>
        <w:t>Selecione o tamanho do papel em que o relatório será impresso.</w:t>
      </w:r>
    </w:p>
    <w:p w14:paraId="350723ED" w14:textId="77777777" w:rsidR="00B74B67" w:rsidRDefault="001A34CF">
      <w:pPr>
        <w:pStyle w:val="LO-normal"/>
        <w:numPr>
          <w:ilvl w:val="0"/>
          <w:numId w:val="15"/>
        </w:numPr>
        <w:jc w:val="both"/>
      </w:pPr>
      <w:r>
        <w:t>Preview:</w:t>
      </w:r>
    </w:p>
    <w:p w14:paraId="6DFA0B1E" w14:textId="77777777" w:rsidR="00B74B67" w:rsidRDefault="001A34CF">
      <w:pPr>
        <w:pStyle w:val="LO-normal"/>
        <w:ind w:left="737"/>
        <w:jc w:val="both"/>
      </w:pPr>
      <w:r>
        <w:t>Antes de qualquer im</w:t>
      </w:r>
      <w:r>
        <w:t>pressão o sistema faz a exibição do relatório gerado na tela, possibilitando, na sequência, verificar as informações e o seu envio para impressora ou a cancelamento da impressão.</w:t>
      </w:r>
    </w:p>
    <w:p w14:paraId="2C897DCD" w14:textId="77777777" w:rsidR="00B74B67" w:rsidRDefault="00B74B67">
      <w:pPr>
        <w:pStyle w:val="LO-normal"/>
        <w:ind w:firstLine="567"/>
        <w:jc w:val="both"/>
      </w:pPr>
    </w:p>
    <w:p w14:paraId="31ABFDB6" w14:textId="77777777" w:rsidR="00B74B67" w:rsidRDefault="001A34CF">
      <w:pPr>
        <w:pStyle w:val="LO-normal"/>
        <w:ind w:firstLine="567"/>
        <w:jc w:val="both"/>
      </w:pPr>
      <w:r>
        <w:t>O sistema apresenta na janela as possibilidades de configuração da impressão</w:t>
      </w:r>
      <w:r>
        <w:t>, a seguir descritos:</w:t>
      </w:r>
    </w:p>
    <w:p w14:paraId="2E30F999" w14:textId="77777777" w:rsidR="00B74B67" w:rsidRDefault="00B74B67">
      <w:pPr>
        <w:pStyle w:val="LO-normal"/>
        <w:ind w:firstLine="567"/>
        <w:jc w:val="both"/>
      </w:pPr>
    </w:p>
    <w:p w14:paraId="27E42B30" w14:textId="77777777" w:rsidR="00B74B67" w:rsidRDefault="001A34CF">
      <w:pPr>
        <w:pStyle w:val="LO-normal"/>
        <w:numPr>
          <w:ilvl w:val="0"/>
          <w:numId w:val="13"/>
        </w:numPr>
        <w:jc w:val="both"/>
      </w:pPr>
      <w:r>
        <w:t>Via Arquivo: O relatório será gravado em disco com o nome apresentado. Caso seja escolhida a opção Servidor ele é gravado no diretório determinado na senha do usuário, através do configurador do sistema, sendo este sempre no servidor</w:t>
      </w:r>
      <w:r>
        <w:t xml:space="preserve"> (padrão \SPOOL\).</w:t>
      </w:r>
    </w:p>
    <w:p w14:paraId="7759AAA6" w14:textId="77777777" w:rsidR="00B74B67" w:rsidRDefault="001A34CF">
      <w:pPr>
        <w:pStyle w:val="LO-normal"/>
        <w:numPr>
          <w:ilvl w:val="0"/>
          <w:numId w:val="13"/>
        </w:numPr>
        <w:jc w:val="both"/>
      </w:pPr>
      <w:r>
        <w:t>PDF: Gera relatório no formato .</w:t>
      </w:r>
      <w:proofErr w:type="spellStart"/>
      <w:r>
        <w:t>pdf</w:t>
      </w:r>
      <w:proofErr w:type="spellEnd"/>
      <w:r>
        <w:t>.</w:t>
      </w:r>
    </w:p>
    <w:p w14:paraId="45F496D1" w14:textId="77777777" w:rsidR="00B74B67" w:rsidRDefault="001A34CF">
      <w:pPr>
        <w:pStyle w:val="LO-normal"/>
        <w:numPr>
          <w:ilvl w:val="0"/>
          <w:numId w:val="13"/>
        </w:numPr>
        <w:jc w:val="both"/>
      </w:pPr>
      <w:r>
        <w:t>Planilha: Exporta o relatório para o Microsoft Excel no formato .</w:t>
      </w:r>
      <w:proofErr w:type="spellStart"/>
      <w:r>
        <w:t>xml</w:t>
      </w:r>
      <w:proofErr w:type="spellEnd"/>
      <w:r>
        <w:t>, .</w:t>
      </w:r>
      <w:proofErr w:type="spellStart"/>
      <w:r>
        <w:t>xls</w:t>
      </w:r>
      <w:proofErr w:type="spellEnd"/>
      <w:r>
        <w:t>, .</w:t>
      </w:r>
      <w:proofErr w:type="spellStart"/>
      <w:r>
        <w:t>csv</w:t>
      </w:r>
      <w:proofErr w:type="spellEnd"/>
      <w:r>
        <w:t>;</w:t>
      </w:r>
    </w:p>
    <w:p w14:paraId="534ABB26" w14:textId="77777777" w:rsidR="00B74B67" w:rsidRDefault="001A34CF">
      <w:pPr>
        <w:pStyle w:val="LO-normal"/>
        <w:numPr>
          <w:ilvl w:val="0"/>
          <w:numId w:val="13"/>
        </w:numPr>
        <w:jc w:val="both"/>
      </w:pPr>
      <w:r>
        <w:t xml:space="preserve">HTML: Gera o relatório no formato HTML. Além disso, os relatórios gerados podem ser ampliados ou reduzidos na </w:t>
      </w:r>
      <w:r>
        <w:t>visualização.</w:t>
      </w:r>
    </w:p>
    <w:p w14:paraId="74FA77DE" w14:textId="77777777" w:rsidR="00B74B67" w:rsidRDefault="001A34CF">
      <w:pPr>
        <w:pStyle w:val="LO-normal"/>
        <w:numPr>
          <w:ilvl w:val="0"/>
          <w:numId w:val="13"/>
        </w:numPr>
        <w:jc w:val="both"/>
      </w:pPr>
      <w:r>
        <w:t>E-mail: Envia o relatório por e-mail (Internet). Para isto, devem ser configurados alguns parâmetros no módulo Configurador do Sistema.</w:t>
      </w:r>
    </w:p>
    <w:p w14:paraId="47D58266" w14:textId="77777777" w:rsidR="00B74B67" w:rsidRDefault="00B74B67">
      <w:pPr>
        <w:pStyle w:val="LO-normal"/>
        <w:ind w:firstLine="567"/>
        <w:jc w:val="both"/>
      </w:pPr>
    </w:p>
    <w:p w14:paraId="64F85B8B" w14:textId="77777777" w:rsidR="00B74B67" w:rsidRDefault="001A34CF">
      <w:pPr>
        <w:pStyle w:val="LO-normal"/>
        <w:numPr>
          <w:ilvl w:val="0"/>
          <w:numId w:val="13"/>
        </w:numPr>
        <w:jc w:val="both"/>
      </w:pPr>
      <w:r>
        <w:t>Formato da impressão:</w:t>
      </w:r>
    </w:p>
    <w:p w14:paraId="26DCD131" w14:textId="77777777" w:rsidR="00B74B67" w:rsidRDefault="001A34CF">
      <w:pPr>
        <w:pStyle w:val="LO-normal"/>
        <w:ind w:left="737"/>
        <w:jc w:val="both"/>
      </w:pPr>
      <w:r>
        <w:t xml:space="preserve">O formato de impressão, clicando nas opções Retrato ou Paisagem, fazendo assim que </w:t>
      </w:r>
      <w:r>
        <w:t>o relatório seja impresso na orientação vertical ou horizontal, respectivamente.</w:t>
      </w:r>
    </w:p>
    <w:p w14:paraId="00521BA6" w14:textId="77777777" w:rsidR="00B74B67" w:rsidRDefault="00B74B67">
      <w:pPr>
        <w:pStyle w:val="LO-normal"/>
        <w:ind w:firstLine="567"/>
        <w:jc w:val="both"/>
      </w:pPr>
    </w:p>
    <w:p w14:paraId="68FB506C" w14:textId="77777777" w:rsidR="00B74B67" w:rsidRDefault="001A34CF">
      <w:pPr>
        <w:pStyle w:val="LO-normal"/>
        <w:numPr>
          <w:ilvl w:val="0"/>
          <w:numId w:val="16"/>
        </w:numPr>
        <w:jc w:val="both"/>
      </w:pPr>
      <w:r>
        <w:t>Relatórios Personalizáveis</w:t>
      </w:r>
    </w:p>
    <w:p w14:paraId="0C492405" w14:textId="77777777" w:rsidR="00B74B67" w:rsidRDefault="001A34CF">
      <w:pPr>
        <w:pStyle w:val="LO-normal"/>
        <w:ind w:left="737"/>
        <w:jc w:val="both"/>
      </w:pPr>
      <w:r>
        <w:t xml:space="preserve">O </w:t>
      </w:r>
      <w:r>
        <w:t xml:space="preserve">sistema </w:t>
      </w:r>
      <w:r>
        <w:t xml:space="preserve">oferece o recurso personalização para alguns relatórios de cadastros e movimentações. Ele tem como principais </w:t>
      </w:r>
      <w:r>
        <w:t>funcionalidades a definição de cores, estilos, tamanho, fontes, quebras, máscara das células para cada seção, criação de fórmulas e funções (Soma, Média, etc.), possibilidade de salvar as configurações por usuário.</w:t>
      </w:r>
    </w:p>
    <w:p w14:paraId="6CF77B14" w14:textId="77777777" w:rsidR="00B74B67" w:rsidRDefault="001A34CF">
      <w:pPr>
        <w:pStyle w:val="LO-normal"/>
        <w:ind w:left="737"/>
        <w:jc w:val="both"/>
      </w:pPr>
      <w:r>
        <w:t>Com a funcionalidade de Relatórios Person</w:t>
      </w:r>
      <w:r>
        <w:t xml:space="preserve">alizáveis, o usuário pode modificar os relatórios padrões, criando seus próprios layouts. </w:t>
      </w:r>
    </w:p>
    <w:p w14:paraId="6D398EFF" w14:textId="77777777" w:rsidR="00B74B67" w:rsidRDefault="001A34CF">
      <w:pPr>
        <w:pStyle w:val="LO-normal"/>
        <w:ind w:firstLine="567"/>
        <w:jc w:val="both"/>
      </w:pPr>
      <w:r>
        <w:rPr>
          <w:noProof/>
        </w:rPr>
        <w:lastRenderedPageBreak/>
        <w:drawing>
          <wp:anchor distT="0" distB="0" distL="0" distR="0" simplePos="0" relativeHeight="114" behindDoc="0" locked="0" layoutInCell="0" allowOverlap="1" wp14:anchorId="4D4B9565" wp14:editId="67AF125D">
            <wp:simplePos x="0" y="0"/>
            <wp:positionH relativeFrom="column">
              <wp:align>center</wp:align>
            </wp:positionH>
            <wp:positionV relativeFrom="paragraph">
              <wp:posOffset>635</wp:posOffset>
            </wp:positionV>
            <wp:extent cx="4001770" cy="3907155"/>
            <wp:effectExtent l="0" t="0" r="0" b="0"/>
            <wp:wrapTopAndBottom/>
            <wp:docPr id="17" name="Figur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6"/>
                    <pic:cNvPicPr>
                      <a:picLocks noChangeAspect="1" noChangeArrowheads="1"/>
                    </pic:cNvPicPr>
                  </pic:nvPicPr>
                  <pic:blipFill>
                    <a:blip r:embed="rId23"/>
                    <a:stretch>
                      <a:fillRect/>
                    </a:stretch>
                  </pic:blipFill>
                  <pic:spPr bwMode="auto">
                    <a:xfrm>
                      <a:off x="0" y="0"/>
                      <a:ext cx="4001770" cy="3907155"/>
                    </a:xfrm>
                    <a:prstGeom prst="rect">
                      <a:avLst/>
                    </a:prstGeom>
                  </pic:spPr>
                </pic:pic>
              </a:graphicData>
            </a:graphic>
          </wp:anchor>
        </w:drawing>
      </w:r>
    </w:p>
    <w:p w14:paraId="542FB9A8" w14:textId="77777777" w:rsidR="00B74B67" w:rsidRDefault="001A34CF">
      <w:pPr>
        <w:pStyle w:val="LO-normal"/>
        <w:ind w:firstLine="567"/>
        <w:jc w:val="both"/>
      </w:pPr>
      <w:r>
        <w:t>Apresentamos alguns relatórios já disponíveis no módulo:</w:t>
      </w:r>
    </w:p>
    <w:p w14:paraId="45F246F6" w14:textId="77777777" w:rsidR="00B74B67" w:rsidRDefault="00B74B67">
      <w:pPr>
        <w:pStyle w:val="LO-normal"/>
        <w:ind w:firstLine="567"/>
        <w:jc w:val="both"/>
      </w:pPr>
    </w:p>
    <w:tbl>
      <w:tblPr>
        <w:tblW w:w="10064" w:type="dxa"/>
        <w:tblInd w:w="421" w:type="dxa"/>
        <w:tblLayout w:type="fixed"/>
        <w:tblLook w:val="04A0" w:firstRow="1" w:lastRow="0" w:firstColumn="1" w:lastColumn="0" w:noHBand="0" w:noVBand="1"/>
      </w:tblPr>
      <w:tblGrid>
        <w:gridCol w:w="1300"/>
        <w:gridCol w:w="3509"/>
        <w:gridCol w:w="5255"/>
      </w:tblGrid>
      <w:tr w:rsidR="00B74B67" w14:paraId="598D4B3D" w14:textId="77777777">
        <w:tc>
          <w:tcPr>
            <w:tcW w:w="1300" w:type="dxa"/>
            <w:tcBorders>
              <w:top w:val="single" w:sz="4" w:space="0" w:color="ED9C2E"/>
              <w:left w:val="single" w:sz="4" w:space="0" w:color="ED9C2E"/>
              <w:bottom w:val="single" w:sz="4" w:space="0" w:color="ED9C2E"/>
              <w:right w:val="single" w:sz="4" w:space="0" w:color="ED9C2E"/>
            </w:tcBorders>
            <w:shd w:val="clear" w:color="auto" w:fill="F2F2F2" w:themeFill="background1" w:themeFillShade="F2"/>
          </w:tcPr>
          <w:p w14:paraId="7A99188A" w14:textId="77777777" w:rsidR="00B74B67" w:rsidRDefault="001A34CF">
            <w:pPr>
              <w:widowControl w:val="0"/>
              <w:rPr>
                <w:rFonts w:eastAsia="Times New Roman" w:cs="Calibri"/>
                <w:b/>
                <w:lang w:eastAsia="pt-BR"/>
              </w:rPr>
            </w:pPr>
            <w:r>
              <w:rPr>
                <w:rFonts w:eastAsia="Times New Roman" w:cs="Calibri"/>
                <w:b/>
                <w:lang w:eastAsia="pt-BR"/>
              </w:rPr>
              <w:t>Relatório</w:t>
            </w:r>
          </w:p>
        </w:tc>
        <w:tc>
          <w:tcPr>
            <w:tcW w:w="3509" w:type="dxa"/>
            <w:tcBorders>
              <w:top w:val="single" w:sz="4" w:space="0" w:color="ED9C2E"/>
              <w:left w:val="single" w:sz="4" w:space="0" w:color="ED9C2E"/>
              <w:bottom w:val="single" w:sz="4" w:space="0" w:color="ED9C2E"/>
              <w:right w:val="single" w:sz="4" w:space="0" w:color="ED9C2E"/>
            </w:tcBorders>
            <w:shd w:val="clear" w:color="auto" w:fill="F2F2F2" w:themeFill="background1" w:themeFillShade="F2"/>
          </w:tcPr>
          <w:p w14:paraId="5E4F69C8" w14:textId="77777777" w:rsidR="00B74B67" w:rsidRDefault="001A34CF">
            <w:pPr>
              <w:widowControl w:val="0"/>
              <w:rPr>
                <w:rFonts w:eastAsia="Times New Roman" w:cs="Calibri"/>
                <w:b/>
                <w:lang w:eastAsia="pt-BR"/>
              </w:rPr>
            </w:pPr>
            <w:r>
              <w:rPr>
                <w:rFonts w:eastAsia="Times New Roman" w:cs="Calibri"/>
                <w:b/>
                <w:lang w:eastAsia="pt-BR"/>
              </w:rPr>
              <w:t>Descrição</w:t>
            </w:r>
          </w:p>
        </w:tc>
        <w:tc>
          <w:tcPr>
            <w:tcW w:w="5255" w:type="dxa"/>
            <w:tcBorders>
              <w:top w:val="single" w:sz="4" w:space="0" w:color="ED9C2E"/>
              <w:left w:val="single" w:sz="4" w:space="0" w:color="ED9C2E"/>
              <w:bottom w:val="single" w:sz="4" w:space="0" w:color="ED9C2E"/>
              <w:right w:val="single" w:sz="4" w:space="0" w:color="ED9C2E"/>
            </w:tcBorders>
            <w:shd w:val="clear" w:color="auto" w:fill="F2F2F2" w:themeFill="background1" w:themeFillShade="F2"/>
          </w:tcPr>
          <w:p w14:paraId="2799FD0B" w14:textId="77777777" w:rsidR="00B74B67" w:rsidRDefault="001A34CF">
            <w:pPr>
              <w:widowControl w:val="0"/>
              <w:rPr>
                <w:rFonts w:eastAsia="Times New Roman" w:cs="Calibri"/>
                <w:b/>
                <w:lang w:eastAsia="pt-BR"/>
              </w:rPr>
            </w:pPr>
            <w:r>
              <w:rPr>
                <w:rFonts w:eastAsia="Times New Roman" w:cs="Calibri"/>
                <w:b/>
                <w:lang w:eastAsia="pt-BR"/>
              </w:rPr>
              <w:t>Comentários</w:t>
            </w:r>
          </w:p>
        </w:tc>
      </w:tr>
      <w:tr w:rsidR="00B74B67" w14:paraId="7D88B0A7" w14:textId="77777777">
        <w:tc>
          <w:tcPr>
            <w:tcW w:w="1300" w:type="dxa"/>
            <w:tcBorders>
              <w:top w:val="single" w:sz="4" w:space="0" w:color="ED9C2E"/>
              <w:left w:val="single" w:sz="4" w:space="0" w:color="ED9C2E"/>
              <w:bottom w:val="single" w:sz="4" w:space="0" w:color="ED9C2E"/>
              <w:right w:val="single" w:sz="4" w:space="0" w:color="ED9C2E"/>
            </w:tcBorders>
            <w:vAlign w:val="center"/>
          </w:tcPr>
          <w:p w14:paraId="1C8C3E80" w14:textId="77777777" w:rsidR="00B74B67" w:rsidRDefault="001A34CF">
            <w:pPr>
              <w:widowControl w:val="0"/>
              <w:jc w:val="center"/>
              <w:rPr>
                <w:rFonts w:eastAsia="Times New Roman"/>
                <w:szCs w:val="24"/>
                <w:lang w:eastAsia="pt-BR"/>
              </w:rPr>
            </w:pPr>
            <w:r>
              <w:rPr>
                <w:rFonts w:eastAsia="Times New Roman"/>
                <w:szCs w:val="24"/>
                <w:lang w:eastAsia="pt-BR"/>
              </w:rPr>
              <w:t>MATR605</w:t>
            </w:r>
          </w:p>
        </w:tc>
        <w:tc>
          <w:tcPr>
            <w:tcW w:w="3509" w:type="dxa"/>
            <w:tcBorders>
              <w:top w:val="single" w:sz="4" w:space="0" w:color="ED9C2E"/>
              <w:left w:val="single" w:sz="4" w:space="0" w:color="ED9C2E"/>
              <w:bottom w:val="single" w:sz="4" w:space="0" w:color="ED9C2E"/>
              <w:right w:val="single" w:sz="4" w:space="0" w:color="ED9C2E"/>
            </w:tcBorders>
            <w:vAlign w:val="center"/>
          </w:tcPr>
          <w:p w14:paraId="4B467816" w14:textId="77777777" w:rsidR="00B74B67" w:rsidRDefault="001A34CF">
            <w:pPr>
              <w:widowControl w:val="0"/>
              <w:rPr>
                <w:rFonts w:eastAsia="Times New Roman"/>
                <w:szCs w:val="24"/>
                <w:lang w:eastAsia="pt-BR"/>
              </w:rPr>
            </w:pPr>
            <w:r>
              <w:rPr>
                <w:rFonts w:eastAsia="Times New Roman"/>
                <w:szCs w:val="24"/>
                <w:lang w:eastAsia="pt-BR"/>
              </w:rPr>
              <w:t>Relatório Orçamento</w:t>
            </w:r>
          </w:p>
        </w:tc>
        <w:tc>
          <w:tcPr>
            <w:tcW w:w="5255" w:type="dxa"/>
            <w:tcBorders>
              <w:top w:val="single" w:sz="4" w:space="0" w:color="ED9C2E"/>
              <w:left w:val="single" w:sz="4" w:space="0" w:color="ED9C2E"/>
              <w:bottom w:val="single" w:sz="4" w:space="0" w:color="ED9C2E"/>
              <w:right w:val="single" w:sz="4" w:space="0" w:color="ED9C2E"/>
            </w:tcBorders>
          </w:tcPr>
          <w:p w14:paraId="6979B7AF" w14:textId="77777777" w:rsidR="00B74B67" w:rsidRDefault="001A34CF">
            <w:pPr>
              <w:pStyle w:val="LO-normal"/>
              <w:widowControl w:val="0"/>
              <w:spacing w:line="240" w:lineRule="auto"/>
              <w:jc w:val="both"/>
              <w:rPr>
                <w:color w:val="404040"/>
              </w:rPr>
            </w:pPr>
            <w:r>
              <w:rPr>
                <w:color w:val="404040"/>
              </w:rPr>
              <w:t>Este relatório apresenta a relação dos orçam</w:t>
            </w:r>
            <w:r>
              <w:rPr>
                <w:color w:val="404040"/>
              </w:rPr>
              <w:t>entos de vendas, de acordo com a parametrização adotada pelo usuário, onde será relacionado o preço de venda, os produtos e seus componentes e a necessidade do produto em estoque para atender ao orçamento</w:t>
            </w:r>
          </w:p>
        </w:tc>
      </w:tr>
      <w:tr w:rsidR="00B74B67" w14:paraId="43C6FAA1" w14:textId="77777777">
        <w:tc>
          <w:tcPr>
            <w:tcW w:w="1300" w:type="dxa"/>
            <w:tcBorders>
              <w:top w:val="single" w:sz="4" w:space="0" w:color="ED9C2E"/>
              <w:left w:val="single" w:sz="4" w:space="0" w:color="ED9C2E"/>
              <w:bottom w:val="single" w:sz="4" w:space="0" w:color="ED9C2E"/>
              <w:right w:val="single" w:sz="4" w:space="0" w:color="ED9C2E"/>
            </w:tcBorders>
            <w:vAlign w:val="center"/>
          </w:tcPr>
          <w:p w14:paraId="7FEDEF13" w14:textId="77777777" w:rsidR="00B74B67" w:rsidRDefault="001A34CF">
            <w:pPr>
              <w:widowControl w:val="0"/>
              <w:jc w:val="center"/>
              <w:rPr>
                <w:rFonts w:eastAsia="Times New Roman"/>
                <w:szCs w:val="24"/>
                <w:lang w:eastAsia="pt-BR"/>
              </w:rPr>
            </w:pPr>
            <w:r>
              <w:rPr>
                <w:rFonts w:eastAsia="Times New Roman"/>
                <w:szCs w:val="24"/>
                <w:lang w:eastAsia="pt-BR"/>
              </w:rPr>
              <w:t xml:space="preserve">OMSR010                       </w:t>
            </w:r>
          </w:p>
        </w:tc>
        <w:tc>
          <w:tcPr>
            <w:tcW w:w="3509" w:type="dxa"/>
            <w:tcBorders>
              <w:top w:val="single" w:sz="4" w:space="0" w:color="ED9C2E"/>
              <w:left w:val="single" w:sz="4" w:space="0" w:color="ED9C2E"/>
              <w:bottom w:val="single" w:sz="4" w:space="0" w:color="ED9C2E"/>
              <w:right w:val="single" w:sz="4" w:space="0" w:color="ED9C2E"/>
            </w:tcBorders>
            <w:vAlign w:val="center"/>
          </w:tcPr>
          <w:p w14:paraId="65F9A835" w14:textId="77777777" w:rsidR="00B74B67" w:rsidRDefault="001A34CF">
            <w:pPr>
              <w:widowControl w:val="0"/>
              <w:rPr>
                <w:rFonts w:eastAsia="Times New Roman"/>
                <w:szCs w:val="24"/>
                <w:lang w:eastAsia="pt-BR"/>
              </w:rPr>
            </w:pPr>
            <w:r>
              <w:rPr>
                <w:rFonts w:eastAsia="Times New Roman"/>
                <w:szCs w:val="24"/>
                <w:lang w:eastAsia="pt-BR"/>
              </w:rPr>
              <w:t>Relatório de Lista de Preços</w:t>
            </w:r>
          </w:p>
        </w:tc>
        <w:tc>
          <w:tcPr>
            <w:tcW w:w="5255" w:type="dxa"/>
            <w:tcBorders>
              <w:top w:val="single" w:sz="4" w:space="0" w:color="ED9C2E"/>
              <w:left w:val="single" w:sz="4" w:space="0" w:color="ED9C2E"/>
              <w:bottom w:val="single" w:sz="4" w:space="0" w:color="ED9C2E"/>
              <w:right w:val="single" w:sz="4" w:space="0" w:color="ED9C2E"/>
            </w:tcBorders>
          </w:tcPr>
          <w:p w14:paraId="35B6E048" w14:textId="77777777" w:rsidR="00B74B67" w:rsidRDefault="001A34CF">
            <w:pPr>
              <w:pStyle w:val="LO-normal"/>
              <w:widowControl w:val="0"/>
              <w:spacing w:line="240" w:lineRule="auto"/>
              <w:jc w:val="both"/>
              <w:rPr>
                <w:color w:val="404040"/>
              </w:rPr>
            </w:pPr>
            <w:r>
              <w:rPr>
                <w:color w:val="404040"/>
              </w:rPr>
              <w:t>Este relatório emite a lista de preços dos produtos cadastrados conforme os dados informados na tabela de preços e parametrização do usuário.</w:t>
            </w:r>
          </w:p>
        </w:tc>
      </w:tr>
      <w:tr w:rsidR="00B74B67" w14:paraId="334101C2" w14:textId="77777777">
        <w:tc>
          <w:tcPr>
            <w:tcW w:w="1300" w:type="dxa"/>
            <w:tcBorders>
              <w:top w:val="single" w:sz="4" w:space="0" w:color="ED9C2E"/>
              <w:left w:val="single" w:sz="4" w:space="0" w:color="ED9C2E"/>
              <w:bottom w:val="single" w:sz="4" w:space="0" w:color="ED9C2E"/>
              <w:right w:val="single" w:sz="4" w:space="0" w:color="ED9C2E"/>
            </w:tcBorders>
            <w:vAlign w:val="center"/>
          </w:tcPr>
          <w:p w14:paraId="4389CF79" w14:textId="77777777" w:rsidR="00B74B67" w:rsidRDefault="001A34CF">
            <w:pPr>
              <w:widowControl w:val="0"/>
              <w:jc w:val="center"/>
              <w:rPr>
                <w:rFonts w:eastAsia="Times New Roman"/>
                <w:szCs w:val="24"/>
                <w:lang w:eastAsia="pt-BR"/>
              </w:rPr>
            </w:pPr>
            <w:r>
              <w:rPr>
                <w:rFonts w:eastAsia="Times New Roman"/>
                <w:szCs w:val="24"/>
                <w:lang w:eastAsia="pt-BR"/>
              </w:rPr>
              <w:t xml:space="preserve">MATR600                       </w:t>
            </w:r>
          </w:p>
        </w:tc>
        <w:tc>
          <w:tcPr>
            <w:tcW w:w="3509" w:type="dxa"/>
            <w:tcBorders>
              <w:top w:val="single" w:sz="4" w:space="0" w:color="ED9C2E"/>
              <w:left w:val="single" w:sz="4" w:space="0" w:color="ED9C2E"/>
              <w:bottom w:val="single" w:sz="4" w:space="0" w:color="ED9C2E"/>
              <w:right w:val="single" w:sz="4" w:space="0" w:color="ED9C2E"/>
            </w:tcBorders>
            <w:vAlign w:val="center"/>
          </w:tcPr>
          <w:p w14:paraId="18E93EC2" w14:textId="77777777" w:rsidR="00B74B67" w:rsidRDefault="001A34CF">
            <w:pPr>
              <w:widowControl w:val="0"/>
              <w:rPr>
                <w:rFonts w:eastAsia="Times New Roman"/>
                <w:szCs w:val="24"/>
                <w:lang w:eastAsia="pt-BR"/>
              </w:rPr>
            </w:pPr>
            <w:r>
              <w:rPr>
                <w:rFonts w:eastAsia="Times New Roman"/>
                <w:szCs w:val="24"/>
                <w:lang w:eastAsia="pt-BR"/>
              </w:rPr>
              <w:t>Relatório de Pedido de</w:t>
            </w:r>
            <w:r>
              <w:rPr>
                <w:rFonts w:eastAsia="Times New Roman"/>
                <w:szCs w:val="24"/>
                <w:lang w:eastAsia="pt-BR"/>
              </w:rPr>
              <w:t xml:space="preserve"> Vendas X Clientes</w:t>
            </w:r>
          </w:p>
        </w:tc>
        <w:tc>
          <w:tcPr>
            <w:tcW w:w="5255" w:type="dxa"/>
            <w:tcBorders>
              <w:top w:val="single" w:sz="4" w:space="0" w:color="ED9C2E"/>
              <w:left w:val="single" w:sz="4" w:space="0" w:color="ED9C2E"/>
              <w:bottom w:val="single" w:sz="4" w:space="0" w:color="ED9C2E"/>
              <w:right w:val="single" w:sz="4" w:space="0" w:color="ED9C2E"/>
            </w:tcBorders>
          </w:tcPr>
          <w:p w14:paraId="47195E3C" w14:textId="77777777" w:rsidR="00B74B67" w:rsidRDefault="001A34CF">
            <w:pPr>
              <w:pStyle w:val="LO-normal"/>
              <w:widowControl w:val="0"/>
              <w:spacing w:line="240" w:lineRule="auto"/>
              <w:jc w:val="both"/>
              <w:rPr>
                <w:color w:val="404040"/>
              </w:rPr>
            </w:pPr>
            <w:r>
              <w:rPr>
                <w:color w:val="404040"/>
              </w:rPr>
              <w:t>Por meio deste relatório é possível avaliar os totais em pedidos de venda emitidos por vendedor em determinado período, por Cliente.</w:t>
            </w:r>
          </w:p>
        </w:tc>
      </w:tr>
      <w:tr w:rsidR="00B74B67" w14:paraId="58DE3B11" w14:textId="77777777">
        <w:tc>
          <w:tcPr>
            <w:tcW w:w="1300" w:type="dxa"/>
            <w:tcBorders>
              <w:top w:val="single" w:sz="4" w:space="0" w:color="ED9C2E"/>
              <w:left w:val="single" w:sz="4" w:space="0" w:color="ED9C2E"/>
              <w:bottom w:val="single" w:sz="4" w:space="0" w:color="ED9C2E"/>
              <w:right w:val="single" w:sz="4" w:space="0" w:color="ED9C2E"/>
            </w:tcBorders>
            <w:vAlign w:val="center"/>
          </w:tcPr>
          <w:p w14:paraId="5FED40C6" w14:textId="77777777" w:rsidR="00B74B67" w:rsidRDefault="001A34CF">
            <w:pPr>
              <w:widowControl w:val="0"/>
              <w:jc w:val="center"/>
              <w:rPr>
                <w:rFonts w:eastAsia="Times New Roman"/>
                <w:szCs w:val="24"/>
                <w:lang w:eastAsia="pt-BR"/>
              </w:rPr>
            </w:pPr>
            <w:r>
              <w:rPr>
                <w:rFonts w:eastAsia="Times New Roman"/>
                <w:szCs w:val="24"/>
                <w:lang w:eastAsia="pt-BR"/>
              </w:rPr>
              <w:t xml:space="preserve">MATR610                       </w:t>
            </w:r>
          </w:p>
        </w:tc>
        <w:tc>
          <w:tcPr>
            <w:tcW w:w="3509" w:type="dxa"/>
            <w:tcBorders>
              <w:top w:val="single" w:sz="4" w:space="0" w:color="ED9C2E"/>
              <w:left w:val="single" w:sz="4" w:space="0" w:color="ED9C2E"/>
              <w:bottom w:val="single" w:sz="4" w:space="0" w:color="ED9C2E"/>
              <w:right w:val="single" w:sz="4" w:space="0" w:color="ED9C2E"/>
            </w:tcBorders>
            <w:vAlign w:val="center"/>
          </w:tcPr>
          <w:p w14:paraId="2BDAC8D8" w14:textId="77777777" w:rsidR="00B74B67" w:rsidRDefault="001A34CF">
            <w:pPr>
              <w:widowControl w:val="0"/>
              <w:rPr>
                <w:rFonts w:eastAsia="Times New Roman"/>
                <w:szCs w:val="24"/>
                <w:lang w:eastAsia="pt-BR"/>
              </w:rPr>
            </w:pPr>
            <w:r>
              <w:rPr>
                <w:rFonts w:eastAsia="Times New Roman"/>
                <w:szCs w:val="24"/>
                <w:lang w:eastAsia="pt-BR"/>
              </w:rPr>
              <w:t>Relatório de Pedido de Vendas X Produtos</w:t>
            </w:r>
          </w:p>
        </w:tc>
        <w:tc>
          <w:tcPr>
            <w:tcW w:w="5255" w:type="dxa"/>
            <w:tcBorders>
              <w:top w:val="single" w:sz="4" w:space="0" w:color="ED9C2E"/>
              <w:left w:val="single" w:sz="4" w:space="0" w:color="ED9C2E"/>
              <w:bottom w:val="single" w:sz="4" w:space="0" w:color="ED9C2E"/>
              <w:right w:val="single" w:sz="4" w:space="0" w:color="ED9C2E"/>
            </w:tcBorders>
          </w:tcPr>
          <w:p w14:paraId="0357C2F1" w14:textId="77777777" w:rsidR="00B74B67" w:rsidRDefault="001A34CF">
            <w:pPr>
              <w:pStyle w:val="LO-normal"/>
              <w:widowControl w:val="0"/>
              <w:spacing w:line="240" w:lineRule="auto"/>
              <w:jc w:val="both"/>
              <w:rPr>
                <w:color w:val="404040"/>
              </w:rPr>
            </w:pPr>
            <w:r>
              <w:rPr>
                <w:color w:val="404040"/>
              </w:rPr>
              <w:t xml:space="preserve">Este relatório avalia os </w:t>
            </w:r>
            <w:r>
              <w:rPr>
                <w:color w:val="404040"/>
              </w:rPr>
              <w:t xml:space="preserve">totais em pedidos de venda emitidos por vendedor e por produto em determinado período </w:t>
            </w:r>
            <w:proofErr w:type="gramStart"/>
            <w:r>
              <w:rPr>
                <w:color w:val="404040"/>
              </w:rPr>
              <w:t>e  apresenta</w:t>
            </w:r>
            <w:proofErr w:type="gramEnd"/>
            <w:r>
              <w:rPr>
                <w:color w:val="404040"/>
              </w:rPr>
              <w:t xml:space="preserve"> a quantidade pedida, a quantidade faturada e o valor total por produto.</w:t>
            </w:r>
          </w:p>
        </w:tc>
      </w:tr>
      <w:tr w:rsidR="00B74B67" w14:paraId="268C2ED2" w14:textId="77777777">
        <w:tc>
          <w:tcPr>
            <w:tcW w:w="1300" w:type="dxa"/>
            <w:tcBorders>
              <w:top w:val="single" w:sz="4" w:space="0" w:color="ED9C2E"/>
              <w:left w:val="single" w:sz="4" w:space="0" w:color="ED9C2E"/>
              <w:bottom w:val="single" w:sz="4" w:space="0" w:color="ED9C2E"/>
              <w:right w:val="single" w:sz="4" w:space="0" w:color="ED9C2E"/>
            </w:tcBorders>
            <w:vAlign w:val="center"/>
          </w:tcPr>
          <w:p w14:paraId="608CD8C2" w14:textId="77777777" w:rsidR="00B74B67" w:rsidRDefault="001A34CF">
            <w:pPr>
              <w:widowControl w:val="0"/>
              <w:jc w:val="center"/>
              <w:rPr>
                <w:rFonts w:eastAsia="Times New Roman"/>
                <w:szCs w:val="24"/>
                <w:lang w:eastAsia="pt-BR"/>
              </w:rPr>
            </w:pPr>
            <w:r>
              <w:rPr>
                <w:rFonts w:eastAsia="Times New Roman"/>
                <w:szCs w:val="24"/>
                <w:lang w:eastAsia="pt-BR"/>
              </w:rPr>
              <w:t xml:space="preserve">MATR700                       </w:t>
            </w:r>
          </w:p>
        </w:tc>
        <w:tc>
          <w:tcPr>
            <w:tcW w:w="3509" w:type="dxa"/>
            <w:tcBorders>
              <w:top w:val="single" w:sz="4" w:space="0" w:color="ED9C2E"/>
              <w:left w:val="single" w:sz="4" w:space="0" w:color="ED9C2E"/>
              <w:bottom w:val="single" w:sz="4" w:space="0" w:color="ED9C2E"/>
              <w:right w:val="single" w:sz="4" w:space="0" w:color="ED9C2E"/>
            </w:tcBorders>
            <w:vAlign w:val="center"/>
          </w:tcPr>
          <w:p w14:paraId="166485A9" w14:textId="77777777" w:rsidR="00B74B67" w:rsidRDefault="001A34CF">
            <w:pPr>
              <w:widowControl w:val="0"/>
              <w:rPr>
                <w:rFonts w:eastAsia="Times New Roman"/>
                <w:szCs w:val="24"/>
                <w:lang w:eastAsia="pt-BR"/>
              </w:rPr>
            </w:pPr>
            <w:r>
              <w:rPr>
                <w:rFonts w:eastAsia="Times New Roman"/>
                <w:szCs w:val="24"/>
                <w:lang w:eastAsia="pt-BR"/>
              </w:rPr>
              <w:t>Relatório de Pedidos a Faturar</w:t>
            </w:r>
          </w:p>
        </w:tc>
        <w:tc>
          <w:tcPr>
            <w:tcW w:w="5255" w:type="dxa"/>
            <w:tcBorders>
              <w:top w:val="single" w:sz="4" w:space="0" w:color="ED9C2E"/>
              <w:left w:val="single" w:sz="4" w:space="0" w:color="ED9C2E"/>
              <w:bottom w:val="single" w:sz="4" w:space="0" w:color="ED9C2E"/>
              <w:right w:val="single" w:sz="4" w:space="0" w:color="ED9C2E"/>
            </w:tcBorders>
          </w:tcPr>
          <w:p w14:paraId="29686F8D" w14:textId="77777777" w:rsidR="00B74B67" w:rsidRDefault="001A34CF">
            <w:pPr>
              <w:pStyle w:val="LO-normal"/>
              <w:widowControl w:val="0"/>
              <w:spacing w:line="240" w:lineRule="auto"/>
              <w:jc w:val="both"/>
              <w:rPr>
                <w:color w:val="404040"/>
              </w:rPr>
            </w:pPr>
            <w:r>
              <w:rPr>
                <w:color w:val="404040"/>
              </w:rPr>
              <w:t>Este relatório present</w:t>
            </w:r>
            <w:r>
              <w:rPr>
                <w:color w:val="404040"/>
              </w:rPr>
              <w:t>a a relação dos pedidos de venda a serem faturados e de acordo com a definição dos parâmetros, o sistema possibilita que sejam emitidos apenas os que estão aptos ao faturamento ou todos os pedidos, inclusive os que tiveram algum tipo de bloqueio.</w:t>
            </w:r>
          </w:p>
        </w:tc>
      </w:tr>
      <w:tr w:rsidR="00B74B67" w14:paraId="0A49A8E5" w14:textId="77777777">
        <w:tc>
          <w:tcPr>
            <w:tcW w:w="1300" w:type="dxa"/>
            <w:tcBorders>
              <w:top w:val="single" w:sz="4" w:space="0" w:color="ED9C2E"/>
              <w:left w:val="single" w:sz="4" w:space="0" w:color="ED9C2E"/>
              <w:bottom w:val="single" w:sz="4" w:space="0" w:color="ED9C2E"/>
              <w:right w:val="single" w:sz="4" w:space="0" w:color="ED9C2E"/>
            </w:tcBorders>
            <w:vAlign w:val="center"/>
          </w:tcPr>
          <w:p w14:paraId="6AECE369" w14:textId="77777777" w:rsidR="00B74B67" w:rsidRDefault="001A34CF">
            <w:pPr>
              <w:widowControl w:val="0"/>
              <w:jc w:val="center"/>
              <w:rPr>
                <w:rFonts w:eastAsia="Times New Roman"/>
                <w:szCs w:val="24"/>
                <w:lang w:eastAsia="pt-BR"/>
              </w:rPr>
            </w:pPr>
            <w:r>
              <w:rPr>
                <w:rFonts w:eastAsia="Times New Roman"/>
                <w:szCs w:val="24"/>
                <w:lang w:eastAsia="pt-BR"/>
              </w:rPr>
              <w:t xml:space="preserve">MATR540                       </w:t>
            </w:r>
          </w:p>
        </w:tc>
        <w:tc>
          <w:tcPr>
            <w:tcW w:w="3509" w:type="dxa"/>
            <w:tcBorders>
              <w:top w:val="single" w:sz="4" w:space="0" w:color="ED9C2E"/>
              <w:left w:val="single" w:sz="4" w:space="0" w:color="ED9C2E"/>
              <w:bottom w:val="single" w:sz="4" w:space="0" w:color="ED9C2E"/>
              <w:right w:val="single" w:sz="4" w:space="0" w:color="ED9C2E"/>
            </w:tcBorders>
            <w:vAlign w:val="center"/>
          </w:tcPr>
          <w:p w14:paraId="1CDD2B08" w14:textId="77777777" w:rsidR="00B74B67" w:rsidRDefault="001A34CF">
            <w:pPr>
              <w:widowControl w:val="0"/>
              <w:rPr>
                <w:rFonts w:eastAsia="Times New Roman"/>
                <w:szCs w:val="24"/>
                <w:lang w:eastAsia="pt-BR"/>
              </w:rPr>
            </w:pPr>
            <w:r>
              <w:rPr>
                <w:rFonts w:eastAsia="Times New Roman"/>
                <w:szCs w:val="24"/>
                <w:lang w:eastAsia="pt-BR"/>
              </w:rPr>
              <w:t>Relatório de Comissões</w:t>
            </w:r>
          </w:p>
        </w:tc>
        <w:tc>
          <w:tcPr>
            <w:tcW w:w="5255" w:type="dxa"/>
            <w:tcBorders>
              <w:top w:val="single" w:sz="4" w:space="0" w:color="ED9C2E"/>
              <w:left w:val="single" w:sz="4" w:space="0" w:color="ED9C2E"/>
              <w:bottom w:val="single" w:sz="4" w:space="0" w:color="ED9C2E"/>
              <w:right w:val="single" w:sz="4" w:space="0" w:color="ED9C2E"/>
            </w:tcBorders>
          </w:tcPr>
          <w:p w14:paraId="6BC89D5B" w14:textId="77777777" w:rsidR="00B74B67" w:rsidRDefault="001A34CF">
            <w:pPr>
              <w:pStyle w:val="LO-normal"/>
              <w:widowControl w:val="0"/>
              <w:spacing w:line="240" w:lineRule="auto"/>
              <w:jc w:val="both"/>
              <w:rPr>
                <w:color w:val="404040"/>
              </w:rPr>
            </w:pPr>
            <w:r>
              <w:rPr>
                <w:color w:val="404040"/>
              </w:rPr>
              <w:t>Este relatório apresenta, por vendedor, as comissões calculadas e geradas, de acordo com a rotina de cálculo das comissões e todos os dados relativos à comissão, como valor original do título, valor-bas</w:t>
            </w:r>
            <w:r>
              <w:rPr>
                <w:color w:val="404040"/>
              </w:rPr>
              <w:t xml:space="preserve">e para cálculo, </w:t>
            </w:r>
            <w:r>
              <w:rPr>
                <w:color w:val="404040"/>
              </w:rPr>
              <w:lastRenderedPageBreak/>
              <w:t>percentual e valor da comissão.</w:t>
            </w:r>
          </w:p>
        </w:tc>
      </w:tr>
      <w:tr w:rsidR="00B74B67" w14:paraId="78FBAB32" w14:textId="77777777">
        <w:tc>
          <w:tcPr>
            <w:tcW w:w="1300" w:type="dxa"/>
            <w:tcBorders>
              <w:top w:val="single" w:sz="4" w:space="0" w:color="ED9C2E"/>
              <w:left w:val="single" w:sz="4" w:space="0" w:color="ED9C2E"/>
              <w:bottom w:val="single" w:sz="4" w:space="0" w:color="ED9C2E"/>
              <w:right w:val="single" w:sz="4" w:space="0" w:color="ED9C2E"/>
            </w:tcBorders>
            <w:vAlign w:val="center"/>
          </w:tcPr>
          <w:p w14:paraId="46E0FDFB" w14:textId="77777777" w:rsidR="00B74B67" w:rsidRDefault="001A34CF">
            <w:pPr>
              <w:widowControl w:val="0"/>
              <w:jc w:val="center"/>
              <w:rPr>
                <w:rFonts w:eastAsia="Times New Roman"/>
                <w:szCs w:val="24"/>
                <w:lang w:eastAsia="pt-BR"/>
              </w:rPr>
            </w:pPr>
            <w:r>
              <w:rPr>
                <w:rFonts w:eastAsia="Times New Roman"/>
                <w:szCs w:val="24"/>
                <w:lang w:eastAsia="pt-BR"/>
              </w:rPr>
              <w:lastRenderedPageBreak/>
              <w:t xml:space="preserve">MATR550                       </w:t>
            </w:r>
          </w:p>
        </w:tc>
        <w:tc>
          <w:tcPr>
            <w:tcW w:w="3509" w:type="dxa"/>
            <w:tcBorders>
              <w:top w:val="single" w:sz="4" w:space="0" w:color="ED9C2E"/>
              <w:left w:val="single" w:sz="4" w:space="0" w:color="ED9C2E"/>
              <w:bottom w:val="single" w:sz="4" w:space="0" w:color="ED9C2E"/>
              <w:right w:val="single" w:sz="4" w:space="0" w:color="ED9C2E"/>
            </w:tcBorders>
            <w:vAlign w:val="center"/>
          </w:tcPr>
          <w:p w14:paraId="407C6724" w14:textId="77777777" w:rsidR="00B74B67" w:rsidRDefault="001A34CF">
            <w:pPr>
              <w:widowControl w:val="0"/>
              <w:rPr>
                <w:rFonts w:eastAsia="Times New Roman"/>
                <w:szCs w:val="24"/>
                <w:lang w:eastAsia="pt-BR"/>
              </w:rPr>
            </w:pPr>
            <w:r>
              <w:rPr>
                <w:rFonts w:eastAsia="Times New Roman"/>
                <w:szCs w:val="24"/>
                <w:lang w:eastAsia="pt-BR"/>
              </w:rPr>
              <w:t>Relatório de Notas Fiscais</w:t>
            </w:r>
          </w:p>
        </w:tc>
        <w:tc>
          <w:tcPr>
            <w:tcW w:w="5255" w:type="dxa"/>
            <w:tcBorders>
              <w:top w:val="single" w:sz="4" w:space="0" w:color="ED9C2E"/>
              <w:left w:val="single" w:sz="4" w:space="0" w:color="ED9C2E"/>
              <w:bottom w:val="single" w:sz="4" w:space="0" w:color="ED9C2E"/>
              <w:right w:val="single" w:sz="4" w:space="0" w:color="ED9C2E"/>
            </w:tcBorders>
          </w:tcPr>
          <w:p w14:paraId="7F8DAB90" w14:textId="77777777" w:rsidR="00B74B67" w:rsidRDefault="001A34CF">
            <w:pPr>
              <w:pStyle w:val="LO-normal"/>
              <w:widowControl w:val="0"/>
              <w:spacing w:line="240" w:lineRule="auto"/>
              <w:jc w:val="both"/>
              <w:rPr>
                <w:color w:val="404040"/>
              </w:rPr>
            </w:pPr>
            <w:r>
              <w:rPr>
                <w:rFonts w:eastAsia="Times New Roman"/>
                <w:color w:val="404040"/>
                <w:szCs w:val="24"/>
                <w:lang w:eastAsia="pt-BR"/>
              </w:rPr>
              <w:t>Este relatório apresenta a relação das notas fiscais geradas pelo Sistema em determinado período, totalizando por cliente os dados principais, como i</w:t>
            </w:r>
            <w:r>
              <w:rPr>
                <w:rFonts w:eastAsia="Times New Roman"/>
                <w:color w:val="404040"/>
                <w:szCs w:val="24"/>
                <w:lang w:eastAsia="pt-BR"/>
              </w:rPr>
              <w:t>mpostos que incidiram sobre o valor da mercadoria, despesas acessórias, armazém, CFO</w:t>
            </w:r>
          </w:p>
        </w:tc>
      </w:tr>
      <w:tr w:rsidR="00B74B67" w14:paraId="4C150165" w14:textId="77777777">
        <w:tc>
          <w:tcPr>
            <w:tcW w:w="1300" w:type="dxa"/>
            <w:tcBorders>
              <w:top w:val="single" w:sz="4" w:space="0" w:color="ED9C2E"/>
              <w:left w:val="single" w:sz="4" w:space="0" w:color="ED9C2E"/>
              <w:bottom w:val="single" w:sz="4" w:space="0" w:color="ED9C2E"/>
              <w:right w:val="single" w:sz="4" w:space="0" w:color="ED9C2E"/>
            </w:tcBorders>
            <w:vAlign w:val="center"/>
          </w:tcPr>
          <w:p w14:paraId="69E38EFA" w14:textId="77777777" w:rsidR="00B74B67" w:rsidRDefault="001A34CF">
            <w:pPr>
              <w:widowControl w:val="0"/>
              <w:jc w:val="center"/>
              <w:rPr>
                <w:rFonts w:eastAsia="Times New Roman"/>
                <w:szCs w:val="24"/>
                <w:lang w:eastAsia="pt-BR"/>
              </w:rPr>
            </w:pPr>
            <w:r>
              <w:rPr>
                <w:rFonts w:eastAsia="Times New Roman"/>
                <w:szCs w:val="24"/>
                <w:lang w:eastAsia="pt-BR"/>
              </w:rPr>
              <w:t xml:space="preserve">MATR580                       </w:t>
            </w:r>
          </w:p>
        </w:tc>
        <w:tc>
          <w:tcPr>
            <w:tcW w:w="3509" w:type="dxa"/>
            <w:tcBorders>
              <w:top w:val="single" w:sz="4" w:space="0" w:color="ED9C2E"/>
              <w:left w:val="single" w:sz="4" w:space="0" w:color="ED9C2E"/>
              <w:bottom w:val="single" w:sz="4" w:space="0" w:color="ED9C2E"/>
              <w:right w:val="single" w:sz="4" w:space="0" w:color="ED9C2E"/>
            </w:tcBorders>
            <w:vAlign w:val="center"/>
          </w:tcPr>
          <w:p w14:paraId="59F109B9" w14:textId="77777777" w:rsidR="00B74B67" w:rsidRDefault="001A34CF">
            <w:pPr>
              <w:widowControl w:val="0"/>
              <w:rPr>
                <w:rFonts w:eastAsia="Times New Roman"/>
                <w:szCs w:val="24"/>
                <w:lang w:eastAsia="pt-BR"/>
              </w:rPr>
            </w:pPr>
            <w:r>
              <w:rPr>
                <w:rFonts w:eastAsia="Times New Roman"/>
                <w:szCs w:val="24"/>
                <w:lang w:eastAsia="pt-BR"/>
              </w:rPr>
              <w:t>Relatório de Faturamento por Vendedor</w:t>
            </w:r>
          </w:p>
        </w:tc>
        <w:tc>
          <w:tcPr>
            <w:tcW w:w="5255" w:type="dxa"/>
            <w:tcBorders>
              <w:top w:val="single" w:sz="4" w:space="0" w:color="ED9C2E"/>
              <w:left w:val="single" w:sz="4" w:space="0" w:color="ED9C2E"/>
              <w:bottom w:val="single" w:sz="4" w:space="0" w:color="ED9C2E"/>
              <w:right w:val="single" w:sz="4" w:space="0" w:color="ED9C2E"/>
            </w:tcBorders>
          </w:tcPr>
          <w:p w14:paraId="0F0EF68C" w14:textId="77777777" w:rsidR="00B74B67" w:rsidRDefault="001A34CF">
            <w:pPr>
              <w:pStyle w:val="LO-normal"/>
              <w:widowControl w:val="0"/>
              <w:spacing w:line="240" w:lineRule="auto"/>
              <w:jc w:val="both"/>
              <w:rPr>
                <w:color w:val="404040"/>
              </w:rPr>
            </w:pPr>
            <w:r>
              <w:rPr>
                <w:color w:val="404040"/>
              </w:rPr>
              <w:t>Este relatório apresenta a relação de faturamento por vendedor em um período pré-determinado e a emis</w:t>
            </w:r>
            <w:r>
              <w:rPr>
                <w:color w:val="404040"/>
              </w:rPr>
              <w:t>são pode ser feita por ordem de cliente ou ainda por valor, no qual o sistema apresenta o ranking de vendedores que lideraram as vendas em um período determinado. O relatório apresenta também as vendas realizadas com múltiplos vendedores.</w:t>
            </w:r>
          </w:p>
        </w:tc>
      </w:tr>
      <w:tr w:rsidR="00B74B67" w14:paraId="337F2709" w14:textId="77777777">
        <w:tc>
          <w:tcPr>
            <w:tcW w:w="1300" w:type="dxa"/>
            <w:tcBorders>
              <w:top w:val="single" w:sz="4" w:space="0" w:color="ED9C2E"/>
              <w:left w:val="single" w:sz="4" w:space="0" w:color="ED9C2E"/>
              <w:bottom w:val="single" w:sz="4" w:space="0" w:color="ED9C2E"/>
              <w:right w:val="single" w:sz="4" w:space="0" w:color="ED9C2E"/>
            </w:tcBorders>
            <w:vAlign w:val="center"/>
          </w:tcPr>
          <w:p w14:paraId="5CE363CB" w14:textId="77777777" w:rsidR="00B74B67" w:rsidRDefault="001A34CF">
            <w:pPr>
              <w:widowControl w:val="0"/>
              <w:jc w:val="center"/>
              <w:rPr>
                <w:rFonts w:eastAsia="Times New Roman"/>
                <w:szCs w:val="24"/>
                <w:lang w:eastAsia="pt-BR"/>
              </w:rPr>
            </w:pPr>
            <w:r>
              <w:rPr>
                <w:rFonts w:eastAsia="Times New Roman"/>
                <w:szCs w:val="24"/>
                <w:lang w:eastAsia="pt-BR"/>
              </w:rPr>
              <w:t xml:space="preserve">MATR590         </w:t>
            </w:r>
            <w:r>
              <w:rPr>
                <w:rFonts w:eastAsia="Times New Roman"/>
                <w:szCs w:val="24"/>
                <w:lang w:eastAsia="pt-BR"/>
              </w:rPr>
              <w:t xml:space="preserve">              </w:t>
            </w:r>
          </w:p>
        </w:tc>
        <w:tc>
          <w:tcPr>
            <w:tcW w:w="3509" w:type="dxa"/>
            <w:tcBorders>
              <w:top w:val="single" w:sz="4" w:space="0" w:color="ED9C2E"/>
              <w:left w:val="single" w:sz="4" w:space="0" w:color="ED9C2E"/>
              <w:bottom w:val="single" w:sz="4" w:space="0" w:color="ED9C2E"/>
              <w:right w:val="single" w:sz="4" w:space="0" w:color="ED9C2E"/>
            </w:tcBorders>
            <w:vAlign w:val="center"/>
          </w:tcPr>
          <w:p w14:paraId="1A78565D" w14:textId="77777777" w:rsidR="00B74B67" w:rsidRDefault="001A34CF">
            <w:pPr>
              <w:widowControl w:val="0"/>
              <w:rPr>
                <w:rFonts w:eastAsia="Times New Roman"/>
                <w:szCs w:val="24"/>
                <w:lang w:eastAsia="pt-BR"/>
              </w:rPr>
            </w:pPr>
            <w:r>
              <w:rPr>
                <w:rFonts w:eastAsia="Times New Roman"/>
                <w:szCs w:val="24"/>
                <w:lang w:eastAsia="pt-BR"/>
              </w:rPr>
              <w:t>Relatório de Faturamento por Cliente</w:t>
            </w:r>
          </w:p>
        </w:tc>
        <w:tc>
          <w:tcPr>
            <w:tcW w:w="5255" w:type="dxa"/>
            <w:tcBorders>
              <w:top w:val="single" w:sz="4" w:space="0" w:color="ED9C2E"/>
              <w:left w:val="single" w:sz="4" w:space="0" w:color="ED9C2E"/>
              <w:bottom w:val="single" w:sz="4" w:space="0" w:color="ED9C2E"/>
              <w:right w:val="single" w:sz="4" w:space="0" w:color="ED9C2E"/>
            </w:tcBorders>
          </w:tcPr>
          <w:p w14:paraId="1595EBAE" w14:textId="77777777" w:rsidR="00B74B67" w:rsidRDefault="001A34CF">
            <w:pPr>
              <w:widowControl w:val="0"/>
              <w:spacing w:line="240" w:lineRule="auto"/>
              <w:jc w:val="both"/>
              <w:rPr>
                <w:rFonts w:eastAsia="Times New Roman"/>
                <w:szCs w:val="24"/>
                <w:lang w:eastAsia="pt-BR"/>
              </w:rPr>
            </w:pPr>
            <w:r>
              <w:rPr>
                <w:rFonts w:eastAsia="Times New Roman"/>
                <w:color w:val="404040"/>
                <w:szCs w:val="24"/>
                <w:lang w:eastAsia="pt-BR"/>
              </w:rPr>
              <w:t>Este relatório possibilita uma análise do faturamento da empresa por cliente, permitindo também avaliar as vendas por Estado ou por valor, em um período pré-determinado.</w:t>
            </w:r>
          </w:p>
        </w:tc>
      </w:tr>
      <w:tr w:rsidR="00B74B67" w14:paraId="589B082D" w14:textId="77777777">
        <w:tc>
          <w:tcPr>
            <w:tcW w:w="1300" w:type="dxa"/>
            <w:tcBorders>
              <w:top w:val="single" w:sz="4" w:space="0" w:color="ED9C2E"/>
              <w:left w:val="single" w:sz="4" w:space="0" w:color="ED9C2E"/>
              <w:bottom w:val="single" w:sz="4" w:space="0" w:color="ED9C2E"/>
              <w:right w:val="single" w:sz="4" w:space="0" w:color="ED9C2E"/>
            </w:tcBorders>
            <w:vAlign w:val="center"/>
          </w:tcPr>
          <w:p w14:paraId="30096048" w14:textId="77777777" w:rsidR="00B74B67" w:rsidRDefault="001A34CF">
            <w:pPr>
              <w:widowControl w:val="0"/>
              <w:jc w:val="center"/>
              <w:rPr>
                <w:rFonts w:eastAsia="Times New Roman"/>
                <w:szCs w:val="24"/>
                <w:lang w:eastAsia="pt-BR"/>
              </w:rPr>
            </w:pPr>
            <w:r>
              <w:rPr>
                <w:rFonts w:eastAsia="Times New Roman"/>
                <w:szCs w:val="24"/>
                <w:lang w:eastAsia="pt-BR"/>
              </w:rPr>
              <w:t xml:space="preserve">MATR640                       </w:t>
            </w:r>
          </w:p>
        </w:tc>
        <w:tc>
          <w:tcPr>
            <w:tcW w:w="3509" w:type="dxa"/>
            <w:tcBorders>
              <w:top w:val="single" w:sz="4" w:space="0" w:color="ED9C2E"/>
              <w:left w:val="single" w:sz="4" w:space="0" w:color="ED9C2E"/>
              <w:bottom w:val="single" w:sz="4" w:space="0" w:color="ED9C2E"/>
              <w:right w:val="single" w:sz="4" w:space="0" w:color="ED9C2E"/>
            </w:tcBorders>
            <w:vAlign w:val="center"/>
          </w:tcPr>
          <w:p w14:paraId="72BF8617" w14:textId="77777777" w:rsidR="00B74B67" w:rsidRDefault="001A34CF">
            <w:pPr>
              <w:widowControl w:val="0"/>
              <w:rPr>
                <w:rFonts w:eastAsia="Times New Roman"/>
                <w:szCs w:val="24"/>
                <w:lang w:eastAsia="pt-BR"/>
              </w:rPr>
            </w:pPr>
            <w:r>
              <w:rPr>
                <w:rFonts w:eastAsia="Times New Roman"/>
                <w:szCs w:val="24"/>
                <w:lang w:eastAsia="pt-BR"/>
              </w:rPr>
              <w:t>Relatório de Duplicatas</w:t>
            </w:r>
          </w:p>
        </w:tc>
        <w:tc>
          <w:tcPr>
            <w:tcW w:w="5255" w:type="dxa"/>
            <w:tcBorders>
              <w:top w:val="single" w:sz="4" w:space="0" w:color="ED9C2E"/>
              <w:left w:val="single" w:sz="4" w:space="0" w:color="ED9C2E"/>
              <w:bottom w:val="single" w:sz="4" w:space="0" w:color="ED9C2E"/>
              <w:right w:val="single" w:sz="4" w:space="0" w:color="ED9C2E"/>
            </w:tcBorders>
          </w:tcPr>
          <w:p w14:paraId="38881BB0" w14:textId="77777777" w:rsidR="00B74B67" w:rsidRDefault="001A34CF">
            <w:pPr>
              <w:pStyle w:val="LO-normal"/>
              <w:widowControl w:val="0"/>
              <w:spacing w:line="240" w:lineRule="auto"/>
              <w:jc w:val="both"/>
              <w:rPr>
                <w:color w:val="404040"/>
              </w:rPr>
            </w:pPr>
            <w:r>
              <w:rPr>
                <w:color w:val="404040"/>
              </w:rPr>
              <w:t>Este relatório apresenta a relação de duplicatas emitidas pelo faturamento em determinado período, informando os seguintes parâmetros: Dados do Cliente, Data de emissão de e Vencimento, Valor Total, Su</w:t>
            </w:r>
            <w:r>
              <w:rPr>
                <w:color w:val="404040"/>
              </w:rPr>
              <w:t>pervisor e Vendedor e Pedido de Vendas que gerou a Duplicata.</w:t>
            </w:r>
          </w:p>
        </w:tc>
      </w:tr>
      <w:tr w:rsidR="00B74B67" w14:paraId="605FE76B" w14:textId="77777777">
        <w:tc>
          <w:tcPr>
            <w:tcW w:w="1300" w:type="dxa"/>
            <w:tcBorders>
              <w:top w:val="single" w:sz="4" w:space="0" w:color="ED9C2E"/>
              <w:left w:val="single" w:sz="4" w:space="0" w:color="ED9C2E"/>
              <w:bottom w:val="single" w:sz="4" w:space="0" w:color="ED9C2E"/>
              <w:right w:val="single" w:sz="4" w:space="0" w:color="ED9C2E"/>
            </w:tcBorders>
            <w:vAlign w:val="center"/>
          </w:tcPr>
          <w:p w14:paraId="4E958D00" w14:textId="77777777" w:rsidR="00B74B67" w:rsidRDefault="001A34CF">
            <w:pPr>
              <w:widowControl w:val="0"/>
              <w:jc w:val="center"/>
              <w:rPr>
                <w:rFonts w:eastAsia="Times New Roman"/>
                <w:szCs w:val="24"/>
                <w:lang w:eastAsia="pt-BR"/>
              </w:rPr>
            </w:pPr>
            <w:r>
              <w:rPr>
                <w:rFonts w:eastAsia="Times New Roman"/>
                <w:szCs w:val="24"/>
                <w:lang w:eastAsia="pt-BR"/>
              </w:rPr>
              <w:t>MATR660</w:t>
            </w:r>
          </w:p>
        </w:tc>
        <w:tc>
          <w:tcPr>
            <w:tcW w:w="3509" w:type="dxa"/>
            <w:tcBorders>
              <w:top w:val="single" w:sz="4" w:space="0" w:color="ED9C2E"/>
              <w:left w:val="single" w:sz="4" w:space="0" w:color="ED9C2E"/>
              <w:bottom w:val="single" w:sz="4" w:space="0" w:color="ED9C2E"/>
              <w:right w:val="single" w:sz="4" w:space="0" w:color="ED9C2E"/>
            </w:tcBorders>
            <w:vAlign w:val="center"/>
          </w:tcPr>
          <w:p w14:paraId="5A4F0CFE" w14:textId="77777777" w:rsidR="00B74B67" w:rsidRDefault="001A34CF">
            <w:pPr>
              <w:widowControl w:val="0"/>
              <w:rPr>
                <w:rFonts w:eastAsia="Times New Roman"/>
                <w:szCs w:val="24"/>
                <w:lang w:eastAsia="pt-BR"/>
              </w:rPr>
            </w:pPr>
            <w:r>
              <w:rPr>
                <w:rFonts w:eastAsia="Times New Roman"/>
                <w:szCs w:val="24"/>
                <w:lang w:eastAsia="pt-BR"/>
              </w:rPr>
              <w:t>Relatório de Resumo de Vendas</w:t>
            </w:r>
          </w:p>
        </w:tc>
        <w:tc>
          <w:tcPr>
            <w:tcW w:w="5255" w:type="dxa"/>
            <w:tcBorders>
              <w:top w:val="single" w:sz="4" w:space="0" w:color="ED9C2E"/>
              <w:left w:val="single" w:sz="4" w:space="0" w:color="ED9C2E"/>
              <w:bottom w:val="single" w:sz="4" w:space="0" w:color="ED9C2E"/>
              <w:right w:val="single" w:sz="4" w:space="0" w:color="ED9C2E"/>
            </w:tcBorders>
          </w:tcPr>
          <w:p w14:paraId="25B25DDE" w14:textId="77777777" w:rsidR="00B74B67" w:rsidRDefault="001A34CF">
            <w:pPr>
              <w:pStyle w:val="LO-normal"/>
              <w:widowControl w:val="0"/>
              <w:spacing w:line="240" w:lineRule="auto"/>
              <w:jc w:val="both"/>
              <w:rPr>
                <w:color w:val="404040"/>
              </w:rPr>
            </w:pPr>
            <w:r>
              <w:rPr>
                <w:color w:val="404040"/>
              </w:rPr>
              <w:t>Este relatório possibilita avaliar o resumo das vendas efetuadas em um determinado período, na moeda definida pela empresa, onde pode ser selecionado um in</w:t>
            </w:r>
            <w:r>
              <w:rPr>
                <w:color w:val="404040"/>
              </w:rPr>
              <w:t>tervalo de vendedores a serem considerados na emissão.</w:t>
            </w:r>
          </w:p>
          <w:p w14:paraId="46C7CF36" w14:textId="77777777" w:rsidR="00B74B67" w:rsidRDefault="001A34CF">
            <w:pPr>
              <w:pStyle w:val="LO-normal"/>
              <w:widowControl w:val="0"/>
              <w:spacing w:line="240" w:lineRule="auto"/>
              <w:ind w:firstLine="567"/>
              <w:jc w:val="both"/>
              <w:rPr>
                <w:color w:val="404040"/>
              </w:rPr>
            </w:pPr>
            <w:r>
              <w:rPr>
                <w:color w:val="404040"/>
              </w:rPr>
              <w:t>Os valores são apresentados segundo as seguintes características:</w:t>
            </w:r>
          </w:p>
          <w:p w14:paraId="7A6521FB" w14:textId="77777777" w:rsidR="00B74B67" w:rsidRDefault="001A34CF">
            <w:pPr>
              <w:pStyle w:val="LO-normal"/>
              <w:widowControl w:val="0"/>
              <w:spacing w:line="240" w:lineRule="auto"/>
              <w:ind w:firstLine="567"/>
              <w:jc w:val="both"/>
              <w:rPr>
                <w:color w:val="404040"/>
              </w:rPr>
            </w:pPr>
            <w:r>
              <w:rPr>
                <w:color w:val="404040"/>
              </w:rPr>
              <w:t xml:space="preserve">    • Na coluna Faturamento serão relacionadas as vendas (quantidade, valor unitário, valor da mercadoria e valor do IPI) que atendam a</w:t>
            </w:r>
            <w:r>
              <w:rPr>
                <w:color w:val="404040"/>
              </w:rPr>
              <w:t>os parâmetros do relatório.</w:t>
            </w:r>
          </w:p>
          <w:p w14:paraId="14D59272" w14:textId="77777777" w:rsidR="00B74B67" w:rsidRDefault="001A34CF">
            <w:pPr>
              <w:pStyle w:val="LO-normal"/>
              <w:widowControl w:val="0"/>
              <w:spacing w:line="240" w:lineRule="auto"/>
              <w:ind w:firstLine="567"/>
              <w:jc w:val="both"/>
              <w:rPr>
                <w:color w:val="404040"/>
              </w:rPr>
            </w:pPr>
            <w:r>
              <w:rPr>
                <w:color w:val="404040"/>
              </w:rPr>
              <w:t xml:space="preserve">    • Na coluna Outros Valores serão relacionadas todas as vendas que sejam diferentes dos parâmetros do relatório. </w:t>
            </w:r>
          </w:p>
        </w:tc>
      </w:tr>
      <w:tr w:rsidR="00B74B67" w14:paraId="230FB9F2" w14:textId="77777777">
        <w:tc>
          <w:tcPr>
            <w:tcW w:w="1300" w:type="dxa"/>
            <w:tcBorders>
              <w:top w:val="single" w:sz="4" w:space="0" w:color="ED9C2E"/>
              <w:left w:val="single" w:sz="4" w:space="0" w:color="ED9C2E"/>
              <w:bottom w:val="single" w:sz="4" w:space="0" w:color="ED9C2E"/>
              <w:right w:val="single" w:sz="4" w:space="0" w:color="ED9C2E"/>
            </w:tcBorders>
            <w:vAlign w:val="center"/>
          </w:tcPr>
          <w:p w14:paraId="5A3DE310" w14:textId="77777777" w:rsidR="00B74B67" w:rsidRDefault="001A34CF">
            <w:pPr>
              <w:widowControl w:val="0"/>
              <w:jc w:val="center"/>
              <w:rPr>
                <w:rFonts w:eastAsia="Times New Roman"/>
                <w:szCs w:val="24"/>
                <w:lang w:eastAsia="pt-BR"/>
              </w:rPr>
            </w:pPr>
            <w:r>
              <w:rPr>
                <w:rFonts w:eastAsia="Times New Roman"/>
                <w:szCs w:val="24"/>
                <w:lang w:eastAsia="pt-BR"/>
              </w:rPr>
              <w:t>MATR770</w:t>
            </w:r>
          </w:p>
        </w:tc>
        <w:tc>
          <w:tcPr>
            <w:tcW w:w="3509" w:type="dxa"/>
            <w:tcBorders>
              <w:top w:val="single" w:sz="4" w:space="0" w:color="ED9C2E"/>
              <w:left w:val="single" w:sz="4" w:space="0" w:color="ED9C2E"/>
              <w:bottom w:val="single" w:sz="4" w:space="0" w:color="ED9C2E"/>
              <w:right w:val="single" w:sz="4" w:space="0" w:color="ED9C2E"/>
            </w:tcBorders>
            <w:vAlign w:val="center"/>
          </w:tcPr>
          <w:p w14:paraId="133CCBEF" w14:textId="77777777" w:rsidR="00B74B67" w:rsidRDefault="001A34CF">
            <w:pPr>
              <w:widowControl w:val="0"/>
              <w:rPr>
                <w:rFonts w:eastAsia="Times New Roman"/>
                <w:szCs w:val="24"/>
                <w:lang w:eastAsia="pt-BR"/>
              </w:rPr>
            </w:pPr>
            <w:r>
              <w:rPr>
                <w:rFonts w:eastAsia="Times New Roman"/>
                <w:szCs w:val="24"/>
                <w:lang w:eastAsia="pt-BR"/>
              </w:rPr>
              <w:t>Relatório de Devolução de Vendas</w:t>
            </w:r>
          </w:p>
        </w:tc>
        <w:tc>
          <w:tcPr>
            <w:tcW w:w="5255" w:type="dxa"/>
            <w:tcBorders>
              <w:top w:val="single" w:sz="4" w:space="0" w:color="ED9C2E"/>
              <w:left w:val="single" w:sz="4" w:space="0" w:color="ED9C2E"/>
              <w:bottom w:val="single" w:sz="4" w:space="0" w:color="ED9C2E"/>
              <w:right w:val="single" w:sz="4" w:space="0" w:color="ED9C2E"/>
            </w:tcBorders>
          </w:tcPr>
          <w:p w14:paraId="1E68519D" w14:textId="77777777" w:rsidR="00B74B67" w:rsidRDefault="001A34CF">
            <w:pPr>
              <w:pStyle w:val="LO-normal"/>
              <w:widowControl w:val="0"/>
              <w:spacing w:line="240" w:lineRule="auto"/>
              <w:jc w:val="both"/>
              <w:rPr>
                <w:color w:val="404040"/>
              </w:rPr>
            </w:pPr>
            <w:r>
              <w:rPr>
                <w:color w:val="404040"/>
              </w:rPr>
              <w:t xml:space="preserve">Este relatório apresenta a relação das devoluções de vendas </w:t>
            </w:r>
            <w:r>
              <w:rPr>
                <w:color w:val="404040"/>
              </w:rPr>
              <w:t xml:space="preserve">ocorridas em determinado período, na moeda selecionada pelo usuário e o </w:t>
            </w:r>
            <w:proofErr w:type="gramStart"/>
            <w:r>
              <w:rPr>
                <w:color w:val="404040"/>
              </w:rPr>
              <w:t>sistema  relaciona</w:t>
            </w:r>
            <w:proofErr w:type="gramEnd"/>
            <w:r>
              <w:rPr>
                <w:color w:val="404040"/>
              </w:rPr>
              <w:t xml:space="preserve"> os dados do documento de saída, como produto, quantidade, Cliente, Tipo de Entrada, total do documento de saída e total geral de devoluções no período</w:t>
            </w:r>
          </w:p>
        </w:tc>
      </w:tr>
      <w:tr w:rsidR="00B74B67" w14:paraId="64F0BA91" w14:textId="77777777">
        <w:tc>
          <w:tcPr>
            <w:tcW w:w="1300" w:type="dxa"/>
            <w:tcBorders>
              <w:left w:val="single" w:sz="4" w:space="0" w:color="ED9C2E"/>
              <w:bottom w:val="single" w:sz="4" w:space="0" w:color="ED9C2E"/>
              <w:right w:val="single" w:sz="4" w:space="0" w:color="ED9C2E"/>
            </w:tcBorders>
            <w:vAlign w:val="center"/>
          </w:tcPr>
          <w:p w14:paraId="2D5D3E73" w14:textId="77777777" w:rsidR="00B74B67" w:rsidRDefault="001A34CF">
            <w:pPr>
              <w:widowControl w:val="0"/>
              <w:jc w:val="center"/>
              <w:rPr>
                <w:rFonts w:eastAsia="Times New Roman"/>
                <w:szCs w:val="24"/>
                <w:lang w:eastAsia="pt-BR"/>
              </w:rPr>
            </w:pPr>
            <w:r>
              <w:rPr>
                <w:rFonts w:eastAsia="Times New Roman"/>
                <w:szCs w:val="24"/>
                <w:lang w:eastAsia="pt-BR"/>
              </w:rPr>
              <w:t>MATR730</w:t>
            </w:r>
          </w:p>
        </w:tc>
        <w:tc>
          <w:tcPr>
            <w:tcW w:w="3509" w:type="dxa"/>
            <w:tcBorders>
              <w:left w:val="single" w:sz="4" w:space="0" w:color="ED9C2E"/>
              <w:bottom w:val="single" w:sz="4" w:space="0" w:color="ED9C2E"/>
              <w:right w:val="single" w:sz="4" w:space="0" w:color="ED9C2E"/>
            </w:tcBorders>
            <w:vAlign w:val="center"/>
          </w:tcPr>
          <w:p w14:paraId="6D318AD4" w14:textId="77777777" w:rsidR="00B74B67" w:rsidRDefault="001A34CF">
            <w:pPr>
              <w:widowControl w:val="0"/>
              <w:rPr>
                <w:rFonts w:eastAsia="Times New Roman"/>
                <w:szCs w:val="24"/>
                <w:lang w:eastAsia="pt-BR"/>
              </w:rPr>
            </w:pPr>
            <w:r>
              <w:rPr>
                <w:rFonts w:eastAsia="Times New Roman"/>
                <w:szCs w:val="24"/>
                <w:lang w:eastAsia="pt-BR"/>
              </w:rPr>
              <w:t>Relat</w:t>
            </w:r>
            <w:r>
              <w:rPr>
                <w:rFonts w:eastAsia="Times New Roman"/>
                <w:szCs w:val="24"/>
                <w:lang w:eastAsia="pt-BR"/>
              </w:rPr>
              <w:t>ório de Pedido de Venda</w:t>
            </w:r>
          </w:p>
        </w:tc>
        <w:tc>
          <w:tcPr>
            <w:tcW w:w="5255" w:type="dxa"/>
            <w:tcBorders>
              <w:left w:val="single" w:sz="4" w:space="0" w:color="ED9C2E"/>
              <w:bottom w:val="single" w:sz="4" w:space="0" w:color="ED9C2E"/>
              <w:right w:val="single" w:sz="4" w:space="0" w:color="ED9C2E"/>
            </w:tcBorders>
          </w:tcPr>
          <w:p w14:paraId="20A7EB0B" w14:textId="77777777" w:rsidR="00B74B67" w:rsidRDefault="001A34CF">
            <w:pPr>
              <w:pStyle w:val="LO-normal"/>
              <w:widowControl w:val="0"/>
              <w:spacing w:line="240" w:lineRule="auto"/>
              <w:jc w:val="both"/>
              <w:rPr>
                <w:color w:val="404040"/>
              </w:rPr>
            </w:pPr>
            <w:r>
              <w:rPr>
                <w:color w:val="404040"/>
              </w:rPr>
              <w:t>Permite a emissão da confirmação dos produtos faturados, relacionados a um pedido de venda, apresentando todas as características do pedido, tais como: quantidade, TES, valor dos impostos, condição de pagamento, transportadora, entr</w:t>
            </w:r>
            <w:r>
              <w:rPr>
                <w:color w:val="404040"/>
              </w:rPr>
              <w:t>e outros.</w:t>
            </w:r>
          </w:p>
        </w:tc>
      </w:tr>
    </w:tbl>
    <w:p w14:paraId="02324803" w14:textId="77777777" w:rsidR="00B74B67" w:rsidRDefault="00B74B67">
      <w:pPr>
        <w:rPr>
          <w:rFonts w:eastAsia="Times New Roman" w:cs="Calibri"/>
          <w:color w:val="auto"/>
          <w:lang w:eastAsia="pt-BR"/>
        </w:rPr>
      </w:pPr>
    </w:p>
    <w:p w14:paraId="5E014DD1" w14:textId="77777777" w:rsidR="00B74B67" w:rsidRDefault="00B74B67">
      <w:pPr>
        <w:rPr>
          <w:rFonts w:eastAsia="Times New Roman" w:cs="Calibri"/>
          <w:color w:val="auto"/>
          <w:lang w:eastAsia="pt-BR"/>
        </w:rPr>
      </w:pPr>
    </w:p>
    <w:p w14:paraId="731323A4" w14:textId="77777777" w:rsidR="00B74B67" w:rsidRDefault="00B74B67">
      <w:pPr>
        <w:rPr>
          <w:rFonts w:eastAsia="Times New Roman" w:cs="Calibri"/>
          <w:color w:val="auto"/>
          <w:lang w:eastAsia="pt-BR"/>
        </w:rPr>
      </w:pPr>
    </w:p>
    <w:p w14:paraId="404B3DD1" w14:textId="77777777" w:rsidR="00B74B67" w:rsidRDefault="00B74B67">
      <w:pPr>
        <w:rPr>
          <w:rFonts w:eastAsia="Times New Roman" w:cs="Calibri"/>
          <w:color w:val="auto"/>
          <w:lang w:eastAsia="pt-BR"/>
        </w:rPr>
      </w:pPr>
    </w:p>
    <w:p w14:paraId="218F62DA" w14:textId="77777777" w:rsidR="00B74B67" w:rsidRDefault="00B74B67">
      <w:pPr>
        <w:rPr>
          <w:rFonts w:eastAsia="Times New Roman" w:cs="Calibri"/>
          <w:color w:val="auto"/>
          <w:lang w:eastAsia="pt-BR"/>
        </w:rPr>
      </w:pPr>
    </w:p>
    <w:p w14:paraId="14D01C91" w14:textId="77777777" w:rsidR="00B74B67" w:rsidRDefault="00B74B67">
      <w:pPr>
        <w:rPr>
          <w:rFonts w:eastAsia="Times New Roman" w:cs="Calibri"/>
          <w:color w:val="auto"/>
          <w:lang w:eastAsia="pt-BR"/>
        </w:rPr>
      </w:pPr>
    </w:p>
    <w:p w14:paraId="0EE49236" w14:textId="77777777" w:rsidR="00B74B67" w:rsidRDefault="00B74B67">
      <w:pPr>
        <w:rPr>
          <w:rFonts w:eastAsia="Times New Roman" w:cs="Calibri"/>
          <w:color w:val="auto"/>
          <w:lang w:eastAsia="pt-BR"/>
        </w:rPr>
      </w:pPr>
    </w:p>
    <w:p w14:paraId="71C9E98C" w14:textId="77777777" w:rsidR="00B74B67" w:rsidRDefault="001A34CF">
      <w:pPr>
        <w:pStyle w:val="LO-normal"/>
        <w:keepNext/>
        <w:keepLines/>
        <w:rPr>
          <w:b/>
          <w:color w:val="FEAC0E"/>
          <w:sz w:val="28"/>
          <w:szCs w:val="28"/>
        </w:rPr>
      </w:pPr>
      <w:r>
        <w:rPr>
          <w:b/>
          <w:color w:val="FEAC0E"/>
          <w:sz w:val="28"/>
          <w:szCs w:val="28"/>
        </w:rPr>
        <w:lastRenderedPageBreak/>
        <w:t>Informações complementares</w:t>
      </w:r>
    </w:p>
    <w:p w14:paraId="6A118815" w14:textId="77777777" w:rsidR="00B74B67" w:rsidRDefault="00B74B67">
      <w:pPr>
        <w:pStyle w:val="LO-normal"/>
        <w:rPr>
          <w:b/>
          <w:color w:val="FEAC0E"/>
          <w:sz w:val="28"/>
          <w:szCs w:val="28"/>
        </w:rPr>
      </w:pPr>
    </w:p>
    <w:p w14:paraId="3D9E80F2" w14:textId="77777777" w:rsidR="00B74B67" w:rsidRDefault="001A34CF">
      <w:pPr>
        <w:pStyle w:val="LO-normal"/>
        <w:jc w:val="both"/>
      </w:pPr>
      <w:r>
        <w:t>Quanto a informações complementares listamos alguns links oficiais relativos a processos do faturamento para consulta:</w:t>
      </w:r>
    </w:p>
    <w:p w14:paraId="04C58C4C" w14:textId="77777777" w:rsidR="00B74B67" w:rsidRDefault="00B74B67">
      <w:pPr>
        <w:pStyle w:val="LO-normal"/>
        <w:jc w:val="both"/>
      </w:pPr>
    </w:p>
    <w:p w14:paraId="29A404EB" w14:textId="77777777" w:rsidR="00B74B67" w:rsidRDefault="001A34CF">
      <w:pPr>
        <w:pStyle w:val="LO-normal"/>
      </w:pPr>
      <w:r>
        <w:rPr>
          <w:rStyle w:val="LinkdaInternet"/>
          <w:color w:val="363636"/>
        </w:rPr>
        <w:t>https://interno.totvs.com/mktfiles/tdiportais/helponlineprotheus/p12/portuguese/sigafat.htm</w:t>
      </w:r>
    </w:p>
    <w:p w14:paraId="145D85E3" w14:textId="77777777" w:rsidR="00B74B67" w:rsidRDefault="001A34CF">
      <w:pPr>
        <w:pStyle w:val="LO-normal"/>
      </w:pPr>
      <w:r>
        <w:rPr>
          <w:rStyle w:val="LinkdaInternet"/>
          <w:color w:val="363636"/>
        </w:rPr>
        <w:t>https://tdn.totvs.com/display/PROT/Faturamento+-+Protheus+12</w:t>
      </w:r>
    </w:p>
    <w:p w14:paraId="62E61920" w14:textId="77777777" w:rsidR="00B74B67" w:rsidRDefault="001A34CF">
      <w:pPr>
        <w:pStyle w:val="LO-normal"/>
      </w:pPr>
      <w:r>
        <w:rPr>
          <w:rStyle w:val="LinkdaInternet"/>
          <w:color w:val="363636"/>
        </w:rPr>
        <w:t>https://tdn.totvs.com/display/public/PROT/TOTVS+NEWS+-+Faturamento</w:t>
      </w:r>
    </w:p>
    <w:p w14:paraId="305EBB4A" w14:textId="77777777" w:rsidR="00B74B67" w:rsidRDefault="001A34CF">
      <w:pPr>
        <w:pStyle w:val="LO-normal"/>
      </w:pPr>
      <w:r>
        <w:rPr>
          <w:rStyle w:val="LinkdaInternet"/>
          <w:color w:val="363636"/>
        </w:rPr>
        <w:t>https://centraldeatendimento.totvs.com/hc/pt-br/sections/1500001545362-Faturamento-SIGAFAT-</w:t>
      </w:r>
    </w:p>
    <w:p w14:paraId="3D43D77B" w14:textId="77777777" w:rsidR="00B74B67" w:rsidRDefault="00B74B67">
      <w:pPr>
        <w:pStyle w:val="LO-normal"/>
        <w:rPr>
          <w:rStyle w:val="LinkdaInternet"/>
          <w:color w:val="363636"/>
        </w:rPr>
      </w:pPr>
    </w:p>
    <w:p w14:paraId="6EAE5C1A" w14:textId="77777777" w:rsidR="00B74B67" w:rsidRDefault="00B74B67">
      <w:pPr>
        <w:pStyle w:val="LO-normal"/>
        <w:rPr>
          <w:rStyle w:val="LinkdaInternet"/>
          <w:color w:val="363636"/>
        </w:rPr>
      </w:pPr>
    </w:p>
    <w:p w14:paraId="32104A28" w14:textId="77777777" w:rsidR="00B74B67" w:rsidRDefault="001A34CF">
      <w:pPr>
        <w:pStyle w:val="LO-normal"/>
        <w:keepNext/>
        <w:keepLines/>
        <w:rPr>
          <w:b/>
          <w:color w:val="FEAC0E"/>
          <w:sz w:val="28"/>
          <w:szCs w:val="28"/>
        </w:rPr>
      </w:pPr>
      <w:r>
        <w:rPr>
          <w:b/>
          <w:color w:val="FEAC0E"/>
          <w:sz w:val="28"/>
          <w:szCs w:val="28"/>
        </w:rPr>
        <w:t>Análise de Aderência – GAP – Desenvolvimentos a serem implementados</w:t>
      </w:r>
    </w:p>
    <w:p w14:paraId="35F9ABFC" w14:textId="77777777" w:rsidR="00B74B67" w:rsidRDefault="00B74B67">
      <w:pPr>
        <w:pStyle w:val="LO-normal"/>
        <w:rPr>
          <w:b/>
          <w:color w:val="FEAC0E"/>
          <w:sz w:val="28"/>
          <w:szCs w:val="28"/>
        </w:rPr>
      </w:pPr>
    </w:p>
    <w:p w14:paraId="4647B904" w14:textId="77777777" w:rsidR="00B74B67" w:rsidRDefault="001A34CF">
      <w:pPr>
        <w:pStyle w:val="LO-normal"/>
        <w:jc w:val="both"/>
      </w:pPr>
      <w:r>
        <w:t>Nesse item elencamos algum</w:t>
      </w:r>
      <w:r>
        <w:t>as necessidades que a Nissilight apontou que devemos analisar e implementar durante a implantação do processo de faturamento:</w:t>
      </w:r>
    </w:p>
    <w:p w14:paraId="48919975" w14:textId="77777777" w:rsidR="00B74B67" w:rsidRDefault="00B74B67">
      <w:pPr>
        <w:pStyle w:val="LO-normal"/>
        <w:jc w:val="both"/>
      </w:pPr>
    </w:p>
    <w:p w14:paraId="14B8F087" w14:textId="77777777" w:rsidR="00B74B67" w:rsidRDefault="001A34CF">
      <w:pPr>
        <w:pStyle w:val="LO-normal"/>
        <w:numPr>
          <w:ilvl w:val="0"/>
          <w:numId w:val="18"/>
        </w:numPr>
        <w:jc w:val="both"/>
      </w:pPr>
      <w:r>
        <w:t>Geração de boleto de cobrança de clientes junto a emissão da DANFE;</w:t>
      </w:r>
    </w:p>
    <w:p w14:paraId="15F0286A" w14:textId="77777777" w:rsidR="00B74B67" w:rsidRDefault="001A34CF">
      <w:pPr>
        <w:pStyle w:val="LO-normal"/>
        <w:numPr>
          <w:ilvl w:val="0"/>
          <w:numId w:val="18"/>
        </w:numPr>
        <w:jc w:val="both"/>
      </w:pPr>
      <w:r>
        <w:t>No documento da DANFE no quadro “Dados Adicionais” constar da</w:t>
      </w:r>
      <w:r>
        <w:t>dos do título de RA – Recebimento antecipado, quando esse estiver associado ao pedido de venda;</w:t>
      </w:r>
    </w:p>
    <w:p w14:paraId="394B14EB" w14:textId="77777777" w:rsidR="00B74B67" w:rsidRDefault="00B74B67">
      <w:pPr>
        <w:pStyle w:val="LO-normal"/>
        <w:jc w:val="both"/>
      </w:pPr>
    </w:p>
    <w:p w14:paraId="106E4DDF" w14:textId="77777777" w:rsidR="00B74B67" w:rsidRDefault="001A34CF">
      <w:pPr>
        <w:pStyle w:val="LO-normal"/>
        <w:numPr>
          <w:ilvl w:val="0"/>
          <w:numId w:val="18"/>
        </w:numPr>
        <w:jc w:val="both"/>
      </w:pPr>
      <w:r>
        <w:t xml:space="preserve">Bloquear o cliente de forma automática quando este não efetuar nenhuma compra por um determinado tempo em dias, com a possibilidade de emitir um aviso só para </w:t>
      </w:r>
      <w:r>
        <w:t>o time de comercial;</w:t>
      </w:r>
    </w:p>
    <w:p w14:paraId="72AE16F6" w14:textId="77777777" w:rsidR="00B74B67" w:rsidRDefault="001A34CF">
      <w:pPr>
        <w:pStyle w:val="LO-normal"/>
        <w:numPr>
          <w:ilvl w:val="0"/>
          <w:numId w:val="18"/>
        </w:numPr>
        <w:jc w:val="both"/>
      </w:pPr>
      <w:r>
        <w:t>No documento da DANFE constar no quadro “Dados Adicionais” o número do pedido de venda do TOTVS Protheus e do MERCOS;</w:t>
      </w:r>
    </w:p>
    <w:p w14:paraId="1BB3C8FD" w14:textId="77777777" w:rsidR="00B74B67" w:rsidRDefault="00B74B67">
      <w:pPr>
        <w:pStyle w:val="LO-normal"/>
        <w:jc w:val="both"/>
      </w:pPr>
    </w:p>
    <w:p w14:paraId="5B3261DB" w14:textId="77777777" w:rsidR="00B74B67" w:rsidRDefault="001A34CF">
      <w:pPr>
        <w:pStyle w:val="LO-normal"/>
        <w:numPr>
          <w:ilvl w:val="0"/>
          <w:numId w:val="18"/>
        </w:numPr>
        <w:jc w:val="both"/>
      </w:pPr>
      <w:r>
        <w:t>É preciso que o sistema tenho um processo que bloqueie os clientes no sistema que não tenham efetuado nenhuma compra</w:t>
      </w:r>
      <w:r>
        <w:t xml:space="preserve"> a mais de 120 dias, assim considerando que a Nissilight tenha uma reanálise desses clientes;</w:t>
      </w:r>
    </w:p>
    <w:p w14:paraId="36E1077E" w14:textId="77777777" w:rsidR="00B74B67" w:rsidRDefault="00B74B67">
      <w:pPr>
        <w:pStyle w:val="LO-normal"/>
        <w:jc w:val="both"/>
      </w:pPr>
    </w:p>
    <w:p w14:paraId="71E94D0E" w14:textId="77777777" w:rsidR="00B74B67" w:rsidRDefault="001A34CF">
      <w:pPr>
        <w:pStyle w:val="LO-normal"/>
        <w:numPr>
          <w:ilvl w:val="0"/>
          <w:numId w:val="18"/>
        </w:numPr>
        <w:jc w:val="both"/>
      </w:pPr>
      <w:r>
        <w:t>Faz-se necessário que tenhamos a previsão de entrega em um processo de compra de produtos importados e suas quantidades disponibilizadas no MERCOS para devida co</w:t>
      </w:r>
      <w:r>
        <w:t>nsulta por parte do representante;</w:t>
      </w:r>
    </w:p>
    <w:p w14:paraId="1E3DFB96" w14:textId="77777777" w:rsidR="00B74B67" w:rsidRDefault="00B74B67">
      <w:pPr>
        <w:pStyle w:val="LO-normal"/>
        <w:jc w:val="both"/>
      </w:pPr>
    </w:p>
    <w:p w14:paraId="4AE979BD" w14:textId="77777777" w:rsidR="00B74B67" w:rsidRDefault="001A34CF">
      <w:pPr>
        <w:pStyle w:val="LO-normal"/>
        <w:numPr>
          <w:ilvl w:val="0"/>
          <w:numId w:val="18"/>
        </w:numPr>
        <w:jc w:val="both"/>
      </w:pPr>
      <w:r>
        <w:t>Workflow de tracking de Pedido de Venda;</w:t>
      </w:r>
    </w:p>
    <w:p w14:paraId="79F0361A" w14:textId="77777777" w:rsidR="00B74B67" w:rsidRDefault="001A34CF">
      <w:pPr>
        <w:pStyle w:val="LO-normal"/>
        <w:numPr>
          <w:ilvl w:val="0"/>
          <w:numId w:val="18"/>
        </w:numPr>
        <w:jc w:val="both"/>
      </w:pPr>
      <w:r>
        <w:t>Integração com Força de Vendas MERCOS;</w:t>
      </w:r>
    </w:p>
    <w:p w14:paraId="0F58799C" w14:textId="77777777" w:rsidR="00B74B67" w:rsidRDefault="00B74B67">
      <w:pPr>
        <w:pStyle w:val="LO-normal"/>
        <w:jc w:val="both"/>
      </w:pPr>
    </w:p>
    <w:p w14:paraId="503E1A61" w14:textId="77777777" w:rsidR="00B74B67" w:rsidRDefault="001A34CF">
      <w:pPr>
        <w:pStyle w:val="LO-normal"/>
        <w:jc w:val="both"/>
      </w:pPr>
      <w:r>
        <w:tab/>
        <w:t>Esses dois últimos itens serão documentados em uma MIT separada;</w:t>
      </w:r>
    </w:p>
    <w:p w14:paraId="7986EABA" w14:textId="77777777" w:rsidR="00B74B67" w:rsidRDefault="00B74B67">
      <w:pPr>
        <w:pStyle w:val="LO-normal"/>
        <w:jc w:val="both"/>
      </w:pPr>
    </w:p>
    <w:p w14:paraId="47E7EC90" w14:textId="77777777" w:rsidR="00B74B67" w:rsidRDefault="00B74B67">
      <w:pPr>
        <w:pStyle w:val="LO-normal"/>
        <w:jc w:val="both"/>
      </w:pPr>
    </w:p>
    <w:p w14:paraId="276B280E" w14:textId="77777777" w:rsidR="00B74B67" w:rsidRDefault="00B74B67">
      <w:pPr>
        <w:pStyle w:val="LO-normal"/>
        <w:jc w:val="both"/>
      </w:pPr>
    </w:p>
    <w:p w14:paraId="54EC6F76" w14:textId="77777777" w:rsidR="00B74B67" w:rsidRDefault="00B74B67">
      <w:pPr>
        <w:pStyle w:val="LO-normal"/>
        <w:jc w:val="both"/>
      </w:pPr>
    </w:p>
    <w:p w14:paraId="0D7CDB8F" w14:textId="77777777" w:rsidR="00B74B67" w:rsidRDefault="00B74B67">
      <w:pPr>
        <w:pStyle w:val="LO-normal"/>
        <w:jc w:val="both"/>
      </w:pPr>
    </w:p>
    <w:p w14:paraId="09FFC0B0" w14:textId="77777777" w:rsidR="00B74B67" w:rsidRDefault="00B74B67">
      <w:pPr>
        <w:pStyle w:val="LO-normal"/>
        <w:jc w:val="both"/>
      </w:pPr>
    </w:p>
    <w:p w14:paraId="338FDB35" w14:textId="77777777" w:rsidR="00B74B67" w:rsidRDefault="00B74B67">
      <w:pPr>
        <w:pStyle w:val="LO-normal"/>
        <w:jc w:val="both"/>
      </w:pPr>
    </w:p>
    <w:p w14:paraId="30D94DBB" w14:textId="77777777" w:rsidR="00B74B67" w:rsidRDefault="00B74B67">
      <w:pPr>
        <w:pStyle w:val="LO-normal"/>
        <w:jc w:val="both"/>
      </w:pPr>
    </w:p>
    <w:p w14:paraId="1B87D1BB" w14:textId="77777777" w:rsidR="00B74B67" w:rsidRDefault="001A34CF">
      <w:pPr>
        <w:pStyle w:val="LO-normal"/>
        <w:keepNext/>
        <w:keepLines/>
      </w:pPr>
      <w:r>
        <w:rPr>
          <w:b/>
          <w:color w:val="FEAC0E"/>
          <w:sz w:val="28"/>
          <w:szCs w:val="28"/>
        </w:rPr>
        <w:t>Análise Crítica</w:t>
      </w:r>
    </w:p>
    <w:p w14:paraId="4485C1C2" w14:textId="77777777" w:rsidR="00B74B67" w:rsidRDefault="00B74B67">
      <w:pPr>
        <w:pStyle w:val="LO-normal"/>
        <w:rPr>
          <w:b/>
          <w:color w:val="FEAC0E"/>
          <w:sz w:val="28"/>
          <w:szCs w:val="28"/>
        </w:rPr>
      </w:pPr>
    </w:p>
    <w:p w14:paraId="5A670C9C" w14:textId="77777777" w:rsidR="00B74B67" w:rsidRDefault="001A34CF">
      <w:pPr>
        <w:pStyle w:val="LO-normal"/>
      </w:pPr>
      <w:r>
        <w:t xml:space="preserve">Nessa seção reforçamos alguns pontos </w:t>
      </w:r>
      <w:r>
        <w:t>importantes a serem destacados:</w:t>
      </w:r>
    </w:p>
    <w:p w14:paraId="3E5BB468" w14:textId="77777777" w:rsidR="00B74B67" w:rsidRDefault="00B74B67">
      <w:pPr>
        <w:pStyle w:val="LO-normal"/>
      </w:pPr>
    </w:p>
    <w:p w14:paraId="5F24DDA9" w14:textId="77777777" w:rsidR="00B74B67" w:rsidRDefault="001A34CF">
      <w:pPr>
        <w:pStyle w:val="LO-normal"/>
        <w:numPr>
          <w:ilvl w:val="0"/>
          <w:numId w:val="17"/>
        </w:numPr>
        <w:tabs>
          <w:tab w:val="clear" w:pos="720"/>
        </w:tabs>
        <w:ind w:left="170" w:hanging="170"/>
        <w:jc w:val="both"/>
      </w:pPr>
      <w:r>
        <w:t>É fundamental que os cadastros no sistema sejam preenchidos o mais completo possível pois trarão mais agilidade nas operações e refinaram os dados no ERP para futuras consultas e relatórios;</w:t>
      </w:r>
    </w:p>
    <w:p w14:paraId="24587B1B" w14:textId="77777777" w:rsidR="00B74B67" w:rsidRDefault="001A34CF">
      <w:pPr>
        <w:pStyle w:val="LO-normal"/>
        <w:numPr>
          <w:ilvl w:val="0"/>
          <w:numId w:val="17"/>
        </w:numPr>
        <w:tabs>
          <w:tab w:val="clear" w:pos="720"/>
        </w:tabs>
        <w:ind w:left="170" w:hanging="170"/>
        <w:jc w:val="both"/>
      </w:pPr>
      <w:r>
        <w:t>Os cadastros de Clientes, Produt</w:t>
      </w:r>
      <w:r>
        <w:t>os e principalmente o cadastro de TES – Tipos de Entrada e Saída devem ter muita atenção na sua configuração visto que são os principais cadastros no processo de faturamento;</w:t>
      </w:r>
    </w:p>
    <w:p w14:paraId="7177850F" w14:textId="77777777" w:rsidR="00B74B67" w:rsidRDefault="001A34CF">
      <w:pPr>
        <w:pStyle w:val="LO-normal"/>
        <w:numPr>
          <w:ilvl w:val="0"/>
          <w:numId w:val="17"/>
        </w:numPr>
        <w:tabs>
          <w:tab w:val="clear" w:pos="720"/>
        </w:tabs>
        <w:ind w:left="170" w:hanging="170"/>
        <w:jc w:val="both"/>
      </w:pPr>
      <w:r>
        <w:t>O cadastro de TES – Tipos de Entrada e Saída define as integrações com o estoque,</w:t>
      </w:r>
      <w:r>
        <w:t xml:space="preserve"> financeiro e fiscal, processos relevantes para a Nissilight, tão quanto esse cadastro que aplica os cálculos de impostos no sistema, portanto prudência em seu uso;</w:t>
      </w:r>
    </w:p>
    <w:p w14:paraId="113890E1" w14:textId="77777777" w:rsidR="00B74B67" w:rsidRDefault="00B74B67">
      <w:pPr>
        <w:pStyle w:val="LO-normal"/>
        <w:ind w:left="170" w:hanging="170"/>
        <w:jc w:val="both"/>
      </w:pPr>
    </w:p>
    <w:p w14:paraId="421AC81A" w14:textId="77777777" w:rsidR="00B74B67" w:rsidRDefault="001A34CF">
      <w:pPr>
        <w:pStyle w:val="LO-normal"/>
        <w:numPr>
          <w:ilvl w:val="0"/>
          <w:numId w:val="17"/>
        </w:numPr>
        <w:tabs>
          <w:tab w:val="clear" w:pos="720"/>
        </w:tabs>
        <w:ind w:left="170" w:hanging="170"/>
        <w:jc w:val="both"/>
      </w:pPr>
      <w:r>
        <w:t>De todos os cadastros e dados que teremos no sistema relativo ao módulo do faturamento, ap</w:t>
      </w:r>
      <w:r>
        <w:t>enas o cadastro de clientes e os pedidos em aberto serão importados;</w:t>
      </w:r>
    </w:p>
    <w:p w14:paraId="187B6869" w14:textId="77777777" w:rsidR="00B74B67" w:rsidRDefault="001A34CF">
      <w:pPr>
        <w:pStyle w:val="LO-normal"/>
        <w:numPr>
          <w:ilvl w:val="0"/>
          <w:numId w:val="17"/>
        </w:numPr>
        <w:tabs>
          <w:tab w:val="clear" w:pos="720"/>
        </w:tabs>
        <w:ind w:left="170" w:hanging="170"/>
        <w:jc w:val="both"/>
      </w:pPr>
      <w:r>
        <w:t xml:space="preserve">Os </w:t>
      </w:r>
      <w:proofErr w:type="spellStart"/>
      <w:r>
        <w:t>GAPs</w:t>
      </w:r>
      <w:proofErr w:type="spellEnd"/>
      <w:r>
        <w:t xml:space="preserve"> – customizações de operação não aderentes serão descritas em documento separado para posterior aprovação;</w:t>
      </w:r>
    </w:p>
    <w:p w14:paraId="51614B40" w14:textId="77777777" w:rsidR="00B74B67" w:rsidRDefault="00B74B67">
      <w:pPr>
        <w:pStyle w:val="LO-normal"/>
        <w:ind w:left="170" w:hanging="170"/>
        <w:jc w:val="both"/>
      </w:pPr>
    </w:p>
    <w:p w14:paraId="1C90BE8D" w14:textId="77777777" w:rsidR="00B74B67" w:rsidRDefault="001A34CF">
      <w:pPr>
        <w:pStyle w:val="LO-normal"/>
        <w:numPr>
          <w:ilvl w:val="0"/>
          <w:numId w:val="17"/>
        </w:numPr>
        <w:tabs>
          <w:tab w:val="clear" w:pos="720"/>
        </w:tabs>
        <w:ind w:left="170" w:hanging="170"/>
        <w:jc w:val="both"/>
      </w:pPr>
      <w:r>
        <w:t xml:space="preserve">A integração com o MERCOS se dará sempre do TOTVS Protheus para o MERCOS, ou seja, uma vez efetuado alguma operação no ERP refletirá no MERCOS, nas devidas integrações, </w:t>
      </w:r>
      <w:r>
        <w:rPr>
          <w:u w:val="single"/>
        </w:rPr>
        <w:t>menos o pedido de venda</w:t>
      </w:r>
      <w:r>
        <w:t xml:space="preserve">, que será o único processo que iniciará no MERCOS </w:t>
      </w:r>
      <w:r>
        <w:t>efetuando a integração no TOTVS Protheus;</w:t>
      </w:r>
    </w:p>
    <w:p w14:paraId="77EAFB10" w14:textId="77777777" w:rsidR="00B74B67" w:rsidRDefault="00B74B67">
      <w:pPr>
        <w:pStyle w:val="LO-normal"/>
        <w:ind w:left="170" w:hanging="170"/>
        <w:jc w:val="both"/>
      </w:pPr>
    </w:p>
    <w:p w14:paraId="0CAE9ED5" w14:textId="77777777" w:rsidR="00B74B67" w:rsidRDefault="001A34CF">
      <w:pPr>
        <w:pStyle w:val="LO-normal"/>
        <w:numPr>
          <w:ilvl w:val="0"/>
          <w:numId w:val="17"/>
        </w:numPr>
        <w:tabs>
          <w:tab w:val="clear" w:pos="720"/>
        </w:tabs>
        <w:ind w:left="170" w:hanging="170"/>
        <w:jc w:val="both"/>
      </w:pPr>
      <w:r>
        <w:t>Devido a implantação com outros módulos, ao longo da implementação do processo de faturamento na Nissilight poderá ocorrer ajustes e melhorias nessa documentação, especialmente com relação ao módulo de armazenamen</w:t>
      </w:r>
      <w:r>
        <w:t>to – WMS;</w:t>
      </w:r>
    </w:p>
    <w:p w14:paraId="22101B56" w14:textId="77777777" w:rsidR="00B74B67" w:rsidRDefault="00B74B67">
      <w:pPr>
        <w:pStyle w:val="LO-normal"/>
        <w:ind w:left="170" w:hanging="170"/>
        <w:jc w:val="both"/>
      </w:pPr>
    </w:p>
    <w:p w14:paraId="5EF5706E" w14:textId="77777777" w:rsidR="00B74B67" w:rsidRDefault="001A34CF">
      <w:pPr>
        <w:pStyle w:val="LO-normal"/>
        <w:numPr>
          <w:ilvl w:val="0"/>
          <w:numId w:val="17"/>
        </w:numPr>
        <w:tabs>
          <w:tab w:val="clear" w:pos="720"/>
        </w:tabs>
        <w:ind w:left="170" w:hanging="170"/>
        <w:jc w:val="both"/>
      </w:pPr>
      <w:r>
        <w:t>Com relação ao processo de liberação de pedido de venda no sistema, procederemos a liberação pelo total do pedido, não por item;</w:t>
      </w:r>
    </w:p>
    <w:p w14:paraId="08E72307" w14:textId="77777777" w:rsidR="00B74B67" w:rsidRDefault="00B74B67">
      <w:pPr>
        <w:pStyle w:val="LO-normal"/>
        <w:ind w:left="170" w:hanging="170"/>
        <w:jc w:val="both"/>
      </w:pPr>
    </w:p>
    <w:p w14:paraId="263768B6" w14:textId="77777777" w:rsidR="00B74B67" w:rsidRDefault="001A34CF">
      <w:pPr>
        <w:pStyle w:val="LO-normal"/>
        <w:numPr>
          <w:ilvl w:val="0"/>
          <w:numId w:val="18"/>
        </w:numPr>
        <w:tabs>
          <w:tab w:val="clear" w:pos="720"/>
        </w:tabs>
        <w:ind w:left="170" w:hanging="170"/>
        <w:jc w:val="both"/>
      </w:pPr>
      <w:r>
        <w:t xml:space="preserve">Da funcionalidade padrão que temos no sistema relativo </w:t>
      </w:r>
      <w:proofErr w:type="gramStart"/>
      <w:r>
        <w:t>a</w:t>
      </w:r>
      <w:proofErr w:type="gramEnd"/>
      <w:r>
        <w:t xml:space="preserve"> busca de informações em serviços de terceiros de forma gra</w:t>
      </w:r>
      <w:r>
        <w:t>tuita – MASHUPS, este será configurado sob demanda;</w:t>
      </w:r>
    </w:p>
    <w:p w14:paraId="36B8C531" w14:textId="77777777" w:rsidR="00B74B67" w:rsidRDefault="00B74B67">
      <w:pPr>
        <w:pStyle w:val="LO-normal"/>
        <w:ind w:left="170" w:hanging="170"/>
        <w:jc w:val="both"/>
      </w:pPr>
    </w:p>
    <w:p w14:paraId="6971AFAE" w14:textId="77777777" w:rsidR="00B74B67" w:rsidRDefault="001A34CF">
      <w:pPr>
        <w:pStyle w:val="LO-normal"/>
        <w:numPr>
          <w:ilvl w:val="0"/>
          <w:numId w:val="18"/>
        </w:numPr>
        <w:tabs>
          <w:tab w:val="clear" w:pos="720"/>
        </w:tabs>
        <w:ind w:left="170" w:hanging="170"/>
        <w:jc w:val="both"/>
      </w:pPr>
      <w:r>
        <w:t>Pedidos que forem integrados do MERCOS ao TOTVS Protheus poderão empenhar o saldo de estoque de determinado produto, garantindo a reserva do produto pra uma determinada venda;</w:t>
      </w:r>
    </w:p>
    <w:p w14:paraId="496D9FF8" w14:textId="77777777" w:rsidR="00B74B67" w:rsidRDefault="00B74B67">
      <w:pPr>
        <w:pStyle w:val="LO-normal"/>
        <w:ind w:left="170" w:hanging="170"/>
        <w:jc w:val="both"/>
      </w:pPr>
    </w:p>
    <w:p w14:paraId="0D9ECD4E" w14:textId="77777777" w:rsidR="00B74B67" w:rsidRDefault="00B74B67">
      <w:pPr>
        <w:pStyle w:val="LO-normal"/>
        <w:rPr>
          <w:b/>
          <w:color w:val="FEAC0E"/>
          <w:sz w:val="28"/>
          <w:szCs w:val="28"/>
        </w:rPr>
      </w:pPr>
    </w:p>
    <w:p w14:paraId="2036E581" w14:textId="77777777" w:rsidR="00B74B67" w:rsidRDefault="00B74B67">
      <w:pPr>
        <w:pStyle w:val="LO-normal"/>
        <w:rPr>
          <w:b/>
          <w:color w:val="FEAC0E"/>
          <w:sz w:val="28"/>
          <w:szCs w:val="28"/>
        </w:rPr>
      </w:pPr>
    </w:p>
    <w:p w14:paraId="750F5A3B" w14:textId="77777777" w:rsidR="00B74B67" w:rsidRDefault="00B74B67">
      <w:pPr>
        <w:pStyle w:val="LO-normal"/>
        <w:rPr>
          <w:b/>
          <w:color w:val="FEAC0E"/>
          <w:sz w:val="28"/>
          <w:szCs w:val="28"/>
        </w:rPr>
      </w:pPr>
    </w:p>
    <w:p w14:paraId="69057780" w14:textId="77777777" w:rsidR="00B74B67" w:rsidRDefault="00B74B67">
      <w:pPr>
        <w:pStyle w:val="LO-normal"/>
        <w:rPr>
          <w:b/>
          <w:color w:val="FEAC0E"/>
          <w:sz w:val="28"/>
          <w:szCs w:val="28"/>
        </w:rPr>
      </w:pPr>
    </w:p>
    <w:p w14:paraId="11C66343" w14:textId="77777777" w:rsidR="00B74B67" w:rsidRDefault="00B74B67">
      <w:pPr>
        <w:pStyle w:val="LO-normal"/>
        <w:rPr>
          <w:b/>
          <w:color w:val="FEAC0E"/>
          <w:sz w:val="28"/>
          <w:szCs w:val="28"/>
        </w:rPr>
      </w:pPr>
    </w:p>
    <w:p w14:paraId="02DABB30" w14:textId="77777777" w:rsidR="00B74B67" w:rsidRDefault="00B74B67">
      <w:pPr>
        <w:pStyle w:val="LO-normal"/>
        <w:rPr>
          <w:b/>
          <w:color w:val="FEAC0E"/>
          <w:sz w:val="28"/>
          <w:szCs w:val="28"/>
        </w:rPr>
      </w:pPr>
    </w:p>
    <w:p w14:paraId="1C4BDC9C" w14:textId="77777777" w:rsidR="00B74B67" w:rsidRDefault="00B74B67">
      <w:pPr>
        <w:pStyle w:val="LO-normal"/>
        <w:rPr>
          <w:b/>
          <w:color w:val="FEAC0E"/>
          <w:sz w:val="28"/>
          <w:szCs w:val="28"/>
        </w:rPr>
      </w:pPr>
    </w:p>
    <w:p w14:paraId="255AFAAF" w14:textId="77777777" w:rsidR="00B74B67" w:rsidRDefault="00B74B67">
      <w:pPr>
        <w:pStyle w:val="LO-normal"/>
        <w:rPr>
          <w:b/>
          <w:color w:val="FEAC0E"/>
          <w:sz w:val="28"/>
          <w:szCs w:val="28"/>
        </w:rPr>
      </w:pPr>
    </w:p>
    <w:p w14:paraId="2E4FC3EC" w14:textId="77777777" w:rsidR="00B74B67" w:rsidRDefault="00B74B67">
      <w:pPr>
        <w:pStyle w:val="LO-normal"/>
        <w:rPr>
          <w:b/>
          <w:color w:val="FEAC0E"/>
          <w:sz w:val="28"/>
          <w:szCs w:val="28"/>
        </w:rPr>
      </w:pPr>
    </w:p>
    <w:p w14:paraId="451BFEFD" w14:textId="77777777" w:rsidR="00B74B67" w:rsidRDefault="00B74B67">
      <w:pPr>
        <w:pStyle w:val="LO-normal"/>
        <w:rPr>
          <w:b/>
          <w:color w:val="FEAC0E"/>
          <w:sz w:val="28"/>
          <w:szCs w:val="28"/>
        </w:rPr>
      </w:pPr>
    </w:p>
    <w:p w14:paraId="5E1209F9" w14:textId="77777777" w:rsidR="00B74B67" w:rsidRDefault="00B74B67">
      <w:pPr>
        <w:pStyle w:val="LO-normal"/>
        <w:rPr>
          <w:b/>
          <w:color w:val="FEAC0E"/>
          <w:sz w:val="28"/>
          <w:szCs w:val="28"/>
        </w:rPr>
      </w:pPr>
    </w:p>
    <w:p w14:paraId="75157C08" w14:textId="77777777" w:rsidR="00B74B67" w:rsidRDefault="00B74B67">
      <w:pPr>
        <w:pStyle w:val="LO-normal"/>
        <w:rPr>
          <w:b/>
          <w:color w:val="FEAC0E"/>
          <w:sz w:val="28"/>
          <w:szCs w:val="28"/>
        </w:rPr>
      </w:pPr>
    </w:p>
    <w:p w14:paraId="5444324B" w14:textId="77777777" w:rsidR="00B74B67" w:rsidRDefault="00B74B67">
      <w:pPr>
        <w:pStyle w:val="LO-normal"/>
        <w:rPr>
          <w:b/>
          <w:color w:val="FEAC0E"/>
          <w:sz w:val="28"/>
          <w:szCs w:val="28"/>
        </w:rPr>
      </w:pPr>
    </w:p>
    <w:p w14:paraId="574A5CF5" w14:textId="77777777" w:rsidR="00B74B67" w:rsidRDefault="001A34CF">
      <w:pPr>
        <w:pStyle w:val="LO-normal"/>
        <w:rPr>
          <w:b/>
          <w:color w:val="FEAC0E"/>
          <w:sz w:val="28"/>
          <w:szCs w:val="28"/>
        </w:rPr>
      </w:pPr>
      <w:bookmarkStart w:id="6" w:name="_heading=h.3whwml4"/>
      <w:bookmarkEnd w:id="6"/>
      <w:r>
        <w:rPr>
          <w:b/>
          <w:color w:val="FEAC0E"/>
          <w:sz w:val="28"/>
          <w:szCs w:val="28"/>
        </w:rPr>
        <w:t>A</w:t>
      </w:r>
      <w:r>
        <w:rPr>
          <w:b/>
          <w:color w:val="FEAC0E"/>
          <w:sz w:val="28"/>
          <w:szCs w:val="28"/>
        </w:rPr>
        <w:t>ceite</w:t>
      </w:r>
    </w:p>
    <w:p w14:paraId="5ADD0A8E" w14:textId="77777777" w:rsidR="00B74B67" w:rsidRDefault="00B74B67">
      <w:pPr>
        <w:pStyle w:val="LO-normal"/>
        <w:spacing w:line="240" w:lineRule="auto"/>
        <w:jc w:val="both"/>
        <w:rPr>
          <w:color w:val="434343"/>
        </w:rPr>
      </w:pPr>
    </w:p>
    <w:p w14:paraId="6CEAC479" w14:textId="77777777" w:rsidR="00B74B67" w:rsidRDefault="001A34CF">
      <w:pPr>
        <w:pStyle w:val="LO-normal"/>
        <w:spacing w:line="240" w:lineRule="auto"/>
        <w:jc w:val="both"/>
        <w:rPr>
          <w:color w:val="434343"/>
        </w:rPr>
      </w:pPr>
      <w:r>
        <w:rPr>
          <w:color w:val="434343"/>
        </w:rPr>
        <w:t>Confirmo que os processos descritos neste documento refletem as necessidades da minha operação e atendem às expectativas propostas pelo negócio.</w:t>
      </w:r>
    </w:p>
    <w:p w14:paraId="05803C76" w14:textId="77777777" w:rsidR="00B74B67" w:rsidRDefault="00B74B67">
      <w:pPr>
        <w:pStyle w:val="LO-normal"/>
        <w:spacing w:line="240" w:lineRule="auto"/>
        <w:jc w:val="both"/>
        <w:rPr>
          <w:color w:val="434343"/>
        </w:rPr>
      </w:pPr>
    </w:p>
    <w:tbl>
      <w:tblPr>
        <w:tblW w:w="10348" w:type="dxa"/>
        <w:tblInd w:w="139" w:type="dxa"/>
        <w:tblLayout w:type="fixed"/>
        <w:tblLook w:val="0000" w:firstRow="0" w:lastRow="0" w:firstColumn="0" w:lastColumn="0" w:noHBand="0" w:noVBand="0"/>
      </w:tblPr>
      <w:tblGrid>
        <w:gridCol w:w="4386"/>
        <w:gridCol w:w="4368"/>
        <w:gridCol w:w="1594"/>
      </w:tblGrid>
      <w:tr w:rsidR="00B74B67" w14:paraId="10E4959C" w14:textId="77777777">
        <w:trPr>
          <w:trHeight w:val="442"/>
        </w:trPr>
        <w:tc>
          <w:tcPr>
            <w:tcW w:w="4386" w:type="dxa"/>
            <w:tcBorders>
              <w:top w:val="single" w:sz="4" w:space="0" w:color="ED9C2E"/>
              <w:left w:val="single" w:sz="4" w:space="0" w:color="ED9C2E"/>
              <w:bottom w:val="single" w:sz="4" w:space="0" w:color="ED9C2E"/>
              <w:right w:val="single" w:sz="4" w:space="0" w:color="ED9C2E"/>
            </w:tcBorders>
            <w:shd w:val="clear" w:color="auto" w:fill="F2F2F2"/>
            <w:vAlign w:val="center"/>
          </w:tcPr>
          <w:p w14:paraId="239C40ED" w14:textId="77777777" w:rsidR="00B74B67" w:rsidRDefault="001A34CF">
            <w:pPr>
              <w:pStyle w:val="LO-normal"/>
              <w:widowControl w:val="0"/>
              <w:spacing w:line="240" w:lineRule="auto"/>
              <w:jc w:val="both"/>
              <w:rPr>
                <w:b/>
                <w:color w:val="434343"/>
              </w:rPr>
            </w:pPr>
            <w:r>
              <w:rPr>
                <w:b/>
                <w:color w:val="434343"/>
              </w:rPr>
              <w:t>Aprovado por</w:t>
            </w:r>
          </w:p>
        </w:tc>
        <w:tc>
          <w:tcPr>
            <w:tcW w:w="4368" w:type="dxa"/>
            <w:tcBorders>
              <w:top w:val="single" w:sz="4" w:space="0" w:color="ED9C2E"/>
              <w:left w:val="single" w:sz="4" w:space="0" w:color="ED9C2E"/>
              <w:bottom w:val="single" w:sz="4" w:space="0" w:color="ED9C2E"/>
              <w:right w:val="single" w:sz="4" w:space="0" w:color="ED9C2E"/>
            </w:tcBorders>
            <w:shd w:val="clear" w:color="auto" w:fill="F2F2F2"/>
            <w:vAlign w:val="center"/>
          </w:tcPr>
          <w:p w14:paraId="3C739791" w14:textId="77777777" w:rsidR="00B74B67" w:rsidRDefault="001A34CF">
            <w:pPr>
              <w:pStyle w:val="LO-normal"/>
              <w:widowControl w:val="0"/>
              <w:spacing w:line="240" w:lineRule="auto"/>
              <w:jc w:val="center"/>
              <w:rPr>
                <w:b/>
                <w:color w:val="434343"/>
              </w:rPr>
            </w:pPr>
            <w:r>
              <w:rPr>
                <w:b/>
                <w:color w:val="434343"/>
              </w:rPr>
              <w:t>Assinatura</w:t>
            </w:r>
          </w:p>
        </w:tc>
        <w:tc>
          <w:tcPr>
            <w:tcW w:w="1594" w:type="dxa"/>
            <w:tcBorders>
              <w:top w:val="single" w:sz="4" w:space="0" w:color="ED9C2E"/>
              <w:left w:val="single" w:sz="4" w:space="0" w:color="ED9C2E"/>
              <w:bottom w:val="single" w:sz="4" w:space="0" w:color="ED9C2E"/>
              <w:right w:val="single" w:sz="4" w:space="0" w:color="ED9C2E"/>
            </w:tcBorders>
            <w:shd w:val="clear" w:color="auto" w:fill="F2F2F2"/>
            <w:vAlign w:val="center"/>
          </w:tcPr>
          <w:p w14:paraId="398A7CDA" w14:textId="77777777" w:rsidR="00B74B67" w:rsidRDefault="001A34CF">
            <w:pPr>
              <w:pStyle w:val="LO-normal"/>
              <w:widowControl w:val="0"/>
              <w:spacing w:line="240" w:lineRule="auto"/>
              <w:jc w:val="center"/>
              <w:rPr>
                <w:b/>
                <w:color w:val="434343"/>
              </w:rPr>
            </w:pPr>
            <w:r>
              <w:rPr>
                <w:b/>
                <w:color w:val="434343"/>
              </w:rPr>
              <w:t>Data</w:t>
            </w:r>
          </w:p>
        </w:tc>
      </w:tr>
      <w:tr w:rsidR="00B74B67" w14:paraId="6510A3C9" w14:textId="77777777">
        <w:tc>
          <w:tcPr>
            <w:tcW w:w="4386" w:type="dxa"/>
            <w:tcBorders>
              <w:top w:val="single" w:sz="4" w:space="0" w:color="ED9C2E"/>
              <w:left w:val="single" w:sz="4" w:space="0" w:color="ED9C2E"/>
              <w:bottom w:val="single" w:sz="4" w:space="0" w:color="ED9C2E"/>
              <w:right w:val="single" w:sz="4" w:space="0" w:color="ED9C2E"/>
            </w:tcBorders>
          </w:tcPr>
          <w:p w14:paraId="2C4C300E" w14:textId="77777777" w:rsidR="00B74B67" w:rsidRDefault="00B74B67">
            <w:pPr>
              <w:pStyle w:val="LO-normal"/>
              <w:widowControl w:val="0"/>
              <w:spacing w:line="240" w:lineRule="auto"/>
              <w:rPr>
                <w:color w:val="404040"/>
              </w:rPr>
            </w:pPr>
          </w:p>
          <w:p w14:paraId="01DC4D46" w14:textId="77777777" w:rsidR="00B74B67" w:rsidRDefault="001A34CF">
            <w:pPr>
              <w:pStyle w:val="LO-normal"/>
              <w:widowControl w:val="0"/>
              <w:spacing w:line="240" w:lineRule="auto"/>
              <w:rPr>
                <w:b/>
                <w:color w:val="404040"/>
              </w:rPr>
            </w:pPr>
            <w:r>
              <w:rPr>
                <w:color w:val="404040"/>
              </w:rPr>
              <w:t xml:space="preserve">Luciano Souza – </w:t>
            </w:r>
            <w:proofErr w:type="spellStart"/>
            <w:r>
              <w:rPr>
                <w:color w:val="404040"/>
              </w:rPr>
              <w:t>Totvs</w:t>
            </w:r>
            <w:proofErr w:type="spellEnd"/>
            <w:r>
              <w:rPr>
                <w:color w:val="404040"/>
              </w:rPr>
              <w:t xml:space="preserve"> Santa Catarina</w:t>
            </w:r>
            <w:r>
              <w:rPr>
                <w:color w:val="404040"/>
              </w:rPr>
              <w:br/>
            </w:r>
          </w:p>
        </w:tc>
        <w:tc>
          <w:tcPr>
            <w:tcW w:w="4368" w:type="dxa"/>
            <w:tcBorders>
              <w:top w:val="single" w:sz="4" w:space="0" w:color="ED9C2E"/>
              <w:left w:val="single" w:sz="4" w:space="0" w:color="ED9C2E"/>
              <w:bottom w:val="single" w:sz="4" w:space="0" w:color="ED9C2E"/>
              <w:right w:val="single" w:sz="4" w:space="0" w:color="ED9C2E"/>
            </w:tcBorders>
          </w:tcPr>
          <w:p w14:paraId="7B8D3524" w14:textId="77777777" w:rsidR="00B74B67" w:rsidRDefault="00B74B67">
            <w:pPr>
              <w:pStyle w:val="LO-normal"/>
              <w:widowControl w:val="0"/>
              <w:spacing w:line="240" w:lineRule="auto"/>
              <w:jc w:val="both"/>
              <w:rPr>
                <w:color w:val="404040"/>
              </w:rPr>
            </w:pPr>
          </w:p>
        </w:tc>
        <w:tc>
          <w:tcPr>
            <w:tcW w:w="1594" w:type="dxa"/>
            <w:tcBorders>
              <w:top w:val="single" w:sz="4" w:space="0" w:color="ED9C2E"/>
              <w:left w:val="single" w:sz="4" w:space="0" w:color="ED9C2E"/>
              <w:bottom w:val="single" w:sz="4" w:space="0" w:color="ED9C2E"/>
              <w:right w:val="single" w:sz="4" w:space="0" w:color="ED9C2E"/>
            </w:tcBorders>
          </w:tcPr>
          <w:p w14:paraId="733CA78E" w14:textId="77777777" w:rsidR="00B74B67" w:rsidRDefault="00B74B67">
            <w:pPr>
              <w:pStyle w:val="LO-normal"/>
              <w:widowControl w:val="0"/>
              <w:spacing w:line="240" w:lineRule="auto"/>
              <w:jc w:val="both"/>
              <w:rPr>
                <w:b/>
                <w:color w:val="404040"/>
              </w:rPr>
            </w:pPr>
          </w:p>
          <w:p w14:paraId="78F4DEB4" w14:textId="77777777" w:rsidR="00B74B67" w:rsidRDefault="00B74B67">
            <w:pPr>
              <w:pStyle w:val="LO-normal"/>
              <w:widowControl w:val="0"/>
              <w:spacing w:line="240" w:lineRule="auto"/>
              <w:jc w:val="both"/>
              <w:rPr>
                <w:b/>
                <w:color w:val="404040"/>
              </w:rPr>
            </w:pPr>
          </w:p>
        </w:tc>
      </w:tr>
      <w:tr w:rsidR="00B74B67" w14:paraId="48982EA8" w14:textId="77777777">
        <w:tc>
          <w:tcPr>
            <w:tcW w:w="4386" w:type="dxa"/>
            <w:tcBorders>
              <w:top w:val="single" w:sz="4" w:space="0" w:color="ED9C2E"/>
              <w:left w:val="single" w:sz="4" w:space="0" w:color="ED9C2E"/>
              <w:bottom w:val="single" w:sz="4" w:space="0" w:color="ED9C2E"/>
              <w:right w:val="single" w:sz="4" w:space="0" w:color="ED9C2E"/>
            </w:tcBorders>
          </w:tcPr>
          <w:p w14:paraId="4A6854B9" w14:textId="77777777" w:rsidR="00B74B67" w:rsidRDefault="001A34CF">
            <w:pPr>
              <w:pStyle w:val="LO-normal"/>
              <w:widowControl w:val="0"/>
              <w:spacing w:line="240" w:lineRule="auto"/>
              <w:rPr>
                <w:color w:val="404040"/>
              </w:rPr>
            </w:pPr>
            <w:r>
              <w:rPr>
                <w:color w:val="404040"/>
              </w:rPr>
              <w:br/>
              <w:t xml:space="preserve">Carlos Eduardo </w:t>
            </w:r>
            <w:proofErr w:type="spellStart"/>
            <w:r>
              <w:rPr>
                <w:color w:val="404040"/>
              </w:rPr>
              <w:t>Reinert</w:t>
            </w:r>
            <w:proofErr w:type="spellEnd"/>
            <w:r>
              <w:rPr>
                <w:color w:val="404040"/>
              </w:rPr>
              <w:t xml:space="preserve"> – </w:t>
            </w:r>
            <w:proofErr w:type="spellStart"/>
            <w:r>
              <w:rPr>
                <w:color w:val="404040"/>
              </w:rPr>
              <w:t>Totvs</w:t>
            </w:r>
            <w:proofErr w:type="spellEnd"/>
            <w:r>
              <w:rPr>
                <w:color w:val="404040"/>
              </w:rPr>
              <w:t xml:space="preserve"> </w:t>
            </w:r>
            <w:r>
              <w:rPr>
                <w:color w:val="404040"/>
              </w:rPr>
              <w:t>Santa Catarina</w:t>
            </w:r>
            <w:r>
              <w:rPr>
                <w:color w:val="404040"/>
              </w:rPr>
              <w:br/>
            </w:r>
          </w:p>
        </w:tc>
        <w:tc>
          <w:tcPr>
            <w:tcW w:w="4368" w:type="dxa"/>
            <w:tcBorders>
              <w:top w:val="single" w:sz="4" w:space="0" w:color="ED9C2E"/>
              <w:left w:val="single" w:sz="4" w:space="0" w:color="ED9C2E"/>
              <w:bottom w:val="single" w:sz="4" w:space="0" w:color="ED9C2E"/>
              <w:right w:val="single" w:sz="4" w:space="0" w:color="ED9C2E"/>
            </w:tcBorders>
          </w:tcPr>
          <w:p w14:paraId="1F871CF8" w14:textId="77777777" w:rsidR="00B74B67" w:rsidRDefault="00B74B67">
            <w:pPr>
              <w:pStyle w:val="LO-normal"/>
              <w:widowControl w:val="0"/>
              <w:spacing w:line="240" w:lineRule="auto"/>
              <w:jc w:val="both"/>
              <w:rPr>
                <w:color w:val="404040"/>
              </w:rPr>
            </w:pPr>
          </w:p>
        </w:tc>
        <w:tc>
          <w:tcPr>
            <w:tcW w:w="1594" w:type="dxa"/>
            <w:tcBorders>
              <w:top w:val="single" w:sz="4" w:space="0" w:color="ED9C2E"/>
              <w:left w:val="single" w:sz="4" w:space="0" w:color="ED9C2E"/>
              <w:bottom w:val="single" w:sz="4" w:space="0" w:color="ED9C2E"/>
              <w:right w:val="single" w:sz="4" w:space="0" w:color="ED9C2E"/>
            </w:tcBorders>
          </w:tcPr>
          <w:p w14:paraId="1D6F0ED1" w14:textId="77777777" w:rsidR="00B74B67" w:rsidRDefault="00B74B67">
            <w:pPr>
              <w:pStyle w:val="LO-normal"/>
              <w:widowControl w:val="0"/>
              <w:spacing w:line="240" w:lineRule="auto"/>
              <w:jc w:val="both"/>
              <w:rPr>
                <w:b/>
                <w:color w:val="404040"/>
              </w:rPr>
            </w:pPr>
          </w:p>
        </w:tc>
      </w:tr>
      <w:tr w:rsidR="00B74B67" w14:paraId="076154A0" w14:textId="77777777">
        <w:tc>
          <w:tcPr>
            <w:tcW w:w="4386" w:type="dxa"/>
            <w:tcBorders>
              <w:top w:val="single" w:sz="4" w:space="0" w:color="ED9C2E"/>
              <w:left w:val="single" w:sz="4" w:space="0" w:color="ED9C2E"/>
              <w:bottom w:val="single" w:sz="4" w:space="0" w:color="ED9C2E"/>
              <w:right w:val="single" w:sz="4" w:space="0" w:color="ED9C2E"/>
            </w:tcBorders>
          </w:tcPr>
          <w:p w14:paraId="1142CEDB" w14:textId="77777777" w:rsidR="00B74B67" w:rsidRDefault="001A34CF">
            <w:pPr>
              <w:pStyle w:val="LO-normal"/>
              <w:widowControl w:val="0"/>
              <w:spacing w:line="240" w:lineRule="auto"/>
              <w:rPr>
                <w:color w:val="404040"/>
              </w:rPr>
            </w:pPr>
            <w:r>
              <w:rPr>
                <w:color w:val="404040"/>
              </w:rPr>
              <w:br/>
              <w:t xml:space="preserve">Amanda Julia Vieira – Nissilight </w:t>
            </w:r>
            <w:r>
              <w:rPr>
                <w:color w:val="404040"/>
              </w:rPr>
              <w:br/>
            </w:r>
          </w:p>
        </w:tc>
        <w:tc>
          <w:tcPr>
            <w:tcW w:w="4368" w:type="dxa"/>
            <w:tcBorders>
              <w:top w:val="single" w:sz="4" w:space="0" w:color="ED9C2E"/>
              <w:left w:val="single" w:sz="4" w:space="0" w:color="ED9C2E"/>
              <w:bottom w:val="single" w:sz="4" w:space="0" w:color="ED9C2E"/>
              <w:right w:val="single" w:sz="4" w:space="0" w:color="ED9C2E"/>
            </w:tcBorders>
          </w:tcPr>
          <w:p w14:paraId="4B0669A5" w14:textId="77777777" w:rsidR="00B74B67" w:rsidRDefault="00B74B67">
            <w:pPr>
              <w:pStyle w:val="LO-normal"/>
              <w:widowControl w:val="0"/>
              <w:spacing w:line="240" w:lineRule="auto"/>
              <w:jc w:val="both"/>
              <w:rPr>
                <w:color w:val="404040"/>
              </w:rPr>
            </w:pPr>
          </w:p>
        </w:tc>
        <w:tc>
          <w:tcPr>
            <w:tcW w:w="1594" w:type="dxa"/>
            <w:tcBorders>
              <w:top w:val="single" w:sz="4" w:space="0" w:color="ED9C2E"/>
              <w:left w:val="single" w:sz="4" w:space="0" w:color="ED9C2E"/>
              <w:bottom w:val="single" w:sz="4" w:space="0" w:color="ED9C2E"/>
              <w:right w:val="single" w:sz="4" w:space="0" w:color="ED9C2E"/>
            </w:tcBorders>
          </w:tcPr>
          <w:p w14:paraId="500FC0B9" w14:textId="77777777" w:rsidR="00B74B67" w:rsidRDefault="00B74B67">
            <w:pPr>
              <w:pStyle w:val="LO-normal"/>
              <w:widowControl w:val="0"/>
              <w:spacing w:line="240" w:lineRule="auto"/>
              <w:jc w:val="both"/>
              <w:rPr>
                <w:b/>
                <w:color w:val="404040"/>
              </w:rPr>
            </w:pPr>
          </w:p>
        </w:tc>
      </w:tr>
      <w:tr w:rsidR="00B74B67" w14:paraId="61E49A3E" w14:textId="77777777">
        <w:tc>
          <w:tcPr>
            <w:tcW w:w="4386" w:type="dxa"/>
            <w:tcBorders>
              <w:top w:val="single" w:sz="4" w:space="0" w:color="ED9C2E"/>
              <w:left w:val="single" w:sz="4" w:space="0" w:color="ED9C2E"/>
              <w:bottom w:val="single" w:sz="4" w:space="0" w:color="ED9C2E"/>
              <w:right w:val="single" w:sz="4" w:space="0" w:color="ED9C2E"/>
            </w:tcBorders>
          </w:tcPr>
          <w:p w14:paraId="3BF82251" w14:textId="77777777" w:rsidR="00B74B67" w:rsidRDefault="001A34CF">
            <w:pPr>
              <w:pStyle w:val="LO-normal"/>
              <w:widowControl w:val="0"/>
              <w:spacing w:line="240" w:lineRule="auto"/>
              <w:rPr>
                <w:color w:val="404040"/>
              </w:rPr>
            </w:pPr>
            <w:r>
              <w:rPr>
                <w:color w:val="404040"/>
              </w:rPr>
              <w:br/>
              <w:t xml:space="preserve">Eveline – Nissilight </w:t>
            </w:r>
            <w:r>
              <w:rPr>
                <w:color w:val="404040"/>
              </w:rPr>
              <w:br/>
            </w:r>
          </w:p>
        </w:tc>
        <w:tc>
          <w:tcPr>
            <w:tcW w:w="4368" w:type="dxa"/>
            <w:tcBorders>
              <w:top w:val="single" w:sz="4" w:space="0" w:color="ED9C2E"/>
              <w:left w:val="single" w:sz="4" w:space="0" w:color="ED9C2E"/>
              <w:bottom w:val="single" w:sz="4" w:space="0" w:color="ED9C2E"/>
              <w:right w:val="single" w:sz="4" w:space="0" w:color="ED9C2E"/>
            </w:tcBorders>
          </w:tcPr>
          <w:p w14:paraId="39494D00" w14:textId="77777777" w:rsidR="00B74B67" w:rsidRDefault="00B74B67">
            <w:pPr>
              <w:pStyle w:val="LO-normal"/>
              <w:widowControl w:val="0"/>
              <w:spacing w:line="240" w:lineRule="auto"/>
              <w:jc w:val="both"/>
              <w:rPr>
                <w:color w:val="404040"/>
              </w:rPr>
            </w:pPr>
          </w:p>
        </w:tc>
        <w:tc>
          <w:tcPr>
            <w:tcW w:w="1594" w:type="dxa"/>
            <w:tcBorders>
              <w:top w:val="single" w:sz="4" w:space="0" w:color="ED9C2E"/>
              <w:left w:val="single" w:sz="4" w:space="0" w:color="ED9C2E"/>
              <w:bottom w:val="single" w:sz="4" w:space="0" w:color="ED9C2E"/>
              <w:right w:val="single" w:sz="4" w:space="0" w:color="ED9C2E"/>
            </w:tcBorders>
          </w:tcPr>
          <w:p w14:paraId="4C1BCF18" w14:textId="77777777" w:rsidR="00B74B67" w:rsidRDefault="00B74B67">
            <w:pPr>
              <w:pStyle w:val="LO-normal"/>
              <w:widowControl w:val="0"/>
              <w:spacing w:line="240" w:lineRule="auto"/>
              <w:jc w:val="both"/>
              <w:rPr>
                <w:b/>
                <w:color w:val="404040"/>
              </w:rPr>
            </w:pPr>
          </w:p>
        </w:tc>
      </w:tr>
      <w:tr w:rsidR="00B74B67" w14:paraId="5FB90BE3" w14:textId="77777777">
        <w:tc>
          <w:tcPr>
            <w:tcW w:w="4386" w:type="dxa"/>
            <w:tcBorders>
              <w:left w:val="single" w:sz="4" w:space="0" w:color="ED9C2E"/>
              <w:bottom w:val="single" w:sz="8" w:space="0" w:color="ED9C2E"/>
              <w:right w:val="single" w:sz="4" w:space="0" w:color="ED9C2E"/>
            </w:tcBorders>
          </w:tcPr>
          <w:p w14:paraId="19FE2427" w14:textId="77777777" w:rsidR="00B74B67" w:rsidRDefault="00B74B67">
            <w:pPr>
              <w:pStyle w:val="LO-normal"/>
              <w:widowControl w:val="0"/>
              <w:spacing w:line="240" w:lineRule="auto"/>
              <w:rPr>
                <w:color w:val="404040"/>
              </w:rPr>
            </w:pPr>
          </w:p>
          <w:p w14:paraId="45BDA7A9" w14:textId="77777777" w:rsidR="00B74B67" w:rsidRDefault="001A34CF">
            <w:pPr>
              <w:pStyle w:val="LO-normal"/>
              <w:widowControl w:val="0"/>
              <w:spacing w:line="240" w:lineRule="auto"/>
              <w:rPr>
                <w:color w:val="404040"/>
              </w:rPr>
            </w:pPr>
            <w:r>
              <w:rPr>
                <w:color w:val="404040"/>
              </w:rPr>
              <w:t xml:space="preserve">Cleiton – Nissilight </w:t>
            </w:r>
          </w:p>
          <w:p w14:paraId="17D5E0C7" w14:textId="77777777" w:rsidR="00B74B67" w:rsidRDefault="00B74B67">
            <w:pPr>
              <w:pStyle w:val="LO-normal"/>
              <w:widowControl w:val="0"/>
              <w:spacing w:line="240" w:lineRule="auto"/>
              <w:rPr>
                <w:color w:val="404040"/>
              </w:rPr>
            </w:pPr>
          </w:p>
        </w:tc>
        <w:tc>
          <w:tcPr>
            <w:tcW w:w="4368" w:type="dxa"/>
            <w:tcBorders>
              <w:left w:val="single" w:sz="4" w:space="0" w:color="ED9C2E"/>
              <w:bottom w:val="single" w:sz="8" w:space="0" w:color="ED9C2E"/>
              <w:right w:val="single" w:sz="4" w:space="0" w:color="ED9C2E"/>
            </w:tcBorders>
          </w:tcPr>
          <w:p w14:paraId="031CF8BB" w14:textId="77777777" w:rsidR="00B74B67" w:rsidRDefault="00B74B67">
            <w:pPr>
              <w:pStyle w:val="LO-normal"/>
              <w:widowControl w:val="0"/>
              <w:spacing w:line="240" w:lineRule="auto"/>
              <w:jc w:val="both"/>
              <w:rPr>
                <w:color w:val="404040"/>
              </w:rPr>
            </w:pPr>
          </w:p>
        </w:tc>
        <w:tc>
          <w:tcPr>
            <w:tcW w:w="1594" w:type="dxa"/>
            <w:tcBorders>
              <w:left w:val="single" w:sz="4" w:space="0" w:color="ED9C2E"/>
              <w:bottom w:val="single" w:sz="8" w:space="0" w:color="ED9C2E"/>
              <w:right w:val="single" w:sz="4" w:space="0" w:color="ED9C2E"/>
            </w:tcBorders>
          </w:tcPr>
          <w:p w14:paraId="097EC786" w14:textId="77777777" w:rsidR="00B74B67" w:rsidRDefault="00B74B67">
            <w:pPr>
              <w:pStyle w:val="LO-normal"/>
              <w:widowControl w:val="0"/>
              <w:spacing w:line="240" w:lineRule="auto"/>
              <w:jc w:val="both"/>
              <w:rPr>
                <w:b/>
                <w:color w:val="404040"/>
              </w:rPr>
            </w:pPr>
          </w:p>
        </w:tc>
      </w:tr>
    </w:tbl>
    <w:p w14:paraId="5909FABD" w14:textId="77777777" w:rsidR="00B74B67" w:rsidRDefault="00B74B67">
      <w:pPr>
        <w:pStyle w:val="LO-normal"/>
        <w:rPr>
          <w:color w:val="404040"/>
        </w:rPr>
      </w:pPr>
    </w:p>
    <w:sectPr w:rsidR="00B74B67">
      <w:headerReference w:type="default" r:id="rId24"/>
      <w:footerReference w:type="default" r:id="rId25"/>
      <w:pgSz w:w="11906" w:h="16838"/>
      <w:pgMar w:top="1808" w:right="708" w:bottom="1133" w:left="708" w:header="0" w:footer="0" w:gutter="0"/>
      <w:pgNumType w:start="1"/>
      <w:cols w:space="720"/>
      <w:formProt w:val="0"/>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53B00" w14:textId="77777777" w:rsidR="00000000" w:rsidRDefault="001A34CF">
      <w:pPr>
        <w:spacing w:line="240" w:lineRule="auto"/>
      </w:pPr>
      <w:r>
        <w:separator/>
      </w:r>
    </w:p>
  </w:endnote>
  <w:endnote w:type="continuationSeparator" w:id="0">
    <w:p w14:paraId="1DD7BFF4" w14:textId="77777777" w:rsidR="00000000" w:rsidRDefault="001A34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Lato Black">
    <w:altName w:val="Lato Black"/>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 w:name="apple-system;BlinkMacSystemFon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B2AA7" w14:textId="77777777" w:rsidR="00B74B67" w:rsidRDefault="001A34CF">
    <w:pPr>
      <w:pStyle w:val="LO-normal"/>
      <w:widowControl w:val="0"/>
      <w:spacing w:line="240" w:lineRule="auto"/>
      <w:ind w:left="150"/>
      <w:rPr>
        <w:sz w:val="12"/>
        <w:szCs w:val="12"/>
      </w:rPr>
    </w:pPr>
    <w:r>
      <w:rPr>
        <w:sz w:val="12"/>
        <w:szCs w:val="12"/>
      </w:rPr>
      <w:t xml:space="preserve">Página </w:t>
    </w:r>
    <w:r>
      <w:rPr>
        <w:sz w:val="12"/>
        <w:szCs w:val="12"/>
      </w:rPr>
      <w:fldChar w:fldCharType="begin"/>
    </w:r>
    <w:r>
      <w:rPr>
        <w:sz w:val="12"/>
        <w:szCs w:val="12"/>
      </w:rPr>
      <w:instrText>PAGE</w:instrText>
    </w:r>
    <w:r>
      <w:rPr>
        <w:sz w:val="12"/>
        <w:szCs w:val="12"/>
      </w:rPr>
      <w:fldChar w:fldCharType="separate"/>
    </w:r>
    <w:r>
      <w:rPr>
        <w:sz w:val="12"/>
        <w:szCs w:val="12"/>
      </w:rPr>
      <w:t>4</w:t>
    </w:r>
    <w:r>
      <w:rPr>
        <w:sz w:val="12"/>
        <w:szCs w:val="12"/>
      </w:rPr>
      <w:fldChar w:fldCharType="end"/>
    </w:r>
  </w:p>
  <w:p w14:paraId="6B101A6A" w14:textId="77777777" w:rsidR="00B74B67" w:rsidRDefault="001A34CF">
    <w:pPr>
      <w:pStyle w:val="LO-normal"/>
      <w:spacing w:line="240" w:lineRule="auto"/>
    </w:pPr>
    <w:r>
      <w:rPr>
        <w:noProof/>
      </w:rPr>
      <mc:AlternateContent>
        <mc:Choice Requires="wps">
          <w:drawing>
            <wp:inline distT="0" distB="0" distL="0" distR="0" wp14:anchorId="4673C5DE" wp14:editId="627AA4FF">
              <wp:extent cx="3107690" cy="376555"/>
              <wp:effectExtent l="0" t="0" r="0" b="0"/>
              <wp:docPr id="19" name="Forma2"/>
              <wp:cNvGraphicFramePr/>
              <a:graphic xmlns:a="http://schemas.openxmlformats.org/drawingml/2006/main">
                <a:graphicData uri="http://schemas.microsoft.com/office/word/2010/wordprocessingShape">
                  <wps:wsp>
                    <wps:cNvSpPr/>
                    <wps:spPr>
                      <a:xfrm>
                        <a:off x="0" y="0"/>
                        <a:ext cx="3107160" cy="375840"/>
                      </a:xfrm>
                      <a:prstGeom prst="rect">
                        <a:avLst/>
                      </a:prstGeom>
                      <a:noFill/>
                      <a:ln w="0">
                        <a:noFill/>
                      </a:ln>
                    </wps:spPr>
                    <wps:style>
                      <a:lnRef idx="0">
                        <a:scrgbClr r="0" g="0" b="0"/>
                      </a:lnRef>
                      <a:fillRef idx="0">
                        <a:scrgbClr r="0" g="0" b="0"/>
                      </a:fillRef>
                      <a:effectRef idx="0">
                        <a:scrgbClr r="0" g="0" b="0"/>
                      </a:effectRef>
                      <a:fontRef idx="minor"/>
                    </wps:style>
                    <wps:txbx>
                      <w:txbxContent>
                        <w:p w14:paraId="4DF774A7" w14:textId="77777777" w:rsidR="00B74B67" w:rsidRDefault="001A34CF">
                          <w:pPr>
                            <w:pStyle w:val="Contedodoquadro"/>
                            <w:spacing w:line="180" w:lineRule="exact"/>
                          </w:pPr>
                          <w:r>
                            <w:rPr>
                              <w:sz w:val="12"/>
                            </w:rPr>
                            <w:t>Este documento é propriedade da TOTVS. Todos os direitos reservados. ©</w:t>
                          </w:r>
                        </w:p>
                      </w:txbxContent>
                    </wps:txbx>
                    <wps:bodyPr tIns="91440" bIns="91440" anchor="t">
                      <a:noAutofit/>
                    </wps:bodyPr>
                  </wps:wsp>
                </a:graphicData>
              </a:graphic>
            </wp:inline>
          </w:drawing>
        </mc:Choice>
        <mc:Fallback>
          <w:pict>
            <v:rect id="shape_0" ID="Forma2" path="m0,0l-2147483645,0l-2147483645,-2147483646l0,-2147483646xe" stroked="f" o:allowincell="f" style="position:absolute;margin-left:0pt;margin-top:-29.65pt;width:244.6pt;height:29.55pt;mso-wrap-style:square;v-text-anchor:top;mso-position-vertical:top">
              <v:fill o:detectmouseclick="t" on="false"/>
              <v:stroke color="#3465a4" joinstyle="round" endcap="flat"/>
              <v:textbox>
                <w:txbxContent>
                  <w:p>
                    <w:pPr>
                      <w:pStyle w:val="Contedodoquadro"/>
                      <w:spacing w:lineRule="exact" w:line="180" w:before="0" w:after="0"/>
                      <w:ind w:left="0" w:right="0" w:hanging="0"/>
                      <w:jc w:val="left"/>
                      <w:rPr/>
                    </w:pPr>
                    <w:r>
                      <w:rPr>
                        <w:rFonts w:eastAsia="Tahoma" w:cs="Tahoma"/>
                        <w:b w:val="false"/>
                        <w:i w:val="false"/>
                        <w:caps w:val="false"/>
                        <w:smallCaps w:val="false"/>
                        <w:strike w:val="false"/>
                        <w:dstrike w:val="false"/>
                        <w:color w:val="363636"/>
                        <w:position w:val="0"/>
                        <w:sz w:val="12"/>
                        <w:sz w:val="12"/>
                        <w:vertAlign w:val="baseline"/>
                      </w:rPr>
                      <w:t>Este documento é propriedade da TOTVS. Todos os direitos reservados. ©</w:t>
                    </w:r>
                  </w:p>
                </w:txbxContent>
              </v:textbox>
              <w10:wrap type="squar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06F59" w14:textId="77777777" w:rsidR="00000000" w:rsidRDefault="001A34CF">
      <w:pPr>
        <w:spacing w:line="240" w:lineRule="auto"/>
      </w:pPr>
      <w:r>
        <w:separator/>
      </w:r>
    </w:p>
  </w:footnote>
  <w:footnote w:type="continuationSeparator" w:id="0">
    <w:p w14:paraId="7758610B" w14:textId="77777777" w:rsidR="00000000" w:rsidRDefault="001A34C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0FFC5" w14:textId="77777777" w:rsidR="00B74B67" w:rsidRDefault="001A34CF">
    <w:pPr>
      <w:pStyle w:val="LO-normal"/>
    </w:pPr>
    <w:r>
      <w:rPr>
        <w:noProof/>
      </w:rPr>
      <mc:AlternateContent>
        <mc:Choice Requires="wpg">
          <w:drawing>
            <wp:anchor distT="114300" distB="114300" distL="114300" distR="114300" simplePos="0" relativeHeight="101" behindDoc="1" locked="0" layoutInCell="0" allowOverlap="1" wp14:anchorId="2D6D61FC" wp14:editId="5854C0C2">
              <wp:simplePos x="0" y="0"/>
              <wp:positionH relativeFrom="page">
                <wp:posOffset>469265</wp:posOffset>
              </wp:positionH>
              <wp:positionV relativeFrom="page">
                <wp:posOffset>266700</wp:posOffset>
              </wp:positionV>
              <wp:extent cx="6664325" cy="1068070"/>
              <wp:effectExtent l="0" t="0" r="0" b="0"/>
              <wp:wrapSquare wrapText="bothSides"/>
              <wp:docPr id="18" name="Figura1"/>
              <wp:cNvGraphicFramePr/>
              <a:graphic xmlns:a="http://schemas.openxmlformats.org/drawingml/2006/main">
                <a:graphicData uri="http://schemas.microsoft.com/office/word/2010/wordprocessingGroup">
                  <wpg:wgp>
                    <wpg:cNvGrpSpPr/>
                    <wpg:grpSpPr>
                      <a:xfrm>
                        <a:off x="0" y="0"/>
                        <a:ext cx="6663600" cy="1067400"/>
                        <a:chOff x="469440" y="266760"/>
                        <a:chExt cx="6663600" cy="1067400"/>
                      </a:xfrm>
                    </wpg:grpSpPr>
                    <pic:pic xmlns:pic="http://schemas.openxmlformats.org/drawingml/2006/picture">
                      <pic:nvPicPr>
                        <pic:cNvPr id="19" name="Shape 3"/>
                        <pic:cNvPicPr/>
                      </pic:nvPicPr>
                      <pic:blipFill>
                        <a:blip r:embed="rId1"/>
                        <a:stretch/>
                      </pic:blipFill>
                      <pic:spPr>
                        <a:xfrm>
                          <a:off x="0" y="0"/>
                          <a:ext cx="6663600" cy="1067400"/>
                        </a:xfrm>
                        <a:prstGeom prst="rect">
                          <a:avLst/>
                        </a:prstGeom>
                        <a:ln w="0">
                          <a:noFill/>
                        </a:ln>
                      </pic:spPr>
                    </pic:pic>
                    <wps:wsp>
                      <wps:cNvPr id="20" name="Retângulo 20"/>
                      <wps:cNvSpPr/>
                      <wps:spPr>
                        <a:xfrm>
                          <a:off x="759600" y="264240"/>
                          <a:ext cx="5144040" cy="520200"/>
                        </a:xfrm>
                        <a:prstGeom prst="rect">
                          <a:avLst/>
                        </a:prstGeom>
                        <a:noFill/>
                        <a:ln w="0">
                          <a:noFill/>
                        </a:ln>
                      </wps:spPr>
                      <wps:style>
                        <a:lnRef idx="0">
                          <a:scrgbClr r="0" g="0" b="0"/>
                        </a:lnRef>
                        <a:fillRef idx="0">
                          <a:scrgbClr r="0" g="0" b="0"/>
                        </a:fillRef>
                        <a:effectRef idx="0">
                          <a:scrgbClr r="0" g="0" b="0"/>
                        </a:effectRef>
                        <a:fontRef idx="minor"/>
                      </wps:style>
                      <wps:txbx>
                        <w:txbxContent>
                          <w:p w14:paraId="1618B231" w14:textId="77777777" w:rsidR="00B74B67" w:rsidRDefault="001A34CF">
                            <w:pPr>
                              <w:pStyle w:val="LO-normal"/>
                              <w:overflowPunct w:val="0"/>
                              <w:spacing w:line="240" w:lineRule="auto"/>
                            </w:pPr>
                            <w:r>
                              <w:rPr>
                                <w:b/>
                                <w:bCs/>
                                <w:sz w:val="44"/>
                                <w:szCs w:val="44"/>
                              </w:rPr>
                              <w:t xml:space="preserve">DIAGRAMA DOS </w:t>
                            </w:r>
                            <w:r>
                              <w:rPr>
                                <w:b/>
                                <w:bCs/>
                                <w:color w:val="0897E9"/>
                                <w:sz w:val="44"/>
                                <w:szCs w:val="44"/>
                              </w:rPr>
                              <w:t>PROCESSOS</w:t>
                            </w:r>
                          </w:p>
                        </w:txbxContent>
                      </wps:txbx>
                      <wps:bodyPr lIns="90000" tIns="91440" rIns="90000" bIns="91440" anchor="t">
                        <a:spAutoFit/>
                      </wps:bodyPr>
                    </wps:wsp>
                  </wpg:wgp>
                </a:graphicData>
              </a:graphic>
            </wp:anchor>
          </w:drawing>
        </mc:Choice>
        <mc:Fallback>
          <w:pict>
            <v:group id="shape_0" alt="Figura1" style="position:absolute;margin-left:36.95pt;margin-top:21pt;width:524.7pt;height:84.05pt" coordorigin="739,420" coordsize="10494,16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Shape 3" stroked="f" o:allowincell="f" style="position:absolute;left:739;top:420;width:10493;height:1680;mso-wrap-style:none;v-text-anchor:middle;mso-position-horizontal-relative:page;mso-position-vertical-relative:page" type="_x0000_t75">
                <v:imagedata r:id="rId2" o:detectmouseclick="t"/>
                <v:stroke color="#3465a4" joinstyle="round" endcap="flat"/>
                <w10:wrap type="square"/>
              </v:shape>
              <v:rect id="shape_0" path="m0,0l-2147483645,0l-2147483645,-2147483646l0,-2147483646xe" stroked="f" o:allowincell="f" style="position:absolute;left:1935;top:836;width:8100;height:818;mso-wrap-style:square;v-text-anchor:top;mso-position-horizontal-relative:page;mso-position-vertical-relative:page">
                <v:textbox>
                  <w:txbxContent>
                    <w:p>
                      <w:pPr>
                        <w:overflowPunct w:val="false"/>
                        <w:spacing w:before="0" w:after="0" w:lineRule="auto" w:line="240"/>
                        <w:jc w:val="left"/>
                        <w:rPr/>
                      </w:pPr>
                      <w:r>
                        <w:rPr>
                          <w:sz w:val="44"/>
                          <w:b/>
                          <w:u w:val="none"/>
                          <w:dstrike w:val="false"/>
                          <w:strike w:val="false"/>
                          <w:i w:val="false"/>
                          <w:vertAlign w:val="baseline"/>
                          <w:position w:val="0"/>
                          <w:spacing w:val="0"/>
                          <w:szCs w:val="44"/>
                          <w:bCs/>
                          <w:iCs w:val="false"/>
                          <w:smallCaps w:val="false"/>
                          <w:caps w:val="false"/>
                          <w:rFonts w:ascii="Tahoma" w:hAnsi="Tahoma" w:eastAsia="Tahoma" w:cs="Tahoma"/>
                          <w:color w:val="363636"/>
                        </w:rPr>
                        <w:t xml:space="preserve">DIAGRAMA DOS </w:t>
                      </w:r>
                      <w:r>
                        <w:rPr>
                          <w:sz w:val="44"/>
                          <w:b/>
                          <w:u w:val="none"/>
                          <w:dstrike w:val="false"/>
                          <w:strike w:val="false"/>
                          <w:i w:val="false"/>
                          <w:vertAlign w:val="baseline"/>
                          <w:position w:val="0"/>
                          <w:spacing w:val="0"/>
                          <w:szCs w:val="44"/>
                          <w:bCs/>
                          <w:iCs w:val="false"/>
                          <w:smallCaps w:val="false"/>
                          <w:caps w:val="false"/>
                          <w:rFonts w:ascii="Tahoma" w:hAnsi="Tahoma" w:eastAsia="Tahoma" w:cs="Tahoma"/>
                          <w:color w:val="0897E9"/>
                        </w:rPr>
                        <w:t>PROCESSOS</w:t>
                      </w:r>
                    </w:p>
                  </w:txbxContent>
                </v:textbox>
                <v:fill o:detectmouseclick="t" on="false"/>
                <v:stroke color="#3465a4" joinstyle="round" endcap="flat"/>
                <w10:wrap type="square"/>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B69D4"/>
    <w:multiLevelType w:val="multilevel"/>
    <w:tmpl w:val="79E4A398"/>
    <w:lvl w:ilvl="0">
      <w:start w:val="1"/>
      <w:numFmt w:val="decimal"/>
      <w:lvlText w:val="%1."/>
      <w:lvlJc w:val="left"/>
      <w:pPr>
        <w:tabs>
          <w:tab w:val="num" w:pos="720"/>
        </w:tabs>
        <w:ind w:left="720" w:hanging="360"/>
      </w:pPr>
    </w:lvl>
    <w:lvl w:ilvl="1">
      <w:start w:val="1"/>
      <w:numFmt w:val="upperRoman"/>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81E5B1A"/>
    <w:multiLevelType w:val="multilevel"/>
    <w:tmpl w:val="9EBE6A0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25B710F6"/>
    <w:multiLevelType w:val="multilevel"/>
    <w:tmpl w:val="BA9EF5D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CA44B80"/>
    <w:multiLevelType w:val="multilevel"/>
    <w:tmpl w:val="7B1095F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2E9E1548"/>
    <w:multiLevelType w:val="multilevel"/>
    <w:tmpl w:val="386AB7F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2EDF5963"/>
    <w:multiLevelType w:val="multilevel"/>
    <w:tmpl w:val="CAFCDA3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3B4C227B"/>
    <w:multiLevelType w:val="multilevel"/>
    <w:tmpl w:val="F646903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3CC640C6"/>
    <w:multiLevelType w:val="multilevel"/>
    <w:tmpl w:val="5482867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3FC65CA4"/>
    <w:multiLevelType w:val="multilevel"/>
    <w:tmpl w:val="AFB409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409F50DF"/>
    <w:multiLevelType w:val="multilevel"/>
    <w:tmpl w:val="86B0B6E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4CF23203"/>
    <w:multiLevelType w:val="multilevel"/>
    <w:tmpl w:val="C68091A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50702A63"/>
    <w:multiLevelType w:val="multilevel"/>
    <w:tmpl w:val="8638B8C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56233B33"/>
    <w:multiLevelType w:val="multilevel"/>
    <w:tmpl w:val="842E3D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590F5142"/>
    <w:multiLevelType w:val="multilevel"/>
    <w:tmpl w:val="307AFD8C"/>
    <w:lvl w:ilvl="0">
      <w:start w:val="1"/>
      <w:numFmt w:val="decimal"/>
      <w:lvlText w:val="%1."/>
      <w:lvlJc w:val="right"/>
      <w:pPr>
        <w:tabs>
          <w:tab w:val="num" w:pos="0"/>
        </w:tabs>
        <w:ind w:left="720" w:hanging="360"/>
      </w:pPr>
      <w:rPr>
        <w:u w:val="none"/>
      </w:rPr>
    </w:lvl>
    <w:lvl w:ilvl="1">
      <w:start w:val="1"/>
      <w:numFmt w:val="decimal"/>
      <w:lvlText w:val="%1.%2."/>
      <w:lvlJc w:val="right"/>
      <w:pPr>
        <w:tabs>
          <w:tab w:val="num" w:pos="0"/>
        </w:tabs>
        <w:ind w:left="1440" w:hanging="360"/>
      </w:pPr>
      <w:rPr>
        <w:u w:val="none"/>
      </w:rPr>
    </w:lvl>
    <w:lvl w:ilvl="2">
      <w:start w:val="1"/>
      <w:numFmt w:val="decimal"/>
      <w:lvlText w:val="%1.%2.%3."/>
      <w:lvlJc w:val="right"/>
      <w:pPr>
        <w:tabs>
          <w:tab w:val="num" w:pos="0"/>
        </w:tabs>
        <w:ind w:left="360" w:hanging="360"/>
      </w:pPr>
      <w:rPr>
        <w:u w:val="none"/>
      </w:rPr>
    </w:lvl>
    <w:lvl w:ilvl="3">
      <w:start w:val="1"/>
      <w:numFmt w:val="decimal"/>
      <w:lvlText w:val="%1.%2.%3.%4."/>
      <w:lvlJc w:val="right"/>
      <w:pPr>
        <w:tabs>
          <w:tab w:val="num" w:pos="0"/>
        </w:tabs>
        <w:ind w:left="2880" w:hanging="360"/>
      </w:pPr>
      <w:rPr>
        <w:u w:val="none"/>
      </w:rPr>
    </w:lvl>
    <w:lvl w:ilvl="4">
      <w:start w:val="1"/>
      <w:numFmt w:val="decimal"/>
      <w:lvlText w:val="%1.%2.%3.%4.%5."/>
      <w:lvlJc w:val="right"/>
      <w:pPr>
        <w:tabs>
          <w:tab w:val="num" w:pos="0"/>
        </w:tabs>
        <w:ind w:left="3600" w:hanging="360"/>
      </w:pPr>
      <w:rPr>
        <w:u w:val="none"/>
      </w:rPr>
    </w:lvl>
    <w:lvl w:ilvl="5">
      <w:start w:val="1"/>
      <w:numFmt w:val="decimal"/>
      <w:lvlText w:val="%1.%2.%3.%4.%5.%6."/>
      <w:lvlJc w:val="right"/>
      <w:pPr>
        <w:tabs>
          <w:tab w:val="num" w:pos="0"/>
        </w:tabs>
        <w:ind w:left="4320" w:hanging="360"/>
      </w:pPr>
      <w:rPr>
        <w:u w:val="none"/>
      </w:rPr>
    </w:lvl>
    <w:lvl w:ilvl="6">
      <w:start w:val="1"/>
      <w:numFmt w:val="decimal"/>
      <w:lvlText w:val="%1.%2.%3.%4.%5.%6.%7."/>
      <w:lvlJc w:val="right"/>
      <w:pPr>
        <w:tabs>
          <w:tab w:val="num" w:pos="0"/>
        </w:tabs>
        <w:ind w:left="5040" w:hanging="360"/>
      </w:pPr>
      <w:rPr>
        <w:u w:val="none"/>
      </w:rPr>
    </w:lvl>
    <w:lvl w:ilvl="7">
      <w:start w:val="1"/>
      <w:numFmt w:val="decimal"/>
      <w:lvlText w:val="%1.%2.%3.%4.%5.%6.%7.%8."/>
      <w:lvlJc w:val="right"/>
      <w:pPr>
        <w:tabs>
          <w:tab w:val="num" w:pos="0"/>
        </w:tabs>
        <w:ind w:left="5760" w:hanging="360"/>
      </w:pPr>
      <w:rPr>
        <w:u w:val="none"/>
      </w:rPr>
    </w:lvl>
    <w:lvl w:ilvl="8">
      <w:start w:val="1"/>
      <w:numFmt w:val="decimal"/>
      <w:lvlText w:val="%1.%2.%3.%4.%5.%6.%7.%8.%9."/>
      <w:lvlJc w:val="right"/>
      <w:pPr>
        <w:tabs>
          <w:tab w:val="num" w:pos="0"/>
        </w:tabs>
        <w:ind w:left="6480" w:hanging="360"/>
      </w:pPr>
      <w:rPr>
        <w:u w:val="none"/>
      </w:rPr>
    </w:lvl>
  </w:abstractNum>
  <w:abstractNum w:abstractNumId="14" w15:restartNumberingAfterBreak="0">
    <w:nsid w:val="5E1E6302"/>
    <w:multiLevelType w:val="multilevel"/>
    <w:tmpl w:val="295611E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5F54674E"/>
    <w:multiLevelType w:val="multilevel"/>
    <w:tmpl w:val="E6803948"/>
    <w:lvl w:ilvl="0">
      <w:start w:val="1"/>
      <w:numFmt w:val="bullet"/>
      <w:lvlText w:val=""/>
      <w:lvlJc w:val="left"/>
      <w:pPr>
        <w:tabs>
          <w:tab w:val="num" w:pos="1457"/>
        </w:tabs>
        <w:ind w:left="1457" w:hanging="360"/>
      </w:pPr>
      <w:rPr>
        <w:rFonts w:ascii="Symbol" w:hAnsi="Symbol" w:cs="Symbol" w:hint="default"/>
      </w:rPr>
    </w:lvl>
    <w:lvl w:ilvl="1">
      <w:start w:val="1"/>
      <w:numFmt w:val="bullet"/>
      <w:lvlText w:val="◦"/>
      <w:lvlJc w:val="left"/>
      <w:pPr>
        <w:tabs>
          <w:tab w:val="num" w:pos="1817"/>
        </w:tabs>
        <w:ind w:left="1817" w:hanging="360"/>
      </w:pPr>
      <w:rPr>
        <w:rFonts w:ascii="OpenSymbol" w:hAnsi="OpenSymbol" w:cs="OpenSymbol" w:hint="default"/>
      </w:rPr>
    </w:lvl>
    <w:lvl w:ilvl="2">
      <w:start w:val="1"/>
      <w:numFmt w:val="bullet"/>
      <w:lvlText w:val="▪"/>
      <w:lvlJc w:val="left"/>
      <w:pPr>
        <w:tabs>
          <w:tab w:val="num" w:pos="2177"/>
        </w:tabs>
        <w:ind w:left="2177" w:hanging="360"/>
      </w:pPr>
      <w:rPr>
        <w:rFonts w:ascii="OpenSymbol" w:hAnsi="OpenSymbol" w:cs="OpenSymbol" w:hint="default"/>
      </w:rPr>
    </w:lvl>
    <w:lvl w:ilvl="3">
      <w:start w:val="1"/>
      <w:numFmt w:val="bullet"/>
      <w:lvlText w:val=""/>
      <w:lvlJc w:val="left"/>
      <w:pPr>
        <w:tabs>
          <w:tab w:val="num" w:pos="2537"/>
        </w:tabs>
        <w:ind w:left="2537" w:hanging="360"/>
      </w:pPr>
      <w:rPr>
        <w:rFonts w:ascii="Symbol" w:hAnsi="Symbol" w:cs="Symbol" w:hint="default"/>
      </w:rPr>
    </w:lvl>
    <w:lvl w:ilvl="4">
      <w:start w:val="1"/>
      <w:numFmt w:val="bullet"/>
      <w:lvlText w:val="◦"/>
      <w:lvlJc w:val="left"/>
      <w:pPr>
        <w:tabs>
          <w:tab w:val="num" w:pos="2897"/>
        </w:tabs>
        <w:ind w:left="2897" w:hanging="360"/>
      </w:pPr>
      <w:rPr>
        <w:rFonts w:ascii="OpenSymbol" w:hAnsi="OpenSymbol" w:cs="OpenSymbol" w:hint="default"/>
      </w:rPr>
    </w:lvl>
    <w:lvl w:ilvl="5">
      <w:start w:val="1"/>
      <w:numFmt w:val="bullet"/>
      <w:lvlText w:val="▪"/>
      <w:lvlJc w:val="left"/>
      <w:pPr>
        <w:tabs>
          <w:tab w:val="num" w:pos="3257"/>
        </w:tabs>
        <w:ind w:left="3257" w:hanging="360"/>
      </w:pPr>
      <w:rPr>
        <w:rFonts w:ascii="OpenSymbol" w:hAnsi="OpenSymbol" w:cs="OpenSymbol" w:hint="default"/>
      </w:rPr>
    </w:lvl>
    <w:lvl w:ilvl="6">
      <w:start w:val="1"/>
      <w:numFmt w:val="bullet"/>
      <w:lvlText w:val=""/>
      <w:lvlJc w:val="left"/>
      <w:pPr>
        <w:tabs>
          <w:tab w:val="num" w:pos="3617"/>
        </w:tabs>
        <w:ind w:left="3617" w:hanging="360"/>
      </w:pPr>
      <w:rPr>
        <w:rFonts w:ascii="Symbol" w:hAnsi="Symbol" w:cs="Symbol" w:hint="default"/>
      </w:rPr>
    </w:lvl>
    <w:lvl w:ilvl="7">
      <w:start w:val="1"/>
      <w:numFmt w:val="bullet"/>
      <w:lvlText w:val="◦"/>
      <w:lvlJc w:val="left"/>
      <w:pPr>
        <w:tabs>
          <w:tab w:val="num" w:pos="3977"/>
        </w:tabs>
        <w:ind w:left="3977" w:hanging="360"/>
      </w:pPr>
      <w:rPr>
        <w:rFonts w:ascii="OpenSymbol" w:hAnsi="OpenSymbol" w:cs="OpenSymbol" w:hint="default"/>
      </w:rPr>
    </w:lvl>
    <w:lvl w:ilvl="8">
      <w:start w:val="1"/>
      <w:numFmt w:val="bullet"/>
      <w:lvlText w:val="▪"/>
      <w:lvlJc w:val="left"/>
      <w:pPr>
        <w:tabs>
          <w:tab w:val="num" w:pos="4337"/>
        </w:tabs>
        <w:ind w:left="4337" w:hanging="360"/>
      </w:pPr>
      <w:rPr>
        <w:rFonts w:ascii="OpenSymbol" w:hAnsi="OpenSymbol" w:cs="OpenSymbol" w:hint="default"/>
      </w:rPr>
    </w:lvl>
  </w:abstractNum>
  <w:abstractNum w:abstractNumId="16" w15:restartNumberingAfterBreak="0">
    <w:nsid w:val="77F94AEC"/>
    <w:multiLevelType w:val="multilevel"/>
    <w:tmpl w:val="22DE12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7AED275F"/>
    <w:multiLevelType w:val="multilevel"/>
    <w:tmpl w:val="38D2428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7DB731ED"/>
    <w:multiLevelType w:val="multilevel"/>
    <w:tmpl w:val="275EB644"/>
    <w:lvl w:ilvl="0">
      <w:start w:val="1"/>
      <w:numFmt w:val="bullet"/>
      <w:lvlText w:val=""/>
      <w:lvlJc w:val="left"/>
      <w:pPr>
        <w:tabs>
          <w:tab w:val="num" w:pos="1457"/>
        </w:tabs>
        <w:ind w:left="1457" w:hanging="360"/>
      </w:pPr>
      <w:rPr>
        <w:rFonts w:ascii="Symbol" w:hAnsi="Symbol" w:cs="Symbol" w:hint="default"/>
      </w:rPr>
    </w:lvl>
    <w:lvl w:ilvl="1">
      <w:start w:val="1"/>
      <w:numFmt w:val="bullet"/>
      <w:lvlText w:val="◦"/>
      <w:lvlJc w:val="left"/>
      <w:pPr>
        <w:tabs>
          <w:tab w:val="num" w:pos="1817"/>
        </w:tabs>
        <w:ind w:left="1817" w:hanging="360"/>
      </w:pPr>
      <w:rPr>
        <w:rFonts w:ascii="OpenSymbol" w:hAnsi="OpenSymbol" w:cs="OpenSymbol" w:hint="default"/>
      </w:rPr>
    </w:lvl>
    <w:lvl w:ilvl="2">
      <w:start w:val="1"/>
      <w:numFmt w:val="bullet"/>
      <w:lvlText w:val="▪"/>
      <w:lvlJc w:val="left"/>
      <w:pPr>
        <w:tabs>
          <w:tab w:val="num" w:pos="2177"/>
        </w:tabs>
        <w:ind w:left="2177" w:hanging="360"/>
      </w:pPr>
      <w:rPr>
        <w:rFonts w:ascii="OpenSymbol" w:hAnsi="OpenSymbol" w:cs="OpenSymbol" w:hint="default"/>
      </w:rPr>
    </w:lvl>
    <w:lvl w:ilvl="3">
      <w:start w:val="1"/>
      <w:numFmt w:val="bullet"/>
      <w:lvlText w:val=""/>
      <w:lvlJc w:val="left"/>
      <w:pPr>
        <w:tabs>
          <w:tab w:val="num" w:pos="2537"/>
        </w:tabs>
        <w:ind w:left="2537" w:hanging="360"/>
      </w:pPr>
      <w:rPr>
        <w:rFonts w:ascii="Symbol" w:hAnsi="Symbol" w:cs="Symbol" w:hint="default"/>
      </w:rPr>
    </w:lvl>
    <w:lvl w:ilvl="4">
      <w:start w:val="1"/>
      <w:numFmt w:val="bullet"/>
      <w:lvlText w:val="◦"/>
      <w:lvlJc w:val="left"/>
      <w:pPr>
        <w:tabs>
          <w:tab w:val="num" w:pos="2897"/>
        </w:tabs>
        <w:ind w:left="2897" w:hanging="360"/>
      </w:pPr>
      <w:rPr>
        <w:rFonts w:ascii="OpenSymbol" w:hAnsi="OpenSymbol" w:cs="OpenSymbol" w:hint="default"/>
      </w:rPr>
    </w:lvl>
    <w:lvl w:ilvl="5">
      <w:start w:val="1"/>
      <w:numFmt w:val="bullet"/>
      <w:lvlText w:val="▪"/>
      <w:lvlJc w:val="left"/>
      <w:pPr>
        <w:tabs>
          <w:tab w:val="num" w:pos="3257"/>
        </w:tabs>
        <w:ind w:left="3257" w:hanging="360"/>
      </w:pPr>
      <w:rPr>
        <w:rFonts w:ascii="OpenSymbol" w:hAnsi="OpenSymbol" w:cs="OpenSymbol" w:hint="default"/>
      </w:rPr>
    </w:lvl>
    <w:lvl w:ilvl="6">
      <w:start w:val="1"/>
      <w:numFmt w:val="bullet"/>
      <w:lvlText w:val=""/>
      <w:lvlJc w:val="left"/>
      <w:pPr>
        <w:tabs>
          <w:tab w:val="num" w:pos="3617"/>
        </w:tabs>
        <w:ind w:left="3617" w:hanging="360"/>
      </w:pPr>
      <w:rPr>
        <w:rFonts w:ascii="Symbol" w:hAnsi="Symbol" w:cs="Symbol" w:hint="default"/>
      </w:rPr>
    </w:lvl>
    <w:lvl w:ilvl="7">
      <w:start w:val="1"/>
      <w:numFmt w:val="bullet"/>
      <w:lvlText w:val="◦"/>
      <w:lvlJc w:val="left"/>
      <w:pPr>
        <w:tabs>
          <w:tab w:val="num" w:pos="3977"/>
        </w:tabs>
        <w:ind w:left="3977" w:hanging="360"/>
      </w:pPr>
      <w:rPr>
        <w:rFonts w:ascii="OpenSymbol" w:hAnsi="OpenSymbol" w:cs="OpenSymbol" w:hint="default"/>
      </w:rPr>
    </w:lvl>
    <w:lvl w:ilvl="8">
      <w:start w:val="1"/>
      <w:numFmt w:val="bullet"/>
      <w:lvlText w:val="▪"/>
      <w:lvlJc w:val="left"/>
      <w:pPr>
        <w:tabs>
          <w:tab w:val="num" w:pos="4337"/>
        </w:tabs>
        <w:ind w:left="4337" w:hanging="360"/>
      </w:pPr>
      <w:rPr>
        <w:rFonts w:ascii="OpenSymbol" w:hAnsi="OpenSymbol" w:cs="OpenSymbol" w:hint="default"/>
      </w:rPr>
    </w:lvl>
  </w:abstractNum>
  <w:abstractNum w:abstractNumId="19" w15:restartNumberingAfterBreak="0">
    <w:nsid w:val="7E027195"/>
    <w:multiLevelType w:val="multilevel"/>
    <w:tmpl w:val="661E14E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3"/>
  </w:num>
  <w:num w:numId="2">
    <w:abstractNumId w:val="6"/>
  </w:num>
  <w:num w:numId="3">
    <w:abstractNumId w:val="10"/>
  </w:num>
  <w:num w:numId="4">
    <w:abstractNumId w:val="2"/>
  </w:num>
  <w:num w:numId="5">
    <w:abstractNumId w:val="4"/>
  </w:num>
  <w:num w:numId="6">
    <w:abstractNumId w:val="11"/>
  </w:num>
  <w:num w:numId="7">
    <w:abstractNumId w:val="19"/>
  </w:num>
  <w:num w:numId="8">
    <w:abstractNumId w:val="8"/>
  </w:num>
  <w:num w:numId="9">
    <w:abstractNumId w:val="3"/>
  </w:num>
  <w:num w:numId="10">
    <w:abstractNumId w:val="5"/>
  </w:num>
  <w:num w:numId="11">
    <w:abstractNumId w:val="15"/>
  </w:num>
  <w:num w:numId="12">
    <w:abstractNumId w:val="18"/>
  </w:num>
  <w:num w:numId="13">
    <w:abstractNumId w:val="16"/>
  </w:num>
  <w:num w:numId="14">
    <w:abstractNumId w:val="17"/>
  </w:num>
  <w:num w:numId="15">
    <w:abstractNumId w:val="12"/>
  </w:num>
  <w:num w:numId="16">
    <w:abstractNumId w:val="7"/>
  </w:num>
  <w:num w:numId="17">
    <w:abstractNumId w:val="1"/>
  </w:num>
  <w:num w:numId="18">
    <w:abstractNumId w:val="14"/>
  </w:num>
  <w:num w:numId="19">
    <w:abstractNumId w:val="0"/>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4B67"/>
    <w:rsid w:val="000F662F"/>
    <w:rsid w:val="001A34CF"/>
    <w:rsid w:val="002949B4"/>
    <w:rsid w:val="0053505B"/>
    <w:rsid w:val="00B10A98"/>
    <w:rsid w:val="00B74B67"/>
    <w:rsid w:val="00FA7D4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946E"/>
  <w15:docId w15:val="{00DB2ADE-E1B6-41E0-8B3B-9CE919CF6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ahoma" w:eastAsia="Tahoma" w:hAnsi="Tahoma" w:cs="Tahoma"/>
        <w:color w:val="363636"/>
        <w:lang w:val="pt-BR"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style>
  <w:style w:type="paragraph" w:styleId="Ttulo1">
    <w:name w:val="heading 1"/>
    <w:basedOn w:val="LO-normal"/>
    <w:next w:val="LO-normal"/>
    <w:uiPriority w:val="9"/>
    <w:qFormat/>
    <w:pPr>
      <w:keepNext/>
      <w:keepLines/>
      <w:outlineLvl w:val="0"/>
    </w:pPr>
    <w:rPr>
      <w:b/>
      <w:color w:val="FEAC0E"/>
      <w:sz w:val="28"/>
      <w:szCs w:val="28"/>
    </w:rPr>
  </w:style>
  <w:style w:type="paragraph" w:styleId="Ttulo2">
    <w:name w:val="heading 2"/>
    <w:basedOn w:val="LO-normal"/>
    <w:next w:val="LO-normal"/>
    <w:uiPriority w:val="9"/>
    <w:semiHidden/>
    <w:unhideWhenUsed/>
    <w:qFormat/>
    <w:pPr>
      <w:keepNext/>
      <w:keepLines/>
      <w:outlineLvl w:val="1"/>
    </w:pPr>
    <w:rPr>
      <w:b/>
      <w:color w:val="FEAC0E"/>
      <w:sz w:val="28"/>
      <w:szCs w:val="28"/>
    </w:rPr>
  </w:style>
  <w:style w:type="paragraph" w:styleId="Ttulo3">
    <w:name w:val="heading 3"/>
    <w:basedOn w:val="LO-normal"/>
    <w:next w:val="LO-normal"/>
    <w:uiPriority w:val="9"/>
    <w:semiHidden/>
    <w:unhideWhenUsed/>
    <w:qFormat/>
    <w:pPr>
      <w:keepNext/>
      <w:keepLines/>
      <w:outlineLvl w:val="2"/>
    </w:pPr>
    <w:rPr>
      <w:b/>
      <w:color w:val="FEAC0E"/>
      <w:sz w:val="28"/>
      <w:szCs w:val="28"/>
    </w:rPr>
  </w:style>
  <w:style w:type="paragraph" w:styleId="Ttulo4">
    <w:name w:val="heading 4"/>
    <w:basedOn w:val="LO-normal"/>
    <w:next w:val="LO-normal"/>
    <w:uiPriority w:val="9"/>
    <w:semiHidden/>
    <w:unhideWhenUsed/>
    <w:qFormat/>
    <w:pPr>
      <w:keepNext/>
      <w:keepLines/>
      <w:outlineLvl w:val="3"/>
    </w:pPr>
    <w:rPr>
      <w:b/>
      <w:color w:val="FEAC0E"/>
      <w:sz w:val="28"/>
      <w:szCs w:val="28"/>
    </w:rPr>
  </w:style>
  <w:style w:type="paragraph" w:styleId="Ttulo5">
    <w:name w:val="heading 5"/>
    <w:basedOn w:val="LO-normal"/>
    <w:next w:val="LO-normal"/>
    <w:uiPriority w:val="9"/>
    <w:semiHidden/>
    <w:unhideWhenUsed/>
    <w:qFormat/>
    <w:pPr>
      <w:keepNext/>
      <w:keepLines/>
      <w:outlineLvl w:val="4"/>
    </w:pPr>
    <w:rPr>
      <w:b/>
      <w:color w:val="FEAC0E"/>
      <w:sz w:val="28"/>
      <w:szCs w:val="28"/>
    </w:rPr>
  </w:style>
  <w:style w:type="paragraph" w:styleId="Ttulo6">
    <w:name w:val="heading 6"/>
    <w:basedOn w:val="LO-normal"/>
    <w:next w:val="LO-normal"/>
    <w:uiPriority w:val="9"/>
    <w:semiHidden/>
    <w:unhideWhenUsed/>
    <w:qFormat/>
    <w:pPr>
      <w:keepNext/>
      <w:keepLines/>
      <w:outlineLvl w:val="5"/>
    </w:pPr>
    <w:rPr>
      <w:b/>
      <w:color w:val="FEAC0E"/>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PargrafodaListaChar">
    <w:name w:val="Parágrafo da Lista Char"/>
    <w:basedOn w:val="Fontepargpadro"/>
    <w:link w:val="PargrafodaLista"/>
    <w:uiPriority w:val="99"/>
    <w:qFormat/>
    <w:rsid w:val="00996288"/>
    <w:rPr>
      <w:rFonts w:eastAsia="Calibri" w:cs="Times New Roman"/>
      <w:color w:val="7F7A7F"/>
      <w:szCs w:val="22"/>
      <w:lang w:eastAsia="en-US"/>
    </w:rPr>
  </w:style>
  <w:style w:type="character" w:customStyle="1" w:styleId="TextonormaldesubttuloChar">
    <w:name w:val="Texto normal de subtítulo Char"/>
    <w:basedOn w:val="Fontepargpadro"/>
    <w:link w:val="Textonormaldesubttulo"/>
    <w:qFormat/>
    <w:rsid w:val="00285754"/>
    <w:rPr>
      <w:rFonts w:eastAsia="Calibri" w:cs="Times New Roman"/>
      <w:color w:val="404040" w:themeColor="text1" w:themeTint="BF"/>
      <w:szCs w:val="22"/>
      <w:lang w:eastAsia="en-US"/>
    </w:rPr>
  </w:style>
  <w:style w:type="character" w:customStyle="1" w:styleId="LinkdaInternet">
    <w:name w:val="Link da Internet"/>
    <w:basedOn w:val="Fontepargpadro"/>
    <w:uiPriority w:val="99"/>
    <w:unhideWhenUsed/>
    <w:rsid w:val="00630F3B"/>
    <w:rPr>
      <w:color w:val="0000FF" w:themeColor="hyperlink"/>
      <w:u w:val="single"/>
    </w:rPr>
  </w:style>
  <w:style w:type="character" w:customStyle="1" w:styleId="Vnculodendice">
    <w:name w:val="Vínculo de índice"/>
    <w:qFormat/>
  </w:style>
  <w:style w:type="character" w:customStyle="1" w:styleId="Marcadores">
    <w:name w:val="Marcadores"/>
    <w:qFormat/>
    <w:rPr>
      <w:rFonts w:ascii="OpenSymbol" w:eastAsia="OpenSymbol" w:hAnsi="OpenSymbol" w:cs="OpenSymbol"/>
    </w:rPr>
  </w:style>
  <w:style w:type="character" w:customStyle="1" w:styleId="Smbolosdenumerao">
    <w:name w:val="Símbolos de numeração"/>
    <w:qFormat/>
  </w:style>
  <w:style w:type="paragraph" w:styleId="Ttulo">
    <w:name w:val="Title"/>
    <w:basedOn w:val="LO-normal"/>
    <w:next w:val="Corpodetexto"/>
    <w:uiPriority w:val="10"/>
    <w:qFormat/>
    <w:pPr>
      <w:keepNext/>
      <w:keepLines/>
    </w:pPr>
    <w:rPr>
      <w:b/>
      <w:color w:val="FEAC0E"/>
      <w:sz w:val="32"/>
      <w:szCs w:val="32"/>
    </w:rPr>
  </w:style>
  <w:style w:type="paragraph" w:styleId="Corpodetexto">
    <w:name w:val="Body Text"/>
    <w:basedOn w:val="Normal"/>
    <w:pPr>
      <w:spacing w:after="140"/>
    </w:pPr>
  </w:style>
  <w:style w:type="paragraph" w:styleId="Lista">
    <w:name w:val="List"/>
    <w:basedOn w:val="Corpodetexto"/>
    <w:rPr>
      <w:rFonts w:cs="Lucida Sans"/>
    </w:rPr>
  </w:style>
  <w:style w:type="paragraph" w:styleId="Legenda">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lang/>
    </w:rPr>
  </w:style>
  <w:style w:type="paragraph" w:customStyle="1" w:styleId="LO-normal">
    <w:name w:val="LO-normal"/>
    <w:qFormat/>
    <w:pPr>
      <w:spacing w:line="276" w:lineRule="auto"/>
    </w:pPr>
  </w:style>
  <w:style w:type="paragraph" w:styleId="Subttulo">
    <w:name w:val="Subtitle"/>
    <w:basedOn w:val="LO-normal"/>
    <w:next w:val="LO-normal"/>
    <w:uiPriority w:val="11"/>
    <w:qFormat/>
    <w:pPr>
      <w:keepNext/>
      <w:keepLines/>
    </w:pPr>
    <w:rPr>
      <w:b/>
      <w:color w:val="FEAC0E"/>
      <w:sz w:val="28"/>
      <w:szCs w:val="28"/>
    </w:rPr>
  </w:style>
  <w:style w:type="paragraph" w:styleId="PargrafodaLista">
    <w:name w:val="List Paragraph"/>
    <w:basedOn w:val="LO-normal"/>
    <w:link w:val="PargrafodaListaChar"/>
    <w:uiPriority w:val="99"/>
    <w:qFormat/>
    <w:rsid w:val="00996288"/>
    <w:pPr>
      <w:spacing w:line="240" w:lineRule="auto"/>
      <w:ind w:left="720"/>
      <w:contextualSpacing/>
      <w:jc w:val="both"/>
    </w:pPr>
    <w:rPr>
      <w:rFonts w:eastAsia="Calibri" w:cs="Times New Roman"/>
      <w:color w:val="7F7A7F"/>
      <w:szCs w:val="22"/>
      <w:lang w:eastAsia="en-US"/>
    </w:rPr>
  </w:style>
  <w:style w:type="paragraph" w:customStyle="1" w:styleId="Textonormaldesubttulo">
    <w:name w:val="Texto normal de subtítulo"/>
    <w:basedOn w:val="LO-normal"/>
    <w:link w:val="TextonormaldesubttuloChar"/>
    <w:autoRedefine/>
    <w:qFormat/>
    <w:rsid w:val="00285754"/>
    <w:pPr>
      <w:spacing w:line="240" w:lineRule="auto"/>
      <w:ind w:firstLine="567"/>
      <w:jc w:val="both"/>
    </w:pPr>
    <w:rPr>
      <w:rFonts w:eastAsia="Calibri" w:cs="Times New Roman"/>
      <w:color w:val="404040" w:themeColor="text1" w:themeTint="BF"/>
      <w:szCs w:val="22"/>
      <w:lang w:eastAsia="en-US"/>
    </w:rPr>
  </w:style>
  <w:style w:type="paragraph" w:styleId="Sumrio1">
    <w:name w:val="toc 1"/>
    <w:basedOn w:val="LO-normal"/>
    <w:next w:val="LO-normal"/>
    <w:autoRedefine/>
    <w:uiPriority w:val="39"/>
    <w:unhideWhenUsed/>
    <w:rsid w:val="00630F3B"/>
    <w:pPr>
      <w:spacing w:after="100"/>
    </w:pPr>
  </w:style>
  <w:style w:type="paragraph" w:styleId="Sumrio2">
    <w:name w:val="toc 2"/>
    <w:basedOn w:val="LO-normal"/>
    <w:next w:val="LO-normal"/>
    <w:autoRedefine/>
    <w:uiPriority w:val="39"/>
    <w:unhideWhenUsed/>
    <w:rsid w:val="00630F3B"/>
    <w:pPr>
      <w:spacing w:after="100"/>
      <w:ind w:left="200"/>
    </w:pPr>
  </w:style>
  <w:style w:type="paragraph" w:styleId="Sumrio3">
    <w:name w:val="toc 3"/>
    <w:basedOn w:val="LO-normal"/>
    <w:next w:val="LO-normal"/>
    <w:autoRedefine/>
    <w:uiPriority w:val="39"/>
    <w:unhideWhenUsed/>
    <w:rsid w:val="00630F3B"/>
    <w:pPr>
      <w:spacing w:after="100"/>
      <w:ind w:left="400"/>
    </w:pPr>
  </w:style>
  <w:style w:type="paragraph" w:styleId="Sumrio4">
    <w:name w:val="toc 4"/>
    <w:basedOn w:val="LO-normal"/>
    <w:next w:val="LO-normal"/>
    <w:autoRedefine/>
    <w:uiPriority w:val="39"/>
    <w:unhideWhenUsed/>
    <w:rsid w:val="00630F3B"/>
    <w:pPr>
      <w:spacing w:after="100"/>
      <w:ind w:left="600"/>
    </w:pPr>
  </w:style>
  <w:style w:type="paragraph" w:customStyle="1" w:styleId="CabealhoeRodap">
    <w:name w:val="Cabeçalho e Rodapé"/>
    <w:basedOn w:val="Normal"/>
    <w:qFormat/>
  </w:style>
  <w:style w:type="paragraph" w:styleId="Cabealho">
    <w:name w:val="header"/>
    <w:basedOn w:val="CabealhoeRodap"/>
  </w:style>
  <w:style w:type="paragraph" w:styleId="Rodap">
    <w:name w:val="footer"/>
    <w:basedOn w:val="CabealhoeRodap"/>
  </w:style>
  <w:style w:type="paragraph" w:customStyle="1" w:styleId="Contedodoquadro">
    <w:name w:val="Conteúdo do quadro"/>
    <w:basedOn w:val="Normal"/>
    <w:qFormat/>
  </w:style>
  <w:style w:type="paragraph" w:customStyle="1" w:styleId="Contedodatabela">
    <w:name w:val="Conteúdo da tabela"/>
    <w:basedOn w:val="Normal"/>
    <w:qFormat/>
    <w:pPr>
      <w:widowControl w:val="0"/>
      <w:suppressLineNumbers/>
    </w:pPr>
  </w:style>
  <w:style w:type="paragraph" w:customStyle="1" w:styleId="Ttulodetabela">
    <w:name w:val="Título de tabela"/>
    <w:basedOn w:val="Contedodatabela"/>
    <w:qFormat/>
    <w:pPr>
      <w:jc w:val="center"/>
    </w:pPr>
    <w:rPr>
      <w:b/>
      <w:bCs/>
    </w:r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tdn.totvs.com/pages/releaseview.action?pageId=240310845" TargetMode="External"/><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tdn.totvs.com/pages/viewpage.action?pageId=357601934" TargetMode="External"/><Relationship Id="rId23"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8.jpeg"/><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hdK6qNLktaZWaxrEMJLWPWLB1tNA==">AMUW2mXblWdaV2MXtdZfbrd5j4q08Oce4FscptMyK9VIYn42Qi0/H3KqT1U8JdllARCxFdgeyQxoghW1t+CVL6RtUY3q/R9UclymnYiUwCnwi6VDUraQFIFW2wpBHk5tEF2UOC/Xq4QwTl1eK2mfgXoHnBCJRC0pqn5hErrxcC92UCLqmMyuA7zGGkuCudYi1wVf6YW5zN70nbzy0Z+HdfX9xWhul6UBQbJpAQJBA+VPaXh0N2H42MSSYkRqbDz0nxFJe/yd1CoZvdtPS8xcv/F6iXdu5tpXGZB3Kiyl/c+f1CKfql4CYoR33sDijlewlRtxjz+mIE96Hv+DraOmSjZHMe6H5/GihmsAb/C/uixY/aTCZ9UYIfunQMdYTPrsBkq33ToMrNPW3mRp4kp/T90SR1OTQtNDkeafomCbLZvMpfm7iYh9GWVHE2KSHgWc+rvCAsc8tTQhIGM5O8MWeDYoIgnjE8zEo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32</Pages>
  <Words>9799</Words>
  <Characters>52920</Characters>
  <Application>Microsoft Office Word</Application>
  <DocSecurity>0</DocSecurity>
  <Lines>441</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Luciano de Souza</dc:creator>
  <dc:description/>
  <cp:lastModifiedBy>Luciano de Souza</cp:lastModifiedBy>
  <cp:revision>3</cp:revision>
  <dcterms:created xsi:type="dcterms:W3CDTF">2024-03-26T13:07:00Z</dcterms:created>
  <dcterms:modified xsi:type="dcterms:W3CDTF">2024-03-26T17:12:00Z</dcterms:modified>
  <dc:language>pt-BR</dc:language>
</cp:coreProperties>
</file>