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pPr>
      <w:r>
        <w:rPr>
          <w:rFonts w:cs="Times New Roman" w:ascii="Times New Roman" w:hAnsi="Times New Roman"/>
          <w:sz w:val="24"/>
          <w:szCs w:val="24"/>
        </w:rPr>
        <w:t>UNIVERSIDADE ESTADUAL PAULISTA</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FACULDADE DE CIÊNCIAS E TECNOLOGIA</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pPr>
      <w:r>
        <w:rPr>
          <w:rFonts w:cs="Times New Roman" w:ascii="Times New Roman" w:hAnsi="Times New Roman"/>
          <w:sz w:val="24"/>
          <w:szCs w:val="24"/>
        </w:rPr>
        <w:t xml:space="preserve">Uso de </w:t>
      </w:r>
      <w:r>
        <w:rPr>
          <w:rFonts w:cs="Times New Roman" w:ascii="Times New Roman" w:hAnsi="Times New Roman"/>
          <w:i/>
          <w:sz w:val="24"/>
          <w:szCs w:val="24"/>
        </w:rPr>
        <w:t>Business Process Model</w:t>
      </w:r>
      <w:r>
        <w:rPr>
          <w:rFonts w:cs="Times New Roman" w:ascii="Times New Roman" w:hAnsi="Times New Roman"/>
          <w:sz w:val="24"/>
          <w:szCs w:val="24"/>
        </w:rPr>
        <w:t xml:space="preserve"> como apoio ao planejamento </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de experimentos em Engenharia de Software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RELATÓRIO FINAL</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right"/>
        <w:rPr>
          <w:rFonts w:ascii="Times New Roman" w:hAnsi="Times New Roman" w:cs="Times New Roman"/>
          <w:i/>
          <w:i/>
          <w:sz w:val="24"/>
          <w:szCs w:val="24"/>
        </w:rPr>
      </w:pPr>
      <w:r>
        <w:rPr>
          <w:rFonts w:cs="Times New Roman" w:ascii="Times New Roman" w:hAnsi="Times New Roman"/>
          <w:i/>
          <w:sz w:val="24"/>
          <w:szCs w:val="24"/>
        </w:rPr>
        <w:t>Programa Institucional de Bolsas de Iniciação Científica</w:t>
      </w:r>
    </w:p>
    <w:p>
      <w:pPr>
        <w:pStyle w:val="Normal"/>
        <w:spacing w:lineRule="auto" w:line="360" w:before="0" w:after="0"/>
        <w:jc w:val="right"/>
        <w:rPr>
          <w:rFonts w:ascii="Times New Roman" w:hAnsi="Times New Roman" w:cs="Times New Roman"/>
          <w:i/>
          <w:i/>
          <w:sz w:val="24"/>
          <w:szCs w:val="24"/>
        </w:rPr>
      </w:pPr>
      <w:r>
        <w:rPr>
          <w:rFonts w:cs="Times New Roman" w:ascii="Times New Roman" w:hAnsi="Times New Roman"/>
          <w:i/>
          <w:sz w:val="24"/>
          <w:szCs w:val="24"/>
        </w:rPr>
        <w:t>Conselho Nacional de Desenvolvimento Científico e Tecnológico (PIBIC - CNPq)</w:t>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jc w:val="center"/>
        <w:rPr>
          <w:rFonts w:ascii="Times New Roman" w:hAnsi="Times New Roman" w:cs="Times New Roman"/>
          <w:i/>
          <w:i/>
          <w:sz w:val="24"/>
          <w:szCs w:val="24"/>
        </w:rPr>
      </w:pPr>
      <w:r>
        <w:rPr>
          <w:rFonts w:cs="Times New Roman" w:ascii="Times New Roman" w:hAnsi="Times New Roman"/>
          <w:i/>
          <w:sz w:val="24"/>
          <w:szCs w:val="24"/>
        </w:rPr>
      </w:r>
    </w:p>
    <w:p>
      <w:pPr>
        <w:pStyle w:val="Normal"/>
        <w:spacing w:lineRule="auto" w:line="360" w:before="0" w:after="0"/>
        <w:rPr/>
      </w:pPr>
      <w:r>
        <w:rPr>
          <w:rFonts w:cs="Times New Roman" w:ascii="Times New Roman" w:hAnsi="Times New Roman"/>
          <w:b/>
          <w:sz w:val="24"/>
          <w:szCs w:val="24"/>
        </w:rPr>
        <w:t>Discente:</w:t>
      </w:r>
      <w:r>
        <w:rPr>
          <w:rFonts w:cs="Times New Roman" w:ascii="Times New Roman" w:hAnsi="Times New Roman"/>
          <w:sz w:val="24"/>
          <w:szCs w:val="24"/>
        </w:rPr>
        <w:t xml:space="preserve"> Darlan Murilo Nakamura de Araújo</w:t>
      </w:r>
    </w:p>
    <w:p>
      <w:pPr>
        <w:pStyle w:val="Normal"/>
        <w:spacing w:lineRule="auto" w:line="360" w:before="0" w:after="0"/>
        <w:rPr/>
      </w:pPr>
      <w:r>
        <w:rPr>
          <w:rFonts w:cs="Times New Roman" w:ascii="Times New Roman" w:hAnsi="Times New Roman"/>
          <w:b/>
          <w:sz w:val="24"/>
          <w:szCs w:val="24"/>
        </w:rPr>
        <w:t>Orientação-Discente:</w:t>
      </w:r>
      <w:r>
        <w:rPr>
          <w:rFonts w:cs="Times New Roman" w:ascii="Times New Roman" w:hAnsi="Times New Roman"/>
          <w:sz w:val="24"/>
          <w:szCs w:val="24"/>
        </w:rPr>
        <w:t xml:space="preserve"> Leandro Ungari Cayres</w:t>
      </w:r>
    </w:p>
    <w:p>
      <w:pPr>
        <w:pStyle w:val="Normal"/>
        <w:spacing w:lineRule="auto" w:line="360" w:before="0" w:after="0"/>
        <w:rPr/>
      </w:pPr>
      <w:r>
        <w:rPr>
          <w:rFonts w:cs="Times New Roman" w:ascii="Times New Roman" w:hAnsi="Times New Roman"/>
          <w:b/>
          <w:sz w:val="24"/>
          <w:szCs w:val="24"/>
        </w:rPr>
        <w:t>Orientador:</w:t>
      </w:r>
      <w:r>
        <w:rPr>
          <w:rFonts w:cs="Times New Roman" w:ascii="Times New Roman" w:hAnsi="Times New Roman"/>
          <w:sz w:val="24"/>
          <w:szCs w:val="24"/>
        </w:rPr>
        <w:t xml:space="preserve"> Rogério Eduardo Garcia</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PRESIDENTE PRUDENTE</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2017</w:t>
      </w:r>
    </w:p>
    <w:p>
      <w:pPr>
        <w:pStyle w:val="TOCHeading"/>
        <w:pageBreakBefore w:val="false"/>
        <w:widowControl/>
        <w:overflowPunct w:val="false"/>
        <w:bidi w:val="0"/>
        <w:snapToGrid w:val="true"/>
        <w:spacing w:lineRule="auto" w:line="360" w:before="0" w:after="0"/>
        <w:ind w:left="0" w:right="0" w:firstLine="480"/>
        <w:jc w:val="both"/>
        <w:textAlignment w:val="auto"/>
        <w:rPr>
          <w:rFonts w:ascii="Times New Roman" w:hAnsi="Times New Roman" w:cs="Times New Roman"/>
          <w:b/>
          <w:b/>
          <w:color w:val="000000"/>
          <w:sz w:val="24"/>
          <w:szCs w:val="24"/>
        </w:rPr>
      </w:pPr>
      <w:r>
        <w:rPr>
          <w:rFonts w:cs="Times New Roman" w:ascii="Times New Roman" w:hAnsi="Times New Roman"/>
          <w:b/>
          <w:color w:val="000000"/>
          <w:sz w:val="24"/>
          <w:szCs w:val="24"/>
        </w:rPr>
        <w:t>RESUMO</w:t>
      </w:r>
    </w:p>
    <w:p>
      <w:pPr>
        <w:pStyle w:val="Normal"/>
        <w:pageBreakBefore w:val="false"/>
        <w:widowControl/>
        <w:overflowPunct w:val="false"/>
        <w:bidi w:val="0"/>
        <w:snapToGrid w:val="true"/>
        <w:spacing w:lineRule="auto" w:line="360" w:before="0" w:after="0"/>
        <w:ind w:left="0" w:right="0" w:firstLine="480"/>
        <w:jc w:val="both"/>
        <w:textAlignment w:val="auto"/>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pageBreakBefore w:val="false"/>
        <w:widowControl/>
        <w:overflowPunct w:val="false"/>
        <w:bidi w:val="0"/>
        <w:snapToGrid w:val="true"/>
        <w:spacing w:lineRule="auto" w:line="360" w:before="0" w:after="0"/>
        <w:ind w:left="0" w:right="0" w:firstLine="480"/>
        <w:jc w:val="both"/>
        <w:textAlignment w:val="auto"/>
        <w:rPr/>
      </w:pPr>
      <w:r>
        <w:rPr>
          <w:rFonts w:cs="Times New Roman" w:ascii="Times New Roman" w:hAnsi="Times New Roman"/>
          <w:b w:val="false"/>
          <w:bCs w:val="false"/>
          <w:color w:val="000000"/>
          <w:sz w:val="24"/>
          <w:szCs w:val="24"/>
        </w:rPr>
        <w:t xml:space="preserve">Processos de experimentação são realizados cotidianamente dentro da Engenharia de Software Experimental e seus resultados são armazenados em pacotes de laboratório. Pesquisadores, ao estudarem os experimentos, fazem uso dos pacotes de laboratório para realizar replicações e deparam-se com pacotes deficientes de informações importantes sobre o experimento. Diante de tal cenário, foi elaborada uma ontologia chamada </w:t>
      </w:r>
      <w:r>
        <w:rPr>
          <w:rFonts w:cs="Times New Roman" w:ascii="Times New Roman" w:hAnsi="Times New Roman"/>
          <w:b w:val="false"/>
          <w:bCs w:val="false"/>
          <w:i/>
          <w:iCs/>
          <w:color w:val="000000"/>
          <w:sz w:val="24"/>
          <w:szCs w:val="24"/>
        </w:rPr>
        <w:t>ExperOntology</w:t>
      </w:r>
      <w:r>
        <w:rPr>
          <w:rFonts w:cs="Times New Roman" w:ascii="Times New Roman" w:hAnsi="Times New Roman"/>
          <w:b w:val="false"/>
          <w:bCs w:val="false"/>
          <w:color w:val="000000"/>
          <w:sz w:val="24"/>
          <w:szCs w:val="24"/>
        </w:rPr>
        <w:t xml:space="preserve">, a qual visa definir os principais conceitos para a construção de pacotes de laboratórios. De forma a corroborar com esta questão foi desenvolvida a ferramenta </w:t>
      </w:r>
      <w:r>
        <w:rPr>
          <w:rFonts w:cs="Times New Roman" w:ascii="Times New Roman" w:hAnsi="Times New Roman"/>
          <w:b w:val="false"/>
          <w:bCs w:val="false"/>
          <w:i/>
          <w:iCs/>
          <w:color w:val="000000"/>
          <w:sz w:val="24"/>
          <w:szCs w:val="24"/>
        </w:rPr>
        <w:t>OntoExpTool</w:t>
      </w:r>
      <w:r>
        <w:rPr>
          <w:rFonts w:cs="Times New Roman" w:ascii="Times New Roman" w:hAnsi="Times New Roman"/>
          <w:b w:val="false"/>
          <w:bCs w:val="false"/>
          <w:color w:val="000000"/>
          <w:sz w:val="24"/>
          <w:szCs w:val="24"/>
        </w:rPr>
        <w:t>, a qual visa prover um ambiente de auxílio para  pesquisadores, desde a fase de definição do experimento até o processo de criar o pacote de laboratório.</w:t>
      </w:r>
    </w:p>
    <w:p>
      <w:pPr>
        <w:pStyle w:val="Normal"/>
        <w:pageBreakBefore w:val="false"/>
        <w:widowControl/>
        <w:overflowPunct w:val="false"/>
        <w:bidi w:val="0"/>
        <w:snapToGrid w:val="true"/>
        <w:spacing w:lineRule="auto" w:line="360" w:before="0" w:after="0"/>
        <w:ind w:left="0" w:right="0" w:firstLine="480"/>
        <w:jc w:val="both"/>
        <w:textAlignment w:val="auto"/>
        <w:rPr/>
      </w:pPr>
      <w:r>
        <w:rPr>
          <w:rFonts w:cs="Times New Roman" w:ascii="Times New Roman" w:hAnsi="Times New Roman"/>
          <w:b w:val="false"/>
          <w:bCs w:val="false"/>
          <w:color w:val="000000"/>
          <w:sz w:val="24"/>
          <w:szCs w:val="24"/>
        </w:rPr>
        <w:t>O presente projeto visa fornecer uma ferramenta que seja capaz de construir diagramas em Business Process Model apoiando o planejamento de experimentos em Engenharia de Software e que seja integrada com a ferramenta OntoExpTool, fornecendo assim um ambiente para criação e compartilhamento de pacotes de laboratório mais completos.</w:t>
      </w:r>
      <w:r>
        <w:rPr>
          <w:rFonts w:cs="Times New Roman" w:ascii="Times New Roman" w:hAnsi="Times New Roman"/>
          <w:b/>
          <w:bCs w:val="false"/>
          <w:color w:val="000000"/>
          <w:sz w:val="24"/>
          <w:szCs w:val="24"/>
        </w:rPr>
        <w:t xml:space="preserve"> </w:t>
      </w:r>
    </w:p>
    <w:p>
      <w:pPr>
        <w:pStyle w:val="Normal"/>
        <w:pageBreakBefore w:val="false"/>
        <w:widowControl/>
        <w:overflowPunct w:val="false"/>
        <w:bidi w:val="0"/>
        <w:snapToGrid w:val="true"/>
        <w:spacing w:lineRule="auto" w:line="360" w:before="0" w:after="0"/>
        <w:ind w:left="0" w:right="0" w:firstLine="480"/>
        <w:jc w:val="both"/>
        <w:textAlignment w:val="auto"/>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 xml:space="preserve">Após um estudo experimental, concluiu-se que o uso da notação </w:t>
      </w:r>
      <w:r>
        <w:rPr>
          <w:rFonts w:cs="Times New Roman" w:ascii="Times New Roman" w:hAnsi="Times New Roman"/>
          <w:b w:val="false"/>
          <w:bCs w:val="false"/>
          <w:i/>
          <w:iCs/>
          <w:color w:val="000000"/>
          <w:sz w:val="24"/>
          <w:szCs w:val="24"/>
        </w:rPr>
        <w:t>Business Process Model</w:t>
      </w:r>
      <w:r>
        <w:rPr>
          <w:rFonts w:cs="Times New Roman" w:ascii="Times New Roman" w:hAnsi="Times New Roman"/>
          <w:b w:val="false"/>
          <w:bCs w:val="false"/>
          <w:color w:val="000000"/>
          <w:sz w:val="24"/>
          <w:szCs w:val="24"/>
        </w:rPr>
        <w:t xml:space="preserve"> apresentou-se de fácil elaboração e compreensão e que a ferramenta pode colaborar com a construção de pacotes de laboratório, apoiando assim o planejamento de experimentos em Engenharia de Software.</w:t>
      </w:r>
    </w:p>
    <w:p>
      <w:pPr>
        <w:pStyle w:val="Normal"/>
        <w:spacing w:lineRule="auto" w:line="360" w:before="0" w:after="16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before="0" w:after="160"/>
        <w:jc w:val="left"/>
        <w:rPr>
          <w:b/>
          <w:b/>
          <w:bCs/>
        </w:rPr>
      </w:pPr>
      <w:r>
        <w:rPr>
          <w:rFonts w:cs="Times New Roman" w:ascii="Times New Roman" w:hAnsi="Times New Roman"/>
          <w:b/>
          <w:bCs/>
          <w:color w:val="000000"/>
          <w:sz w:val="24"/>
          <w:szCs w:val="24"/>
        </w:rPr>
        <w:t xml:space="preserve">Palavras-chave: </w:t>
      </w:r>
      <w:r>
        <w:rPr>
          <w:rFonts w:cs="Times New Roman" w:ascii="Times New Roman" w:hAnsi="Times New Roman"/>
          <w:b w:val="false"/>
          <w:bCs w:val="false"/>
          <w:color w:val="000000"/>
          <w:sz w:val="24"/>
          <w:szCs w:val="24"/>
        </w:rPr>
        <w:t>ExperOntology, Business Process Model, pacote de laboratório.</w:t>
      </w:r>
    </w:p>
    <w:p>
      <w:pPr>
        <w:pStyle w:val="Normal"/>
        <w:spacing w:lineRule="auto" w:line="360" w:before="0" w:after="160"/>
        <w:jc w:val="left"/>
        <w:rPr>
          <w:rFonts w:ascii="Times New Roman" w:hAnsi="Times New Roman" w:cs="Times New Roman"/>
          <w:b/>
          <w:b/>
          <w:bCs w:val="false"/>
          <w:color w:val="000000"/>
          <w:sz w:val="24"/>
          <w:szCs w:val="24"/>
        </w:rPr>
      </w:pPr>
      <w:r>
        <w:rPr>
          <w:rFonts w:cs="Times New Roman" w:ascii="Times New Roman" w:hAnsi="Times New Roman"/>
          <w:b/>
          <w:bCs w:val="false"/>
          <w:color w:val="000000"/>
          <w:sz w:val="24"/>
          <w:szCs w:val="24"/>
        </w:rPr>
      </w:r>
    </w:p>
    <w:p>
      <w:pPr>
        <w:pStyle w:val="Normal"/>
        <w:spacing w:lineRule="auto" w:line="360" w:before="0" w:after="160"/>
        <w:jc w:val="left"/>
        <w:rPr>
          <w:rFonts w:ascii="Times New Roman" w:hAnsi="Times New Roman" w:cs="Times New Roman"/>
          <w:b/>
          <w:b/>
          <w:bCs w:val="false"/>
          <w:color w:val="000000"/>
          <w:sz w:val="24"/>
          <w:szCs w:val="24"/>
        </w:rPr>
      </w:pPr>
      <w:r>
        <w:rPr>
          <w:rFonts w:cs="Times New Roman" w:ascii="Times New Roman" w:hAnsi="Times New Roman"/>
          <w:b/>
          <w:bCs w:val="false"/>
          <w:color w:val="000000"/>
          <w:sz w:val="24"/>
          <w:szCs w:val="24"/>
        </w:rPr>
      </w:r>
    </w:p>
    <w:p>
      <w:pPr>
        <w:pStyle w:val="Normal"/>
        <w:spacing w:lineRule="auto" w:line="360" w:before="0" w:after="160"/>
        <w:jc w:val="left"/>
        <w:rPr>
          <w:rFonts w:ascii="Times New Roman" w:hAnsi="Times New Roman" w:cs="Times New Roman"/>
          <w:b/>
          <w:b/>
          <w:bCs w:val="false"/>
          <w:color w:val="000000"/>
          <w:sz w:val="24"/>
          <w:szCs w:val="24"/>
        </w:rPr>
      </w:pPr>
      <w:r>
        <w:rPr>
          <w:rFonts w:cs="Times New Roman" w:ascii="Times New Roman" w:hAnsi="Times New Roman"/>
          <w:b/>
          <w:bCs w:val="false"/>
          <w:color w:val="000000"/>
          <w:sz w:val="24"/>
          <w:szCs w:val="24"/>
        </w:rPr>
      </w:r>
    </w:p>
    <w:p>
      <w:pPr>
        <w:pStyle w:val="Normal"/>
        <w:spacing w:lineRule="auto" w:line="360" w:before="0" w:after="160"/>
        <w:jc w:val="left"/>
        <w:rPr>
          <w:rFonts w:ascii="Times New Roman" w:hAnsi="Times New Roman" w:cs="Times New Roman"/>
          <w:b/>
          <w:b/>
          <w:bCs w:val="false"/>
          <w:color w:val="000000"/>
          <w:sz w:val="24"/>
          <w:szCs w:val="24"/>
        </w:rPr>
      </w:pPr>
      <w:r>
        <w:rPr>
          <w:rFonts w:cs="Times New Roman" w:ascii="Times New Roman" w:hAnsi="Times New Roman"/>
          <w:b/>
          <w:bCs w:val="false"/>
          <w:color w:val="000000"/>
          <w:sz w:val="24"/>
          <w:szCs w:val="24"/>
        </w:rPr>
      </w:r>
    </w:p>
    <w:p>
      <w:pPr>
        <w:pStyle w:val="Normal"/>
        <w:spacing w:lineRule="auto" w:line="360" w:before="0" w:after="160"/>
        <w:jc w:val="left"/>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TOCHeading"/>
        <w:spacing w:lineRule="auto" w:line="360" w:before="0" w:after="160"/>
        <w:jc w:val="center"/>
        <w:rPr>
          <w:b/>
          <w:b/>
          <w:bCs/>
        </w:rPr>
      </w:pPr>
      <w:r>
        <w:rPr>
          <w:rFonts w:cs="Times New Roman" w:ascii="Times New Roman" w:hAnsi="Times New Roman"/>
          <w:b/>
          <w:bCs/>
          <w:color w:val="000000"/>
          <w:sz w:val="24"/>
          <w:szCs w:val="24"/>
        </w:rPr>
        <w:t>ABSTRACT</w:t>
      </w:r>
    </w:p>
    <w:p>
      <w:pPr>
        <w:pStyle w:val="TOCHeading"/>
        <w:spacing w:lineRule="auto" w:line="360" w:before="0" w:after="1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TOCHeading"/>
        <w:tabs>
          <w:tab w:val="left" w:pos="570" w:leader="none"/>
        </w:tabs>
        <w:spacing w:lineRule="auto" w:line="360" w:before="0" w:after="160"/>
        <w:jc w:val="both"/>
        <w:rPr/>
      </w:pPr>
      <w:r>
        <w:rPr>
          <w:rFonts w:cs="Times New Roman" w:ascii="Times New Roman" w:hAnsi="Times New Roman"/>
          <w:b w:val="false"/>
          <w:bCs w:val="false"/>
          <w:color w:val="000000"/>
          <w:sz w:val="24"/>
          <w:szCs w:val="24"/>
        </w:rPr>
        <w:tab/>
        <w:t xml:space="preserve">Experimental processes are performed daily within Experimental Software Engineering and their results are stored in laboratory packages. Researchers, when studying the experiments, make use of the laboratory packages to perform replications and are faced with deficient packages of important information about the experiment. In view of this scenario, an ontology called </w:t>
      </w:r>
      <w:r>
        <w:rPr>
          <w:rFonts w:cs="Times New Roman" w:ascii="Times New Roman" w:hAnsi="Times New Roman"/>
          <w:b w:val="false"/>
          <w:bCs w:val="false"/>
          <w:i/>
          <w:iCs/>
          <w:color w:val="000000"/>
          <w:sz w:val="24"/>
          <w:szCs w:val="24"/>
        </w:rPr>
        <w:t>ExperOntology</w:t>
      </w:r>
      <w:r>
        <w:rPr>
          <w:rFonts w:cs="Times New Roman" w:ascii="Times New Roman" w:hAnsi="Times New Roman"/>
          <w:b w:val="false"/>
          <w:bCs w:val="false"/>
          <w:color w:val="000000"/>
          <w:sz w:val="24"/>
          <w:szCs w:val="24"/>
        </w:rPr>
        <w:t xml:space="preserve"> was developed, which aims to define the main concepts for the construction of laboratory packages. In order to corroborate with this question the </w:t>
      </w:r>
      <w:r>
        <w:rPr>
          <w:rFonts w:cs="Times New Roman" w:ascii="Times New Roman" w:hAnsi="Times New Roman"/>
          <w:b w:val="false"/>
          <w:bCs w:val="false"/>
          <w:i/>
          <w:iCs/>
          <w:color w:val="000000"/>
          <w:sz w:val="24"/>
          <w:szCs w:val="24"/>
        </w:rPr>
        <w:t>OntoExpTool</w:t>
      </w:r>
      <w:r>
        <w:rPr>
          <w:rFonts w:cs="Times New Roman" w:ascii="Times New Roman" w:hAnsi="Times New Roman"/>
          <w:b w:val="false"/>
          <w:bCs w:val="false"/>
          <w:color w:val="000000"/>
          <w:sz w:val="24"/>
          <w:szCs w:val="24"/>
        </w:rPr>
        <w:t xml:space="preserve"> tool was developed, which aims to provide an aid environment for researchers, from the definition phase of the experiment to the process of creating the laboratory package.</w:t>
      </w:r>
    </w:p>
    <w:p>
      <w:pPr>
        <w:pStyle w:val="TOCHeading"/>
        <w:tabs>
          <w:tab w:val="left" w:pos="570" w:leader="none"/>
        </w:tabs>
        <w:spacing w:lineRule="auto" w:line="360" w:before="0" w:after="160"/>
        <w:jc w:val="both"/>
        <w:rPr/>
      </w:pPr>
      <w:r>
        <w:rPr>
          <w:rFonts w:cs="Times New Roman" w:ascii="Times New Roman" w:hAnsi="Times New Roman"/>
          <w:b w:val="false"/>
          <w:bCs w:val="false"/>
          <w:color w:val="000000"/>
          <w:sz w:val="24"/>
          <w:szCs w:val="24"/>
        </w:rPr>
        <w:tab/>
        <w:t xml:space="preserve">The present project aims to provide a tool that is able to build diagrams in </w:t>
      </w:r>
      <w:r>
        <w:rPr>
          <w:rFonts w:cs="Times New Roman" w:ascii="Times New Roman" w:hAnsi="Times New Roman"/>
          <w:b w:val="false"/>
          <w:bCs w:val="false"/>
          <w:i/>
          <w:iCs/>
          <w:color w:val="000000"/>
          <w:sz w:val="24"/>
          <w:szCs w:val="24"/>
        </w:rPr>
        <w:t>Business Process Model</w:t>
      </w:r>
      <w:r>
        <w:rPr>
          <w:rFonts w:cs="Times New Roman" w:ascii="Times New Roman" w:hAnsi="Times New Roman"/>
          <w:b w:val="false"/>
          <w:bCs w:val="false"/>
          <w:color w:val="000000"/>
          <w:sz w:val="24"/>
          <w:szCs w:val="24"/>
        </w:rPr>
        <w:t xml:space="preserve"> supporting the planning of experiments in Software Engineering and that is integrated with the tool </w:t>
      </w:r>
      <w:r>
        <w:rPr>
          <w:rFonts w:cs="Times New Roman" w:ascii="Times New Roman" w:hAnsi="Times New Roman"/>
          <w:b w:val="false"/>
          <w:bCs w:val="false"/>
          <w:i/>
          <w:iCs/>
          <w:color w:val="000000"/>
          <w:sz w:val="24"/>
          <w:szCs w:val="24"/>
        </w:rPr>
        <w:t>OntoExpTool</w:t>
      </w:r>
      <w:r>
        <w:rPr>
          <w:rFonts w:cs="Times New Roman" w:ascii="Times New Roman" w:hAnsi="Times New Roman"/>
          <w:b w:val="false"/>
          <w:bCs w:val="false"/>
          <w:color w:val="000000"/>
          <w:sz w:val="24"/>
          <w:szCs w:val="24"/>
        </w:rPr>
        <w:t>, providing an environment for creation and sharing of more complete laboratory packages.</w:t>
      </w:r>
    </w:p>
    <w:p>
      <w:pPr>
        <w:pStyle w:val="TOCHeading"/>
        <w:tabs>
          <w:tab w:val="left" w:pos="570" w:leader="none"/>
        </w:tabs>
        <w:spacing w:lineRule="auto" w:line="360" w:before="0" w:after="160"/>
        <w:jc w:val="both"/>
        <w:rPr/>
      </w:pPr>
      <w:r>
        <w:rPr>
          <w:rFonts w:cs="Times New Roman" w:ascii="Times New Roman" w:hAnsi="Times New Roman"/>
          <w:b w:val="false"/>
          <w:bCs w:val="false"/>
          <w:color w:val="000000"/>
          <w:sz w:val="24"/>
          <w:szCs w:val="24"/>
        </w:rPr>
        <w:tab/>
        <w:t xml:space="preserve">After an experimental study, was concluded that the use of the </w:t>
      </w:r>
      <w:r>
        <w:rPr>
          <w:rFonts w:cs="Times New Roman" w:ascii="Times New Roman" w:hAnsi="Times New Roman"/>
          <w:b w:val="false"/>
          <w:bCs w:val="false"/>
          <w:i/>
          <w:iCs/>
          <w:color w:val="000000"/>
          <w:sz w:val="24"/>
          <w:szCs w:val="24"/>
        </w:rPr>
        <w:t>Business Process Model</w:t>
      </w:r>
      <w:r>
        <w:rPr>
          <w:rFonts w:cs="Times New Roman" w:ascii="Times New Roman" w:hAnsi="Times New Roman"/>
          <w:b w:val="false"/>
          <w:bCs w:val="false"/>
          <w:color w:val="000000"/>
          <w:sz w:val="24"/>
          <w:szCs w:val="24"/>
        </w:rPr>
        <w:t xml:space="preserve"> notation was easily developed and understood and that the tool can collaborate with the construction of laboratory packages, supporting the planning of experiments in Software Engineering.</w:t>
      </w:r>
    </w:p>
    <w:p>
      <w:pPr>
        <w:pStyle w:val="TOCHeading"/>
        <w:spacing w:lineRule="auto" w:line="360" w:before="0" w:after="1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TOCHeading"/>
        <w:spacing w:lineRule="auto" w:line="360" w:before="0" w:after="160"/>
        <w:jc w:val="both"/>
        <w:rPr>
          <w:b w:val="false"/>
          <w:b w:val="false"/>
          <w:bCs w:val="false"/>
        </w:rPr>
      </w:pPr>
      <w:r>
        <w:rPr>
          <w:rFonts w:cs="Times New Roman" w:ascii="Times New Roman" w:hAnsi="Times New Roman"/>
          <w:b/>
          <w:bCs/>
          <w:color w:val="000000"/>
          <w:sz w:val="24"/>
          <w:szCs w:val="24"/>
        </w:rPr>
        <w:t>Keywords</w:t>
      </w:r>
      <w:r>
        <w:rPr>
          <w:rFonts w:cs="Times New Roman" w:ascii="Times New Roman" w:hAnsi="Times New Roman"/>
          <w:b w:val="false"/>
          <w:bCs w:val="false"/>
          <w:color w:val="000000"/>
          <w:sz w:val="24"/>
          <w:szCs w:val="24"/>
        </w:rPr>
        <w:t>: ExperOntology, Business Process Model, laboratory package.</w:t>
      </w:r>
    </w:p>
    <w:p>
      <w:pPr>
        <w:pStyle w:val="TOCHeading"/>
        <w:spacing w:lineRule="auto" w:line="360" w:before="0" w:after="1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TOCHeading"/>
        <w:spacing w:lineRule="auto" w:line="360" w:before="0" w:after="1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TOCHeading"/>
        <w:spacing w:lineRule="auto" w:line="360" w:before="0" w:after="1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TOCHeading"/>
        <w:spacing w:lineRule="auto" w:line="360" w:before="0" w:after="160"/>
        <w:jc w:val="center"/>
        <w:rPr/>
      </w:pPr>
      <w:r>
        <w:rPr>
          <w:rFonts w:cs="Times New Roman" w:ascii="Times New Roman" w:hAnsi="Times New Roman"/>
          <w:b/>
          <w:color w:val="000000"/>
          <w:sz w:val="24"/>
          <w:szCs w:val="24"/>
        </w:rPr>
        <w:t>SUMÁRIO</w:t>
      </w:r>
    </w:p>
    <w:p>
      <w:pPr>
        <w:pStyle w:val="Normal"/>
        <w:spacing w:lineRule="auto" w:line="360" w:before="0" w:after="0"/>
        <w:jc w:val="both"/>
        <w:rPr/>
      </w:pPr>
      <w:r>
        <w:rPr/>
      </w:r>
    </w:p>
    <w:p>
      <w:pPr>
        <w:pStyle w:val="Contents1"/>
        <w:tabs>
          <w:tab w:val="left" w:pos="440" w:leader="none"/>
          <w:tab w:val="right" w:pos="8494" w:leader="dot"/>
        </w:tabs>
        <w:rPr/>
      </w:pPr>
      <w:r>
        <w:fldChar w:fldCharType="begin"/>
      </w:r>
      <w:r>
        <w:instrText> TOC \o "1-3" \h</w:instrText>
      </w:r>
      <w:r>
        <w:fldChar w:fldCharType="separate"/>
      </w:r>
      <w:hyperlink w:anchor="_Toc472885742">
        <w:r>
          <w:rPr>
            <w:rStyle w:val="IndexLink"/>
            <w:rFonts w:cs="Times New Roman" w:ascii="Times New Roman" w:hAnsi="Times New Roman"/>
            <w:vanish w:val="false"/>
            <w:sz w:val="24"/>
            <w:szCs w:val="24"/>
          </w:rPr>
          <w:t>1.</w:t>
        </w:r>
      </w:hyperlink>
      <w:hyperlink w:anchor="_Toc472885742">
        <w:r>
          <w:rPr>
            <w:webHidden/>
          </w:rPr>
          <w:fldChar w:fldCharType="begin"/>
        </w:r>
        <w:r>
          <w:rPr>
            <w:webHidden/>
          </w:rPr>
          <w:instrText>PAGEREF _Toc472885742 \h</w:instrText>
        </w:r>
        <w:r>
          <w:rPr>
            <w:webHidden/>
          </w:rPr>
          <w:fldChar w:fldCharType="separate"/>
        </w:r>
        <w:r>
          <w:rPr>
            <w:rStyle w:val="IndexLink"/>
            <w:rFonts w:cs="Times New Roman" w:ascii="Times New Roman" w:hAnsi="Times New Roman"/>
            <w:sz w:val="24"/>
            <w:szCs w:val="24"/>
            <w:lang w:eastAsia="pt-BR"/>
          </w:rPr>
          <w:tab/>
        </w:r>
        <w:r>
          <w:rPr>
            <w:webHidden/>
          </w:rPr>
          <w:fldChar w:fldCharType="end"/>
        </w:r>
      </w:hyperlink>
      <w:hyperlink w:anchor="_Toc472885742">
        <w:r>
          <w:rPr>
            <w:webHidden/>
          </w:rPr>
          <w:fldChar w:fldCharType="begin"/>
        </w:r>
        <w:r>
          <w:rPr>
            <w:webHidden/>
          </w:rPr>
          <w:instrText>PAGEREF _Toc472885742 \h</w:instrText>
        </w:r>
        <w:r>
          <w:rPr>
            <w:webHidden/>
          </w:rPr>
          <w:fldChar w:fldCharType="separate"/>
        </w:r>
        <w:r>
          <w:rPr>
            <w:rStyle w:val="IndexLink"/>
            <w:rFonts w:cs="Times New Roman" w:ascii="Times New Roman" w:hAnsi="Times New Roman"/>
            <w:b w:val="false"/>
            <w:bCs w:val="false"/>
            <w:sz w:val="24"/>
            <w:szCs w:val="24"/>
            <w:lang w:eastAsia="pt-BR"/>
          </w:rPr>
          <w:t>INTRODUÇÃO</w:t>
        </w:r>
        <w:r>
          <w:rPr>
            <w:webHidden/>
          </w:rPr>
          <w:fldChar w:fldCharType="end"/>
        </w:r>
      </w:hyperlink>
      <w:hyperlink w:anchor="_Toc472885742">
        <w:r>
          <w:rPr>
            <w:webHidden/>
          </w:rPr>
          <w:fldChar w:fldCharType="begin"/>
        </w:r>
        <w:r>
          <w:rPr>
            <w:webHidden/>
          </w:rPr>
          <w:instrText>PAGEREF _Toc472885742 \h</w:instrText>
        </w:r>
        <w:r>
          <w:rPr>
            <w:webHidden/>
          </w:rPr>
          <w:fldChar w:fldCharType="separate"/>
        </w:r>
        <w:r>
          <w:rPr>
            <w:rStyle w:val="IndexLink"/>
            <w:rFonts w:cs="Times New Roman" w:ascii="Times New Roman" w:hAnsi="Times New Roman"/>
            <w:vanish w:val="false"/>
            <w:sz w:val="24"/>
            <w:szCs w:val="24"/>
          </w:rPr>
          <w:tab/>
        </w:r>
        <w:r>
          <w:rPr>
            <w:webHidden/>
          </w:rPr>
          <w:fldChar w:fldCharType="end"/>
        </w:r>
      </w:hyperlink>
      <w:r>
        <w:rPr>
          <w:rStyle w:val="IndexLink"/>
          <w:rFonts w:cs="Times New Roman" w:ascii="Times New Roman" w:hAnsi="Times New Roman"/>
          <w:vanish w:val="false"/>
          <w:sz w:val="24"/>
          <w:szCs w:val="24"/>
        </w:rPr>
        <w:t>5</w:t>
      </w:r>
    </w:p>
    <w:p>
      <w:pPr>
        <w:pStyle w:val="Contents1"/>
        <w:tabs>
          <w:tab w:val="left" w:pos="440" w:leader="none"/>
          <w:tab w:val="right" w:pos="8494" w:leader="dot"/>
        </w:tabs>
        <w:rPr/>
      </w:pPr>
      <w:hyperlink w:anchor="_Toc472885743">
        <w:r>
          <w:rPr>
            <w:rStyle w:val="IndexLink"/>
            <w:rFonts w:cs="Times New Roman" w:ascii="Times New Roman" w:hAnsi="Times New Roman"/>
            <w:vanish w:val="false"/>
            <w:sz w:val="24"/>
            <w:szCs w:val="24"/>
          </w:rPr>
          <w:t>2.</w:t>
        </w:r>
      </w:hyperlink>
      <w:hyperlink w:anchor="_Toc472885743">
        <w:r>
          <w:rPr>
            <w:webHidden/>
          </w:rPr>
          <w:fldChar w:fldCharType="begin"/>
        </w:r>
        <w:r>
          <w:rPr>
            <w:webHidden/>
          </w:rPr>
          <w:instrText>PAGEREF _Toc472885743 \h</w:instrText>
        </w:r>
        <w:r>
          <w:rPr>
            <w:webHidden/>
          </w:rPr>
          <w:fldChar w:fldCharType="separate"/>
        </w:r>
        <w:r>
          <w:rPr>
            <w:rStyle w:val="IndexLink"/>
            <w:rFonts w:cs="Times New Roman" w:ascii="Times New Roman" w:hAnsi="Times New Roman"/>
            <w:sz w:val="24"/>
            <w:szCs w:val="24"/>
            <w:lang w:eastAsia="pt-BR"/>
          </w:rPr>
          <w:tab/>
        </w:r>
        <w:r>
          <w:rPr>
            <w:webHidden/>
          </w:rPr>
          <w:fldChar w:fldCharType="end"/>
        </w:r>
      </w:hyperlink>
      <w:r>
        <w:rPr>
          <w:rStyle w:val="IndexLink"/>
          <w:rFonts w:cs="Times New Roman" w:ascii="Times New Roman" w:hAnsi="Times New Roman"/>
          <w:sz w:val="24"/>
          <w:szCs w:val="24"/>
          <w:lang w:eastAsia="pt-BR"/>
        </w:rPr>
        <w:t>E</w:t>
      </w:r>
      <w:r>
        <w:rPr>
          <w:rFonts w:cs="Times New Roman" w:ascii="Times New Roman" w:hAnsi="Times New Roman"/>
          <w:sz w:val="24"/>
          <w:szCs w:val="24"/>
          <w:lang w:eastAsia="pt-BR"/>
        </w:rPr>
        <w:t>STUDO</w:t>
      </w:r>
      <w:hyperlink w:anchor="_Toc472885743">
        <w:r>
          <w:rPr>
            <w:rStyle w:val="IndexLink"/>
            <w:rFonts w:cs="Times New Roman" w:ascii="Times New Roman" w:hAnsi="Times New Roman"/>
            <w:sz w:val="24"/>
            <w:szCs w:val="24"/>
          </w:rPr>
          <w:t xml:space="preserve"> T</w:t>
        </w:r>
      </w:hyperlink>
      <w:r>
        <w:rPr>
          <w:rFonts w:cs="Times New Roman" w:ascii="Times New Roman" w:hAnsi="Times New Roman"/>
          <w:sz w:val="24"/>
          <w:szCs w:val="24"/>
        </w:rPr>
        <w:t>EÓRICO</w:t>
      </w:r>
      <w:hyperlink w:anchor="_Toc472885743">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6</w:t>
      </w:r>
    </w:p>
    <w:p>
      <w:pPr>
        <w:pStyle w:val="Contents2"/>
        <w:tabs>
          <w:tab w:val="left" w:pos="880" w:leader="none"/>
          <w:tab w:val="right" w:pos="8494" w:leader="dot"/>
        </w:tabs>
        <w:rPr/>
      </w:pPr>
      <w:hyperlink w:anchor="_Toc472885744">
        <w:r>
          <w:rPr>
            <w:rStyle w:val="IndexLink"/>
            <w:rFonts w:cs="Times New Roman" w:ascii="Times New Roman" w:hAnsi="Times New Roman"/>
            <w:vanish w:val="false"/>
            <w:sz w:val="24"/>
            <w:szCs w:val="24"/>
          </w:rPr>
          <w:t>2.1.</w:t>
        </w:r>
      </w:hyperlink>
      <w:hyperlink w:anchor="_Toc472885744">
        <w:r>
          <w:rPr>
            <w:webHidden/>
          </w:rPr>
          <w:fldChar w:fldCharType="begin"/>
        </w:r>
        <w:r>
          <w:rPr>
            <w:webHidden/>
          </w:rPr>
          <w:instrText>PAGEREF _Toc472885744 \h</w:instrText>
        </w:r>
        <w:r>
          <w:rPr>
            <w:webHidden/>
          </w:rPr>
          <w:fldChar w:fldCharType="separate"/>
        </w:r>
        <w:r>
          <w:rPr>
            <w:rStyle w:val="IndexLink"/>
            <w:rFonts w:cs="Times New Roman" w:ascii="Times New Roman" w:hAnsi="Times New Roman"/>
            <w:sz w:val="24"/>
            <w:szCs w:val="24"/>
            <w:lang w:eastAsia="pt-BR"/>
          </w:rPr>
          <w:tab/>
        </w:r>
        <w:r>
          <w:rPr>
            <w:webHidden/>
          </w:rPr>
          <w:fldChar w:fldCharType="end"/>
        </w:r>
      </w:hyperlink>
      <w:r>
        <w:rPr>
          <w:rStyle w:val="IndexLink"/>
          <w:rFonts w:cs="Times New Roman" w:ascii="Times New Roman" w:hAnsi="Times New Roman"/>
          <w:b w:val="false"/>
          <w:bCs w:val="false"/>
          <w:sz w:val="24"/>
          <w:szCs w:val="24"/>
          <w:lang w:eastAsia="pt-BR"/>
        </w:rPr>
        <w:t>Engenharia de Software Experimental</w:t>
      </w:r>
      <w:hyperlink w:anchor="_Toc472885744">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6</w:t>
      </w:r>
    </w:p>
    <w:p>
      <w:pPr>
        <w:pStyle w:val="Contents2"/>
        <w:tabs>
          <w:tab w:val="left" w:pos="880" w:leader="none"/>
          <w:tab w:val="right" w:pos="8494" w:leader="dot"/>
        </w:tabs>
        <w:rPr/>
      </w:pPr>
      <w:hyperlink w:anchor="_Toc472885745">
        <w:r>
          <w:rPr>
            <w:rStyle w:val="IndexLink"/>
            <w:rFonts w:cs="Times New Roman" w:ascii="Times New Roman" w:hAnsi="Times New Roman"/>
            <w:vanish w:val="false"/>
            <w:sz w:val="24"/>
            <w:szCs w:val="24"/>
          </w:rPr>
          <w:t>2.2.</w:t>
        </w:r>
      </w:hyperlink>
      <w:hyperlink w:anchor="_Toc472885745">
        <w:r>
          <w:rPr>
            <w:webHidden/>
          </w:rPr>
          <w:fldChar w:fldCharType="begin"/>
        </w:r>
        <w:r>
          <w:rPr>
            <w:webHidden/>
          </w:rPr>
          <w:instrText>PAGEREF _Toc472885745 \h</w:instrText>
        </w:r>
        <w:r>
          <w:rPr>
            <w:webHidden/>
          </w:rPr>
          <w:fldChar w:fldCharType="separate"/>
        </w:r>
        <w:r>
          <w:rPr>
            <w:rStyle w:val="IndexLink"/>
            <w:rFonts w:cs="Times New Roman" w:ascii="Times New Roman" w:hAnsi="Times New Roman"/>
            <w:sz w:val="24"/>
            <w:szCs w:val="24"/>
            <w:lang w:eastAsia="pt-BR"/>
          </w:rPr>
          <w:tab/>
        </w:r>
        <w:r>
          <w:rPr>
            <w:webHidden/>
          </w:rPr>
          <w:fldChar w:fldCharType="end"/>
        </w:r>
      </w:hyperlink>
      <w:r>
        <w:rPr>
          <w:rStyle w:val="IndexLink"/>
          <w:rFonts w:cs="Times New Roman" w:ascii="Times New Roman" w:hAnsi="Times New Roman"/>
          <w:b w:val="false"/>
          <w:bCs w:val="false"/>
          <w:sz w:val="24"/>
          <w:szCs w:val="24"/>
          <w:lang w:eastAsia="pt-BR"/>
        </w:rPr>
        <w:t>Pacotes de laboratório</w:t>
      </w:r>
      <w:hyperlink w:anchor="_Toc472885745">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8</w:t>
      </w:r>
    </w:p>
    <w:p>
      <w:pPr>
        <w:pStyle w:val="Contents2"/>
        <w:tabs>
          <w:tab w:val="left" w:pos="880" w:leader="none"/>
          <w:tab w:val="right" w:pos="8494" w:leader="dot"/>
        </w:tabs>
        <w:rPr/>
      </w:pPr>
      <w:hyperlink w:anchor="_Toc472885746">
        <w:r>
          <w:rPr>
            <w:rStyle w:val="IndexLink"/>
            <w:rFonts w:cs="Times New Roman" w:ascii="Times New Roman" w:hAnsi="Times New Roman"/>
            <w:vanish w:val="false"/>
            <w:sz w:val="24"/>
            <w:szCs w:val="24"/>
          </w:rPr>
          <w:t>2.3.</w:t>
        </w:r>
      </w:hyperlink>
      <w:hyperlink w:anchor="_Toc472885746">
        <w:r>
          <w:rPr>
            <w:webHidden/>
          </w:rPr>
          <w:fldChar w:fldCharType="begin"/>
        </w:r>
        <w:r>
          <w:rPr>
            <w:webHidden/>
          </w:rPr>
          <w:instrText>PAGEREF _Toc472885746 \h</w:instrText>
        </w:r>
        <w:r>
          <w:rPr>
            <w:webHidden/>
          </w:rPr>
          <w:fldChar w:fldCharType="separate"/>
        </w:r>
        <w:r>
          <w:rPr>
            <w:rStyle w:val="IndexLink"/>
            <w:rFonts w:cs="Times New Roman" w:ascii="Times New Roman" w:hAnsi="Times New Roman"/>
            <w:vanish w:val="false"/>
            <w:sz w:val="24"/>
            <w:szCs w:val="24"/>
            <w:lang w:eastAsia="pt-BR"/>
          </w:rPr>
          <w:tab/>
        </w:r>
        <w:r>
          <w:rPr>
            <w:webHidden/>
          </w:rPr>
          <w:fldChar w:fldCharType="end"/>
        </w:r>
      </w:hyperlink>
      <w:r>
        <w:rPr>
          <w:rStyle w:val="IndexLink"/>
          <w:rFonts w:cs="Times New Roman" w:ascii="Times New Roman" w:hAnsi="Times New Roman"/>
          <w:b w:val="false"/>
          <w:bCs w:val="false"/>
          <w:vanish w:val="false"/>
          <w:sz w:val="24"/>
          <w:szCs w:val="24"/>
          <w:lang w:eastAsia="pt-BR"/>
        </w:rPr>
        <w:t>ExperOntology</w:t>
      </w:r>
      <w:hyperlink w:anchor="_Toc472885746">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9</w:t>
      </w:r>
    </w:p>
    <w:p>
      <w:pPr>
        <w:pStyle w:val="Contents2"/>
        <w:tabs>
          <w:tab w:val="left" w:pos="880" w:leader="none"/>
          <w:tab w:val="right" w:pos="8494" w:leader="dot"/>
        </w:tabs>
        <w:rPr/>
      </w:pPr>
      <w:hyperlink w:anchor="_Toc472885746">
        <w:r>
          <w:rPr>
            <w:rStyle w:val="IndexLink"/>
            <w:rFonts w:cs="Times New Roman" w:ascii="Times New Roman" w:hAnsi="Times New Roman"/>
            <w:vanish w:val="false"/>
            <w:sz w:val="24"/>
            <w:szCs w:val="24"/>
          </w:rPr>
          <w:t>2.4.</w:t>
        </w:r>
      </w:hyperlink>
      <w:hyperlink w:anchor="_Toc472885746">
        <w:r>
          <w:rPr>
            <w:webHidden/>
          </w:rPr>
          <w:fldChar w:fldCharType="begin"/>
        </w:r>
        <w:r>
          <w:rPr>
            <w:webHidden/>
          </w:rPr>
          <w:instrText>PAGEREF _Toc472885746 \h</w:instrText>
        </w:r>
        <w:r>
          <w:rPr>
            <w:webHidden/>
          </w:rPr>
          <w:fldChar w:fldCharType="separate"/>
        </w:r>
        <w:r>
          <w:rPr>
            <w:rStyle w:val="IndexLink"/>
            <w:rFonts w:cs="Times New Roman" w:ascii="Times New Roman" w:hAnsi="Times New Roman"/>
            <w:vanish w:val="false"/>
            <w:sz w:val="24"/>
            <w:szCs w:val="24"/>
            <w:lang w:eastAsia="pt-BR"/>
          </w:rPr>
          <w:tab/>
        </w:r>
        <w:r>
          <w:rPr>
            <w:webHidden/>
          </w:rPr>
          <w:fldChar w:fldCharType="end"/>
        </w:r>
      </w:hyperlink>
      <w:r>
        <w:rPr>
          <w:rStyle w:val="IndexLink"/>
          <w:rFonts w:cs="Times New Roman" w:ascii="Times New Roman" w:hAnsi="Times New Roman"/>
          <w:b w:val="false"/>
          <w:bCs w:val="false"/>
          <w:vanish w:val="false"/>
          <w:sz w:val="24"/>
          <w:szCs w:val="24"/>
          <w:lang w:eastAsia="pt-BR"/>
        </w:rPr>
        <w:t>Bases de dados não-relacionais</w:t>
      </w:r>
      <w:hyperlink w:anchor="_Toc472885746">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11</w:t>
      </w:r>
    </w:p>
    <w:p>
      <w:pPr>
        <w:pStyle w:val="Contents2"/>
        <w:tabs>
          <w:tab w:val="left" w:pos="880" w:leader="none"/>
          <w:tab w:val="right" w:pos="8494" w:leader="dot"/>
        </w:tabs>
        <w:rPr/>
      </w:pPr>
      <w:hyperlink w:anchor="_Toc472885746">
        <w:r>
          <w:rPr>
            <w:rStyle w:val="IndexLink"/>
            <w:rFonts w:cs="Times New Roman" w:ascii="Times New Roman" w:hAnsi="Times New Roman"/>
            <w:vanish w:val="false"/>
            <w:sz w:val="24"/>
            <w:szCs w:val="24"/>
          </w:rPr>
          <w:t>2.5.</w:t>
        </w:r>
      </w:hyperlink>
      <w:hyperlink w:anchor="_Toc472885746">
        <w:r>
          <w:rPr>
            <w:webHidden/>
          </w:rPr>
          <w:fldChar w:fldCharType="begin"/>
        </w:r>
        <w:r>
          <w:rPr>
            <w:webHidden/>
          </w:rPr>
          <w:instrText>PAGEREF _Toc472885746 \h</w:instrText>
        </w:r>
        <w:r>
          <w:rPr>
            <w:webHidden/>
          </w:rPr>
          <w:fldChar w:fldCharType="separate"/>
        </w:r>
        <w:r>
          <w:rPr>
            <w:rStyle w:val="IndexLink"/>
            <w:rFonts w:cs="Times New Roman" w:ascii="Times New Roman" w:hAnsi="Times New Roman"/>
            <w:vanish w:val="false"/>
            <w:sz w:val="24"/>
            <w:szCs w:val="24"/>
            <w:lang w:eastAsia="pt-BR"/>
          </w:rPr>
          <w:tab/>
        </w:r>
        <w:r>
          <w:rPr>
            <w:webHidden/>
          </w:rPr>
          <w:fldChar w:fldCharType="end"/>
        </w:r>
      </w:hyperlink>
      <w:r>
        <w:rPr>
          <w:rStyle w:val="IndexLink"/>
          <w:rFonts w:cs="Times New Roman" w:ascii="Times New Roman" w:hAnsi="Times New Roman"/>
          <w:b w:val="false"/>
          <w:bCs w:val="false"/>
          <w:vanish w:val="false"/>
          <w:sz w:val="24"/>
          <w:szCs w:val="24"/>
          <w:lang w:eastAsia="pt-BR"/>
        </w:rPr>
        <w:t>XML</w:t>
      </w:r>
      <w:hyperlink w:anchor="_Toc472885746">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14</w:t>
      </w:r>
    </w:p>
    <w:p>
      <w:pPr>
        <w:pStyle w:val="Contents2"/>
        <w:tabs>
          <w:tab w:val="left" w:pos="880" w:leader="none"/>
          <w:tab w:val="right" w:pos="8494" w:leader="dot"/>
        </w:tabs>
        <w:rPr/>
      </w:pPr>
      <w:hyperlink w:anchor="_Toc472885746">
        <w:r>
          <w:rPr>
            <w:rStyle w:val="IndexLink"/>
            <w:rFonts w:cs="Times New Roman" w:ascii="Times New Roman" w:hAnsi="Times New Roman"/>
            <w:vanish w:val="false"/>
            <w:sz w:val="24"/>
            <w:szCs w:val="24"/>
          </w:rPr>
          <w:t>2.6.</w:t>
        </w:r>
      </w:hyperlink>
      <w:hyperlink w:anchor="_Toc472885746">
        <w:r>
          <w:rPr>
            <w:webHidden/>
          </w:rPr>
          <w:fldChar w:fldCharType="begin"/>
        </w:r>
        <w:r>
          <w:rPr>
            <w:webHidden/>
          </w:rPr>
          <w:instrText>PAGEREF _Toc472885746 \h</w:instrText>
        </w:r>
        <w:r>
          <w:rPr>
            <w:webHidden/>
          </w:rPr>
          <w:fldChar w:fldCharType="separate"/>
        </w:r>
        <w:r>
          <w:rPr>
            <w:rStyle w:val="IndexLink"/>
            <w:rFonts w:cs="Times New Roman" w:ascii="Times New Roman" w:hAnsi="Times New Roman"/>
            <w:vanish w:val="false"/>
            <w:sz w:val="24"/>
            <w:szCs w:val="24"/>
            <w:lang w:eastAsia="pt-BR"/>
          </w:rPr>
          <w:tab/>
        </w:r>
        <w:r>
          <w:rPr>
            <w:webHidden/>
          </w:rPr>
          <w:fldChar w:fldCharType="end"/>
        </w:r>
      </w:hyperlink>
      <w:r>
        <w:rPr>
          <w:rStyle w:val="IndexLink"/>
          <w:rFonts w:cs="Times New Roman" w:ascii="Times New Roman" w:hAnsi="Times New Roman"/>
          <w:b w:val="false"/>
          <w:bCs w:val="false"/>
          <w:vanish w:val="false"/>
          <w:sz w:val="24"/>
          <w:szCs w:val="24"/>
          <w:lang w:eastAsia="pt-BR"/>
        </w:rPr>
        <w:t>UML</w:t>
      </w:r>
      <w:hyperlink w:anchor="_Toc472885746">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15</w:t>
      </w:r>
    </w:p>
    <w:p>
      <w:pPr>
        <w:pStyle w:val="Contents2"/>
        <w:tabs>
          <w:tab w:val="left" w:pos="880" w:leader="none"/>
          <w:tab w:val="right" w:pos="8494" w:leader="dot"/>
        </w:tabs>
        <w:rPr/>
      </w:pPr>
      <w:hyperlink w:anchor="_Toc472885746">
        <w:r>
          <w:rPr>
            <w:rStyle w:val="IndexLink"/>
            <w:rFonts w:cs="Times New Roman" w:ascii="Times New Roman" w:hAnsi="Times New Roman"/>
            <w:vanish w:val="false"/>
            <w:sz w:val="24"/>
            <w:szCs w:val="24"/>
          </w:rPr>
          <w:t>2.7.</w:t>
        </w:r>
      </w:hyperlink>
      <w:hyperlink w:anchor="_Toc472885746">
        <w:r>
          <w:rPr>
            <w:webHidden/>
          </w:rPr>
          <w:fldChar w:fldCharType="begin"/>
        </w:r>
        <w:r>
          <w:rPr>
            <w:webHidden/>
          </w:rPr>
          <w:instrText>PAGEREF _Toc472885746 \h</w:instrText>
        </w:r>
        <w:r>
          <w:rPr>
            <w:webHidden/>
          </w:rPr>
          <w:fldChar w:fldCharType="separate"/>
        </w:r>
        <w:r>
          <w:rPr>
            <w:rStyle w:val="IndexLink"/>
            <w:rFonts w:cs="Times New Roman" w:ascii="Times New Roman" w:hAnsi="Times New Roman"/>
            <w:vanish w:val="false"/>
            <w:sz w:val="24"/>
            <w:szCs w:val="24"/>
            <w:lang w:eastAsia="pt-BR"/>
          </w:rPr>
          <w:tab/>
        </w:r>
        <w:r>
          <w:rPr>
            <w:webHidden/>
          </w:rPr>
          <w:fldChar w:fldCharType="end"/>
        </w:r>
      </w:hyperlink>
      <w:r>
        <w:rPr>
          <w:rStyle w:val="IndexLink"/>
          <w:rFonts w:cs="Times New Roman" w:ascii="Times New Roman" w:hAnsi="Times New Roman"/>
          <w:b w:val="false"/>
          <w:bCs w:val="false"/>
          <w:vanish w:val="false"/>
          <w:sz w:val="24"/>
          <w:szCs w:val="24"/>
          <w:lang w:eastAsia="pt-BR"/>
        </w:rPr>
        <w:t>Business Process Modeling Notation</w:t>
      </w:r>
      <w:hyperlink w:anchor="_Toc472885746">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16</w:t>
      </w:r>
    </w:p>
    <w:p>
      <w:pPr>
        <w:pStyle w:val="Contents1"/>
        <w:tabs>
          <w:tab w:val="left" w:pos="440" w:leader="none"/>
          <w:tab w:val="right" w:pos="8494" w:leader="dot"/>
        </w:tabs>
        <w:rPr/>
      </w:pPr>
      <w:hyperlink w:anchor="_Toc472885747">
        <w:r>
          <w:rPr>
            <w:rStyle w:val="IndexLink"/>
            <w:rFonts w:cs="Times New Roman" w:ascii="Times New Roman" w:hAnsi="Times New Roman"/>
            <w:vanish w:val="false"/>
            <w:sz w:val="24"/>
            <w:szCs w:val="24"/>
          </w:rPr>
          <w:t>3.</w:t>
        </w:r>
      </w:hyperlink>
      <w:hyperlink w:anchor="_Toc472885747">
        <w:r>
          <w:rPr>
            <w:webHidden/>
          </w:rPr>
          <w:fldChar w:fldCharType="begin"/>
        </w:r>
        <w:r>
          <w:rPr>
            <w:webHidden/>
          </w:rPr>
          <w:instrText>PAGEREF _Toc472885747 \h</w:instrText>
        </w:r>
        <w:r>
          <w:rPr>
            <w:webHidden/>
          </w:rPr>
          <w:fldChar w:fldCharType="separate"/>
        </w:r>
        <w:r>
          <w:rPr>
            <w:rStyle w:val="IndexLink"/>
            <w:rFonts w:cs="Times New Roman" w:ascii="Times New Roman" w:hAnsi="Times New Roman"/>
            <w:sz w:val="24"/>
            <w:szCs w:val="24"/>
            <w:lang w:eastAsia="pt-BR"/>
          </w:rPr>
          <w:tab/>
        </w:r>
        <w:r>
          <w:rPr>
            <w:webHidden/>
          </w:rPr>
          <w:fldChar w:fldCharType="end"/>
        </w:r>
      </w:hyperlink>
      <w:hyperlink w:anchor="_Toc472885747">
        <w:r>
          <w:rPr>
            <w:webHidden/>
          </w:rPr>
          <w:fldChar w:fldCharType="begin"/>
        </w:r>
        <w:r>
          <w:rPr>
            <w:webHidden/>
          </w:rPr>
          <w:instrText>PAGEREF _Toc472885747 \h</w:instrText>
        </w:r>
        <w:r>
          <w:rPr>
            <w:webHidden/>
          </w:rPr>
          <w:fldChar w:fldCharType="separate"/>
        </w:r>
        <w:r>
          <w:rPr>
            <w:rStyle w:val="IndexLink"/>
            <w:rFonts w:cs="Times New Roman" w:ascii="Times New Roman" w:hAnsi="Times New Roman"/>
            <w:sz w:val="24"/>
            <w:szCs w:val="24"/>
          </w:rPr>
          <w:t>IMPLEMENTAÇÃO</w:t>
        </w:r>
        <w:r>
          <w:rPr>
            <w:webHidden/>
          </w:rPr>
          <w:fldChar w:fldCharType="end"/>
        </w:r>
      </w:hyperlink>
      <w:hyperlink w:anchor="_Toc472885747">
        <w:r>
          <w:rPr>
            <w:webHidden/>
          </w:rPr>
          <w:fldChar w:fldCharType="begin"/>
        </w:r>
        <w:r>
          <w:rPr>
            <w:webHidden/>
          </w:rPr>
          <w:instrText>PAGEREF _Toc472885747 \h</w:instrText>
        </w:r>
        <w:r>
          <w:rPr>
            <w:webHidden/>
          </w:rPr>
          <w:fldChar w:fldCharType="separate"/>
        </w:r>
        <w:r>
          <w:rPr>
            <w:rStyle w:val="IndexLink"/>
            <w:rFonts w:cs="Times New Roman" w:ascii="Times New Roman" w:hAnsi="Times New Roman"/>
            <w:vanish w:val="false"/>
            <w:sz w:val="24"/>
            <w:szCs w:val="24"/>
          </w:rPr>
          <w:tab/>
        </w:r>
        <w:r>
          <w:rPr>
            <w:webHidden/>
          </w:rPr>
          <w:fldChar w:fldCharType="end"/>
        </w:r>
      </w:hyperlink>
      <w:r>
        <w:rPr>
          <w:rStyle w:val="IndexLink"/>
          <w:rFonts w:cs="Times New Roman" w:ascii="Times New Roman" w:hAnsi="Times New Roman"/>
          <w:vanish w:val="false"/>
          <w:sz w:val="24"/>
          <w:szCs w:val="24"/>
        </w:rPr>
        <w:t>19</w:t>
      </w:r>
    </w:p>
    <w:p>
      <w:pPr>
        <w:pStyle w:val="Contents1"/>
        <w:tabs>
          <w:tab w:val="left" w:pos="440" w:leader="none"/>
          <w:tab w:val="right" w:pos="8494" w:leader="dot"/>
        </w:tabs>
        <w:rPr/>
      </w:pPr>
      <w:hyperlink w:anchor="_Toc472885748">
        <w:r>
          <w:rPr>
            <w:rStyle w:val="IndexLink"/>
            <w:rFonts w:cs="Times New Roman" w:ascii="Times New Roman" w:hAnsi="Times New Roman"/>
            <w:vanish w:val="false"/>
            <w:sz w:val="24"/>
            <w:szCs w:val="24"/>
          </w:rPr>
          <w:t>4.</w:t>
        </w:r>
      </w:hyperlink>
      <w:hyperlink w:anchor="_Toc472885748">
        <w:r>
          <w:rPr>
            <w:webHidden/>
          </w:rPr>
          <w:fldChar w:fldCharType="begin"/>
        </w:r>
        <w:r>
          <w:rPr>
            <w:webHidden/>
          </w:rPr>
          <w:instrText>PAGEREF _Toc472885748 \h</w:instrText>
        </w:r>
        <w:r>
          <w:rPr>
            <w:webHidden/>
          </w:rPr>
          <w:fldChar w:fldCharType="separate"/>
        </w:r>
        <w:r>
          <w:rPr>
            <w:rStyle w:val="IndexLink"/>
            <w:rFonts w:cs="Times New Roman" w:ascii="Times New Roman" w:hAnsi="Times New Roman"/>
            <w:vanish w:val="false"/>
            <w:sz w:val="24"/>
            <w:szCs w:val="24"/>
            <w:lang w:eastAsia="pt-BR"/>
          </w:rPr>
          <w:tab/>
        </w:r>
        <w:r>
          <w:rPr>
            <w:webHidden/>
          </w:rPr>
          <w:fldChar w:fldCharType="end"/>
        </w:r>
      </w:hyperlink>
      <w:hyperlink w:anchor="_Toc472885748">
        <w:r>
          <w:rPr>
            <w:webHidden/>
          </w:rPr>
          <w:fldChar w:fldCharType="begin"/>
        </w:r>
        <w:r>
          <w:rPr>
            <w:webHidden/>
          </w:rPr>
          <w:instrText>PAGEREF _Toc472885748 \h</w:instrText>
        </w:r>
        <w:r>
          <w:rPr>
            <w:webHidden/>
          </w:rPr>
          <w:fldChar w:fldCharType="separate"/>
        </w:r>
        <w:r>
          <w:rPr>
            <w:rStyle w:val="IndexLink"/>
            <w:rFonts w:cs="Times New Roman" w:ascii="Times New Roman" w:hAnsi="Times New Roman"/>
            <w:vanish w:val="false"/>
            <w:sz w:val="24"/>
            <w:szCs w:val="24"/>
            <w:lang w:eastAsia="pt-BR"/>
          </w:rPr>
          <w:t>R</w:t>
        </w:r>
        <w:r>
          <w:rPr>
            <w:webHidden/>
          </w:rPr>
          <w:fldChar w:fldCharType="end"/>
        </w:r>
      </w:hyperlink>
      <w:r>
        <w:rPr>
          <w:rStyle w:val="IndexLink"/>
          <w:rFonts w:cs="Times New Roman" w:ascii="Times New Roman" w:hAnsi="Times New Roman"/>
          <w:vanish w:val="false"/>
          <w:sz w:val="24"/>
          <w:szCs w:val="24"/>
          <w:lang w:eastAsia="pt-BR"/>
        </w:rPr>
        <w:t>ESULTADOS</w:t>
      </w:r>
      <w:hyperlink w:anchor="_Toc472885748">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2</w:t>
      </w:r>
      <w:r>
        <w:rPr>
          <w:rStyle w:val="IndexLink"/>
          <w:rFonts w:cs="Times New Roman" w:ascii="Times New Roman" w:hAnsi="Times New Roman"/>
          <w:vanish w:val="false"/>
          <w:sz w:val="24"/>
          <w:szCs w:val="24"/>
        </w:rPr>
        <w:t>6</w:t>
      </w:r>
    </w:p>
    <w:p>
      <w:pPr>
        <w:pStyle w:val="Contents1"/>
        <w:tabs>
          <w:tab w:val="left" w:pos="440" w:leader="none"/>
          <w:tab w:val="right" w:pos="8494" w:leader="dot"/>
        </w:tabs>
        <w:rPr/>
      </w:pPr>
      <w:r>
        <w:rPr>
          <w:rStyle w:val="IndexLink"/>
          <w:rFonts w:cs="Times New Roman" w:ascii="Times New Roman" w:hAnsi="Times New Roman"/>
          <w:vanish w:val="false"/>
          <w:sz w:val="24"/>
          <w:szCs w:val="24"/>
        </w:rPr>
        <w:t>5</w:t>
      </w:r>
      <w:hyperlink w:anchor="_Toc472885748">
        <w:r>
          <w:rPr>
            <w:rStyle w:val="IndexLink"/>
            <w:rFonts w:cs="Times New Roman" w:ascii="Times New Roman" w:hAnsi="Times New Roman"/>
            <w:vanish w:val="false"/>
            <w:sz w:val="24"/>
            <w:szCs w:val="24"/>
          </w:rPr>
          <w:t>.</w:t>
        </w:r>
      </w:hyperlink>
      <w:hyperlink w:anchor="_Toc472885748">
        <w:r>
          <w:rPr>
            <w:webHidden/>
          </w:rPr>
          <w:fldChar w:fldCharType="begin"/>
        </w:r>
        <w:r>
          <w:rPr>
            <w:webHidden/>
          </w:rPr>
          <w:instrText>PAGEREF _Toc472885748 \h</w:instrText>
        </w:r>
        <w:r>
          <w:rPr>
            <w:webHidden/>
          </w:rPr>
          <w:fldChar w:fldCharType="separate"/>
        </w:r>
        <w:r>
          <w:rPr>
            <w:rStyle w:val="IndexLink"/>
            <w:rFonts w:cs="Times New Roman" w:ascii="Times New Roman" w:hAnsi="Times New Roman"/>
            <w:vanish w:val="false"/>
            <w:sz w:val="24"/>
            <w:szCs w:val="24"/>
            <w:lang w:eastAsia="pt-BR"/>
          </w:rPr>
          <w:tab/>
          <w:t>C</w:t>
        </w:r>
        <w:r>
          <w:rPr>
            <w:webHidden/>
          </w:rPr>
          <w:fldChar w:fldCharType="end"/>
        </w:r>
      </w:hyperlink>
      <w:r>
        <w:rPr>
          <w:rStyle w:val="IndexLink"/>
          <w:rFonts w:cs="Times New Roman" w:ascii="Times New Roman" w:hAnsi="Times New Roman"/>
          <w:vanish w:val="false"/>
          <w:sz w:val="24"/>
          <w:szCs w:val="24"/>
          <w:lang w:eastAsia="pt-BR"/>
        </w:rPr>
        <w:t>ONCLUSÃO</w:t>
      </w:r>
      <w:hyperlink w:anchor="_Toc472885748">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2</w:t>
      </w:r>
      <w:r>
        <w:rPr>
          <w:rStyle w:val="IndexLink"/>
          <w:rFonts w:cs="Times New Roman" w:ascii="Times New Roman" w:hAnsi="Times New Roman"/>
          <w:vanish w:val="false"/>
          <w:sz w:val="24"/>
          <w:szCs w:val="24"/>
        </w:rPr>
        <w:t>8</w:t>
      </w:r>
    </w:p>
    <w:p>
      <w:pPr>
        <w:pStyle w:val="Contents1"/>
        <w:tabs>
          <w:tab w:val="left" w:pos="440" w:leader="none"/>
          <w:tab w:val="right" w:pos="8494" w:leader="dot"/>
        </w:tabs>
        <w:spacing w:lineRule="auto" w:line="360" w:before="0" w:after="0"/>
        <w:jc w:val="both"/>
        <w:rPr/>
      </w:pPr>
      <w:hyperlink w:anchor="_Toc472885748">
        <w:r>
          <w:rPr>
            <w:rStyle w:val="IndexLink"/>
            <w:rFonts w:cs="Times New Roman" w:ascii="Times New Roman" w:hAnsi="Times New Roman"/>
            <w:vanish w:val="false"/>
            <w:sz w:val="24"/>
            <w:szCs w:val="24"/>
          </w:rPr>
          <w:t>4.</w:t>
        </w:r>
      </w:hyperlink>
      <w:hyperlink w:anchor="_Toc472885748">
        <w:r>
          <w:rPr>
            <w:webHidden/>
          </w:rPr>
          <w:fldChar w:fldCharType="begin"/>
        </w:r>
        <w:r>
          <w:rPr>
            <w:webHidden/>
          </w:rPr>
          <w:instrText>PAGEREF _Toc472885748 \h</w:instrText>
        </w:r>
        <w:r>
          <w:rPr>
            <w:webHidden/>
          </w:rPr>
          <w:fldChar w:fldCharType="separate"/>
        </w:r>
        <w:r>
          <w:rPr>
            <w:rStyle w:val="IndexLink"/>
            <w:rFonts w:cs="Times New Roman" w:ascii="Times New Roman" w:hAnsi="Times New Roman"/>
            <w:sz w:val="24"/>
            <w:szCs w:val="24"/>
            <w:lang w:eastAsia="pt-BR"/>
          </w:rPr>
          <w:tab/>
        </w:r>
        <w:r>
          <w:rPr>
            <w:webHidden/>
          </w:rPr>
          <w:fldChar w:fldCharType="end"/>
        </w:r>
      </w:hyperlink>
      <w:r>
        <w:rPr>
          <w:rStyle w:val="IndexLink"/>
          <w:rFonts w:cs="Times New Roman" w:ascii="Times New Roman" w:hAnsi="Times New Roman"/>
          <w:sz w:val="24"/>
          <w:szCs w:val="24"/>
          <w:lang w:eastAsia="pt-BR"/>
        </w:rPr>
        <w:t>R</w:t>
      </w:r>
      <w:r>
        <w:rPr>
          <w:rFonts w:cs="Times New Roman" w:ascii="Times New Roman" w:hAnsi="Times New Roman"/>
          <w:sz w:val="24"/>
          <w:szCs w:val="24"/>
          <w:lang w:eastAsia="pt-BR"/>
        </w:rPr>
        <w:t>EFERÊNCIAS BIBLIOGRÁFICAS</w:t>
      </w:r>
      <w:hyperlink w:anchor="_Toc472885748">
        <w:r>
          <w:rPr>
            <w:rStyle w:val="IndexLink"/>
            <w:rFonts w:cs="Times New Roman" w:ascii="Times New Roman" w:hAnsi="Times New Roman"/>
            <w:vanish w:val="false"/>
            <w:sz w:val="24"/>
            <w:szCs w:val="24"/>
          </w:rPr>
          <w:tab/>
        </w:r>
      </w:hyperlink>
      <w:r>
        <w:rPr>
          <w:rStyle w:val="IndexLink"/>
          <w:rFonts w:cs="Times New Roman" w:ascii="Times New Roman" w:hAnsi="Times New Roman"/>
          <w:vanish w:val="false"/>
          <w:sz w:val="24"/>
          <w:szCs w:val="24"/>
        </w:rPr>
        <w:t>2</w:t>
      </w:r>
      <w:r>
        <w:rPr>
          <w:rStyle w:val="IndexLink"/>
          <w:rFonts w:cs="Times New Roman" w:ascii="Times New Roman" w:hAnsi="Times New Roman"/>
          <w:vanish w:val="false"/>
          <w:sz w:val="24"/>
          <w:szCs w:val="24"/>
        </w:rPr>
        <w:t>9</w:t>
      </w:r>
      <w:r>
        <w:fldChar w:fldCharType="end"/>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spacing w:lineRule="auto" w:line="360" w:before="0" w:after="0"/>
        <w:outlineLvl w:val="0"/>
        <w:rPr>
          <w:rFonts w:ascii="Times New Roman" w:hAnsi="Times New Roman" w:cs="Times New Roman"/>
          <w:b/>
          <w:b/>
          <w:sz w:val="24"/>
          <w:szCs w:val="24"/>
        </w:rPr>
      </w:pPr>
      <w:bookmarkStart w:id="0" w:name="__DdeLink__689_1440314027"/>
      <w:bookmarkEnd w:id="0"/>
      <w:r>
        <w:rPr>
          <w:rFonts w:cs="Times New Roman" w:ascii="Times New Roman" w:hAnsi="Times New Roman"/>
          <w:b/>
          <w:sz w:val="24"/>
          <w:szCs w:val="24"/>
        </w:rPr>
        <w:t>INTRODUÇÃO</w:t>
      </w:r>
    </w:p>
    <w:p>
      <w:pPr>
        <w:pStyle w:val="Normal"/>
        <w:keepNext/>
        <w:keepLines w:val="false"/>
        <w:pageBreakBefore w:val="false"/>
        <w:widowControl/>
        <w:overflowPunct w:val="false"/>
        <w:bidi w:val="0"/>
        <w:snapToGrid w:val="true"/>
        <w:spacing w:lineRule="auto" w:line="360" w:before="0" w:after="0"/>
        <w:ind w:left="0" w:right="0" w:firstLine="480"/>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keepNext/>
        <w:keepLines w:val="false"/>
        <w:pageBreakBefore w:val="false"/>
        <w:widowControl/>
        <w:overflowPunct w:val="false"/>
        <w:bidi w:val="0"/>
        <w:snapToGrid w:val="true"/>
        <w:spacing w:lineRule="auto" w:line="360" w:before="0" w:after="0"/>
        <w:ind w:left="0" w:right="0" w:firstLine="480"/>
        <w:jc w:val="both"/>
        <w:textAlignment w:val="auto"/>
        <w:rPr/>
      </w:pPr>
      <w:r>
        <w:rPr>
          <w:rFonts w:cs="Times New Roman" w:ascii="Times New Roman" w:hAnsi="Times New Roman"/>
          <w:sz w:val="24"/>
          <w:szCs w:val="24"/>
        </w:rPr>
        <w:t>Neste projeto de Iniciação Científica tem-se como objetivo geral a avaliação do uso da notação de modelagem de processo de negócio (</w:t>
      </w:r>
      <w:r>
        <w:rPr>
          <w:rFonts w:cs="Times New Roman" w:ascii="Times New Roman" w:hAnsi="Times New Roman"/>
          <w:i/>
          <w:sz w:val="24"/>
          <w:szCs w:val="24"/>
        </w:rPr>
        <w:t>BPMN – Business Process Modeling Notation</w:t>
      </w:r>
      <w:r>
        <w:rPr>
          <w:rFonts w:cs="Times New Roman" w:ascii="Times New Roman" w:hAnsi="Times New Roman"/>
          <w:sz w:val="24"/>
          <w:szCs w:val="24"/>
        </w:rPr>
        <w:t xml:space="preserve">) para a representação visual de um protocolo de um experimento, possibilitando o planejamento deste experimento através da construção de uma interface capaz de representar a notação. De modo específico, objetiva-se a modificação da camada de apresentação da </w:t>
      </w:r>
      <w:r>
        <w:rPr>
          <w:rFonts w:cs="Times New Roman" w:ascii="Times New Roman" w:hAnsi="Times New Roman"/>
          <w:i/>
          <w:iCs/>
          <w:sz w:val="24"/>
          <w:szCs w:val="24"/>
        </w:rPr>
        <w:t>OntoExpTool</w:t>
      </w:r>
      <w:r>
        <w:rPr>
          <w:rFonts w:cs="Times New Roman" w:ascii="Times New Roman" w:hAnsi="Times New Roman"/>
          <w:sz w:val="24"/>
          <w:szCs w:val="24"/>
        </w:rPr>
        <w:t>, tal ferramenta já utilizada no primeiro ano deste projeto de Iniciação Científica.</w:t>
      </w:r>
    </w:p>
    <w:p>
      <w:pPr>
        <w:pStyle w:val="Normal"/>
        <w:keepNext/>
        <w:keepLines w:val="false"/>
        <w:pageBreakBefore w:val="false"/>
        <w:widowControl/>
        <w:overflowPunct w:val="false"/>
        <w:bidi w:val="0"/>
        <w:snapToGrid w:val="true"/>
        <w:spacing w:lineRule="auto" w:line="360" w:before="0" w:after="0"/>
        <w:ind w:left="0" w:right="0" w:firstLine="480"/>
        <w:jc w:val="both"/>
        <w:textAlignment w:val="auto"/>
        <w:rPr/>
      </w:pPr>
      <w:r>
        <w:rPr>
          <w:rFonts w:cs="Times New Roman" w:ascii="Times New Roman" w:hAnsi="Times New Roman"/>
          <w:sz w:val="24"/>
          <w:szCs w:val="24"/>
        </w:rPr>
        <w:t>Pacotes de laboratório são produzidos cotidianamente por meio de processos de experimentação, no entanto, quando outros pesquisadores fazem uso das informações presentes no pacote para realizarem replicações, se deparam com informações ausentes, informações estas que deveriam descrever como o experimento foi realizado e conduzido.</w:t>
      </w:r>
    </w:p>
    <w:p>
      <w:pPr>
        <w:pStyle w:val="Normal"/>
        <w:keepNext/>
        <w:keepLines w:val="false"/>
        <w:pageBreakBefore w:val="false"/>
        <w:widowControl/>
        <w:overflowPunct w:val="false"/>
        <w:bidi w:val="0"/>
        <w:snapToGrid w:val="true"/>
        <w:spacing w:lineRule="auto" w:line="360" w:before="0" w:after="0"/>
        <w:ind w:left="0" w:right="0" w:firstLine="480"/>
        <w:jc w:val="both"/>
        <w:textAlignment w:val="auto"/>
        <w:rPr/>
      </w:pPr>
      <w:r>
        <w:rPr>
          <w:rFonts w:cs="Times New Roman" w:ascii="Times New Roman" w:hAnsi="Times New Roman"/>
          <w:sz w:val="24"/>
          <w:szCs w:val="24"/>
        </w:rPr>
        <w:t>O objetivo da ferramenta é fornecer um ambiente de criação e compartilhamento de pacotes de laboratórios de modo a corrigir o problema em que os pacotes de laboratório são produzidos com deficiências de informações.</w:t>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Normal"/>
        <w:keepNext/>
        <w:keepLines w:val="false"/>
        <w:pageBreakBefore w:val="false"/>
        <w:widowControl/>
        <w:overflowPunct w:val="false"/>
        <w:bidi w:val="0"/>
        <w:snapToGrid w:val="true"/>
        <w:spacing w:lineRule="auto" w:line="360" w:before="0" w:after="0"/>
        <w:ind w:left="0" w:right="0" w:firstLine="480"/>
        <w:jc w:val="both"/>
        <w:textAlignment w:val="auto"/>
        <w:rPr/>
      </w:pPr>
      <w:r>
        <w:rPr>
          <w:rFonts w:cs="Times New Roman" w:ascii="Times New Roman" w:hAnsi="Times New Roman"/>
          <w:sz w:val="24"/>
          <w:szCs w:val="24"/>
        </w:rPr>
        <w:t>Para apresentar as atividades realizadas, o texto está dividido nas seguintes seções: na Seção 2, referente as etapas do estudo teórico, foi composto pela revisão bibliográfica e mapeamento de conceitos em dados não-relacionais, assim como questões relevantes ao empacotamento na Engenharia de Software Experimental, o uso de meta-dados e da utilização da notação BPM; na Seção 3, são apresentados detalhes sobre a implementação da camada de persistência e instanciação dos pacotes de laboratório. Por fim na Seção 4, são apresentados os resultados deste estudo, juntamente com a discussão deste e por fim,  na Seção 5 é apresentada a conclusão do trabalho.</w:t>
      </w:r>
    </w:p>
    <w:p>
      <w:pPr>
        <w:pStyle w:val="ListParagraph"/>
        <w:numPr>
          <w:ilvl w:val="0"/>
          <w:numId w:val="1"/>
        </w:numPr>
        <w:spacing w:lineRule="auto" w:line="360" w:before="0" w:after="0"/>
        <w:outlineLvl w:val="0"/>
        <w:rPr>
          <w:rFonts w:ascii="Times New Roman" w:hAnsi="Times New Roman" w:cs="Times New Roman"/>
          <w:b/>
          <w:b/>
          <w:bCs/>
          <w:sz w:val="24"/>
          <w:szCs w:val="24"/>
        </w:rPr>
      </w:pPr>
      <w:bookmarkStart w:id="1" w:name="_Toc472885743"/>
      <w:bookmarkEnd w:id="1"/>
      <w:r>
        <w:rPr>
          <w:rFonts w:cs="Times New Roman" w:ascii="Times New Roman" w:hAnsi="Times New Roman"/>
          <w:b/>
          <w:bCs/>
          <w:sz w:val="24"/>
          <w:szCs w:val="24"/>
        </w:rPr>
        <w:t>ESTUDO TEÓRICO</w:t>
      </w:r>
    </w:p>
    <w:p>
      <w:pPr>
        <w:pStyle w:val="Normal"/>
        <w:keepNext/>
        <w:keepLines w:val="false"/>
        <w:pageBreakBefore w:val="false"/>
        <w:widowControl/>
        <w:overflowPunct w:val="false"/>
        <w:bidi w:val="0"/>
        <w:snapToGrid w:val="true"/>
        <w:spacing w:lineRule="auto" w:line="360" w:before="0" w:after="0"/>
        <w:ind w:left="0" w:right="0" w:hanging="0"/>
        <w:contextualSpacing/>
        <w:jc w:val="both"/>
        <w:textAlignment w:val="auto"/>
        <w:rPr>
          <w:rFonts w:ascii="Times New Roman" w:hAnsi="Times New Roman" w:cs="Times New Roman"/>
          <w:b/>
          <w:b/>
          <w:bCs/>
          <w:sz w:val="24"/>
          <w:szCs w:val="24"/>
        </w:rPr>
      </w:pPr>
      <w:r>
        <w:rPr>
          <w:rFonts w:cs="Times New Roman" w:ascii="Times New Roman" w:hAnsi="Times New Roman"/>
          <w:b/>
          <w:bCs/>
          <w:sz w:val="24"/>
          <w:szCs w:val="24"/>
        </w:rPr>
      </w:r>
    </w:p>
    <w:p>
      <w:pPr>
        <w:pStyle w:val="ListParagraph"/>
        <w:keepNext/>
        <w:keepLines w:val="false"/>
        <w:pageBreakBefore w:val="false"/>
        <w:widowControl/>
        <w:numPr>
          <w:ilvl w:val="1"/>
          <w:numId w:val="1"/>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sz w:val="24"/>
          <w:szCs w:val="24"/>
        </w:rPr>
        <w:t xml:space="preserve"> </w:t>
      </w:r>
      <w:r>
        <w:rPr>
          <w:rFonts w:cs="Times New Roman" w:ascii="Times New Roman" w:hAnsi="Times New Roman"/>
          <w:b/>
          <w:sz w:val="24"/>
          <w:szCs w:val="24"/>
        </w:rPr>
        <w:t>Engenharia de Software Experimental</w:t>
      </w:r>
    </w:p>
    <w:p>
      <w:pPr>
        <w:pStyle w:val="ListParagraph"/>
        <w:widowControl/>
        <w:numPr>
          <w:ilvl w:val="0"/>
          <w:numId w:val="0"/>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sz w:val="24"/>
          <w:szCs w:val="24"/>
        </w:rPr>
        <w:tab/>
      </w:r>
      <w:r>
        <w:rPr>
          <w:rFonts w:cs="Times New Roman" w:ascii="Times New Roman" w:hAnsi="Times New Roman"/>
          <w:b w:val="false"/>
          <w:bCs w:val="false"/>
          <w:sz w:val="24"/>
          <w:szCs w:val="24"/>
        </w:rPr>
        <w:t>A Engenharia de Software Experimental descreve métodos e técnicas para efetuar estudos empíricos. Segundo Shull et al., a execução de estudos experimentais envolve a necessidade de um grande corpo de conhecimento, resultado do Processo de Experimentação. Portanto, é necessário que estudos sejam armazenados e compartilhados para que o pesquisador possa recuperar esse conhecimento em certo momento para ajudá-lo a tomar decisões baseado em outros estudos.</w:t>
      </w:r>
    </w:p>
    <w:p>
      <w:pPr>
        <w:pStyle w:val="ListParagraph"/>
        <w:widowControl/>
        <w:numPr>
          <w:ilvl w:val="0"/>
          <w:numId w:val="0"/>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val="false"/>
          <w:bCs w:val="false"/>
          <w:sz w:val="24"/>
          <w:szCs w:val="24"/>
        </w:rPr>
        <w:tab/>
        <w:t>A experimentação verifica as teorias e métodos que foram propostos e formalizados, de forma a corrigir ou confirmar as teorias e métodos propostas (Basili, Shull e Lanubile, 1999).</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A execução de um experimento requer uma sequência de atividades estabelecidas previamente, para que seja possível conduzir um processo experimental de forma precisa e sistemática. Desse modo, Wohlin et al. (2012) propõem as seguinte organização em fases:</w:t>
      </w:r>
    </w:p>
    <w:p>
      <w:pPr>
        <w:pStyle w:val="Normal"/>
        <w:spacing w:lineRule="auto" w:line="360" w:before="0" w:after="0"/>
        <w:ind w:left="17" w:firstLine="600"/>
        <w:contextualSpacing/>
        <w:jc w:val="both"/>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Definição</w:t>
      </w:r>
      <w:r>
        <w:rPr>
          <w:rFonts w:cs="Times New Roman" w:ascii="Times New Roman" w:hAnsi="Times New Roman"/>
          <w:b w:val="false"/>
          <w:bCs w:val="false"/>
          <w:sz w:val="24"/>
          <w:szCs w:val="24"/>
        </w:rPr>
        <w:t xml:space="preserve"> — estabelece quais são os problemas tratados;</w:t>
      </w:r>
    </w:p>
    <w:p>
      <w:pPr>
        <w:pStyle w:val="Normal"/>
        <w:spacing w:lineRule="auto" w:line="360" w:before="0" w:after="0"/>
        <w:ind w:left="17" w:firstLine="600"/>
        <w:contextualSpacing/>
        <w:jc w:val="both"/>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Planejamento</w:t>
      </w:r>
      <w:r>
        <w:rPr>
          <w:rFonts w:cs="Times New Roman" w:ascii="Times New Roman" w:hAnsi="Times New Roman"/>
          <w:b w:val="false"/>
          <w:bCs w:val="false"/>
          <w:sz w:val="24"/>
          <w:szCs w:val="24"/>
        </w:rPr>
        <w:t xml:space="preserve"> –– determina-se o projeto, instrumentação e os possíveis riscos para validação dos resultados;</w:t>
      </w:r>
    </w:p>
    <w:p>
      <w:pPr>
        <w:pStyle w:val="Normal"/>
        <w:spacing w:lineRule="auto" w:line="360" w:before="0" w:after="0"/>
        <w:ind w:left="17" w:firstLine="600"/>
        <w:contextualSpacing/>
        <w:jc w:val="both"/>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Operação</w:t>
      </w:r>
      <w:r>
        <w:rPr>
          <w:rFonts w:cs="Times New Roman" w:ascii="Times New Roman" w:hAnsi="Times New Roman"/>
          <w:b w:val="false"/>
          <w:bCs w:val="false"/>
          <w:sz w:val="24"/>
          <w:szCs w:val="24"/>
        </w:rPr>
        <w:t xml:space="preserve"> — coleta-se os dados do experimento;</w:t>
      </w:r>
    </w:p>
    <w:p>
      <w:pPr>
        <w:pStyle w:val="Normal"/>
        <w:spacing w:lineRule="auto" w:line="360" w:before="0" w:after="0"/>
        <w:ind w:left="17" w:firstLine="600"/>
        <w:contextualSpacing/>
        <w:jc w:val="both"/>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Análise</w:t>
      </w: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e</w:t>
      </w: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Interpretação</w:t>
      </w:r>
      <w:r>
        <w:rPr>
          <w:rFonts w:cs="Times New Roman" w:ascii="Times New Roman" w:hAnsi="Times New Roman"/>
          <w:b w:val="false"/>
          <w:bCs w:val="false"/>
          <w:sz w:val="24"/>
          <w:szCs w:val="24"/>
        </w:rPr>
        <w:t xml:space="preserve"> — os dados são analisados e avaliados;</w:t>
      </w:r>
    </w:p>
    <w:p>
      <w:pPr>
        <w:pStyle w:val="Normal"/>
        <w:spacing w:lineRule="auto" w:line="360" w:before="0" w:after="0"/>
        <w:ind w:left="17" w:firstLine="600"/>
        <w:contextualSpacing/>
        <w:jc w:val="both"/>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Apresentação e Empacotamento</w:t>
      </w:r>
      <w:r>
        <w:rPr>
          <w:rFonts w:cs="Times New Roman" w:ascii="Times New Roman" w:hAnsi="Times New Roman"/>
          <w:b w:val="false"/>
          <w:bCs w:val="false"/>
          <w:sz w:val="24"/>
          <w:szCs w:val="24"/>
        </w:rPr>
        <w:t xml:space="preserve"> –– os resultados são apresentados e suas informações são armazenadas para uso futuro.</w:t>
      </w:r>
    </w:p>
    <w:p>
      <w:pPr>
        <w:pStyle w:val="Normal"/>
        <w:spacing w:lineRule="auto" w:line="360" w:before="0" w:after="0"/>
        <w:ind w:left="17" w:firstLine="600"/>
        <w:contextualSpacing/>
        <w:jc w:val="both"/>
        <w:rPr/>
      </w:pPr>
      <w:r>
        <w:rPr>
          <w:rFonts w:cs="Times New Roman" w:ascii="Times New Roman" w:hAnsi="Times New Roman"/>
          <w:b w:val="false"/>
          <w:bCs w:val="false"/>
          <w:sz w:val="24"/>
          <w:szCs w:val="24"/>
        </w:rPr>
        <w:t>Na Figura 1 é apresentado um gráfico com o processo de experimentação adaptado de Wohlin et al. (2012): nela é possível observar as fases, assim como tarefas inerentes a cada uma.</w:t>
      </w:r>
    </w:p>
    <w:p>
      <w:pPr>
        <w:pStyle w:val="Normal"/>
        <w:keepNext/>
        <w:keepLines w:val="false"/>
        <w:pageBreakBefore w:val="false"/>
        <w:widowControl/>
        <w:overflowPunct w:val="false"/>
        <w:bidi w:val="0"/>
        <w:snapToGrid w:val="true"/>
        <w:spacing w:lineRule="auto" w:line="360" w:before="0" w:after="0"/>
        <w:ind w:left="0" w:right="0" w:hanging="0"/>
        <w:contextualSpacing/>
        <w:jc w:val="center"/>
        <w:textAlignment w:val="auto"/>
        <w:rPr/>
      </w:pPr>
      <w:r>
        <w:drawing>
          <wp:anchor behindDoc="0" distT="0" distB="0" distL="0" distR="0" simplePos="0" locked="0" layoutInCell="1" allowOverlap="1" relativeHeight="21">
            <wp:simplePos x="0" y="0"/>
            <wp:positionH relativeFrom="column">
              <wp:posOffset>-9525</wp:posOffset>
            </wp:positionH>
            <wp:positionV relativeFrom="paragraph">
              <wp:posOffset>-97790</wp:posOffset>
            </wp:positionV>
            <wp:extent cx="5400040" cy="3992880"/>
            <wp:effectExtent l="0" t="0" r="0" b="0"/>
            <wp:wrapSquare wrapText="largest"/>
            <wp:docPr id="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 descr=""/>
                    <pic:cNvPicPr>
                      <a:picLocks noChangeAspect="1" noChangeArrowheads="1"/>
                    </pic:cNvPicPr>
                  </pic:nvPicPr>
                  <pic:blipFill>
                    <a:blip r:embed="rId2"/>
                    <a:stretch>
                      <a:fillRect/>
                    </a:stretch>
                  </pic:blipFill>
                  <pic:spPr bwMode="auto">
                    <a:xfrm>
                      <a:off x="0" y="0"/>
                      <a:ext cx="5400040" cy="3992880"/>
                    </a:xfrm>
                    <a:prstGeom prst="rect">
                      <a:avLst/>
                    </a:prstGeom>
                  </pic:spPr>
                </pic:pic>
              </a:graphicData>
            </a:graphic>
          </wp:anchor>
        </w:drawing>
      </w:r>
      <w:r>
        <w:rPr>
          <w:rFonts w:cs="Times New Roman" w:ascii="Times New Roman" w:hAnsi="Times New Roman"/>
          <w:b w:val="false"/>
          <w:bCs w:val="false"/>
          <w:sz w:val="24"/>
          <w:szCs w:val="24"/>
        </w:rPr>
        <w:t>F</w:t>
      </w:r>
      <w:r>
        <w:rPr>
          <w:rFonts w:cs="Times New Roman" w:ascii="Times New Roman" w:hAnsi="Times New Roman"/>
          <w:b w:val="false"/>
          <w:bCs w:val="false"/>
          <w:sz w:val="24"/>
          <w:szCs w:val="24"/>
        </w:rPr>
        <w:t>igura 1 – Processo de Experimentação – adaptado de (WOHLIN et al., 2012).</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ind w:left="0" w:right="0" w:firstLine="708"/>
        <w:contextualSpacing/>
        <w:jc w:val="both"/>
        <w:rPr/>
      </w:pPr>
      <w:r>
        <w:rPr>
          <w:rFonts w:cs="Times New Roman" w:ascii="Times New Roman" w:hAnsi="Times New Roman"/>
          <w:sz w:val="24"/>
          <w:szCs w:val="24"/>
        </w:rPr>
        <w:t>Como apoio, os estudos experimentais atuam como ferramentas para obtenção dos dados necessários através de todo o processo de desenvolvimento de software, buscando resultados objetivos de forma a alcançar melhorias no processo. Também segundo Wohlin et al. (2012), tais estudos podem ser expressos nas seguintes categorias:</w:t>
      </w:r>
    </w:p>
    <w:p>
      <w:pPr>
        <w:pStyle w:val="Normal"/>
        <w:spacing w:lineRule="auto" w:line="360" w:before="0" w:after="0"/>
        <w:ind w:left="0" w:right="0" w:firstLine="708"/>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0" w:right="0" w:firstLine="708"/>
        <w:contextualSpacing/>
        <w:jc w:val="both"/>
        <w:rPr/>
      </w:pPr>
      <w:r>
        <w:rPr>
          <w:rFonts w:cs="Times New Roman" w:ascii="Times New Roman" w:hAnsi="Times New Roman"/>
          <w:sz w:val="24"/>
          <w:szCs w:val="24"/>
        </w:rPr>
        <w:t xml:space="preserve">• </w:t>
      </w:r>
      <w:r>
        <w:rPr>
          <w:rFonts w:cs="Times New Roman" w:ascii="Times New Roman" w:hAnsi="Times New Roman"/>
          <w:b/>
          <w:bCs/>
          <w:sz w:val="24"/>
          <w:szCs w:val="24"/>
        </w:rPr>
        <w:t>Pesquisa de opinião:</w:t>
      </w:r>
      <w:r>
        <w:rPr>
          <w:rFonts w:cs="Times New Roman" w:ascii="Times New Roman" w:hAnsi="Times New Roman"/>
          <w:sz w:val="24"/>
          <w:szCs w:val="24"/>
        </w:rPr>
        <w:t xml:space="preserve"> neste primeiro tipo de estudo experimental, busca-se obter dados a respeito de uma técnica ou ferramenta específica, seja uma análise qualitativa ou quantitativa, por meio de entrevistas ou questionários aplicados a uma amostra capaz de representar uma determinada população. </w:t>
      </w:r>
    </w:p>
    <w:p>
      <w:pPr>
        <w:pStyle w:val="Normal"/>
        <w:spacing w:lineRule="auto" w:line="360" w:before="0" w:after="0"/>
        <w:ind w:left="0" w:right="0" w:firstLine="708"/>
        <w:contextualSpacing/>
        <w:jc w:val="both"/>
        <w:rPr/>
      </w:pPr>
      <w:r>
        <w:rPr>
          <w:rFonts w:cs="Times New Roman" w:ascii="Times New Roman" w:hAnsi="Times New Roman"/>
          <w:b/>
          <w:bCs/>
          <w:sz w:val="24"/>
          <w:szCs w:val="24"/>
        </w:rPr>
        <w:t xml:space="preserve">• </w:t>
      </w:r>
      <w:r>
        <w:rPr>
          <w:rFonts w:cs="Times New Roman" w:ascii="Times New Roman" w:hAnsi="Times New Roman"/>
          <w:b/>
          <w:bCs/>
          <w:sz w:val="24"/>
          <w:szCs w:val="24"/>
        </w:rPr>
        <w:t>Estudos de caso:</w:t>
      </w:r>
      <w:r>
        <w:rPr>
          <w:rFonts w:cs="Times New Roman" w:ascii="Times New Roman" w:hAnsi="Times New Roman"/>
          <w:sz w:val="24"/>
          <w:szCs w:val="24"/>
        </w:rPr>
        <w:t xml:space="preserve"> esta categoria é voltada ao monitoramento de atividades, projetos ou tarefas visando observar um atributo específico, ou estabelecer relações entre alguns destes, a qual se prolonga por um determinado período de tempo. Por se tratar uma atividade observacional, o nível de controle é mais elevado do que o anterior.</w:t>
      </w:r>
    </w:p>
    <w:p>
      <w:pPr>
        <w:pStyle w:val="Normal"/>
        <w:spacing w:lineRule="auto" w:line="360" w:before="0" w:after="0"/>
        <w:ind w:left="0" w:right="0" w:firstLine="708"/>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widowControl/>
        <w:numPr>
          <w:ilvl w:val="0"/>
          <w:numId w:val="0"/>
        </w:numPr>
        <w:overflowPunct w:val="false"/>
        <w:bidi w:val="0"/>
        <w:snapToGrid w:val="true"/>
        <w:spacing w:lineRule="auto" w:line="360" w:before="0" w:after="0"/>
        <w:ind w:left="0" w:right="0" w:firstLine="708"/>
        <w:contextualSpacing/>
        <w:jc w:val="both"/>
        <w:textAlignment w:val="auto"/>
        <w:outlineLvl w:val="1"/>
        <w:rPr/>
      </w:pPr>
      <w:r>
        <w:rPr>
          <w:rFonts w:cs="Times New Roman" w:ascii="Times New Roman" w:hAnsi="Times New Roman"/>
          <w:b/>
          <w:bCs/>
          <w:sz w:val="24"/>
          <w:szCs w:val="24"/>
        </w:rPr>
        <w:t xml:space="preserve">• </w:t>
      </w:r>
      <w:r>
        <w:rPr>
          <w:rFonts w:cs="Times New Roman" w:ascii="Times New Roman" w:hAnsi="Times New Roman"/>
          <w:b/>
          <w:bCs/>
          <w:sz w:val="24"/>
          <w:szCs w:val="24"/>
        </w:rPr>
        <w:t>Experimentos controlados:</w:t>
      </w:r>
      <w:r>
        <w:rPr>
          <w:rFonts w:cs="Times New Roman" w:ascii="Times New Roman" w:hAnsi="Times New Roman"/>
          <w:b w:val="false"/>
          <w:bCs w:val="false"/>
          <w:sz w:val="24"/>
          <w:szCs w:val="24"/>
        </w:rPr>
        <w:t xml:space="preserve"> por fim, nesta categoria, o estudo experimental tem sua execução manipulada de forma direta e sistemática, a fim de se ter controle sob todos os elementos que o compõem. </w:t>
      </w:r>
    </w:p>
    <w:p>
      <w:pPr>
        <w:pStyle w:val="Normal"/>
        <w:widowControl/>
        <w:numPr>
          <w:ilvl w:val="0"/>
          <w:numId w:val="0"/>
        </w:numPr>
        <w:overflowPunct w:val="false"/>
        <w:bidi w:val="0"/>
        <w:snapToGrid w:val="true"/>
        <w:spacing w:lineRule="auto" w:line="360" w:before="0" w:after="0"/>
        <w:ind w:left="0" w:right="0" w:firstLine="708"/>
        <w:contextualSpacing/>
        <w:jc w:val="both"/>
        <w:textAlignment w:val="auto"/>
        <w:outlineLvl w:val="1"/>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widowControl/>
        <w:numPr>
          <w:ilvl w:val="0"/>
          <w:numId w:val="0"/>
        </w:numPr>
        <w:overflowPunct w:val="false"/>
        <w:bidi w:val="0"/>
        <w:snapToGrid w:val="true"/>
        <w:spacing w:lineRule="auto" w:line="360" w:before="0" w:after="0"/>
        <w:ind w:left="0" w:right="0" w:firstLine="708"/>
        <w:contextualSpacing/>
        <w:jc w:val="both"/>
        <w:textAlignment w:val="auto"/>
        <w:outlineLvl w:val="1"/>
        <w:rPr/>
      </w:pPr>
      <w:r>
        <w:rPr>
          <w:rFonts w:cs="Times New Roman" w:ascii="Times New Roman" w:hAnsi="Times New Roman"/>
          <w:b w:val="false"/>
          <w:bCs w:val="false"/>
          <w:sz w:val="24"/>
          <w:szCs w:val="24"/>
        </w:rPr>
        <w:t>O processo experimental proporciona de modo sistemático, disciplinado e controlado a avaliação de processos e atividades humanas (TRAVASSOS et al., 2002).</w:t>
      </w:r>
    </w:p>
    <w:p>
      <w:pPr>
        <w:pStyle w:val="Normal"/>
        <w:widowControl/>
        <w:numPr>
          <w:ilvl w:val="0"/>
          <w:numId w:val="0"/>
        </w:numPr>
        <w:overflowPunct w:val="false"/>
        <w:bidi w:val="0"/>
        <w:snapToGrid w:val="true"/>
        <w:spacing w:lineRule="auto" w:line="360" w:before="0" w:after="0"/>
        <w:ind w:left="0" w:right="0" w:firstLine="708"/>
        <w:contextualSpacing/>
        <w:jc w:val="both"/>
        <w:textAlignment w:val="auto"/>
        <w:outlineLvl w:val="1"/>
        <w:rPr/>
      </w:pPr>
      <w:r>
        <w:rPr>
          <w:rFonts w:cs="Times New Roman" w:ascii="Times New Roman" w:hAnsi="Times New Roman"/>
          <w:b w:val="false"/>
          <w:bCs w:val="false"/>
          <w:sz w:val="24"/>
          <w:szCs w:val="24"/>
        </w:rPr>
        <w:t>Para que os pesquisadores adquiram conhecimento adicional a respeito dos conceitos estudados, é necessário que se faça a replicação dos experimentos, de preferência que ocorra em contextos diferentes, pois fatores humanos, socieconômicos, ambientais e culturais impactam diretamente no resultado do experimento. Caso o experimento tenha sido replicado e sujeito a diferentes fatores e obtenha resultados parecidos, obtém-se uma maior precisão na verificação e na validade de hipóteses (SHULL et al., 2003). Os registros das atividades de um experimento controlado são mantidas no chamado Pacote de Laboratório.</w:t>
      </w:r>
    </w:p>
    <w:p>
      <w:pPr>
        <w:pStyle w:val="Normal"/>
        <w:spacing w:lineRule="auto" w:line="360" w:before="0" w:after="0"/>
        <w:ind w:left="0" w:hanging="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1"/>
        </w:numPr>
        <w:spacing w:lineRule="auto" w:line="360" w:before="0" w:after="0"/>
        <w:contextualSpacing/>
        <w:outlineLvl w:val="1"/>
        <w:rPr/>
      </w:pPr>
      <w:r>
        <w:rPr>
          <w:rFonts w:cs="Times New Roman" w:ascii="Times New Roman" w:hAnsi="Times New Roman"/>
          <w:b/>
          <w:sz w:val="24"/>
          <w:szCs w:val="24"/>
        </w:rPr>
        <w:t xml:space="preserve"> </w:t>
      </w:r>
      <w:bookmarkStart w:id="2" w:name="_Toc472885744"/>
      <w:bookmarkEnd w:id="2"/>
      <w:r>
        <w:rPr>
          <w:rFonts w:cs="Times New Roman" w:ascii="Times New Roman" w:hAnsi="Times New Roman"/>
          <w:b/>
          <w:sz w:val="24"/>
          <w:szCs w:val="24"/>
        </w:rPr>
        <w:t>Pacotes de laboratório</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 pacotes de laboratório são estruturas que armazenam os registros das atividades de um experimento controlado. A união desses pacotes de laboratório forma um corpo de conhecimento, necessário para que pesquisadores possam fazer uso de informações de outros experimentos para tomar decisões.</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Diversos autores na literatura descrevem dificuldades na revisão dos pacotes de laboratório, bem como na integração do mesmo ao corpo de conhecimento devido a ausência de padronização de pacotes de laboratório.</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Desta forma, é imprescindível uma definição de um pacote de laboratório com o uso de uma estrutura específica de simples compreensão, possibilitando inclusive o uso de ontologias para seu desenvolvimento.</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Uma ontologia é uma especificação formal explícita de uma conceitualização compartilhada, definindo parte de um domínio por meio de termos relevantes e seus respectivos relacionamentos, cuja estruturação é baseada por determinadas regras. </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Diante deste cenário, Garcia et al. propõem o uso de uma ontologia para a Engenharia de Software Experimental, que descreve padrões e conceitos que compõem um pacote de laboratório para experimentos controlados, chamada </w:t>
      </w:r>
      <w:r>
        <w:rPr>
          <w:rFonts w:cs="Times New Roman" w:ascii="Times New Roman" w:hAnsi="Times New Roman"/>
          <w:b w:val="false"/>
          <w:bCs w:val="false"/>
          <w:i/>
          <w:iCs/>
          <w:sz w:val="24"/>
          <w:szCs w:val="24"/>
        </w:rPr>
        <w:t xml:space="preserve">ExperOntology, </w:t>
      </w:r>
      <w:r>
        <w:rPr>
          <w:rFonts w:cs="Times New Roman" w:ascii="Times New Roman" w:hAnsi="Times New Roman"/>
          <w:b w:val="false"/>
          <w:bCs w:val="false"/>
          <w:i w:val="false"/>
          <w:iCs w:val="false"/>
          <w:sz w:val="24"/>
          <w:szCs w:val="24"/>
        </w:rPr>
        <w:t>apresentada na Figura 2</w:t>
      </w:r>
      <w:r>
        <w:rPr>
          <w:rFonts w:cs="Times New Roman" w:ascii="Times New Roman" w:hAnsi="Times New Roman"/>
          <w:b w:val="false"/>
          <w:bCs w:val="false"/>
          <w:sz w:val="24"/>
          <w:szCs w:val="24"/>
        </w:rPr>
        <w:t>.</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ab/>
      </w:r>
    </w:p>
    <w:p>
      <w:pPr>
        <w:pStyle w:val="Normal"/>
        <w:spacing w:lineRule="auto" w:line="360" w:before="0" w:after="0"/>
        <w:contextualSpacing/>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contextualSpacing/>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ind w:left="0" w:right="0" w:firstLine="709"/>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center"/>
        <w:rPr>
          <w:rFonts w:ascii="Times New Roman" w:hAnsi="Times New Roman" w:cs="Times New Roman"/>
          <w:b w:val="false"/>
          <w:b w:val="false"/>
          <w:bCs w:val="false"/>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0040" cy="381381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400040" cy="3813810"/>
                    </a:xfrm>
                    <a:prstGeom prst="rect">
                      <a:avLst/>
                    </a:prstGeom>
                  </pic:spPr>
                </pic:pic>
              </a:graphicData>
            </a:graphic>
          </wp:anchor>
        </w:drawing>
      </w:r>
      <w:r>
        <w:rPr>
          <w:rFonts w:cs="Times New Roman" w:ascii="Times New Roman" w:hAnsi="Times New Roman"/>
          <w:b w:val="false"/>
          <w:bCs w:val="false"/>
          <w:sz w:val="24"/>
          <w:szCs w:val="24"/>
        </w:rPr>
        <w:t>F</w:t>
      </w:r>
      <w:r>
        <w:rPr>
          <w:rFonts w:cs="Times New Roman" w:ascii="Times New Roman" w:hAnsi="Times New Roman"/>
          <w:b w:val="false"/>
          <w:bCs w:val="false"/>
          <w:sz w:val="24"/>
          <w:szCs w:val="24"/>
        </w:rPr>
        <w:t>igura 2 – Ontologia para Experimentos Controlados (GARCIA et al., 2008).</w:t>
      </w:r>
    </w:p>
    <w:p>
      <w:pPr>
        <w:pStyle w:val="Normal"/>
        <w:numPr>
          <w:ilvl w:val="0"/>
          <w:numId w:val="0"/>
        </w:numPr>
        <w:spacing w:lineRule="auto" w:line="360" w:before="0" w:after="0"/>
        <w:ind w:left="780" w:hanging="0"/>
        <w:contextualSpacing/>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0"/>
        </w:numPr>
        <w:ind w:left="780" w:right="0" w:hanging="0"/>
        <w:rPr/>
      </w:pPr>
      <w:r>
        <w:rPr/>
        <w:t>2.3.</w:t>
        <w:tab/>
      </w:r>
      <w:r>
        <w:rPr>
          <w:rFonts w:ascii="Times New Roman" w:hAnsi="Times New Roman"/>
          <w:b/>
          <w:bCs/>
          <w:sz w:val="24"/>
          <w:szCs w:val="24"/>
        </w:rPr>
        <w:t>ExperOntology</w:t>
      </w:r>
    </w:p>
    <w:p>
      <w:pPr>
        <w:pStyle w:val="Normal"/>
        <w:spacing w:lineRule="auto" w:line="360" w:before="0" w:after="0"/>
        <w:ind w:left="0" w:firstLine="420"/>
        <w:contextualSpacing/>
        <w:jc w:val="both"/>
        <w:rPr/>
      </w:pPr>
      <w:r>
        <w:rPr>
          <w:rFonts w:cs="Times New Roman" w:ascii="Times New Roman" w:hAnsi="Times New Roman"/>
          <w:b w:val="false"/>
          <w:bCs w:val="false"/>
          <w:sz w:val="24"/>
          <w:szCs w:val="24"/>
        </w:rPr>
        <w:tab/>
        <w:t xml:space="preserve">A </w:t>
      </w:r>
      <w:r>
        <w:rPr>
          <w:rFonts w:cs="Times New Roman" w:ascii="Times New Roman" w:hAnsi="Times New Roman"/>
          <w:b w:val="false"/>
          <w:bCs w:val="false"/>
          <w:i/>
          <w:iCs/>
          <w:sz w:val="24"/>
          <w:szCs w:val="24"/>
        </w:rPr>
        <w:t>ExperOntology</w:t>
      </w:r>
      <w:r>
        <w:rPr>
          <w:rFonts w:cs="Times New Roman" w:ascii="Times New Roman" w:hAnsi="Times New Roman"/>
          <w:b w:val="false"/>
          <w:bCs w:val="false"/>
          <w:sz w:val="24"/>
          <w:szCs w:val="24"/>
        </w:rPr>
        <w:t xml:space="preserve"> visa definir os principais conceitos de experimentos controlados desde a fase de definição até a análise de resultados, considerando a evolução do experimento e o uso de pacotes de laboratório para armazenamento dos registros das atividades dos experimentos controlados (GARCIA et al., 2008).</w:t>
      </w:r>
    </w:p>
    <w:p>
      <w:pPr>
        <w:pStyle w:val="Normal"/>
        <w:spacing w:lineRule="auto" w:line="360" w:before="0" w:after="0"/>
        <w:ind w:left="0" w:firstLine="420"/>
        <w:contextualSpacing/>
        <w:jc w:val="both"/>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Segundo a </w:t>
      </w:r>
      <w:r>
        <w:rPr>
          <w:rFonts w:cs="Times New Roman" w:ascii="Times New Roman" w:hAnsi="Times New Roman"/>
          <w:b w:val="false"/>
          <w:bCs w:val="false"/>
          <w:i/>
          <w:iCs/>
          <w:sz w:val="24"/>
          <w:szCs w:val="24"/>
        </w:rPr>
        <w:t>ExperOntology</w:t>
      </w:r>
      <w:r>
        <w:rPr>
          <w:rFonts w:cs="Times New Roman" w:ascii="Times New Roman" w:hAnsi="Times New Roman"/>
          <w:b w:val="false"/>
          <w:bCs w:val="false"/>
          <w:sz w:val="24"/>
          <w:szCs w:val="24"/>
        </w:rPr>
        <w:t xml:space="preserve"> os conceitos que devem fazer parte de um pacote de laboratório (figura 3). Inicialmente é definido um propósito, um contexto, um objeto de estudo e o foco a serem considerados no estudo controlado; em seguida é elaborada  uma hipótese inicial, a qual, juntamente com uma objeto de estudo e um contexto, formam a formalização da hipótese. Em continuação, são definidas as hipóteses nulas e alternativas, assim como as variáveis dependentes e independentes. Durante a fase de planejamento são determinados os objetos de experimentação como as tecnologias e artefatos sob investigação.</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0040" cy="5137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00040" cy="5137150"/>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4"/>
          <w:szCs w:val="24"/>
        </w:rPr>
        <w:t>Figura 3 – Ontologia para Pacotes de Laboratório (GARCIA et al., 2008).</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ab/>
        <w:t>O principal objetivo das fases de definição e planejamento é estabelecer um modelo experimental que satisfaça todos os requisitos para a fase de análise. O resultado destas fases culmina em um modelo experimental e em um plano de execução, o qual permite a definição de um ambiente controlado, realização de testes das hipóteses e minimização de ameaças para a validação do experimento.</w:t>
      </w:r>
    </w:p>
    <w:p>
      <w:pPr>
        <w:pStyle w:val="Normal"/>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ab/>
        <w:t>Os conceitos apresentados devem pertencer ao Pacote de Laboratório, portanto devem ser armazenados utilizando algum meio para a persistência dos dados.</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720" w:right="0" w:hanging="0"/>
        <w:contextualSpacing/>
        <w:outlineLvl w:val="1"/>
        <w:rPr/>
      </w:pPr>
      <w:r>
        <w:rPr>
          <w:rFonts w:cs="Times New Roman" w:ascii="Times New Roman" w:hAnsi="Times New Roman"/>
          <w:b/>
          <w:sz w:val="24"/>
          <w:szCs w:val="24"/>
        </w:rPr>
        <w:t xml:space="preserve">2.4.  </w:t>
      </w:r>
      <w:bookmarkStart w:id="3" w:name="_Toc472885745"/>
      <w:bookmarkEnd w:id="3"/>
      <w:r>
        <w:rPr>
          <w:rFonts w:cs="Times New Roman" w:ascii="Times New Roman" w:hAnsi="Times New Roman"/>
          <w:b/>
          <w:sz w:val="24"/>
          <w:szCs w:val="24"/>
        </w:rPr>
        <w:t>Bases de dados não-relacionais</w:t>
      </w:r>
    </w:p>
    <w:p>
      <w:pPr>
        <w:pStyle w:val="ListParagraph"/>
        <w:numPr>
          <w:ilvl w:val="0"/>
          <w:numId w:val="0"/>
        </w:numPr>
        <w:spacing w:lineRule="auto" w:line="360" w:before="0" w:after="0"/>
        <w:ind w:left="1440" w:right="0" w:hanging="0"/>
        <w:contextualSpacing/>
        <w:outlineLvl w:val="1"/>
        <w:rPr>
          <w:rFonts w:ascii="Times New Roman" w:hAnsi="Times New Roman" w:cs="Times New Roman"/>
          <w:b/>
          <w:b/>
          <w:sz w:val="24"/>
          <w:szCs w:val="24"/>
        </w:rPr>
      </w:pPr>
      <w:r>
        <w:rPr>
          <w:rFonts w:cs="Times New Roman" w:ascii="Times New Roman" w:hAnsi="Times New Roman"/>
          <w:b/>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sz w:val="24"/>
          <w:szCs w:val="24"/>
        </w:rPr>
        <w:tab/>
      </w:r>
      <w:r>
        <w:rPr>
          <w:rFonts w:cs="Times New Roman" w:ascii="Times New Roman" w:hAnsi="Times New Roman"/>
          <w:b w:val="false"/>
          <w:bCs w:val="false"/>
          <w:sz w:val="24"/>
          <w:szCs w:val="24"/>
        </w:rPr>
        <w:t>Atualmente existem inúmeras maneiras de persistir os dados em um computador, seja utilizando um sistema gerenciador de banco de dados (SGBD), seja armazenando em planilhas e em diferentes estruturas de arquivos. Após a criação dos sistemas gerenciadores de banco de dados relacionais em 1970, estes tem dominado as aplicações, por conferir maneiras simples de realizar consultas aos dados, pela confiabilidade e por possuir restrições de integridade em relação ao armazenamento dos dados.</w:t>
      </w:r>
    </w:p>
    <w:p>
      <w:pPr>
        <w:pStyle w:val="Normal"/>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ab/>
        <w:t>Porém com o aumento exponencial do volume de dados, os SGBD’s relacionais apresentaram uma limitação em relação ao crescimento no volume de dados: as consultas tornaram-se demoradas e a replicação de base de dados inviáveis, uma limitação em relação a escalabilidade, sendo necessário um novo modelo que seja capaz de atender  o armazenamento de grande volume de dados.</w:t>
      </w:r>
    </w:p>
    <w:p>
      <w:pPr>
        <w:pStyle w:val="Normal"/>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 xml:space="preserve">Assim surgiu o modelo não-relacional como solução, que, diferente do modelo relacional, sugere maior flexibilidade quanto ao armazenamento. Esta é a solução mais adequada para ambientes de Big Data, onde há um número muito grande de dados. Alguns representantes de base de dados não-relacionais são: </w:t>
      </w:r>
      <w:r>
        <w:rPr>
          <w:rFonts w:cs="Times New Roman" w:ascii="Times New Roman" w:hAnsi="Times New Roman"/>
          <w:b w:val="false"/>
          <w:bCs w:val="false"/>
          <w:i/>
          <w:sz w:val="24"/>
          <w:szCs w:val="24"/>
        </w:rPr>
        <w:t>Cassandra</w:t>
      </w:r>
      <w:r>
        <w:rPr>
          <w:rFonts w:cs="Times New Roman" w:ascii="Times New Roman" w:hAnsi="Times New Roman"/>
          <w:b w:val="false"/>
          <w:bCs w:val="false"/>
          <w:sz w:val="24"/>
          <w:szCs w:val="24"/>
        </w:rPr>
        <w:t xml:space="preserve">, </w:t>
      </w:r>
      <w:r>
        <w:rPr>
          <w:rFonts w:cs="Times New Roman" w:ascii="Times New Roman" w:hAnsi="Times New Roman"/>
          <w:b w:val="false"/>
          <w:bCs w:val="false"/>
          <w:i/>
          <w:sz w:val="24"/>
          <w:szCs w:val="24"/>
        </w:rPr>
        <w:t>Dynamo</w:t>
      </w:r>
      <w:r>
        <w:rPr>
          <w:rFonts w:cs="Times New Roman" w:ascii="Times New Roman" w:hAnsi="Times New Roman"/>
          <w:b w:val="false"/>
          <w:bCs w:val="false"/>
          <w:sz w:val="24"/>
          <w:szCs w:val="24"/>
        </w:rPr>
        <w:t xml:space="preserve">, </w:t>
      </w:r>
      <w:r>
        <w:rPr>
          <w:rFonts w:cs="Times New Roman" w:ascii="Times New Roman" w:hAnsi="Times New Roman"/>
          <w:b w:val="false"/>
          <w:bCs w:val="false"/>
          <w:i/>
          <w:sz w:val="24"/>
          <w:szCs w:val="24"/>
        </w:rPr>
        <w:t>MongoDB</w:t>
      </w:r>
      <w:r>
        <w:rPr>
          <w:rFonts w:cs="Times New Roman" w:ascii="Times New Roman" w:hAnsi="Times New Roman"/>
          <w:b w:val="false"/>
          <w:bCs w:val="false"/>
          <w:sz w:val="24"/>
          <w:szCs w:val="24"/>
        </w:rPr>
        <w:t xml:space="preserve"> e </w:t>
      </w:r>
      <w:r>
        <w:rPr>
          <w:rFonts w:cs="Times New Roman" w:ascii="Times New Roman" w:hAnsi="Times New Roman"/>
          <w:b w:val="false"/>
          <w:bCs w:val="false"/>
          <w:i/>
          <w:sz w:val="24"/>
          <w:szCs w:val="24"/>
        </w:rPr>
        <w:t>BigTable</w:t>
      </w:r>
      <w:r>
        <w:rPr>
          <w:rFonts w:cs="Times New Roman" w:ascii="Times New Roman" w:hAnsi="Times New Roman"/>
          <w:b w:val="false"/>
          <w:bCs w:val="false"/>
          <w:sz w:val="24"/>
          <w:szCs w:val="24"/>
        </w:rPr>
        <w:t xml:space="preserve">. </w:t>
      </w:r>
    </w:p>
    <w:p>
      <w:pPr>
        <w:pStyle w:val="Normal"/>
        <w:spacing w:lineRule="auto" w:line="360" w:before="0" w:after="0"/>
        <w:ind w:left="0" w:right="0" w:firstLine="708"/>
        <w:contextualSpacing/>
        <w:jc w:val="both"/>
        <w:rPr/>
      </w:pPr>
      <w:r>
        <w:rPr>
          <w:rFonts w:cs="Times New Roman" w:ascii="Times New Roman" w:hAnsi="Times New Roman"/>
          <w:sz w:val="24"/>
          <w:szCs w:val="24"/>
        </w:rPr>
        <w:t>Como banco de dados não-relacionais não possuem regras como no modelo relacional, diversas categorias de sistemas de banco de dados não-relacionais tem sido desenvolvidas, os principais são detalhados a seguir.</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sz w:val="24"/>
          <w:szCs w:val="24"/>
        </w:rPr>
        <w:tab/>
        <w:t xml:space="preserve">• </w:t>
      </w:r>
      <w:r>
        <w:rPr>
          <w:rFonts w:cs="Times New Roman" w:ascii="Times New Roman" w:hAnsi="Times New Roman"/>
          <w:b/>
          <w:bCs/>
          <w:sz w:val="24"/>
          <w:szCs w:val="24"/>
        </w:rPr>
        <w:t>Orientados a Colunas (</w:t>
      </w:r>
      <w:r>
        <w:rPr>
          <w:rFonts w:cs="Times New Roman" w:ascii="Times New Roman" w:hAnsi="Times New Roman"/>
          <w:b/>
          <w:bCs/>
          <w:i/>
          <w:iCs/>
          <w:sz w:val="24"/>
          <w:szCs w:val="24"/>
        </w:rPr>
        <w:t>Column</w:t>
      </w:r>
      <w:r>
        <w:rPr>
          <w:rFonts w:cs="Times New Roman" w:ascii="Times New Roman" w:hAnsi="Times New Roman"/>
          <w:b/>
          <w:bCs/>
          <w:sz w:val="24"/>
          <w:szCs w:val="24"/>
        </w:rPr>
        <w:t>)</w:t>
      </w:r>
      <w:r>
        <w:rPr>
          <w:rFonts w:cs="Times New Roman" w:ascii="Times New Roman" w:hAnsi="Times New Roman"/>
          <w:sz w:val="24"/>
          <w:szCs w:val="24"/>
        </w:rPr>
        <w:t>: é a categoria que mais se aproxima do modelo relacional, porém todas as suas operações são voltadas para as colunas, ao invés das tuplas como no modelo relacional. O seu grande diferencial está na facilidade de inserção de novas colunas, ou seja, atributos com o sistema já em operação, conforme se tornarem necessários, sem apresentar problemas de esquema ou redundância de dados (VAISH, 2013).</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sz w:val="24"/>
          <w:szCs w:val="24"/>
        </w:rPr>
        <w:t xml:space="preserve">• </w:t>
      </w:r>
      <w:r>
        <w:rPr>
          <w:rFonts w:cs="Times New Roman" w:ascii="Times New Roman" w:hAnsi="Times New Roman"/>
          <w:b/>
          <w:bCs/>
          <w:sz w:val="24"/>
          <w:szCs w:val="24"/>
        </w:rPr>
        <w:t>Armazenamento em Documentos (</w:t>
      </w:r>
      <w:r>
        <w:rPr>
          <w:rFonts w:cs="Times New Roman" w:ascii="Times New Roman" w:hAnsi="Times New Roman"/>
          <w:b/>
          <w:bCs/>
          <w:i/>
          <w:iCs/>
          <w:sz w:val="24"/>
          <w:szCs w:val="24"/>
        </w:rPr>
        <w:t>Document</w:t>
      </w:r>
      <w:r>
        <w:rPr>
          <w:rFonts w:cs="Times New Roman" w:ascii="Times New Roman" w:hAnsi="Times New Roman"/>
          <w:b/>
          <w:bCs/>
          <w:sz w:val="24"/>
          <w:szCs w:val="24"/>
        </w:rPr>
        <w:t>)</w:t>
      </w:r>
      <w:r>
        <w:rPr>
          <w:rFonts w:cs="Times New Roman" w:ascii="Times New Roman" w:hAnsi="Times New Roman"/>
          <w:sz w:val="24"/>
          <w:szCs w:val="24"/>
        </w:rPr>
        <w:t>: nesta categoria cada item é armazenado em um novo arquivo, em geral sua organização é feita através de estruturas chamadas coleções as quais são equivalentes as tabelas no modelo relacional, não possuem qualquer esquema, dois objetos de uma mesma coleção podem ter atributos diferentes, o que permite grande flexibilidade, sendo que cada registro é um arquivo. Os principais formatos de arquivos são JSON, XML, BSON e YAML (VAISH, 2013).</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sz w:val="24"/>
          <w:szCs w:val="24"/>
        </w:rPr>
        <w:t>•</w:t>
      </w:r>
      <w:r>
        <w:rPr>
          <w:rFonts w:cs="Times New Roman" w:ascii="Times New Roman" w:hAnsi="Times New Roman"/>
          <w:b/>
          <w:bCs/>
          <w:sz w:val="24"/>
          <w:szCs w:val="24"/>
        </w:rPr>
        <w:t xml:space="preserve"> </w:t>
      </w:r>
      <w:r>
        <w:rPr>
          <w:rFonts w:cs="Times New Roman" w:ascii="Times New Roman" w:hAnsi="Times New Roman"/>
          <w:b/>
          <w:bCs/>
          <w:sz w:val="24"/>
          <w:szCs w:val="24"/>
        </w:rPr>
        <w:t>Armazenamento Chave/Valor (</w:t>
      </w:r>
      <w:r>
        <w:rPr>
          <w:rFonts w:cs="Times New Roman" w:ascii="Times New Roman" w:hAnsi="Times New Roman"/>
          <w:b/>
          <w:bCs/>
          <w:i/>
          <w:iCs/>
          <w:sz w:val="24"/>
          <w:szCs w:val="24"/>
        </w:rPr>
        <w:t>Key/Value</w:t>
      </w:r>
      <w:r>
        <w:rPr>
          <w:rFonts w:cs="Times New Roman" w:ascii="Times New Roman" w:hAnsi="Times New Roman"/>
          <w:b/>
          <w:bCs/>
          <w:sz w:val="24"/>
          <w:szCs w:val="24"/>
        </w:rPr>
        <w:t>)</w:t>
      </w:r>
      <w:r>
        <w:rPr>
          <w:rFonts w:cs="Times New Roman" w:ascii="Times New Roman" w:hAnsi="Times New Roman"/>
          <w:sz w:val="24"/>
          <w:szCs w:val="24"/>
        </w:rPr>
        <w:t>: também muito semelhante à categoria anterior (Document), porém seu armazenamento é feito com uso de uma chave, assemelhando-se a uma tabela Hash, ou um array associativo. Sua grande vantagem é busca por chaves (VAISH, 2013).</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sz w:val="24"/>
          <w:szCs w:val="24"/>
        </w:rPr>
      </w:pPr>
      <w:r>
        <w:rPr>
          <w:rFonts w:cs="Times New Roman" w:ascii="Times New Roman" w:hAnsi="Times New Roman"/>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sz w:val="24"/>
          <w:szCs w:val="24"/>
        </w:rPr>
        <w:t xml:space="preserve">• </w:t>
      </w:r>
      <w:r>
        <w:rPr>
          <w:rFonts w:cs="Times New Roman" w:ascii="Times New Roman" w:hAnsi="Times New Roman"/>
          <w:b/>
          <w:bCs/>
          <w:sz w:val="24"/>
          <w:szCs w:val="24"/>
        </w:rPr>
        <w:t>Armazenamento em Grafos (</w:t>
      </w:r>
      <w:r>
        <w:rPr>
          <w:rFonts w:cs="Times New Roman" w:ascii="Times New Roman" w:hAnsi="Times New Roman"/>
          <w:b/>
          <w:bCs/>
          <w:i/>
          <w:iCs/>
          <w:sz w:val="24"/>
          <w:szCs w:val="24"/>
        </w:rPr>
        <w:t>Graph</w:t>
      </w:r>
      <w:r>
        <w:rPr>
          <w:rFonts w:cs="Times New Roman" w:ascii="Times New Roman" w:hAnsi="Times New Roman"/>
          <w:b/>
          <w:bCs/>
          <w:sz w:val="24"/>
          <w:szCs w:val="24"/>
        </w:rPr>
        <w:t>)</w:t>
      </w:r>
      <w:r>
        <w:rPr>
          <w:rFonts w:cs="Times New Roman" w:ascii="Times New Roman" w:hAnsi="Times New Roman"/>
          <w:sz w:val="24"/>
          <w:szCs w:val="24"/>
        </w:rPr>
        <w:t>: esta categoria tem foco nos relacionamentos entre as entidades, que no caso são os nós do grafo, permitindo o uso de múltiplas ligações entre os nós para demonstrar características em comum. Este modelo pode ser ideal para redes sociais. Uma prática usual é a mescla entre o banco de dados orientado a documentos e o orientado a grafos, tornando não obrigatória a presença de relacionamentos (VAISH, 2013).</w:t>
      </w:r>
    </w:p>
    <w:p>
      <w:pPr>
        <w:pStyle w:val="Normal"/>
        <w:spacing w:lineRule="auto" w:line="360" w:before="0" w:after="0"/>
        <w:ind w:right="0"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0" w:right="0" w:hanging="0"/>
        <w:contextualSpacing/>
        <w:jc w:val="both"/>
        <w:rPr>
          <w:rFonts w:ascii="Times New Roman" w:hAnsi="Times New Roman" w:cs="Times New Roman"/>
          <w:sz w:val="24"/>
          <w:szCs w:val="24"/>
        </w:rPr>
      </w:pPr>
      <w:r>
        <w:rPr>
          <w:rFonts w:cs="Times New Roman" w:ascii="Times New Roman" w:hAnsi="Times New Roman"/>
          <w:sz w:val="24"/>
          <w:szCs w:val="24"/>
        </w:rPr>
        <w:t>Tabela 1 – Banco de Dados Não-Relacional e sua tecnologia de armazenamento.</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18">
            <wp:simplePos x="0" y="0"/>
            <wp:positionH relativeFrom="column">
              <wp:posOffset>-20955</wp:posOffset>
            </wp:positionH>
            <wp:positionV relativeFrom="paragraph">
              <wp:posOffset>228600</wp:posOffset>
            </wp:positionV>
            <wp:extent cx="5400040" cy="102108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400040" cy="1021080"/>
                    </a:xfrm>
                    <a:prstGeom prst="rect">
                      <a:avLst/>
                    </a:prstGeom>
                  </pic:spPr>
                </pic:pic>
              </a:graphicData>
            </a:graphic>
          </wp:anchor>
        </w:drawing>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Na Tabela 1 há uma breve lista de tecnologias de banco de dados não-relacionais e a respectiva classificação, segundo as classes de armazenamento apresentadas. Antes de se estabelecer uma comparação entre os modelos, é importante definir conceitos como que deem compor essa comparação, são eles:</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Escalonamento</w:t>
      </w:r>
      <w:r>
        <w:rPr>
          <w:rFonts w:cs="Times New Roman" w:ascii="Times New Roman" w:hAnsi="Times New Roman"/>
          <w:b w:val="false"/>
          <w:bCs w:val="false"/>
          <w:sz w:val="24"/>
          <w:szCs w:val="24"/>
        </w:rPr>
        <w:t>: este conceito, no contexto de banco de dados, consiste na capacidade em que uma base de dados tem de destruição tanto horizontal (scale out), neste caso a estruturação do sistema é dividida em várias máquinas tanto por parte do banco de dados; quanto vertical (scale up), no qual são realizadas melhorias de hardware em relação à processamento e armazenamento (TOTH, 2011).</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Consistência</w:t>
      </w:r>
      <w:r>
        <w:rPr>
          <w:rFonts w:cs="Times New Roman" w:ascii="Times New Roman" w:hAnsi="Times New Roman"/>
          <w:b w:val="false"/>
          <w:bCs w:val="false"/>
          <w:sz w:val="24"/>
          <w:szCs w:val="24"/>
        </w:rPr>
        <w:t>: refere-se à capacidade de manter os dados de forma íntegra, de modo</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que evite quaisquer problemas no banco de dados possam modificar ou corromper os</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dados armazenados (BRITO, 2010).</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bCs/>
          <w:sz w:val="24"/>
          <w:szCs w:val="24"/>
        </w:rPr>
        <w:t>Disponibilidade</w:t>
      </w:r>
      <w:r>
        <w:rPr>
          <w:rFonts w:cs="Times New Roman" w:ascii="Times New Roman" w:hAnsi="Times New Roman"/>
          <w:b w:val="false"/>
          <w:bCs w:val="false"/>
          <w:sz w:val="24"/>
          <w:szCs w:val="24"/>
        </w:rPr>
        <w:t>: este quesito se refere a capacidade de acesso do usuário a referida</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informação, tanto em quesito de velocidade quanto de solicitação (BRITO, 2010).</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Tabela 2 – Análise Comparativa do Modelo Relacional e Não-Relacional </w:t>
      </w:r>
      <w:r>
        <w:drawing>
          <wp:anchor behindDoc="0" distT="0" distB="0" distL="0" distR="0" simplePos="0" locked="0" layoutInCell="1" allowOverlap="1" relativeHeight="17">
            <wp:simplePos x="0" y="0"/>
            <wp:positionH relativeFrom="column">
              <wp:posOffset>-6985</wp:posOffset>
            </wp:positionH>
            <wp:positionV relativeFrom="paragraph">
              <wp:posOffset>656590</wp:posOffset>
            </wp:positionV>
            <wp:extent cx="5400040" cy="38633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400040" cy="3863340"/>
                    </a:xfrm>
                    <a:prstGeom prst="rect">
                      <a:avLst/>
                    </a:prstGeom>
                  </pic:spPr>
                </pic:pic>
              </a:graphicData>
            </a:graphic>
          </wp:anchor>
        </w:drawing>
      </w:r>
      <w:r>
        <w:rPr>
          <w:rFonts w:cs="Times New Roman" w:ascii="Times New Roman" w:hAnsi="Times New Roman"/>
          <w:b w:val="false"/>
          <w:bCs w:val="false"/>
          <w:sz w:val="24"/>
          <w:szCs w:val="24"/>
        </w:rPr>
        <w:t>(</w:t>
      </w:r>
      <w:r>
        <w:rPr>
          <w:rFonts w:cs="Times New Roman" w:ascii="Times New Roman" w:hAnsi="Times New Roman"/>
          <w:b w:val="false"/>
          <w:bCs w:val="false"/>
          <w:sz w:val="24"/>
          <w:szCs w:val="24"/>
        </w:rPr>
        <w:t>BRITO, 2010).</w:t>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Na Tabela 2 é apresentado um comparativo com o modelo relacional e o modelo não-relacional, analisando os quesitos de consistência, escalonamento e disponibilidade (BRITO, 2010).</w:t>
      </w:r>
    </w:p>
    <w:p>
      <w:pPr>
        <w:pStyle w:val="Normal"/>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Portanto, para a persistência da camada de interface será utilizada um modelo não-relacional orientado a documentos, utilizando documentos no formato XML (eXtensive Markup Language), de modo a facilitar transferência de protocolos experimentais expressos em BPMN entre experimentador e replicador.</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720" w:right="0" w:hanging="0"/>
        <w:contextualSpacing/>
        <w:outlineLvl w:val="1"/>
        <w:rPr/>
      </w:pPr>
      <w:r>
        <w:rPr>
          <w:rFonts w:cs="Times New Roman" w:ascii="Times New Roman" w:hAnsi="Times New Roman"/>
          <w:b/>
          <w:sz w:val="24"/>
          <w:szCs w:val="24"/>
        </w:rPr>
        <w:t xml:space="preserve">2.5.  XML </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both"/>
        <w:textAlignment w:val="auto"/>
        <w:outlineLvl w:val="1"/>
        <w:rPr>
          <w:rFonts w:ascii="Times New Roman" w:hAnsi="Times New Roman" w:cs="Times New Roman"/>
          <w:b/>
          <w:b/>
          <w:sz w:val="24"/>
          <w:szCs w:val="24"/>
        </w:rPr>
      </w:pPr>
      <w:r>
        <w:rPr>
          <w:rFonts w:cs="Times New Roman" w:ascii="Times New Roman" w:hAnsi="Times New Roman"/>
          <w:b/>
          <w:sz w:val="24"/>
          <w:szCs w:val="24"/>
        </w:rPr>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val="false"/>
          <w:bCs w:val="false"/>
          <w:sz w:val="24"/>
          <w:szCs w:val="24"/>
        </w:rPr>
        <w:tab/>
        <w:t>O XML (exTensive Markup Language) é uma arquitetura que não possui elementos e marcas predefinidas. Não especifica como os autores vão utilizar metadados, sendo que existe total liberdade para utilizar qualquer método disponível, desde simples atributos, até a implementação de padrões mais complexos.  Esta característica confere à linguagem XML “habilidades” semânticas, que possibilitam melhorias significativas em processos de recuperação e disseminação da informação(ALMEIDA, Maurício Barcellos, 2002).</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val="false"/>
          <w:bCs w:val="false"/>
          <w:sz w:val="24"/>
          <w:szCs w:val="24"/>
        </w:rPr>
        <w:tab/>
        <w:t>De acordo com o W3 Consortium, entre os objetivos estabelecidos na especificação da linguagem XML, estão as seguintes características: ser diretamente utilizável na Internet; ser legível por humanos;  facilitar às pessoas o processamento de dados pelo uso de softwares de baixo custo; facilitar a utilização de metadados que auxiliam na busca de informações; aproximar “produtores” e “consumidores” de informação (ALMEIDA, Maurício Barcellos, 2002).</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val="false"/>
          <w:bCs w:val="false"/>
          <w:sz w:val="24"/>
          <w:szCs w:val="24"/>
        </w:rPr>
        <w:tab/>
        <w:t>A sintaxe do XML é adequada para descrever dados semi-estruturados, apesar da possibilidade de existência de ambigüidades introduzidas pela presença de atributos.</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both"/>
        <w:textAlignment w:val="auto"/>
        <w:outlineLvl w:val="1"/>
        <w:rPr/>
      </w:pPr>
      <w:r>
        <w:rPr>
          <w:rFonts w:cs="Times New Roman" w:ascii="Times New Roman" w:hAnsi="Times New Roman"/>
          <w:b w:val="false"/>
          <w:bCs w:val="false"/>
          <w:sz w:val="24"/>
          <w:szCs w:val="24"/>
        </w:rPr>
        <w:tab/>
        <w:t>Na Figura 4 será apresentado abaixo a estrutura de um documento XML em que estão representado os dados de uma pessoa com o nome João, com nascida em 05/10/1993 com o e-mail joao@hotmail.com:</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both"/>
        <w:textAlignment w:val="auto"/>
        <w:outlineLvl w:val="1"/>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keepNext/>
        <w:keepLines w:val="false"/>
        <w:pageBreakBefore w:val="false"/>
        <w:widowControl/>
        <w:overflowPunct w:val="false"/>
        <w:bidi w:val="0"/>
        <w:snapToGrid w:val="true"/>
        <w:spacing w:lineRule="auto" w:line="360" w:before="0" w:after="0"/>
        <w:ind w:left="0" w:right="0" w:hanging="0"/>
        <w:contextualSpacing/>
        <w:jc w:val="both"/>
        <w:textAlignment w:val="auto"/>
        <w:rPr/>
      </w:pPr>
      <w:r>
        <w:rPr>
          <w:rFonts w:cs="Times New Roman" w:ascii="Times New Roman" w:hAnsi="Times New Roman"/>
          <w:b w:val="false"/>
          <w:bCs w:val="false"/>
          <w:sz w:val="24"/>
          <w:szCs w:val="24"/>
        </w:rPr>
        <w:tab/>
        <w:tab/>
        <w:tab/>
      </w:r>
    </w:p>
    <w:p>
      <w:pPr>
        <w:pStyle w:val="Normal"/>
        <w:widowControl/>
        <w:overflowPunct w:val="false"/>
        <w:bidi w:val="0"/>
        <w:snapToGrid w:val="true"/>
        <w:spacing w:lineRule="auto" w:line="360" w:before="0" w:after="0"/>
        <w:ind w:left="0" w:right="0" w:hanging="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widowControl/>
        <w:overflowPunct w:val="false"/>
        <w:bidi w:val="0"/>
        <w:snapToGrid w:val="true"/>
        <w:spacing w:lineRule="auto" w:line="360" w:before="0" w:after="0"/>
        <w:ind w:left="0" w:right="0" w:hanging="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keepNext/>
        <w:keepLines w:val="false"/>
        <w:pageBreakBefore w:val="false"/>
        <w:widowControl/>
        <w:overflowPunct w:val="false"/>
        <w:bidi w:val="0"/>
        <w:snapToGrid w:val="true"/>
        <w:spacing w:lineRule="auto" w:line="360" w:before="0" w:after="0"/>
        <w:ind w:left="0" w:right="0" w:hanging="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keepNext/>
        <w:keepLines w:val="false"/>
        <w:pageBreakBefore w:val="false"/>
        <w:widowControl/>
        <w:overflowPunct w:val="false"/>
        <w:bidi w:val="0"/>
        <w:snapToGrid w:val="true"/>
        <w:spacing w:lineRule="auto" w:line="360" w:before="0" w:after="0"/>
        <w:ind w:left="0" w:right="0" w:hanging="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16">
            <wp:simplePos x="0" y="0"/>
            <wp:positionH relativeFrom="column">
              <wp:posOffset>647700</wp:posOffset>
            </wp:positionH>
            <wp:positionV relativeFrom="paragraph">
              <wp:posOffset>-878840</wp:posOffset>
            </wp:positionV>
            <wp:extent cx="4942840" cy="108458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4942840" cy="1084580"/>
                    </a:xfrm>
                    <a:prstGeom prst="rect">
                      <a:avLst/>
                    </a:prstGeom>
                  </pic:spPr>
                </pic:pic>
              </a:graphicData>
            </a:graphic>
          </wp:anchor>
        </w:drawing>
      </w:r>
    </w:p>
    <w:p>
      <w:pPr>
        <w:pStyle w:val="Normal"/>
        <w:keepNext/>
        <w:keepLines w:val="false"/>
        <w:pageBreakBefore w:val="false"/>
        <w:widowControl/>
        <w:overflowPunct w:val="false"/>
        <w:bidi w:val="0"/>
        <w:snapToGrid w:val="true"/>
        <w:spacing w:lineRule="auto" w:line="360" w:before="0" w:after="0"/>
        <w:ind w:left="0" w:right="0" w:hanging="0"/>
        <w:contextualSpacing/>
        <w:jc w:val="both"/>
        <w:textAlignment w:val="auto"/>
        <w:rPr/>
      </w:pPr>
      <w:r>
        <w:rPr>
          <w:rFonts w:cs="Times New Roman" w:ascii="Times New Roman" w:hAnsi="Times New Roman"/>
          <w:b w:val="false"/>
          <w:bCs w:val="false"/>
          <w:sz w:val="24"/>
          <w:szCs w:val="24"/>
        </w:rPr>
        <w:tab/>
        <w:tab/>
        <w:tab/>
        <w:t>Figura 4 – Exemplo de documento XML.</w:t>
      </w:r>
    </w:p>
    <w:p>
      <w:pPr>
        <w:pStyle w:val="Normal"/>
        <w:keepNext/>
        <w:keepLines w:val="false"/>
        <w:pageBreakBefore w:val="false"/>
        <w:widowControl/>
        <w:overflowPunct w:val="false"/>
        <w:bidi w:val="0"/>
        <w:snapToGrid w:val="true"/>
        <w:spacing w:lineRule="auto" w:line="360" w:before="0" w:after="0"/>
        <w:ind w:left="0" w:right="0" w:hanging="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pPr>
      <w:r>
        <w:rPr>
          <w:rFonts w:cs="Times New Roman" w:ascii="Times New Roman" w:hAnsi="Times New Roman"/>
          <w:b w:val="false"/>
          <w:bCs w:val="false"/>
          <w:sz w:val="24"/>
          <w:szCs w:val="24"/>
        </w:rPr>
        <w:tab/>
      </w:r>
    </w:p>
    <w:p>
      <w:pPr>
        <w:pStyle w:val="ListParagraph"/>
        <w:numPr>
          <w:ilvl w:val="0"/>
          <w:numId w:val="0"/>
        </w:numPr>
        <w:spacing w:lineRule="auto" w:line="360" w:before="0" w:after="0"/>
        <w:ind w:left="720" w:right="0" w:hanging="0"/>
        <w:contextualSpacing/>
        <w:jc w:val="both"/>
        <w:outlineLvl w:val="1"/>
        <w:rPr/>
      </w:pPr>
      <w:r>
        <w:rPr>
          <w:rFonts w:cs="Times New Roman" w:ascii="Times New Roman" w:hAnsi="Times New Roman"/>
          <w:b/>
          <w:sz w:val="24"/>
          <w:szCs w:val="24"/>
        </w:rPr>
        <w:t>2.6.   UML</w:t>
      </w:r>
    </w:p>
    <w:p>
      <w:pPr>
        <w:pStyle w:val="Normal"/>
        <w:numPr>
          <w:ilvl w:val="0"/>
          <w:numId w:val="0"/>
        </w:numPr>
        <w:spacing w:lineRule="auto" w:line="360" w:before="0" w:after="0"/>
        <w:ind w:right="0" w:hanging="0"/>
        <w:contextualSpacing/>
        <w:jc w:val="both"/>
        <w:outlineLvl w:val="1"/>
        <w:rPr/>
      </w:pPr>
      <w:bookmarkStart w:id="4" w:name="__DdeLink__592_4007160882"/>
      <w:bookmarkEnd w:id="4"/>
      <w:r>
        <w:rPr>
          <w:rFonts w:cs="Times New Roman" w:ascii="Times New Roman" w:hAnsi="Times New Roman"/>
          <w:b w:val="false"/>
          <w:bCs w:val="false"/>
          <w:sz w:val="24"/>
          <w:szCs w:val="24"/>
        </w:rPr>
        <w:tab/>
      </w:r>
    </w:p>
    <w:p>
      <w:pPr>
        <w:pStyle w:val="Normal"/>
        <w:numPr>
          <w:ilvl w:val="0"/>
          <w:numId w:val="0"/>
        </w:numPr>
        <w:spacing w:lineRule="auto" w:line="360" w:before="0" w:after="0"/>
        <w:ind w:right="0" w:hanging="0"/>
        <w:contextualSpacing/>
        <w:jc w:val="both"/>
        <w:outlineLvl w:val="1"/>
        <w:rPr/>
      </w:pPr>
      <w:r>
        <w:rPr>
          <w:rFonts w:cs="Times New Roman" w:ascii="Times New Roman" w:hAnsi="Times New Roman"/>
          <w:b w:val="false"/>
          <w:bCs w:val="false"/>
          <w:sz w:val="24"/>
          <w:szCs w:val="24"/>
        </w:rPr>
        <w:tab/>
        <w:t>A UML (Unified Modeling  Language) surgiu na metade da década de 1990, quando Grady Booch, Ivar Jacobson e James Rumbaugh, resolveram juntar três métodos que eram complementares na época, cada um com seus pontos fortes e fracos. Os métodos eram: Booch era expressivo principalmente durante as fases de projeto e construção de sistemas; o OOSE(Object-Oriented Software Engineering) fornecia excelente suporte para os casos como uma maneira de controlar a captura de requisitos, a análise e o projeto em alto nível; o OMT(Object Modeling Technique) era mais útil para análise e sistemas de informações com uso intensivo de dados. A unificação das linguagens teve como intuito fortalecer o ambiente estável para o mercado orientado a objetos, permitindo que os projetos tivessem como base uma linguagem madura de modelagem e que os produtores de ferramentas fornecessem recursos mais úteis (BOOCH, Grady; RUMBAUGH, James; JACOBSON, Ivar., 2005).</w:t>
      </w:r>
    </w:p>
    <w:p>
      <w:pPr>
        <w:pStyle w:val="Normal"/>
        <w:spacing w:lineRule="auto" w:line="360" w:before="0" w:after="0"/>
        <w:ind w:right="0" w:hanging="0"/>
        <w:contextualSpacing/>
        <w:jc w:val="both"/>
        <w:rPr/>
      </w:pPr>
      <w:r>
        <w:rPr>
          <w:rFonts w:cs="Times New Roman" w:ascii="Times New Roman" w:hAnsi="Times New Roman"/>
          <w:b w:val="false"/>
          <w:bCs w:val="false"/>
          <w:sz w:val="24"/>
          <w:szCs w:val="24"/>
        </w:rPr>
        <w:tab/>
      </w:r>
      <w:bookmarkStart w:id="5" w:name="__DdeLink__820_4164260428"/>
      <w:r>
        <w:rPr>
          <w:rFonts w:cs="Times New Roman" w:ascii="Times New Roman" w:hAnsi="Times New Roman"/>
          <w:b w:val="false"/>
          <w:bCs w:val="false"/>
          <w:sz w:val="24"/>
          <w:szCs w:val="24"/>
        </w:rPr>
        <w:t>A notação UML provê regras para visuali</w:t>
      </w:r>
      <w:bookmarkEnd w:id="5"/>
      <w:r>
        <w:rPr>
          <w:rFonts w:cs="Times New Roman" w:ascii="Times New Roman" w:hAnsi="Times New Roman"/>
          <w:b w:val="false"/>
          <w:bCs w:val="false"/>
          <w:sz w:val="24"/>
          <w:szCs w:val="24"/>
        </w:rPr>
        <w:t>zar, especificar, construir e documentar os sistemas de software ou não-software, de modo a facilitar a visualização e o entendimento entre todos os envolvidos com  o projeto.</w:t>
      </w:r>
    </w:p>
    <w:p>
      <w:pPr>
        <w:pStyle w:val="Normal"/>
        <w:spacing w:lineRule="auto" w:line="360" w:before="0" w:after="0"/>
        <w:ind w:right="0" w:hanging="0"/>
        <w:contextualSpacing/>
        <w:jc w:val="both"/>
        <w:rPr/>
      </w:pPr>
      <w:r>
        <w:rPr>
          <w:rFonts w:cs="Times New Roman" w:ascii="Times New Roman" w:hAnsi="Times New Roman"/>
          <w:b w:val="false"/>
          <w:bCs w:val="false"/>
          <w:sz w:val="24"/>
          <w:szCs w:val="24"/>
        </w:rPr>
        <w:tab/>
        <w:t>Atualmente a notação UML está na versão 2.5 e provê elementos de forma a facilitar a compreensão pré-implementação, e é adequada para a modelagem de sistemas, permitindo que os desenvolvedores visualizem os produtos  de seus trabalhos em diagramas padronizados. Junto com uma notação gráfica, a UML especifica significados.</w:t>
      </w:r>
    </w:p>
    <w:p>
      <w:pPr>
        <w:pStyle w:val="Normal"/>
        <w:spacing w:lineRule="auto" w:line="360" w:before="0" w:after="0"/>
        <w:contextualSpacing/>
        <w:jc w:val="both"/>
        <w:rPr>
          <w:b/>
          <w:b/>
        </w:rPr>
      </w:pPr>
      <w:r>
        <w:rPr>
          <w:b/>
        </w:rPr>
      </w:r>
    </w:p>
    <w:p>
      <w:pPr>
        <w:pStyle w:val="Normal"/>
        <w:spacing w:lineRule="auto" w:line="360" w:before="0" w:after="0"/>
        <w:contextualSpacing/>
        <w:jc w:val="both"/>
        <w:rPr>
          <w:b/>
          <w:b/>
        </w:rPr>
      </w:pPr>
      <w:r>
        <w:rPr>
          <w:b/>
        </w:rPr>
      </w:r>
    </w:p>
    <w:p>
      <w:pPr>
        <w:pStyle w:val="Normal"/>
        <w:spacing w:lineRule="auto" w:line="360" w:before="0" w:after="0"/>
        <w:contextualSpacing/>
        <w:jc w:val="both"/>
        <w:rPr>
          <w:b/>
          <w:b/>
        </w:rPr>
      </w:pPr>
      <w:r>
        <w:rPr>
          <w:b/>
        </w:rPr>
      </w:r>
    </w:p>
    <w:p>
      <w:pPr>
        <w:pStyle w:val="Normal"/>
        <w:spacing w:lineRule="auto" w:line="360" w:before="0" w:after="0"/>
        <w:contextualSpacing/>
        <w:jc w:val="both"/>
        <w:rPr>
          <w:b/>
          <w:b/>
        </w:rPr>
      </w:pPr>
      <w:r>
        <w:rPr>
          <w:b/>
        </w:rPr>
      </w:r>
    </w:p>
    <w:p>
      <w:pPr>
        <w:pStyle w:val="Normal"/>
        <w:spacing w:lineRule="auto" w:line="360" w:before="0" w:after="0"/>
        <w:contextualSpacing/>
        <w:jc w:val="both"/>
        <w:rPr>
          <w:b/>
          <w:b/>
        </w:rPr>
      </w:pPr>
      <w:r>
        <w:rPr>
          <w:b/>
        </w:rPr>
      </w:r>
    </w:p>
    <w:p>
      <w:pPr>
        <w:pStyle w:val="Normal"/>
        <w:spacing w:lineRule="auto" w:line="360" w:before="0" w:after="0"/>
        <w:contextualSpacing/>
        <w:jc w:val="both"/>
        <w:rPr>
          <w:b/>
          <w:b/>
        </w:rPr>
      </w:pPr>
      <w:r>
        <w:rPr>
          <w:b/>
        </w:rPr>
      </w:r>
    </w:p>
    <w:p>
      <w:pPr>
        <w:pStyle w:val="ListParagraph"/>
        <w:numPr>
          <w:ilvl w:val="0"/>
          <w:numId w:val="0"/>
        </w:numPr>
        <w:spacing w:lineRule="auto" w:line="360" w:before="0" w:after="0"/>
        <w:ind w:left="720" w:right="0" w:firstLine="700"/>
        <w:contextualSpacing/>
        <w:jc w:val="both"/>
        <w:outlineLvl w:val="1"/>
        <w:rPr/>
      </w:pPr>
      <w:r>
        <w:rPr>
          <w:rFonts w:cs="Times New Roman" w:ascii="Times New Roman" w:hAnsi="Times New Roman"/>
          <w:sz w:val="24"/>
          <w:szCs w:val="24"/>
        </w:rPr>
        <w:t xml:space="preserve">2.7 </w:t>
      </w:r>
      <w:bookmarkStart w:id="6" w:name="_Toc472885746"/>
      <w:bookmarkEnd w:id="6"/>
      <w:r>
        <w:rPr>
          <w:rFonts w:cs="Times New Roman" w:ascii="Times New Roman" w:hAnsi="Times New Roman"/>
          <w:b/>
          <w:sz w:val="24"/>
          <w:szCs w:val="24"/>
        </w:rPr>
        <w:t>Business Process Modeling Notation</w:t>
      </w:r>
    </w:p>
    <w:p>
      <w:pPr>
        <w:pStyle w:val="Normal"/>
        <w:numPr>
          <w:ilvl w:val="0"/>
          <w:numId w:val="0"/>
        </w:numPr>
        <w:spacing w:lineRule="auto" w:line="360" w:before="0" w:after="0"/>
        <w:ind w:right="0" w:hanging="0"/>
        <w:contextualSpacing/>
        <w:jc w:val="both"/>
        <w:outlineLvl w:val="1"/>
        <w:rPr/>
      </w:pPr>
      <w:r>
        <w:rPr>
          <w:rFonts w:cs="Times New Roman" w:ascii="Times New Roman" w:hAnsi="Times New Roman"/>
          <w:b w:val="false"/>
          <w:bCs w:val="false"/>
          <w:sz w:val="24"/>
          <w:szCs w:val="24"/>
        </w:rPr>
        <w:tab/>
        <w:tab/>
      </w:r>
    </w:p>
    <w:p>
      <w:pPr>
        <w:pStyle w:val="Normal"/>
        <w:spacing w:lineRule="auto" w:line="360" w:before="0" w:after="0"/>
        <w:ind w:left="0" w:right="0" w:firstLine="709"/>
        <w:contextualSpacing/>
        <w:jc w:val="both"/>
        <w:rPr/>
      </w:pPr>
      <w:r>
        <w:rPr>
          <w:rFonts w:cs="Times New Roman" w:ascii="Times New Roman" w:hAnsi="Times New Roman"/>
          <w:b w:val="false"/>
          <w:bCs w:val="false"/>
          <w:sz w:val="24"/>
          <w:szCs w:val="24"/>
        </w:rPr>
        <w:t>A notação BPMN, pertencente a UML, é utilizada para a elaboração e representação de modelos de processos de negócio, útil para descrever a lógica  de um processo por meio de diagramas. Assim, é possível visualizar melhor todas as suas etapas e analisá-las sem qualquer dificuldade, fornecendo uma notação intuitiva, de forma que usuários técnicos e usuários de negócios possam entender e representar semânticas de processos complexos.</w:t>
      </w:r>
    </w:p>
    <w:p>
      <w:pPr>
        <w:pStyle w:val="Normal"/>
        <w:spacing w:lineRule="auto" w:line="360" w:before="0" w:after="0"/>
        <w:ind w:left="0" w:right="0" w:firstLine="709"/>
        <w:contextualSpacing/>
        <w:jc w:val="both"/>
        <w:rPr/>
      </w:pPr>
      <w:r>
        <w:rPr>
          <w:rFonts w:cs="Times New Roman" w:ascii="Times New Roman" w:hAnsi="Times New Roman"/>
          <w:sz w:val="24"/>
          <w:szCs w:val="24"/>
        </w:rPr>
        <w:t xml:space="preserve">A especificação da notação BPMN foi elaborada e lançada em 2004 pelo Instituto de Gerenciamento de Processos de Negócio ou BPMI (Business Process Management Institute), que realizou fusão ao Consórcio OMG. Posteriormente, a notação BPMN foi adotada pelo Consórcio OMG como o padrão para modelagem de processos. </w:t>
      </w:r>
    </w:p>
    <w:p>
      <w:pPr>
        <w:pStyle w:val="Normal"/>
        <w:spacing w:lineRule="auto" w:line="360" w:before="0" w:after="0"/>
        <w:ind w:left="0" w:right="0" w:firstLine="709"/>
        <w:contextualSpacing/>
        <w:jc w:val="both"/>
        <w:rPr/>
      </w:pPr>
      <w:r>
        <w:rPr>
          <w:rFonts w:cs="Times New Roman" w:ascii="Times New Roman" w:hAnsi="Times New Roman"/>
          <w:sz w:val="24"/>
          <w:szCs w:val="24"/>
        </w:rPr>
        <w:t xml:space="preserve">Em sua primeira versão, a notação BPM discrimina seu conjunto de elementos nas seguintes categorias: objetos de fluxo, dados, conectores, </w:t>
      </w:r>
      <w:r>
        <w:rPr>
          <w:rFonts w:cs="Times New Roman" w:ascii="Times New Roman" w:hAnsi="Times New Roman"/>
          <w:i/>
          <w:sz w:val="24"/>
          <w:szCs w:val="24"/>
        </w:rPr>
        <w:t xml:space="preserve">swimlanes </w:t>
      </w:r>
      <w:r>
        <w:rPr>
          <w:rFonts w:cs="Times New Roman" w:ascii="Times New Roman" w:hAnsi="Times New Roman"/>
          <w:sz w:val="24"/>
          <w:szCs w:val="24"/>
        </w:rPr>
        <w:t xml:space="preserve">(raias de piscina) e artefatos. Especificamente, os objetos de fluxo definem o comportamento do processo, definindo as ações e as decisões, cujos principais elementos são os eventos, atividades e </w:t>
      </w:r>
      <w:r>
        <w:rPr>
          <w:rFonts w:cs="Times New Roman" w:ascii="Times New Roman" w:hAnsi="Times New Roman"/>
          <w:i/>
          <w:sz w:val="24"/>
          <w:szCs w:val="24"/>
        </w:rPr>
        <w:t xml:space="preserve">gateways </w:t>
      </w:r>
      <w:r>
        <w:rPr>
          <w:rFonts w:cs="Times New Roman" w:ascii="Times New Roman" w:hAnsi="Times New Roman"/>
          <w:sz w:val="24"/>
          <w:szCs w:val="24"/>
        </w:rPr>
        <w:t xml:space="preserve">(portões). Em relação aos objetos de dados, estes se assemelham muito a ideia de dados utilizadas em software, sob uma perspectiva de elementos de entrada, saída e armazenamento, desta forma, seus principais representantes são os objetos de dados, entrada de dados, saída de dados e armazenamento de dados. Por sua vez, os conectores definem como as informações transitam entre os elementos da diagramação, temos exemplos de fluxo de sequência, mensagens de fluxo, associações e associações de dados. Em relação aos </w:t>
      </w:r>
      <w:r>
        <w:rPr>
          <w:rFonts w:cs="Times New Roman" w:ascii="Times New Roman" w:hAnsi="Times New Roman"/>
          <w:i/>
          <w:sz w:val="24"/>
          <w:szCs w:val="24"/>
        </w:rPr>
        <w:t>swimlanes</w:t>
      </w:r>
      <w:r>
        <w:rPr>
          <w:rFonts w:cs="Times New Roman" w:ascii="Times New Roman" w:hAnsi="Times New Roman"/>
          <w:sz w:val="24"/>
          <w:szCs w:val="24"/>
        </w:rPr>
        <w:t xml:space="preserve">, estes elementos </w:t>
        <w:tab/>
        <w:t>definem agrupamentos ou conjuntos dos próprios elementos, permitindo a ideia de sub-processos, tendo como representantes as piscinas e as raias. Por fim, em relação aos artefatos, tais elementos são usados para prover informações adicionais de forma a facilitar o entendimento do processo.</w:t>
      </w:r>
    </w:p>
    <w:p>
      <w:pPr>
        <w:pStyle w:val="Normal"/>
        <w:spacing w:lineRule="auto" w:line="360" w:before="0" w:after="0"/>
        <w:ind w:left="0" w:right="0" w:firstLine="709"/>
        <w:contextualSpacing/>
        <w:jc w:val="both"/>
        <w:rPr/>
      </w:pPr>
      <w:r>
        <w:rPr>
          <w:rFonts w:cs="Times New Roman" w:ascii="Times New Roman" w:hAnsi="Times New Roman"/>
          <w:sz w:val="24"/>
          <w:szCs w:val="24"/>
        </w:rPr>
        <w:t>A Figura 5 apresenta, como exemplo, um simples diagrama de processo de negócio, através do qual é possível identificar a interação entre dois atores através da execução de atividades e trocas de mensagens, assim como, o uso de recursos como artefatos e repositórios de dados.</w:t>
      </w:r>
    </w:p>
    <w:p>
      <w:pPr>
        <w:pStyle w:val="Normal"/>
        <w:spacing w:lineRule="auto" w:line="360" w:before="0" w:after="0"/>
        <w:ind w:left="720" w:right="0" w:firstLine="709"/>
        <w:contextualSpacing/>
        <w:jc w:val="both"/>
        <w:rPr>
          <w:rFonts w:ascii="Times New Roman" w:hAnsi="Times New Roman" w:cs="Times New Roman"/>
          <w:sz w:val="24"/>
          <w:szCs w:val="24"/>
        </w:rPr>
      </w:pPr>
      <w:r>
        <w:drawing>
          <wp:anchor behindDoc="0" distT="0" distB="1905" distL="114300" distR="0" simplePos="0" locked="0" layoutInCell="1" allowOverlap="1" relativeHeight="15">
            <wp:simplePos x="0" y="0"/>
            <wp:positionH relativeFrom="margin">
              <wp:align>right</wp:align>
            </wp:positionH>
            <wp:positionV relativeFrom="paragraph">
              <wp:posOffset>227965</wp:posOffset>
            </wp:positionV>
            <wp:extent cx="5400040" cy="3388995"/>
            <wp:effectExtent l="0" t="0" r="0" b="0"/>
            <wp:wrapSquare wrapText="bothSides"/>
            <wp:docPr id="7" name="Imagem 1" descr="D:\Documentos\Ciência da Computação\Iniciação Científica\Projeto 2016 - 2017\Propostas\Projeto PIBIC 2016-2017\exemplo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 descr="D:\Documentos\Ciência da Computação\Iniciação Científica\Projeto 2016 - 2017\Propostas\Projeto PIBIC 2016-2017\exemplografico.png"/>
                    <pic:cNvPicPr>
                      <a:picLocks noChangeAspect="1" noChangeArrowheads="1"/>
                    </pic:cNvPicPr>
                  </pic:nvPicPr>
                  <pic:blipFill>
                    <a:blip r:embed="rId8"/>
                    <a:stretch>
                      <a:fillRect/>
                    </a:stretch>
                  </pic:blipFill>
                  <pic:spPr bwMode="auto">
                    <a:xfrm>
                      <a:off x="0" y="0"/>
                      <a:ext cx="5400040" cy="3388995"/>
                    </a:xfrm>
                    <a:prstGeom prst="rect">
                      <a:avLst/>
                    </a:prstGeom>
                  </pic:spPr>
                </pic:pic>
              </a:graphicData>
            </a:graphic>
          </wp:anchor>
        </w:drawing>
      </w:r>
      <w:r>
        <w:rPr>
          <w:rFonts w:cs="Times New Roman" w:ascii="Times New Roman" w:hAnsi="Times New Roman"/>
          <w:sz w:val="24"/>
          <w:szCs w:val="24"/>
        </w:rPr>
        <w:t xml:space="preserve"> </w:t>
      </w:r>
    </w:p>
    <w:p>
      <w:pPr>
        <w:pStyle w:val="Normal"/>
        <w:spacing w:lineRule="auto" w:line="360" w:before="0" w:after="0"/>
        <w:ind w:right="0" w:hanging="0"/>
        <w:contextualSpacing/>
        <w:jc w:val="center"/>
        <w:rPr/>
      </w:pPr>
      <w:r>
        <w:rPr>
          <w:rFonts w:cs="Times New Roman" w:ascii="Times New Roman" w:hAnsi="Times New Roman"/>
          <w:b w:val="false"/>
          <w:bCs w:val="false"/>
          <w:sz w:val="24"/>
          <w:szCs w:val="24"/>
        </w:rPr>
        <w:t>Figura 5 – Exemplo de diagrama BPMN – adaptado de (WESKE, 2012).</w:t>
      </w:r>
    </w:p>
    <w:p>
      <w:pPr>
        <w:pStyle w:val="Normal"/>
        <w:spacing w:lineRule="auto" w:line="360" w:before="0" w:after="0"/>
        <w:ind w:right="0" w:hanging="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ind w:right="0" w:hanging="0"/>
        <w:contextualSpacing/>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ind w:left="0" w:right="0" w:firstLine="709"/>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A especificação completa da atual versão define atributos que são agrupados em quatro categorias básicas de elementos: objetos de fluxo (Flow Objects), objetos de conexão (Connecting Objects), vias (Swimlanes) e artefatos (Artifacts). </w:t>
      </w:r>
    </w:p>
    <w:p>
      <w:pPr>
        <w:pStyle w:val="Normal"/>
        <w:spacing w:lineRule="auto" w:line="360" w:before="0" w:after="0"/>
        <w:ind w:right="0" w:hanging="0"/>
        <w:contextualSpacing/>
        <w:jc w:val="center"/>
        <w:rPr/>
      </w:pPr>
      <w:r>
        <w:drawing>
          <wp:anchor behindDoc="0" distT="0" distB="0" distL="0" distR="0" simplePos="0" locked="0" layoutInCell="1" allowOverlap="1" relativeHeight="14">
            <wp:simplePos x="0" y="0"/>
            <wp:positionH relativeFrom="column">
              <wp:posOffset>-34290</wp:posOffset>
            </wp:positionH>
            <wp:positionV relativeFrom="paragraph">
              <wp:posOffset>20320</wp:posOffset>
            </wp:positionV>
            <wp:extent cx="4942840" cy="418846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4942840" cy="4188460"/>
                    </a:xfrm>
                    <a:prstGeom prst="rect">
                      <a:avLst/>
                    </a:prstGeom>
                  </pic:spPr>
                </pic:pic>
              </a:graphicData>
            </a:graphic>
          </wp:anchor>
        </w:drawing>
      </w:r>
      <w:r>
        <w:rPr>
          <w:rFonts w:cs="Times New Roman" w:ascii="Times New Roman" w:hAnsi="Times New Roman"/>
          <w:sz w:val="24"/>
          <w:szCs w:val="24"/>
        </w:rPr>
        <w:t>F</w:t>
      </w:r>
      <w:r>
        <w:rPr>
          <w:rFonts w:cs="Times New Roman" w:ascii="Times New Roman" w:hAnsi="Times New Roman"/>
          <w:sz w:val="24"/>
          <w:szCs w:val="24"/>
        </w:rPr>
        <w:t xml:space="preserve">igura 6 – Conjunto de elementos que compõem a versão BPMN 2.0 </w:t>
      </w:r>
    </w:p>
    <w:p>
      <w:pPr>
        <w:pStyle w:val="Normal"/>
        <w:spacing w:lineRule="auto" w:line="360" w:before="0" w:after="0"/>
        <w:ind w:right="0" w:hanging="0"/>
        <w:contextualSpacing/>
        <w:jc w:val="center"/>
        <w:rPr/>
      </w:pPr>
      <w:r>
        <w:rPr>
          <w:rFonts w:cs="Times New Roman" w:ascii="Times New Roman" w:hAnsi="Times New Roman"/>
          <w:sz w:val="24"/>
          <w:szCs w:val="24"/>
        </w:rPr>
        <w:t>(COMMITTEE et al., 2016).</w:t>
      </w:r>
    </w:p>
    <w:p>
      <w:pPr>
        <w:pStyle w:val="Normal"/>
        <w:spacing w:lineRule="auto" w:line="360" w:before="0" w:after="0"/>
        <w:ind w:right="0" w:hanging="0"/>
        <w:contextualSpacing/>
        <w:jc w:val="both"/>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ind w:right="0" w:hanging="0"/>
        <w:contextualSpacing/>
        <w:jc w:val="both"/>
        <w:rPr>
          <w:rFonts w:ascii="Times New Roman" w:hAnsi="Times New Roman" w:cs="Times New Roman"/>
          <w:sz w:val="24"/>
          <w:szCs w:val="24"/>
        </w:rPr>
      </w:pPr>
      <w:r>
        <w:rPr>
          <w:rFonts w:cs="Times New Roman" w:ascii="Times New Roman" w:hAnsi="Times New Roman"/>
          <w:sz w:val="24"/>
          <w:szCs w:val="24"/>
        </w:rPr>
        <w:tab/>
        <w:t>Como a notação BPM oferece uma maneira de descrever processos de maneira simples, podemos confirmar que utilizar a notação contribui diretamente para registro do processo de execução de experimentos, fornecendo assim um padrão para a construção de pacotes de laboratório.</w:t>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Normal"/>
        <w:spacing w:lineRule="auto" w:line="360" w:before="0" w:after="0"/>
        <w:ind w:right="0" w:hanging="0"/>
        <w:contextualSpacing/>
        <w:jc w:val="both"/>
        <w:rPr/>
      </w:pPr>
      <w:r>
        <w:rPr>
          <w:rFonts w:cs="Times New Roman" w:ascii="Times New Roman" w:hAnsi="Times New Roman"/>
          <w:sz w:val="24"/>
          <w:szCs w:val="24"/>
        </w:rPr>
        <w:tab/>
        <w:tab/>
      </w:r>
    </w:p>
    <w:p>
      <w:pPr>
        <w:pStyle w:val="ListParagraph"/>
        <w:numPr>
          <w:ilvl w:val="0"/>
          <w:numId w:val="1"/>
        </w:numPr>
        <w:spacing w:lineRule="auto" w:line="360" w:before="0" w:after="0"/>
        <w:contextualSpacing/>
        <w:outlineLvl w:val="0"/>
        <w:rPr>
          <w:rFonts w:ascii="Times New Roman" w:hAnsi="Times New Roman" w:cs="Times New Roman"/>
          <w:b/>
          <w:b/>
          <w:sz w:val="24"/>
          <w:szCs w:val="24"/>
        </w:rPr>
      </w:pPr>
      <w:bookmarkStart w:id="7" w:name="_Toc472885747"/>
      <w:bookmarkEnd w:id="7"/>
      <w:r>
        <w:rPr>
          <w:rFonts w:cs="Times New Roman" w:ascii="Times New Roman" w:hAnsi="Times New Roman"/>
          <w:b/>
          <w:sz w:val="24"/>
          <w:szCs w:val="24"/>
        </w:rPr>
        <w:t>IMPLEMENTAÇÃO</w:t>
      </w:r>
    </w:p>
    <w:p>
      <w:pPr>
        <w:pStyle w:val="Normal"/>
        <w:spacing w:lineRule="auto" w:line="360" w:before="0" w:after="0"/>
        <w:contextualSpacing/>
        <w:jc w:val="both"/>
        <w:rPr>
          <w:b w:val="false"/>
          <w:b w:val="false"/>
          <w:bCs w:val="false"/>
        </w:rPr>
      </w:pPr>
      <w:r>
        <w:rPr>
          <w:b w:val="false"/>
          <w:bCs w:val="false"/>
        </w:rPr>
      </w:r>
    </w:p>
    <w:p>
      <w:pPr>
        <w:pStyle w:val="Normal"/>
        <w:spacing w:lineRule="auto" w:line="360" w:before="0" w:after="0"/>
        <w:contextualSpacing/>
        <w:jc w:val="both"/>
        <w:rPr/>
      </w:pPr>
      <w:bookmarkStart w:id="8" w:name="__DdeLink__485_712497006"/>
      <w:r>
        <w:rPr>
          <w:rFonts w:cs="Times New Roman" w:ascii="Times New Roman" w:hAnsi="Times New Roman"/>
          <w:b w:val="false"/>
          <w:bCs w:val="false"/>
          <w:sz w:val="24"/>
          <w:szCs w:val="24"/>
        </w:rPr>
        <w:tab/>
        <w:t xml:space="preserve">A primeira parte do projeto foi destinada a parte básica da notação BPM, onde há um conjunto reduzido de classes de  elementos, cada qual com um subclasse, como por exemplo, objetos de fluxo podem ser eventos, atividades ou portões (gateways). </w:t>
      </w:r>
      <w:bookmarkEnd w:id="8"/>
      <w:r>
        <w:rPr>
          <w:rFonts w:cs="Times New Roman" w:ascii="Times New Roman" w:hAnsi="Times New Roman"/>
          <w:b w:val="false"/>
          <w:bCs w:val="false"/>
          <w:sz w:val="24"/>
          <w:szCs w:val="24"/>
        </w:rPr>
        <w:t>Utilizando o conceito de Polimorfismo de Orientação a Objetos, podemos definir que cada elemento que possui um subtipo que consiste uma classe abstrata e seus subtipos a herdarão.</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Portanto, ao criar as classes, é necessário uma forma de persistir os dados, armazenar os dados do usuário que utilizar a ferramenta. A serialização é uma técnica que consiste em converter um objeto para uma sequência de bytes e gravar essa sequência de bytes em um arquivo.</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Para a persistência dos dados no projeto, será utilizado a biblioteca XStream, que serializa os objetos em Java para XML e desserealiza (converte de XML para objeto Java).</w:t>
      </w:r>
    </w:p>
    <w:p>
      <w:pPr>
        <w:pStyle w:val="Normal"/>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sz w:val="24"/>
          <w:szCs w:val="24"/>
        </w:rPr>
        <w:tab/>
        <w:t>Relacionando o modelo relacional com o modelo orientado a documentos, temos que cada registro corresponde a um arquivo (</w:t>
      </w:r>
      <w:r>
        <w:rPr>
          <w:rFonts w:cs="Times New Roman" w:ascii="Times New Roman" w:hAnsi="Times New Roman"/>
          <w:b w:val="false"/>
          <w:bCs w:val="false"/>
          <w:i/>
          <w:iCs/>
          <w:sz w:val="24"/>
          <w:szCs w:val="24"/>
        </w:rPr>
        <w:t>.xml</w:t>
      </w:r>
      <w:r>
        <w:rPr>
          <w:rFonts w:cs="Times New Roman" w:ascii="Times New Roman" w:hAnsi="Times New Roman"/>
          <w:b w:val="false"/>
          <w:bCs w:val="false"/>
          <w:sz w:val="24"/>
          <w:szCs w:val="24"/>
        </w:rPr>
        <w:t>) onde cada tabela corresponde a uma coleção, e que a base de dados é representada como uma pasta do sistema de arquivos do sistema operacional.</w:t>
      </w:r>
    </w:p>
    <w:p>
      <w:pPr>
        <w:pStyle w:val="Normal"/>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A persistência dos objetos em XML tem como objetivo que o usuário possa salvar o que foi produzido através da ferramenta, de forma a continuar a elaborar o mesmo projeto em um outro momento. </w:t>
      </w:r>
    </w:p>
    <w:p>
      <w:pPr>
        <w:pStyle w:val="Normal"/>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As atividades descritas nesta seção de implementação utilizaram o ambiente de desenvolvimento integrado NetBeans, sendo implementadas na linguagem de programação Java.</w:t>
      </w:r>
    </w:p>
    <w:p>
      <w:pPr>
        <w:pStyle w:val="Normal"/>
        <w:keepLines w:val="false"/>
        <w:pageBreakBefore w:val="false"/>
        <w:widowControl/>
        <w:overflowPunct w:val="false"/>
        <w:bidi w:val="0"/>
        <w:snapToGrid w:val="true"/>
        <w:spacing w:lineRule="auto" w:line="360" w:before="0" w:after="0"/>
        <w:ind w:left="0" w:right="0" w:firstLine="480"/>
        <w:contextualSpacing/>
        <w:jc w:val="both"/>
        <w:textAlignment w:val="auto"/>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Durante a implementação, foi elaborado um Diagrama de Classes, definindo portanto todas as classes pertencentes ao projeto e todas as relações entre as classes, de modo a permitir que ao analisar o Diagrama de Classes, é possível entender os relacionamentos entre as classes e portanto a estrutura geral do projeto. O Diagrama de Classes foi desenvolvido utilizando a ferramenta online Creately, disponível em creately.com.</w:t>
      </w:r>
    </w:p>
    <w:p>
      <w:pPr>
        <w:pStyle w:val="Normal"/>
        <w:keepNext/>
        <w:keepLines w:val="false"/>
        <w:pageBreakBefore w:val="false"/>
        <w:widowControl/>
        <w:overflowPunct w:val="false"/>
        <w:bidi w:val="0"/>
        <w:snapToGrid w:val="true"/>
        <w:spacing w:lineRule="auto" w:line="360" w:before="0" w:after="0"/>
        <w:ind w:left="0" w:right="0" w:firstLine="480"/>
        <w:contextualSpacing/>
        <w:jc w:val="both"/>
        <w:textAlignment w:val="auto"/>
        <w:rPr/>
      </w:pPr>
      <w:r>
        <w:rPr>
          <w:rFonts w:cs="Times New Roman" w:ascii="Times New Roman" w:hAnsi="Times New Roman"/>
          <w:b w:val="false"/>
          <w:bCs w:val="false"/>
          <w:color w:val="000000"/>
          <w:sz w:val="24"/>
          <w:szCs w:val="24"/>
        </w:rPr>
        <w:t>A Figura 7 representa um fragmento do Diagrama de Classes em que se pode observar o relacionamento das classes que herdam a classe mãe Task, onde podemos visualizar também os atributos pertencentes a cada uma das classes.</w:t>
      </w:r>
    </w:p>
    <w:p>
      <w:pPr>
        <w:pStyle w:val="Normal"/>
        <w:spacing w:lineRule="auto" w:line="360" w:before="0" w:after="0"/>
        <w:contextualSpacing/>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before="0" w:after="0"/>
        <w:contextualSpacing/>
        <w:jc w:val="both"/>
        <w:rPr/>
      </w:pPr>
      <w:r>
        <w:rPr/>
        <w:drawing>
          <wp:anchor behindDoc="0" distT="0" distB="0" distL="0" distR="0" simplePos="0" locked="0" layoutInCell="1" allowOverlap="1" relativeHeight="13">
            <wp:simplePos x="0" y="0"/>
            <wp:positionH relativeFrom="column">
              <wp:posOffset>-44450</wp:posOffset>
            </wp:positionH>
            <wp:positionV relativeFrom="paragraph">
              <wp:posOffset>167005</wp:posOffset>
            </wp:positionV>
            <wp:extent cx="5400040" cy="412813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5400040" cy="4128135"/>
                    </a:xfrm>
                    <a:prstGeom prst="rect">
                      <a:avLst/>
                    </a:prstGeom>
                  </pic:spPr>
                </pic:pic>
              </a:graphicData>
            </a:graphic>
          </wp:anchor>
        </w:drawing>
      </w:r>
    </w:p>
    <w:p>
      <w:pPr>
        <w:pStyle w:val="FrameContents"/>
        <w:spacing w:lineRule="auto" w:line="240" w:before="0" w:after="0"/>
        <w:jc w:val="center"/>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 xml:space="preserve">Figura 7 – Fragmento do Diagrama de Classes referente às classes Task </w:t>
      </w:r>
    </w:p>
    <w:p>
      <w:pPr>
        <w:pStyle w:val="FrameContents"/>
        <w:spacing w:lineRule="auto" w:line="240" w:before="0" w:after="0"/>
        <w:jc w:val="center"/>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(Fonte: Próprio autor).</w:t>
      </w:r>
    </w:p>
    <w:p>
      <w:pPr>
        <w:pStyle w:val="Normal"/>
        <w:spacing w:lineRule="auto" w:line="360" w:before="0" w:after="0"/>
        <w:contextualSpacing/>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Cada objeto instanciado é referente a um único arquivo, cuja correspondência pode ser verificada na Figura 7 e Figura 8, através da comparação de uma classe na linguagem de programação Java e seu arquivo XML correspondente:</w:t>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0" w:after="0"/>
        <w:contextualSpacing/>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12">
            <wp:simplePos x="0" y="0"/>
            <wp:positionH relativeFrom="column">
              <wp:posOffset>676275</wp:posOffset>
            </wp:positionH>
            <wp:positionV relativeFrom="paragraph">
              <wp:posOffset>113030</wp:posOffset>
            </wp:positionV>
            <wp:extent cx="3977005" cy="225552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3977005" cy="2255520"/>
                    </a:xfrm>
                    <a:prstGeom prst="rect">
                      <a:avLst/>
                    </a:prstGeom>
                  </pic:spPr>
                </pic:pic>
              </a:graphicData>
            </a:graphic>
          </wp:anchor>
        </w:drawing>
      </w:r>
    </w:p>
    <w:p>
      <w:pPr>
        <w:pStyle w:val="Normal"/>
        <w:spacing w:lineRule="auto" w:line="360" w:before="0" w:after="0"/>
        <w:contextualSpacing/>
        <w:jc w:val="both"/>
        <w:rPr/>
      </w:pPr>
      <w:r>
        <w:rPr/>
      </w:r>
    </w:p>
    <w:p>
      <w:pPr>
        <w:pStyle w:val="Normal"/>
        <w:spacing w:lineRule="auto" w:line="360" w:before="0" w:after="0"/>
        <w:contextualSpacing/>
        <w:jc w:val="both"/>
        <w:rPr/>
      </w:pPr>
      <w:r>
        <w:rPr/>
      </w:r>
    </w:p>
    <w:p>
      <w:pPr>
        <w:pStyle w:val="Normal"/>
        <w:spacing w:lineRule="auto" w:line="360" w:before="0" w:after="0"/>
        <w:contextualSpacing/>
        <w:jc w:val="both"/>
        <w:rPr/>
      </w:pPr>
      <w:r>
        <w:rPr/>
      </w:r>
    </w:p>
    <w:p>
      <w:pPr>
        <w:pStyle w:val="Normal"/>
        <w:spacing w:lineRule="auto" w:line="360" w:before="0" w:after="0"/>
        <w:contextualSpacing/>
        <w:jc w:val="both"/>
        <w:rPr/>
      </w:pPr>
      <w:r>
        <w:rPr/>
      </w:r>
    </w:p>
    <w:p>
      <w:pPr>
        <w:pStyle w:val="Normal"/>
        <w:spacing w:lineRule="auto" w:line="360" w:before="0" w:after="0"/>
        <w:contextualSpacing/>
        <w:jc w:val="both"/>
        <w:rPr/>
      </w:pPr>
      <w:r>
        <w:rPr/>
      </w:r>
    </w:p>
    <w:p>
      <w:pPr>
        <w:pStyle w:val="Normal"/>
        <w:spacing w:lineRule="auto" w:line="360" w:before="0" w:after="0"/>
        <w:contextualSpacing/>
        <w:jc w:val="both"/>
        <w:rPr/>
      </w:pPr>
      <w:r>
        <w:rPr/>
      </w:r>
    </w:p>
    <w:p>
      <w:pPr>
        <w:pStyle w:val="Normal"/>
        <w:spacing w:lineRule="auto" w:line="360" w:before="0" w:after="0"/>
        <w:contextualSpacing/>
        <w:jc w:val="both"/>
        <w:rPr/>
      </w:pPr>
      <w:r>
        <w:rPr/>
      </w:r>
    </w:p>
    <w:p>
      <w:pPr>
        <w:pStyle w:val="FrameContents"/>
        <w:spacing w:lineRule="auto" w:line="240" w:before="0" w:after="0"/>
        <w:jc w:val="left"/>
        <w:rPr>
          <w:rFonts w:ascii="Times New Roman" w:hAnsi="Times New Roman"/>
          <w:color w:val="000000"/>
        </w:rPr>
      </w:pPr>
      <w:r>
        <w:rPr>
          <w:rFonts w:ascii="Times New Roman" w:hAnsi="Times New Roman"/>
          <w:color w:val="000000"/>
        </w:rPr>
      </w:r>
    </w:p>
    <w:p>
      <w:pPr>
        <w:pStyle w:val="FrameContents"/>
        <w:spacing w:lineRule="auto" w:line="240" w:before="0" w:after="0"/>
        <w:jc w:val="left"/>
        <w:rPr>
          <w:rFonts w:ascii="Times New Roman" w:hAnsi="Times New Roman"/>
          <w:color w:val="000000"/>
        </w:rPr>
      </w:pPr>
      <w:r>
        <w:rPr>
          <w:rFonts w:ascii="Times New Roman" w:hAnsi="Times New Roman"/>
          <w:color w:val="000000"/>
        </w:rPr>
      </w:r>
    </w:p>
    <w:p>
      <w:pPr>
        <w:pStyle w:val="FrameContents"/>
        <w:spacing w:lineRule="auto" w:line="240" w:before="0" w:after="0"/>
        <w:jc w:val="left"/>
        <w:rPr>
          <w:rFonts w:ascii="Times New Roman" w:hAnsi="Times New Roman"/>
          <w:color w:val="000000"/>
          <w:sz w:val="24"/>
          <w:szCs w:val="24"/>
        </w:rPr>
      </w:pPr>
      <w:r>
        <w:rPr>
          <w:rFonts w:ascii="Times New Roman" w:hAnsi="Times New Roman"/>
          <w:color w:val="000000"/>
          <w:sz w:val="24"/>
          <w:szCs w:val="24"/>
        </w:rPr>
      </w:r>
    </w:p>
    <w:p>
      <w:pPr>
        <w:pStyle w:val="FrameContents"/>
        <w:spacing w:lineRule="auto" w:line="240" w:before="0" w:after="0"/>
        <w:jc w:val="left"/>
        <w:rPr>
          <w:rFonts w:ascii="Times New Roman" w:hAnsi="Times New Roman"/>
          <w:color w:val="000000"/>
          <w:sz w:val="24"/>
          <w:szCs w:val="24"/>
        </w:rPr>
      </w:pPr>
      <w:r>
        <w:rPr>
          <w:rFonts w:ascii="Times New Roman" w:hAnsi="Times New Roman"/>
          <w:color w:val="000000"/>
          <w:sz w:val="24"/>
          <w:szCs w:val="24"/>
        </w:rPr>
      </w:r>
    </w:p>
    <w:p>
      <w:pPr>
        <w:pStyle w:val="FrameContents"/>
        <w:spacing w:lineRule="auto" w:line="240" w:before="0" w:after="0"/>
        <w:jc w:val="center"/>
        <w:rPr>
          <w:sz w:val="24"/>
          <w:szCs w:val="24"/>
        </w:rPr>
      </w:pPr>
      <w:bookmarkStart w:id="9" w:name="__DdeLink__405_3044508415"/>
      <w:r>
        <w:rPr>
          <w:rFonts w:ascii="Times New Roman" w:hAnsi="Times New Roman"/>
          <w:color w:val="000000"/>
          <w:sz w:val="24"/>
          <w:szCs w:val="24"/>
        </w:rPr>
        <w:t>Figura 8 - Estrutura de Dados inicial da classe diagrama BPM</w:t>
      </w:r>
      <w:bookmarkEnd w:id="9"/>
      <w:r>
        <w:rPr>
          <w:rFonts w:ascii="Times New Roman" w:hAnsi="Times New Roman"/>
          <w:color w:val="000000"/>
          <w:sz w:val="24"/>
          <w:szCs w:val="24"/>
        </w:rPr>
        <w:t xml:space="preserve"> (Fonte: Próprio autor).</w:t>
      </w:r>
    </w:p>
    <w:p>
      <w:pPr>
        <w:pStyle w:val="FrameContents"/>
        <w:spacing w:lineRule="auto" w:line="240" w:before="0" w:after="0"/>
        <w:jc w:val="left"/>
        <w:rPr>
          <w:rFonts w:ascii="Times New Roman" w:hAnsi="Times New Roman"/>
          <w:color w:val="000000"/>
        </w:rPr>
      </w:pPr>
      <w:r>
        <w:rPr>
          <w:rFonts w:ascii="Times New Roman" w:hAnsi="Times New Roman"/>
          <w:color w:val="000000"/>
        </w:rPr>
      </w:r>
    </w:p>
    <w:p>
      <w:pPr>
        <w:pStyle w:val="FrameContents"/>
        <w:spacing w:lineRule="auto" w:line="240" w:before="0" w:after="0"/>
        <w:jc w:val="left"/>
        <w:rPr>
          <w:rFonts w:ascii="Times New Roman" w:hAnsi="Times New Roman"/>
          <w:color w:val="000000"/>
        </w:rPr>
      </w:pPr>
      <w:r>
        <w:rPr>
          <w:rFonts w:ascii="Times New Roman" w:hAnsi="Times New Roman"/>
          <w:color w:val="000000"/>
        </w:rPr>
      </w:r>
    </w:p>
    <w:p>
      <w:pPr>
        <w:pStyle w:val="FrameContents"/>
        <w:spacing w:lineRule="auto" w:line="240" w:before="0" w:after="0"/>
        <w:jc w:val="left"/>
        <w:rPr>
          <w:rFonts w:ascii="Times New Roman" w:hAnsi="Times New Roman"/>
          <w:color w:val="000000"/>
        </w:rPr>
      </w:pPr>
      <w:r>
        <w:rPr>
          <w:rFonts w:ascii="Times New Roman" w:hAnsi="Times New Roman"/>
          <w:color w:val="000000"/>
        </w:rPr>
      </w:r>
    </w:p>
    <w:p>
      <w:pPr>
        <w:pStyle w:val="FrameContents"/>
        <w:spacing w:lineRule="auto" w:line="240" w:before="0" w:after="0"/>
        <w:jc w:val="left"/>
        <w:rPr>
          <w:sz w:val="24"/>
          <w:szCs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26435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400040" cy="2643505"/>
                    </a:xfrm>
                    <a:prstGeom prst="rect">
                      <a:avLst/>
                    </a:prstGeom>
                  </pic:spPr>
                </pic:pic>
              </a:graphicData>
            </a:graphic>
          </wp:anchor>
        </w:drawing>
      </w:r>
      <w:r>
        <w:rPr>
          <w:rFonts w:ascii="Times New Roman" w:hAnsi="Times New Roman"/>
          <w:color w:val="000000"/>
          <w:sz w:val="24"/>
          <w:szCs w:val="24"/>
        </w:rPr>
        <w:tab/>
      </w:r>
      <w:r>
        <w:rPr>
          <w:rFonts w:ascii="Times New Roman" w:hAnsi="Times New Roman"/>
          <w:color w:val="000000"/>
          <w:sz w:val="24"/>
          <w:szCs w:val="24"/>
        </w:rPr>
        <w:tab/>
      </w:r>
    </w:p>
    <w:p>
      <w:pPr>
        <w:pStyle w:val="FrameContents"/>
        <w:spacing w:lineRule="auto" w:line="240" w:before="0" w:after="0"/>
        <w:jc w:val="center"/>
        <w:rPr>
          <w:sz w:val="24"/>
          <w:szCs w:val="24"/>
        </w:rPr>
      </w:pPr>
      <w:r>
        <w:rPr>
          <w:rFonts w:ascii="Times New Roman" w:hAnsi="Times New Roman"/>
          <w:color w:val="000000"/>
          <w:sz w:val="24"/>
          <w:szCs w:val="24"/>
        </w:rPr>
        <w:t xml:space="preserve">Figura 9 - </w:t>
      </w:r>
      <w:bookmarkStart w:id="10" w:name="__DdeLink__408_3044508415"/>
      <w:r>
        <w:rPr>
          <w:rFonts w:ascii="Times New Roman" w:hAnsi="Times New Roman"/>
          <w:color w:val="000000"/>
          <w:sz w:val="24"/>
          <w:szCs w:val="24"/>
        </w:rPr>
        <w:t>Estrutura do XML da classe diagrama BPM</w:t>
      </w:r>
      <w:bookmarkEnd w:id="10"/>
      <w:r>
        <w:rPr>
          <w:rFonts w:ascii="Times New Roman" w:hAnsi="Times New Roman"/>
          <w:color w:val="000000"/>
          <w:sz w:val="24"/>
          <w:szCs w:val="24"/>
        </w:rPr>
        <w:t xml:space="preserve"> (Fonte: Próprio autor).</w:t>
      </w:r>
    </w:p>
    <w:p>
      <w:pPr>
        <w:pStyle w:val="FrameContents"/>
        <w:spacing w:lineRule="auto" w:line="240" w:before="0" w:after="0"/>
        <w:jc w:val="left"/>
        <w:rPr>
          <w:rFonts w:ascii="Times New Roman" w:hAnsi="Times New Roman"/>
          <w:color w:val="000000"/>
        </w:rPr>
      </w:pPr>
      <w:r>
        <w:rPr>
          <w:rFonts w:ascii="Times New Roman" w:hAnsi="Times New Roman"/>
          <w:color w:val="000000"/>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80"/>
        <w:contextualSpacing/>
        <w:jc w:val="both"/>
        <w:textAlignment w:val="auto"/>
        <w:outlineLvl w:val="0"/>
        <w:rPr/>
      </w:pPr>
      <w:r>
        <w:rPr>
          <w:rFonts w:cs="Times New Roman" w:ascii="Times New Roman" w:hAnsi="Times New Roman"/>
          <w:b w:val="false"/>
          <w:bCs w:val="false"/>
          <w:sz w:val="24"/>
          <w:szCs w:val="24"/>
        </w:rPr>
        <w:t>Foi adotado o uso de anotações disponibilizadas pela documentação da biblioteca Xstream para facilitar a leitura do XML, por meio das anotações, podemos renomear classes ou atributos, de modo a produzir um XML mais legível, como por exemplo, isVisible é um atributo booleano, portanto seria impresso no XML como “true” ou “false”, mas por meio das notações, é possível renomeá-los para que seja “yes” ou “no”, tornando a leitura do XML muito mais agradável. Um exemplo deste recurso pode ser observado nas figuras 9 e 10 referente à Classe Element em Java e seu respectivo arquivo XML:</w:t>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600450" cy="7905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600450" cy="790575"/>
                    </a:xfrm>
                    <a:prstGeom prst="rect">
                      <a:avLst/>
                    </a:prstGeom>
                  </pic:spPr>
                </pic:pic>
              </a:graphicData>
            </a:graphic>
          </wp:anchor>
        </w:drawing>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FrameContents"/>
        <w:numPr>
          <w:ilvl w:val="0"/>
          <w:numId w:val="0"/>
        </w:numPr>
        <w:spacing w:lineRule="auto" w:line="240" w:before="0" w:after="0"/>
        <w:ind w:right="0" w:hanging="0"/>
        <w:jc w:val="left"/>
        <w:outlineLvl w:val="0"/>
        <w:rPr/>
      </w:pPr>
      <w:r>
        <w:rPr>
          <w:rFonts w:cs="Times New Roman" w:ascii="Times New Roman" w:hAnsi="Times New Roman"/>
          <w:b w:val="false"/>
          <w:bCs w:val="false"/>
          <w:color w:val="000000"/>
          <w:sz w:val="24"/>
          <w:szCs w:val="24"/>
        </w:rPr>
        <w:t>Figura 10 - Estrutura de Dados inicial da classe Element (Fonte: Próprio autor).</w:t>
      </w:r>
    </w:p>
    <w:p>
      <w:pPr>
        <w:pStyle w:val="FrameContents"/>
        <w:numPr>
          <w:ilvl w:val="0"/>
          <w:numId w:val="0"/>
        </w:numPr>
        <w:spacing w:lineRule="auto" w:line="240" w:before="0" w:after="0"/>
        <w:ind w:right="0" w:hanging="0"/>
        <w:jc w:val="left"/>
        <w:outlineLvl w:val="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FrameContents"/>
        <w:numPr>
          <w:ilvl w:val="0"/>
          <w:numId w:val="0"/>
        </w:numPr>
        <w:spacing w:lineRule="auto" w:line="240" w:before="0" w:after="0"/>
        <w:ind w:right="0" w:hanging="0"/>
        <w:jc w:val="left"/>
        <w:outlineLvl w:val="0"/>
        <w:rPr>
          <w:rFonts w:ascii="Times New Roman" w:hAnsi="Times New Roman" w:cs="Times New Roman"/>
          <w:b/>
          <w:b/>
          <w:bCs/>
          <w:color w:val="000000"/>
          <w:sz w:val="24"/>
          <w:szCs w:val="24"/>
        </w:rPr>
      </w:pPr>
      <w:r>
        <w:rPr>
          <w:rFonts w:cs="Times New Roman" w:ascii="Times New Roman" w:hAnsi="Times New Roman"/>
          <w:b/>
          <w:bCs/>
          <w:color w:val="00000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076575" cy="135255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3076575" cy="1352550"/>
                    </a:xfrm>
                    <a:prstGeom prst="rect">
                      <a:avLst/>
                    </a:prstGeom>
                  </pic:spPr>
                </pic:pic>
              </a:graphicData>
            </a:graphic>
          </wp:anchor>
        </w:drawing>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FrameContents"/>
        <w:numPr>
          <w:ilvl w:val="0"/>
          <w:numId w:val="0"/>
        </w:numPr>
        <w:spacing w:lineRule="auto" w:line="240" w:before="0" w:after="0"/>
        <w:ind w:right="0" w:hanging="0"/>
        <w:jc w:val="center"/>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Figura 11 - Estrutura do XML da classe Element (Fonte: Próprio autor).</w:t>
      </w:r>
    </w:p>
    <w:p>
      <w:pPr>
        <w:pStyle w:val="FrameContents"/>
        <w:numPr>
          <w:ilvl w:val="0"/>
          <w:numId w:val="0"/>
        </w:numPr>
        <w:spacing w:lineRule="auto" w:line="240" w:before="0" w:after="0"/>
        <w:ind w:right="0" w:hanging="0"/>
        <w:jc w:val="center"/>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ab/>
        <w:t>Neste exemplo, foi renomeado a classe para “Element” pois, caso não houvesse a anotação, o XML produzido seria &lt;BPMNelement.Element&gt; seguindo o padrão de &lt;nome_do_pacote.nome_da_classe&gt; e não &lt;Element&gt;. Entende-se que renomeando para Element, temos um XML muito mais legível e limpo, facilitando as aplicações com o mesmo.</w:t>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Em relação a ferramenta desenvolvida para a elaboração dos protocolos de experimentação, permitindo a construção de diagramas utilizando a notação BPMN. Esta é composta por dois painéis laterais, um destinado a inserção de elementos que compõem a diagramação. Enquanto o segundo painel é responsável pela edição dos elementos já adicionadas ao esquema do diagrama, manipulando suas respectivas informações.</w:t>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A Figura 12 apresenta uma visualização geral da interface implementada.</w:t>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drawing>
          <wp:anchor behindDoc="0" distT="0" distB="6985" distL="114300" distR="130175" simplePos="0" locked="0" layoutInCell="1" allowOverlap="1" relativeHeight="8">
            <wp:simplePos x="0" y="0"/>
            <wp:positionH relativeFrom="column">
              <wp:posOffset>-56515</wp:posOffset>
            </wp:positionH>
            <wp:positionV relativeFrom="paragraph">
              <wp:posOffset>294640</wp:posOffset>
            </wp:positionV>
            <wp:extent cx="5390515" cy="1878965"/>
            <wp:effectExtent l="0" t="0" r="0" b="0"/>
            <wp:wrapTopAndBottom/>
            <wp:docPr id="14" name="Imagem 14" descr="ferra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ferramenta"/>
                    <pic:cNvPicPr>
                      <a:picLocks noChangeAspect="1" noChangeArrowheads="1"/>
                    </pic:cNvPicPr>
                  </pic:nvPicPr>
                  <pic:blipFill>
                    <a:blip r:embed="rId15"/>
                    <a:stretch>
                      <a:fillRect/>
                    </a:stretch>
                  </pic:blipFill>
                  <pic:spPr bwMode="auto">
                    <a:xfrm>
                      <a:off x="0" y="0"/>
                      <a:ext cx="5390515" cy="1878965"/>
                    </a:xfrm>
                    <a:prstGeom prst="rect">
                      <a:avLst/>
                    </a:prstGeom>
                  </pic:spPr>
                </pic:pic>
              </a:graphicData>
            </a:graphic>
          </wp:anchor>
        </w:drawing>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hanging="0"/>
        <w:jc w:val="center"/>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Figura 12 - Visão geral da interface da ferramenta de modelagem.</w:t>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hanging="0"/>
        <w:jc w:val="center"/>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firstLine="42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As Figuras 13, 14 e 15 apresentam a estruturação de menus da ferramenta responsáveis pela inserção de elementos pertencentes a notação processos de negócio, os elementos são eventos, portões e tarefas, respectivamente.</w:t>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drawing>
          <wp:anchor behindDoc="0" distT="0" distB="7620" distL="114300" distR="129540" simplePos="0" locked="0" layoutInCell="1" allowOverlap="1" relativeHeight="7">
            <wp:simplePos x="0" y="0"/>
            <wp:positionH relativeFrom="column">
              <wp:posOffset>1683385</wp:posOffset>
            </wp:positionH>
            <wp:positionV relativeFrom="paragraph">
              <wp:posOffset>111125</wp:posOffset>
            </wp:positionV>
            <wp:extent cx="1828800" cy="2988310"/>
            <wp:effectExtent l="0" t="0" r="0" b="0"/>
            <wp:wrapTopAndBottom/>
            <wp:docPr id="15" name="Imagem 15" descr="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eventos"/>
                    <pic:cNvPicPr>
                      <a:picLocks noChangeAspect="1" noChangeArrowheads="1"/>
                    </pic:cNvPicPr>
                  </pic:nvPicPr>
                  <pic:blipFill>
                    <a:blip r:embed="rId16"/>
                    <a:stretch>
                      <a:fillRect/>
                    </a:stretch>
                  </pic:blipFill>
                  <pic:spPr bwMode="auto">
                    <a:xfrm>
                      <a:off x="0" y="0"/>
                      <a:ext cx="1828800" cy="2988310"/>
                    </a:xfrm>
                    <a:prstGeom prst="rect">
                      <a:avLst/>
                    </a:prstGeom>
                  </pic:spPr>
                </pic:pic>
              </a:graphicData>
            </a:graphic>
          </wp:anchor>
        </w:drawing>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hanging="0"/>
        <w:jc w:val="center"/>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Figura 13 - Elementos da notação pertencentes à categoria de eventos.</w:t>
      </w:r>
    </w:p>
    <w:p>
      <w:pPr>
        <w:pStyle w:val="FrameContents"/>
        <w:keepNext/>
        <w:keepLines w:val="false"/>
        <w:pageBreakBefore w:val="false"/>
        <w:widowControl/>
        <w:numPr>
          <w:ilvl w:val="0"/>
          <w:numId w:val="0"/>
        </w:numPr>
        <w:overflowPunct w:val="false"/>
        <w:bidi w:val="0"/>
        <w:snapToGrid w:val="true"/>
        <w:spacing w:lineRule="auto" w:line="360" w:before="0" w:after="0"/>
        <w:ind w:left="0" w:right="0" w:hanging="0"/>
        <w:jc w:val="center"/>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center"/>
        <w:textAlignment w:val="auto"/>
        <w:outlineLvl w:val="0"/>
        <w:rPr>
          <w:rFonts w:ascii="Times New Roman" w:hAnsi="Times New Roman" w:cs="Times New Roman"/>
          <w:b w:val="false"/>
          <w:b w:val="false"/>
          <w:bCs w:val="false"/>
          <w:color w:val="000000"/>
          <w:sz w:val="24"/>
          <w:szCs w:val="24"/>
        </w:rPr>
      </w:pPr>
      <w:r>
        <w:drawing>
          <wp:anchor behindDoc="0" distT="0" distB="6350" distL="114300" distR="128905" simplePos="0" locked="0" layoutInCell="1" allowOverlap="1" relativeHeight="6">
            <wp:simplePos x="0" y="0"/>
            <wp:positionH relativeFrom="column">
              <wp:posOffset>1548765</wp:posOffset>
            </wp:positionH>
            <wp:positionV relativeFrom="paragraph">
              <wp:posOffset>140970</wp:posOffset>
            </wp:positionV>
            <wp:extent cx="2604770" cy="3157855"/>
            <wp:effectExtent l="0" t="0" r="0" b="0"/>
            <wp:wrapTopAndBottom/>
            <wp:docPr id="16" name="Imagem 16" descr="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ate"/>
                    <pic:cNvPicPr>
                      <a:picLocks noChangeAspect="1" noChangeArrowheads="1"/>
                    </pic:cNvPicPr>
                  </pic:nvPicPr>
                  <pic:blipFill>
                    <a:blip r:embed="rId17"/>
                    <a:stretch>
                      <a:fillRect/>
                    </a:stretch>
                  </pic:blipFill>
                  <pic:spPr bwMode="auto">
                    <a:xfrm>
                      <a:off x="0" y="0"/>
                      <a:ext cx="2604770" cy="3157855"/>
                    </a:xfrm>
                    <a:prstGeom prst="rect">
                      <a:avLst/>
                    </a:prstGeom>
                  </pic:spPr>
                </pic:pic>
              </a:graphicData>
            </a:graphic>
          </wp:anchor>
        </w:drawing>
      </w:r>
      <w:r>
        <w:rPr>
          <w:rFonts w:cs="Times New Roman" w:ascii="Times New Roman" w:hAnsi="Times New Roman"/>
          <w:b w:val="false"/>
          <w:bCs w:val="false"/>
          <w:color w:val="000000"/>
          <w:sz w:val="24"/>
          <w:szCs w:val="24"/>
        </w:rPr>
        <w:t>F</w:t>
      </w:r>
      <w:r>
        <w:rPr>
          <w:rFonts w:cs="Times New Roman" w:ascii="Times New Roman" w:hAnsi="Times New Roman"/>
          <w:b w:val="false"/>
          <w:bCs w:val="false"/>
          <w:color w:val="000000"/>
          <w:sz w:val="24"/>
          <w:szCs w:val="24"/>
        </w:rPr>
        <w:t>igura 14 - Elementos da notação pertencentes à categoria de portões.</w:t>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center"/>
        <w:textAlignment w:val="auto"/>
        <w:outlineLvl w:val="0"/>
        <w:rPr>
          <w:rFonts w:ascii="Times New Roman" w:hAnsi="Times New Roman" w:cs="Times New Roman"/>
          <w:b w:val="false"/>
          <w:b w:val="false"/>
          <w:bCs w:val="false"/>
          <w:color w:val="000000"/>
          <w:sz w:val="24"/>
          <w:szCs w:val="24"/>
        </w:rPr>
      </w:pPr>
      <w:r>
        <w:drawing>
          <wp:anchor behindDoc="0" distT="0" distB="2540" distL="114300" distR="130810" simplePos="0" locked="0" layoutInCell="1" allowOverlap="1" relativeHeight="5">
            <wp:simplePos x="0" y="0"/>
            <wp:positionH relativeFrom="column">
              <wp:posOffset>1422400</wp:posOffset>
            </wp:positionH>
            <wp:positionV relativeFrom="paragraph">
              <wp:posOffset>110490</wp:posOffset>
            </wp:positionV>
            <wp:extent cx="2477135" cy="2721610"/>
            <wp:effectExtent l="0" t="0" r="0" b="0"/>
            <wp:wrapTopAndBottom/>
            <wp:docPr id="17" name="Imagem 17" descr="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sk"/>
                    <pic:cNvPicPr>
                      <a:picLocks noChangeAspect="1" noChangeArrowheads="1"/>
                    </pic:cNvPicPr>
                  </pic:nvPicPr>
                  <pic:blipFill>
                    <a:blip r:embed="rId18"/>
                    <a:stretch>
                      <a:fillRect/>
                    </a:stretch>
                  </pic:blipFill>
                  <pic:spPr bwMode="auto">
                    <a:xfrm>
                      <a:off x="0" y="0"/>
                      <a:ext cx="2477135" cy="2721610"/>
                    </a:xfrm>
                    <a:prstGeom prst="rect">
                      <a:avLst/>
                    </a:prstGeom>
                  </pic:spPr>
                </pic:pic>
              </a:graphicData>
            </a:graphic>
          </wp:anchor>
        </w:drawing>
      </w:r>
      <w:r>
        <w:rPr>
          <w:rFonts w:cs="Times New Roman" w:ascii="Times New Roman" w:hAnsi="Times New Roman"/>
          <w:b w:val="false"/>
          <w:bCs w:val="false"/>
          <w:color w:val="000000"/>
          <w:sz w:val="24"/>
          <w:szCs w:val="24"/>
        </w:rPr>
        <w:t>F</w:t>
      </w:r>
      <w:r>
        <w:rPr>
          <w:rFonts w:cs="Times New Roman" w:ascii="Times New Roman" w:hAnsi="Times New Roman"/>
          <w:b w:val="false"/>
          <w:bCs w:val="false"/>
          <w:color w:val="000000"/>
          <w:sz w:val="24"/>
          <w:szCs w:val="24"/>
        </w:rPr>
        <w:t>igura 15 - Elementos da notação pertencentes à categoria de tarefas.</w:t>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center"/>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t>É importante salientar que, apesar de a ferramenta de modelagem de processo de negócio continuar em desenvolvimento, foi possível a aquisição de resultados significativos perante aos objetivos propostos.</w:t>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FrameContents"/>
        <w:keepNext/>
        <w:keepLines w:val="false"/>
        <w:pageBreakBefore w:val="false"/>
        <w:widowControl/>
        <w:numPr>
          <w:ilvl w:val="0"/>
          <w:numId w:val="0"/>
        </w:numPr>
        <w:overflowPunct w:val="false"/>
        <w:bidi w:val="0"/>
        <w:snapToGrid w:val="true"/>
        <w:spacing w:lineRule="auto" w:line="360" w:before="0" w:after="0"/>
        <w:ind w:right="0" w:firstLine="480"/>
        <w:jc w:val="both"/>
        <w:textAlignment w:val="auto"/>
        <w:outlineLvl w:val="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ListParagraph"/>
        <w:numPr>
          <w:ilvl w:val="0"/>
          <w:numId w:val="1"/>
        </w:numPr>
        <w:spacing w:lineRule="auto" w:line="360" w:before="0" w:after="0"/>
        <w:ind w:left="720" w:right="0" w:firstLine="480"/>
        <w:contextualSpacing/>
        <w:jc w:val="both"/>
        <w:outlineLvl w:val="0"/>
        <w:rPr/>
      </w:pPr>
      <w:r>
        <w:rPr>
          <w:rFonts w:cs="Times New Roman" w:ascii="Times New Roman" w:hAnsi="Times New Roman"/>
          <w:b/>
          <w:bCs/>
          <w:sz w:val="24"/>
          <w:szCs w:val="24"/>
        </w:rPr>
        <w:t>RESULTADOS</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
    </w:p>
    <w:p>
      <w:pPr>
        <w:pStyle w:val="ListParagraph"/>
        <w:widowControl/>
        <w:numPr>
          <w:ilvl w:val="0"/>
          <w:numId w:val="0"/>
        </w:numPr>
        <w:overflowPunct w:val="false"/>
        <w:bidi w:val="0"/>
        <w:snapToGrid w:val="true"/>
        <w:spacing w:lineRule="auto" w:line="360" w:before="0" w:after="0"/>
        <w:ind w:left="0" w:right="0" w:firstLine="480"/>
        <w:contextualSpacing/>
        <w:jc w:val="both"/>
        <w:textAlignment w:val="auto"/>
        <w:outlineLvl w:val="0"/>
        <w:rPr/>
      </w:pPr>
      <w:r>
        <w:rPr>
          <w:rFonts w:cs="Times New Roman" w:ascii="Times New Roman" w:hAnsi="Times New Roman"/>
          <w:b w:val="false"/>
          <w:bCs w:val="false"/>
          <w:sz w:val="24"/>
          <w:szCs w:val="24"/>
        </w:rPr>
        <w:t>A utilização de bases de dados não-relacionais na construção de pacotes de laboratório, especialmente utilizando o modelo adotado, no caso orientação a documentos, provém mais fácil acesso ao conteúdo destes pacotes, devido a utilização de um formato de arquivo não-proprietário e textual, como XML e JSON, o qual pode ser interpretado sem o uso de uma ferramenta.</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
    </w:p>
    <w:p>
      <w:pPr>
        <w:pStyle w:val="ListParagraph"/>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Optar por utilizar arquivos XML para fazer a persistência dos dados, provê também uma maior portabilidade entre sistemas, tornando a base de dados dos pacotes de laboratório independente de qualquer sistema gerenciador de banco de dados. Assim, devido a simplicidade da organização destes pacotes de laboratório, diversos recursos presentes em tais sistemas gerenciadores tornam-se desnecessários.</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
    </w:p>
    <w:p>
      <w:pPr>
        <w:pStyle w:val="ListParagraph"/>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Em relação a utilização da notação de modelagem de processo de negócio, esta foi aplicada a um processo de experimentação referente a parte do projeto de mestrado entitulado “</w:t>
      </w:r>
      <w:r>
        <w:rPr>
          <w:rFonts w:cs="Times New Roman" w:ascii="Times New Roman" w:hAnsi="Times New Roman"/>
          <w:b w:val="false"/>
          <w:bCs w:val="false"/>
          <w:i/>
          <w:iCs/>
          <w:sz w:val="24"/>
          <w:szCs w:val="24"/>
        </w:rPr>
        <w:t>ModelUIVIZ</w:t>
      </w:r>
      <w:r>
        <w:rPr>
          <w:rFonts w:cs="Times New Roman" w:ascii="Times New Roman" w:hAnsi="Times New Roman"/>
          <w:b w:val="false"/>
          <w:bCs w:val="false"/>
          <w:sz w:val="24"/>
          <w:szCs w:val="24"/>
        </w:rPr>
        <w:t xml:space="preserve"> - Uma proposta para representação de modelos de interface do usuário utilizando Visualização de Informação”, sob responsabilidade de Livia Cristina Gabos Martins, participante do Laboratório de Pesquisa em Engenharia de Software Aplicada – LaPESA.</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
    </w:p>
    <w:p>
      <w:pPr>
        <w:pStyle w:val="ListParagraph"/>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Na parte inicial do processo experimentação, um grupo de participantes passaria sob uma separação sem critério em dois grupos distintos. Aplicado a modelo de processo de negócio, este é apresentado na Figura 16.</w:t>
      </w:r>
    </w:p>
    <w:p>
      <w:pPr>
        <w:pStyle w:val="ListParagraph"/>
        <w:pageBreakBefore w:val="false"/>
        <w:widowControl/>
        <w:numPr>
          <w:ilvl w:val="0"/>
          <w:numId w:val="0"/>
        </w:numPr>
        <w:overflowPunct w:val="false"/>
        <w:bidi w:val="0"/>
        <w:snapToGrid w:val="true"/>
        <w:spacing w:lineRule="auto" w:line="360" w:before="0" w:after="0"/>
        <w:ind w:left="0" w:right="0" w:hanging="0"/>
        <w:contextualSpacing/>
        <w:jc w:val="center"/>
        <w:textAlignment w:val="auto"/>
        <w:outlineLvl w:val="0"/>
        <w:rPr>
          <w:rFonts w:ascii="Times New Roman" w:hAnsi="Times New Roman" w:cs="Times New Roman"/>
          <w:b w:val="false"/>
          <w:b w:val="false"/>
          <w:bCs w:val="false"/>
          <w:sz w:val="24"/>
          <w:szCs w:val="24"/>
        </w:rPr>
      </w:pPr>
      <w:r>
        <w:drawing>
          <wp:anchor behindDoc="0" distT="0" distB="12700" distL="114300" distR="127635" simplePos="0" locked="0" layoutInCell="1" allowOverlap="1" relativeHeight="4">
            <wp:simplePos x="0" y="0"/>
            <wp:positionH relativeFrom="column">
              <wp:posOffset>79375</wp:posOffset>
            </wp:positionH>
            <wp:positionV relativeFrom="paragraph">
              <wp:posOffset>30480</wp:posOffset>
            </wp:positionV>
            <wp:extent cx="5393055" cy="1998980"/>
            <wp:effectExtent l="0" t="0" r="0" b="0"/>
            <wp:wrapTopAndBottom/>
            <wp:docPr id="18" name="Imagem 21" descr="sele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1" descr="selecao"/>
                    <pic:cNvPicPr>
                      <a:picLocks noChangeAspect="1" noChangeArrowheads="1"/>
                    </pic:cNvPicPr>
                  </pic:nvPicPr>
                  <pic:blipFill>
                    <a:blip r:embed="rId19"/>
                    <a:stretch>
                      <a:fillRect/>
                    </a:stretch>
                  </pic:blipFill>
                  <pic:spPr bwMode="auto">
                    <a:xfrm>
                      <a:off x="0" y="0"/>
                      <a:ext cx="5393055" cy="1998980"/>
                    </a:xfrm>
                    <a:prstGeom prst="rect">
                      <a:avLst/>
                    </a:prstGeom>
                  </pic:spPr>
                </pic:pic>
              </a:graphicData>
            </a:graphic>
          </wp:anchor>
        </w:drawing>
      </w:r>
      <w:r>
        <w:rPr>
          <w:rFonts w:cs="Times New Roman" w:ascii="Times New Roman" w:hAnsi="Times New Roman"/>
          <w:b w:val="false"/>
          <w:bCs w:val="false"/>
          <w:sz w:val="24"/>
          <w:szCs w:val="24"/>
        </w:rPr>
        <w:t>F</w:t>
      </w:r>
      <w:r>
        <w:rPr>
          <w:rFonts w:cs="Times New Roman" w:ascii="Times New Roman" w:hAnsi="Times New Roman"/>
          <w:b w:val="false"/>
          <w:bCs w:val="false"/>
          <w:sz w:val="24"/>
          <w:szCs w:val="24"/>
        </w:rPr>
        <w:t>igura 16 - Seleção de grupos.</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center"/>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20"/>
        <w:contextualSpacing/>
        <w:jc w:val="both"/>
        <w:textAlignment w:val="auto"/>
        <w:outlineLvl w:val="0"/>
        <w:rPr/>
      </w:pPr>
      <w:r>
        <w:rPr>
          <w:rFonts w:cs="Times New Roman" w:ascii="Times New Roman" w:hAnsi="Times New Roman"/>
          <w:b w:val="false"/>
          <w:bCs w:val="false"/>
          <w:sz w:val="24"/>
          <w:szCs w:val="24"/>
        </w:rPr>
        <w:t>Em seguida, finalizada a seleção o grupo A realizaria uma análise sob uma determinada página de um site e elaboraria um conjunto de diagramas referentes a este. Esta etapa pode ser modelada através do diagrama apresentado na Figura 17.</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center"/>
        <w:textAlignment w:val="auto"/>
        <w:outlineLvl w:val="0"/>
        <w:rPr>
          <w:rFonts w:ascii="Times New Roman" w:hAnsi="Times New Roman" w:cs="Times New Roman"/>
          <w:b w:val="false"/>
          <w:b w:val="false"/>
          <w:bCs w:val="false"/>
          <w:sz w:val="24"/>
          <w:szCs w:val="24"/>
        </w:rPr>
      </w:pPr>
      <w:r>
        <w:drawing>
          <wp:anchor behindDoc="0" distT="0" distB="5080" distL="114300" distR="127635" simplePos="0" locked="0" layoutInCell="1" allowOverlap="1" relativeHeight="3">
            <wp:simplePos x="0" y="0"/>
            <wp:positionH relativeFrom="column">
              <wp:posOffset>-10795</wp:posOffset>
            </wp:positionH>
            <wp:positionV relativeFrom="paragraph">
              <wp:posOffset>118110</wp:posOffset>
            </wp:positionV>
            <wp:extent cx="5393055" cy="1021715"/>
            <wp:effectExtent l="0" t="0" r="0" b="0"/>
            <wp:wrapTopAndBottom/>
            <wp:docPr id="19" name="Imagem 22" descr="grupo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2" descr="grupo a site"/>
                    <pic:cNvPicPr>
                      <a:picLocks noChangeAspect="1" noChangeArrowheads="1"/>
                    </pic:cNvPicPr>
                  </pic:nvPicPr>
                  <pic:blipFill>
                    <a:blip r:embed="rId20"/>
                    <a:stretch>
                      <a:fillRect/>
                    </a:stretch>
                  </pic:blipFill>
                  <pic:spPr bwMode="auto">
                    <a:xfrm>
                      <a:off x="0" y="0"/>
                      <a:ext cx="5393055" cy="1021715"/>
                    </a:xfrm>
                    <a:prstGeom prst="rect">
                      <a:avLst/>
                    </a:prstGeom>
                  </pic:spPr>
                </pic:pic>
              </a:graphicData>
            </a:graphic>
          </wp:anchor>
        </w:drawing>
      </w:r>
      <w:r>
        <w:rPr>
          <w:rFonts w:cs="Times New Roman" w:ascii="Times New Roman" w:hAnsi="Times New Roman"/>
          <w:b w:val="false"/>
          <w:bCs w:val="false"/>
          <w:sz w:val="24"/>
          <w:szCs w:val="24"/>
        </w:rPr>
        <w:t>F</w:t>
      </w:r>
      <w:r>
        <w:rPr>
          <w:rFonts w:cs="Times New Roman" w:ascii="Times New Roman" w:hAnsi="Times New Roman"/>
          <w:b w:val="false"/>
          <w:bCs w:val="false"/>
          <w:sz w:val="24"/>
          <w:szCs w:val="24"/>
        </w:rPr>
        <w:t>igura 17 - Análise e diagramação utilizando o site.</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center"/>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firstLine="420"/>
        <w:contextualSpacing/>
        <w:jc w:val="both"/>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Após a execução deste longo processo, o mesmo grupo realizaria um conjunto de atividades utilizando a ferramenta referente ao dado projeto.</w:t>
      </w:r>
    </w:p>
    <w:p>
      <w:pPr>
        <w:pStyle w:val="ListParagraph"/>
        <w:keepNext/>
        <w:keepLines w:val="false"/>
        <w:pageBreakBefore w:val="false"/>
        <w:widowControl/>
        <w:numPr>
          <w:ilvl w:val="0"/>
          <w:numId w:val="0"/>
        </w:numPr>
        <w:overflowPunct w:val="false"/>
        <w:bidi w:val="0"/>
        <w:snapToGrid w:val="true"/>
        <w:spacing w:lineRule="auto" w:line="360" w:before="0" w:after="0"/>
        <w:ind w:left="0" w:right="0" w:hanging="0"/>
        <w:contextualSpacing/>
        <w:jc w:val="center"/>
        <w:textAlignment w:val="auto"/>
        <w:outlineLvl w:val="0"/>
        <w:rPr>
          <w:rFonts w:ascii="Times New Roman" w:hAnsi="Times New Roman" w:cs="Times New Roman"/>
          <w:b w:val="false"/>
          <w:b w:val="false"/>
          <w:bCs w:val="false"/>
          <w:sz w:val="24"/>
          <w:szCs w:val="24"/>
        </w:rPr>
      </w:pPr>
      <w:r>
        <w:drawing>
          <wp:anchor behindDoc="0" distT="0" distB="3810" distL="114300" distR="128270" simplePos="0" locked="0" layoutInCell="1" allowOverlap="1" relativeHeight="2">
            <wp:simplePos x="0" y="0"/>
            <wp:positionH relativeFrom="column">
              <wp:posOffset>34925</wp:posOffset>
            </wp:positionH>
            <wp:positionV relativeFrom="paragraph">
              <wp:posOffset>231140</wp:posOffset>
            </wp:positionV>
            <wp:extent cx="5392420" cy="897255"/>
            <wp:effectExtent l="0" t="0" r="0" b="0"/>
            <wp:wrapTopAndBottom/>
            <wp:docPr id="20"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3" descr=""/>
                    <pic:cNvPicPr>
                      <a:picLocks noChangeAspect="1" noChangeArrowheads="1"/>
                    </pic:cNvPicPr>
                  </pic:nvPicPr>
                  <pic:blipFill>
                    <a:blip r:embed="rId21"/>
                    <a:stretch>
                      <a:fillRect/>
                    </a:stretch>
                  </pic:blipFill>
                  <pic:spPr bwMode="auto">
                    <a:xfrm>
                      <a:off x="0" y="0"/>
                      <a:ext cx="5392420" cy="897255"/>
                    </a:xfrm>
                    <a:prstGeom prst="rect">
                      <a:avLst/>
                    </a:prstGeom>
                  </pic:spPr>
                </pic:pic>
              </a:graphicData>
            </a:graphic>
          </wp:anchor>
        </w:drawing>
      </w:r>
      <w:r>
        <w:rPr>
          <w:rFonts w:cs="Times New Roman" w:ascii="Times New Roman" w:hAnsi="Times New Roman"/>
          <w:b w:val="false"/>
          <w:bCs w:val="false"/>
          <w:sz w:val="24"/>
          <w:szCs w:val="24"/>
        </w:rPr>
        <w:t>F</w:t>
      </w:r>
      <w:r>
        <w:rPr>
          <w:rFonts w:cs="Times New Roman" w:ascii="Times New Roman" w:hAnsi="Times New Roman"/>
          <w:b w:val="false"/>
          <w:bCs w:val="false"/>
          <w:sz w:val="24"/>
          <w:szCs w:val="24"/>
        </w:rPr>
        <w:t>igura 18 - Análise e diagramação utilizando a ferramenta apresentada.</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firstLine="42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Paralelamente a este conjunto de atividades, os participantes selecionados no grupo B também executaram as mesmas atividades, porém em ordem de processos invertida.</w:t>
      </w:r>
    </w:p>
    <w:p>
      <w:pPr>
        <w:pStyle w:val="ListParagraph"/>
        <w:numPr>
          <w:ilvl w:val="0"/>
          <w:numId w:val="0"/>
        </w:numPr>
        <w:spacing w:lineRule="auto" w:line="360" w:before="0" w:after="0"/>
        <w:ind w:left="0" w:right="0" w:firstLine="42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Perante o estudo experimental apresentado acima, o uso da notação de processo de negócio apresentou-se de fácil elaboração e compreensão tanto para a construção quanto análise de diagramas.</w:t>
      </w:r>
    </w:p>
    <w:p>
      <w:pPr>
        <w:pStyle w:val="ListParagraph"/>
        <w:numPr>
          <w:ilvl w:val="0"/>
          <w:numId w:val="0"/>
        </w:numPr>
        <w:spacing w:lineRule="auto" w:line="360" w:before="0" w:after="0"/>
        <w:ind w:left="0" w:right="0" w:firstLine="42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 escolha da notação BPM apresentou-se correto pois consiste em uma notação padrão dentre o conjunto de notação do padrão UML e também, plenamente conhecida no âmbito da Engenharia de Software e também muito utilizado em ambientes corporativos para a elaboração de projetos.</w:t>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ListParagraph"/>
        <w:keepNext/>
        <w:keepLines w:val="false"/>
        <w:pageBreakBefore w:val="false"/>
        <w:widowControl/>
        <w:numPr>
          <w:ilvl w:val="0"/>
          <w:numId w:val="0"/>
        </w:numPr>
        <w:overflowPunct w:val="false"/>
        <w:bidi w:val="0"/>
        <w:snapToGrid w:val="true"/>
        <w:spacing w:lineRule="auto" w:line="360" w:before="0" w:after="0"/>
        <w:ind w:left="0" w:right="0" w:firstLine="480"/>
        <w:contextualSpacing/>
        <w:jc w:val="both"/>
        <w:textAlignment w:val="auto"/>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Além disso, o uso desta notação permite um simples processo de persistência para o formato XML, e desta forma, pode ser adicionalmente ao corpo estrutural do pacote de laboratório referente ao experimento, promovendo uma maior completude de informações no processo de instanciação de pacotes e também corroborando com o processo replicatório de experimentos.</w:t>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t>5. CONCLUSÃO</w:t>
      </w:r>
    </w:p>
    <w:p>
      <w:pPr>
        <w:pStyle w:val="ListParagraph"/>
        <w:numPr>
          <w:ilvl w:val="0"/>
          <w:numId w:val="0"/>
        </w:numPr>
        <w:spacing w:lineRule="auto" w:line="360" w:before="0" w:after="0"/>
        <w:ind w:left="0" w:right="0" w:hanging="0"/>
        <w:contextualSpacing/>
        <w:jc w:val="both"/>
        <w:outlineLvl w:val="0"/>
        <w:rPr/>
      </w:pPr>
      <w:r>
        <w:rPr>
          <w:rFonts w:cs="Times New Roman" w:ascii="Times New Roman" w:hAnsi="Times New Roman"/>
          <w:b/>
          <w:bCs/>
          <w:sz w:val="24"/>
          <w:szCs w:val="24"/>
        </w:rPr>
        <w:tab/>
      </w:r>
    </w:p>
    <w:p>
      <w:pPr>
        <w:pStyle w:val="ListParagraph"/>
        <w:numPr>
          <w:ilvl w:val="0"/>
          <w:numId w:val="0"/>
        </w:numPr>
        <w:spacing w:lineRule="auto" w:line="360" w:before="0" w:after="0"/>
        <w:ind w:left="0" w:right="0" w:hanging="0"/>
        <w:contextualSpacing/>
        <w:jc w:val="both"/>
        <w:outlineLvl w:val="0"/>
        <w:rPr/>
      </w:pPr>
      <w:r>
        <w:rPr>
          <w:rFonts w:cs="Times New Roman" w:ascii="Times New Roman" w:hAnsi="Times New Roman"/>
          <w:b/>
          <w:bCs/>
          <w:sz w:val="24"/>
          <w:szCs w:val="24"/>
        </w:rPr>
        <w:tab/>
      </w:r>
      <w:r>
        <w:rPr>
          <w:rFonts w:cs="Times New Roman" w:ascii="Times New Roman" w:hAnsi="Times New Roman"/>
          <w:sz w:val="24"/>
          <w:szCs w:val="24"/>
        </w:rPr>
        <w:t>Com o desenvolvimento deste projeto de Iniciação Científica foi possível perceber que a utilização de uma base de dados não-relacional é benéfica não somente em ambientes com grande volumes de dados, mas também para pequenas aplicações, onde é possível acessar o conteúdo das coleções e também alterar a estrutura organizacional de modo mais fácil, sendo desnecessários os recursos presentes nos sistemas de gerenciamento de banco de dados relacionais. Uma outra vantagem é que o próprio usuário poderá fazer o armazenamento de seu projeto e assim, garantir de que nenhum outro usuário terá acesso ao mesmo.</w:t>
      </w:r>
    </w:p>
    <w:p>
      <w:pPr>
        <w:sectPr>
          <w:type w:val="nextPage"/>
          <w:pgSz w:w="11906" w:h="16838"/>
          <w:pgMar w:left="1701" w:right="1701" w:header="0" w:top="1417" w:footer="0" w:bottom="1417" w:gutter="0"/>
          <w:pgNumType w:fmt="decimal"/>
          <w:formProt w:val="false"/>
          <w:textDirection w:val="lrTb"/>
          <w:docGrid w:type="default" w:linePitch="360" w:charSpace="4294965247"/>
        </w:sectPr>
        <w:pStyle w:val="ListParagraph"/>
        <w:numPr>
          <w:ilvl w:val="0"/>
          <w:numId w:val="0"/>
        </w:numPr>
        <w:spacing w:lineRule="auto" w:line="360" w:before="0" w:after="0"/>
        <w:ind w:left="0" w:right="0" w:hanging="0"/>
        <w:contextualSpacing/>
        <w:jc w:val="both"/>
        <w:outlineLvl w:val="0"/>
        <w:rPr/>
      </w:pPr>
      <w:r>
        <w:rPr>
          <w:rFonts w:cs="Times New Roman" w:ascii="Times New Roman" w:hAnsi="Times New Roman"/>
          <w:sz w:val="24"/>
          <w:szCs w:val="24"/>
        </w:rPr>
        <w:tab/>
        <w:t>Por meio da realização do trabalho, foi concluido que uma ferramenta para facilitar a construção de diagramas em Business Process Model pode fortalecer o planejamento em experimentos em Engenharia de Software de modo a prover ao usuário um ambiente iterativo para a construção de tal e prover meios de produção e compartilhamento de pacotes de laboratórios com informações suficientes para se fazer replicações, também fornecendo de certa forma um padrão para os pacotes de laboratório.</w:t>
      </w:r>
    </w:p>
    <w:p>
      <w:pPr>
        <w:pStyle w:val="ListParagraph"/>
        <w:numPr>
          <w:ilvl w:val="0"/>
          <w:numId w:val="0"/>
        </w:numPr>
        <w:spacing w:lineRule="auto" w:line="360" w:before="0" w:after="0"/>
        <w:ind w:left="0" w:right="0" w:hanging="0"/>
        <w:contextualSpacing/>
        <w:jc w:val="both"/>
        <w:outlineLvl w:val="0"/>
        <w:rPr/>
      </w:pPr>
      <w:r>
        <w:rPr>
          <w:rFonts w:cs="Times New Roman" w:ascii="Times New Roman" w:hAnsi="Times New Roman"/>
          <w:b/>
          <w:bCs/>
          <w:sz w:val="24"/>
          <w:szCs w:val="24"/>
        </w:rPr>
        <w:t>6. REFERÊNCIAS BIBLIOGRÁFICAS</w:t>
      </w:r>
    </w:p>
    <w:p>
      <w:pPr>
        <w:pStyle w:val="ListParagraph"/>
        <w:numPr>
          <w:ilvl w:val="0"/>
          <w:numId w:val="0"/>
        </w:numPr>
        <w:spacing w:lineRule="auto" w:line="360" w:before="0" w:after="0"/>
        <w:ind w:left="720" w:right="0" w:hanging="0"/>
        <w:contextualSpacing/>
        <w:jc w:val="both"/>
        <w:outlineLvl w:val="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BANKER, K. MongoDB in action. [S.l.]: Manning Publications Co., 2011.</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BASILI, V. R.; SHULL, F.; LANUBILE, F. Building knowledge through families of</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experiments. IEEE Transactions on Software Engineering, v. 25, n. 4, p. 456–473, 1999.</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BRAZIL, A. BPM CBOK V3. 0: Guia para o Gerenciamento de Processos de</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Negócio-Corpo Comum de Conhecimento, 3 a edição . ABPMP Brazil. 2011.</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BRITO, R. W. Bancos de dados nosql x sgbds relacionais: análise comparativa. Faculdade Farias Brito e Universidade de Fortaleza, 2010.</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CASSANDRA, A. Apache cassandra. Website. Available online at http://planetcassandra.org/what-is-apache-cassandra, p. 13, 2014.</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CHANG, F. et al. Bigtable: A distributed storage system for structured data. ACM</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Transactions on Computer Systems (TOCS), ACM, v. 26, n. 2, p. 4, 2008.</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COMMITTEE, O. M. G. B. T. et al. Business Process Model and Notation, version 2.0,</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2010. 2016.</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CORREIA, A.; ABREU, F. B. e. Enhancing the correctness of bpmn models. In:</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Improving Organizational Effectiveness with Enterprise Information Systems. [S.l.]: IGI Global, 2015. p. 241–261.</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GARCIA, R. E. et al. An ontology for controlled experiments on software engineering. In: Int. Conf. Software Engineering and Knowledge Engineering. [S.l.]: Knowledge Systems Institute Graduate School, 2008. p. 685–690.</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KITCHENHAM, B. The role of replications in empirical software engineering–a word of warning. Empirical Software Engineering, Kluwer Academic Publishers, Hingham, MA, USA, v. 13, n. 2, p. 219–221, 2008. ISSN 1382-3256.</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MENDONÇA, M. G. de et al. A framework for software engineering experimental</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replications. In: ICECCS. [S.l.: s.n.], 2008. p. 203–212. 5</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MILLER, J. Replicating software engineering experiments: A poisoned chalice</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or the holy grail. Inf. Softw. Technol., Butterworth-Heinemann, Newton, MA,</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USA, v. 47, n. 4, p. 233–244, mar. 2005. ISSN 0950-5849. Disponível em:</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&lt;http://dx.doi.org/10.1016/j.infsof.2004.08.005&gt;. 3</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MYSQL, A. MySQL. 2001. 9</w:t>
      </w:r>
    </w:p>
    <w:p>
      <w:pPr>
        <w:pStyle w:val="ListParagraph"/>
        <w:numPr>
          <w:ilvl w:val="0"/>
          <w:numId w:val="0"/>
        </w:numPr>
        <w:spacing w:lineRule="auto" w:line="360" w:before="0" w:after="0"/>
        <w:ind w:left="0" w:right="0" w:hanging="0"/>
        <w:contextualSpacing/>
        <w:jc w:val="both"/>
        <w:outlineLvl w:val="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Pucci Neto, J. et al. Exptool: a tool to conduct, package and replicate controlled</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experiments in software engineering. In: Proc. 12th. Int. Conf. on Software</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Engineering Research and Practice. [S.l.: s.n.], 2014. Disponível em http://worldcomp-</w:t>
      </w:r>
    </w:p>
    <w:p>
      <w:pPr>
        <w:pStyle w:val="ListParagraph"/>
        <w:numPr>
          <w:ilvl w:val="0"/>
          <w:numId w:val="0"/>
        </w:numPr>
        <w:spacing w:lineRule="auto" w:line="360" w:before="0" w:after="0"/>
        <w:ind w:left="0" w:right="0" w:hanging="0"/>
        <w:contextualSpacing/>
        <w:jc w:val="both"/>
        <w:outlineLvl w:val="0"/>
        <w:rPr>
          <w:b w:val="false"/>
          <w:b w:val="false"/>
          <w:bCs w:val="false"/>
        </w:rPr>
      </w:pPr>
      <w:r>
        <w:rPr>
          <w:rFonts w:cs="Times New Roman" w:ascii="Times New Roman" w:hAnsi="Times New Roman"/>
          <w:b w:val="false"/>
          <w:bCs w:val="false"/>
          <w:sz w:val="24"/>
          <w:szCs w:val="24"/>
        </w:rPr>
        <w:t>proceedings.com/proc/p2014/SER7199.pdf. 9</w:t>
      </w:r>
    </w:p>
    <w:p>
      <w:pPr>
        <w:pStyle w:val="Normal"/>
        <w:spacing w:lineRule="auto" w:line="360" w:before="0" w:after="0"/>
        <w:ind w:left="0" w:right="0" w:hanging="0"/>
        <w:contextualSpacing/>
        <w:jc w:val="both"/>
        <w:rPr>
          <w:rFonts w:ascii="Times New Roman" w:hAnsi="Times New Roman" w:cs="Times New Roman"/>
          <w:sz w:val="24"/>
          <w:szCs w:val="24"/>
        </w:rPr>
      </w:pPr>
      <w:bookmarkStart w:id="11" w:name="_GoBack"/>
      <w:bookmarkStart w:id="12" w:name="_GoBack"/>
      <w:bookmarkEnd w:id="12"/>
      <w:r>
        <w:rPr>
          <w:rFonts w:cs="Times New Roman" w:ascii="Times New Roman" w:hAnsi="Times New Roman"/>
          <w:sz w:val="24"/>
          <w:szCs w:val="24"/>
        </w:rPr>
      </w:r>
    </w:p>
    <w:p>
      <w:pPr>
        <w:pStyle w:val="TextBody"/>
        <w:ind w:left="0" w:hanging="0"/>
        <w:jc w:val="both"/>
        <w:rPr/>
      </w:pPr>
      <w:r>
        <w:rPr>
          <w:rFonts w:cs="Times New Roman" w:ascii="Times New Roman" w:hAnsi="Times New Roman"/>
          <w:sz w:val="24"/>
          <w:szCs w:val="24"/>
        </w:rPr>
        <w:t xml:space="preserve"> </w:t>
      </w:r>
      <w:r>
        <w:rPr>
          <w:rFonts w:ascii="Times New Roman" w:hAnsi="Times New Roman"/>
          <w:sz w:val="24"/>
          <w:szCs w:val="24"/>
        </w:rPr>
        <w:t>ALMEIDA, Maurício Barcellos. Uma introdução ao XML, sua utilização na Internet e alguns conceitos complementares. Ciência da informação, v. 31, n. 2, p. 5-13, 2002.</w:t>
      </w:r>
    </w:p>
    <w:p>
      <w:pPr>
        <w:pStyle w:val="TextBody"/>
        <w:ind w:left="0" w:hanging="0"/>
        <w:jc w:val="both"/>
        <w:rPr/>
      </w:pPr>
      <w:r>
        <w:rPr>
          <w:rFonts w:ascii="Times New Roman" w:hAnsi="Times New Roman"/>
          <w:sz w:val="24"/>
          <w:szCs w:val="24"/>
        </w:rPr>
        <w:t>Disponível em &lt;http://www.scielo.br/pdf/ci/v31n2/12903&gt;. Acesso em: 10 jun. 2017.</w:t>
      </w:r>
    </w:p>
    <w:p>
      <w:pPr>
        <w:pStyle w:val="Normal"/>
        <w:spacing w:lineRule="auto" w:line="360" w:before="0" w:after="0"/>
        <w:ind w:left="0" w:right="0" w:hanging="0"/>
        <w:contextualSpacing/>
        <w:jc w:val="both"/>
        <w:rPr>
          <w:b w:val="false"/>
          <w:b w:val="false"/>
          <w:i w:val="false"/>
          <w:i w:val="false"/>
          <w:caps w:val="false"/>
          <w:smallCaps w:val="false"/>
          <w:color w:val="222222"/>
          <w:spacing w:val="0"/>
        </w:rPr>
      </w:pPr>
      <w:r>
        <w:rPr>
          <w:b w:val="false"/>
          <w:i w:val="false"/>
          <w:caps w:val="false"/>
          <w:smallCaps w:val="false"/>
          <w:color w:val="222222"/>
          <w:spacing w:val="0"/>
        </w:rPr>
      </w:r>
    </w:p>
    <w:p>
      <w:pPr>
        <w:pStyle w:val="TextBody"/>
        <w:ind w:left="0" w:hanging="0"/>
        <w:jc w:val="both"/>
        <w:rPr/>
      </w:pPr>
      <w:bookmarkStart w:id="13" w:name="__DdeLink__420_3044508415"/>
      <w:r>
        <w:rPr>
          <w:rFonts w:ascii="Times New Roman" w:hAnsi="Times New Roman"/>
          <w:sz w:val="24"/>
          <w:szCs w:val="24"/>
        </w:rPr>
        <w:t>BOOCH, Grady; RUMBAUGH, James; JACOBSON, Ivar.</w:t>
      </w:r>
      <w:bookmarkEnd w:id="13"/>
      <w:r>
        <w:rPr>
          <w:rFonts w:ascii="Times New Roman" w:hAnsi="Times New Roman"/>
          <w:sz w:val="24"/>
          <w:szCs w:val="24"/>
        </w:rPr>
        <w:t xml:space="preserve"> UML: Guia do Usuário. Traduçao de Fábio Freitas da Silva e Cristina de Amorim Machado. 2005. </w:t>
      </w:r>
      <w:r>
        <w:rPr>
          <w:rFonts w:cs="Times New Roman" w:ascii="Times New Roman" w:hAnsi="Times New Roman"/>
          <w:sz w:val="24"/>
          <w:szCs w:val="24"/>
        </w:rPr>
        <w:t>Disponível em: &lt;https://books.google.com.br/books?hl=pt-BR&amp;lr=&amp;id=ddWqxcDKGF8C&amp;oi=fnd&amp;pg=PR13&amp;dq=uml&amp;ots=fevHkgfJMJ&amp;sig=rV_0JvfS8qtOs1P7huHLyR8etto#v=onepage&amp;q=uml&amp;f=false&gt;. Acesso em: 10 jun. 2017.</w:t>
      </w:r>
    </w:p>
    <w:p>
      <w:pPr>
        <w:pStyle w:val="TextBody"/>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720" w:right="0" w:firstLine="709"/>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left="720" w:right="0" w:firstLine="709"/>
        <w:contextualSpacing/>
        <w:jc w:val="both"/>
        <w:rPr/>
      </w:pPr>
      <w:r>
        <w:rPr>
          <w:rFonts w:cs="Times New Roman" w:ascii="Times New Roman" w:hAnsi="Times New Roman"/>
          <w:b w:val="false"/>
          <w:i w:val="false"/>
          <w:caps w:val="false"/>
          <w:smallCaps w:val="false"/>
          <w:vanish/>
          <w:color w:val="222222"/>
          <w:spacing w:val="0"/>
          <w:sz w:val="24"/>
          <w:szCs w:val="24"/>
        </w:rPr>
        <w:t xml:space="preserve">&gt;&gt;&gt;&gt;&gt;asdqweqwe </w:t>
      </w:r>
    </w:p>
    <w:p>
      <w:pPr>
        <w:pStyle w:val="Normal"/>
        <w:spacing w:lineRule="auto" w:line="360" w:before="0" w:after="0"/>
        <w:ind w:left="720" w:right="0" w:firstLine="709"/>
        <w:contextualSpacing/>
        <w:jc w:val="both"/>
        <w:rPr>
          <w:rFonts w:cs="Times New Roman"/>
          <w:b w:val="false"/>
          <w:b w:val="false"/>
          <w:i w:val="false"/>
          <w:i w:val="false"/>
          <w:caps w:val="false"/>
          <w:smallCaps w:val="false"/>
          <w:color w:val="222222"/>
          <w:spacing w:val="0"/>
        </w:rPr>
      </w:pPr>
      <w:r>
        <w:rPr>
          <w:rFonts w:cs="Times New Roman"/>
          <w:b w:val="false"/>
          <w:i w:val="false"/>
          <w:caps w:val="false"/>
          <w:smallCaps w:val="false"/>
          <w:color w:val="222222"/>
          <w:spacing w:val="0"/>
        </w:rPr>
      </w:r>
    </w:p>
    <w:p>
      <w:pPr>
        <w:pStyle w:val="Normal"/>
        <w:spacing w:lineRule="auto" w:line="360" w:before="0" w:after="0"/>
        <w:ind w:left="720" w:right="0" w:firstLine="709"/>
        <w:contextualSpacing/>
        <w:jc w:val="both"/>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2"/>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lang w:val="pt-BR"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semiHidden="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atentStyles>
  <w:style w:type="paragraph" w:styleId="Normal" w:default="1">
    <w:name w:val="Normal"/>
    <w:uiPriority w:val="0"/>
    <w:qFormat/>
    <w:pPr>
      <w:widowControl/>
      <w:overflowPunct w:val="false"/>
      <w:bidi w:val="0"/>
      <w:spacing w:lineRule="auto" w:line="259" w:before="0" w:after="160"/>
      <w:jc w:val="left"/>
    </w:pPr>
    <w:rPr>
      <w:rFonts w:ascii="Calibri" w:hAnsi="Calibri" w:eastAsia="Calibri" w:cs="DejaVu Sans"/>
      <w:color w:val="00000A"/>
      <w:sz w:val="22"/>
      <w:szCs w:val="22"/>
      <w:lang w:val="pt-BR" w:eastAsia="en-US" w:bidi="ar-SA"/>
    </w:rPr>
  </w:style>
  <w:style w:type="paragraph" w:styleId="Heading1">
    <w:name w:val="Heading 1"/>
    <w:basedOn w:val="Normal"/>
    <w:uiPriority w:val="0"/>
    <w:qFormat/>
    <w:pPr>
      <w:keepNext/>
      <w:keepLines/>
      <w:spacing w:before="240" w:after="0"/>
      <w:outlineLvl w:val="0"/>
    </w:pPr>
    <w:rPr>
      <w:rFonts w:ascii="Calibri Light" w:hAnsi="Calibri Light" w:eastAsia="Calibri" w:cs="DejaVu Sans"/>
      <w:color w:val="2E74B5"/>
      <w:sz w:val="32"/>
      <w:szCs w:val="32"/>
    </w:rPr>
  </w:style>
  <w:style w:type="character" w:styleId="DefaultParagraphFont" w:default="1">
    <w:name w:val="Default Paragraph Font"/>
    <w:uiPriority w:val="0"/>
    <w:qFormat/>
    <w:rPr/>
  </w:style>
  <w:style w:type="character" w:styleId="Ttulo1Char" w:customStyle="1">
    <w:name w:val="Título 1 Char"/>
    <w:basedOn w:val="DefaultParagraphFont"/>
    <w:uiPriority w:val="0"/>
    <w:qFormat/>
    <w:rPr>
      <w:rFonts w:ascii="Calibri Light" w:hAnsi="Calibri Light" w:eastAsia="Calibri" w:cs="DejaVu Sans"/>
      <w:color w:val="2E74B5"/>
      <w:sz w:val="32"/>
      <w:szCs w:val="32"/>
    </w:rPr>
  </w:style>
  <w:style w:type="character" w:styleId="InternetLink" w:customStyle="1">
    <w:name w:val="Internet Link"/>
    <w:basedOn w:val="DefaultParagraphFont"/>
    <w:uiPriority w:val="0"/>
    <w:rPr>
      <w:color w:val="0563C1"/>
      <w:u w:val="single"/>
    </w:rPr>
  </w:style>
  <w:style w:type="character" w:styleId="CabealhoChar" w:customStyle="1">
    <w:name w:val="Cabeçalho Char"/>
    <w:basedOn w:val="DefaultParagraphFont"/>
    <w:uiPriority w:val="0"/>
    <w:qFormat/>
    <w:rPr/>
  </w:style>
  <w:style w:type="character" w:styleId="RodapChar" w:customStyle="1">
    <w:name w:val="Rodapé Char"/>
    <w:basedOn w:val="DefaultParagraphFont"/>
    <w:uiPriority w:val="0"/>
    <w:qFormat/>
    <w:rPr/>
  </w:style>
  <w:style w:type="character" w:styleId="ListLabel1" w:customStyle="1">
    <w:name w:val="ListLabel 1"/>
    <w:uiPriority w:val="0"/>
    <w:qFormat/>
    <w:rPr>
      <w:rFonts w:cs="Courier New"/>
    </w:rPr>
  </w:style>
  <w:style w:type="character" w:styleId="ListLabel2" w:customStyle="1">
    <w:name w:val="ListLabel 2"/>
    <w:uiPriority w:val="0"/>
    <w:qFormat/>
    <w:rPr>
      <w:rFonts w:cs="Courier New"/>
    </w:rPr>
  </w:style>
  <w:style w:type="character" w:styleId="ListLabel3" w:customStyle="1">
    <w:name w:val="ListLabel 3"/>
    <w:uiPriority w:val="0"/>
    <w:qFormat/>
    <w:rPr>
      <w:rFonts w:cs="Courier New"/>
    </w:rPr>
  </w:style>
  <w:style w:type="character" w:styleId="ListLabel4" w:customStyle="1">
    <w:name w:val="ListLabel 4"/>
    <w:uiPriority w:val="0"/>
    <w:qFormat/>
    <w:rPr>
      <w:rFonts w:cs="Courier New"/>
    </w:rPr>
  </w:style>
  <w:style w:type="character" w:styleId="ListLabel5" w:customStyle="1">
    <w:name w:val="ListLabel 5"/>
    <w:uiPriority w:val="0"/>
    <w:qFormat/>
    <w:rPr>
      <w:rFonts w:cs="Courier New"/>
    </w:rPr>
  </w:style>
  <w:style w:type="character" w:styleId="ListLabel6" w:customStyle="1">
    <w:name w:val="ListLabel 6"/>
    <w:uiPriority w:val="0"/>
    <w:qFormat/>
    <w:rPr>
      <w:rFonts w:cs="Courier New"/>
    </w:rPr>
  </w:style>
  <w:style w:type="character" w:styleId="IndexLink" w:customStyle="1">
    <w:name w:val="Index Link"/>
    <w:uiPriority w:val="0"/>
    <w:qFormat/>
    <w:rPr/>
  </w:style>
  <w:style w:type="character" w:styleId="ListLabel7" w:customStyle="1">
    <w:name w:val="ListLabel 7"/>
    <w:uiPriority w:val="0"/>
    <w:qFormat/>
    <w:rPr>
      <w:rFonts w:ascii="Times New Roman" w:hAnsi="Times New Roman" w:cs="Wingdings"/>
      <w:sz w:val="20"/>
    </w:rPr>
  </w:style>
  <w:style w:type="character" w:styleId="ListLabel8" w:customStyle="1">
    <w:name w:val="ListLabel 8"/>
    <w:uiPriority w:val="0"/>
    <w:qFormat/>
    <w:rPr>
      <w:rFonts w:cs="Courier New"/>
    </w:rPr>
  </w:style>
  <w:style w:type="character" w:styleId="ListLabel9" w:customStyle="1">
    <w:name w:val="ListLabel 9"/>
    <w:uiPriority w:val="0"/>
    <w:qFormat/>
    <w:rPr>
      <w:rFonts w:cs="Wingdings"/>
    </w:rPr>
  </w:style>
  <w:style w:type="character" w:styleId="ListLabel10" w:customStyle="1">
    <w:name w:val="ListLabel 10"/>
    <w:uiPriority w:val="0"/>
    <w:qFormat/>
    <w:rPr>
      <w:rFonts w:cs="Symbol"/>
    </w:rPr>
  </w:style>
  <w:style w:type="character" w:styleId="ListLabel11" w:customStyle="1">
    <w:name w:val="ListLabel 11"/>
    <w:uiPriority w:val="0"/>
    <w:qFormat/>
    <w:rPr>
      <w:rFonts w:cs="Courier New"/>
    </w:rPr>
  </w:style>
  <w:style w:type="character" w:styleId="ListLabel12" w:customStyle="1">
    <w:name w:val="ListLabel 12"/>
    <w:uiPriority w:val="0"/>
    <w:qFormat/>
    <w:rPr>
      <w:rFonts w:cs="Wingdings"/>
    </w:rPr>
  </w:style>
  <w:style w:type="character" w:styleId="ListLabel13" w:customStyle="1">
    <w:name w:val="ListLabel 13"/>
    <w:uiPriority w:val="0"/>
    <w:qFormat/>
    <w:rPr>
      <w:rFonts w:cs="Symbol"/>
    </w:rPr>
  </w:style>
  <w:style w:type="character" w:styleId="ListLabel14" w:customStyle="1">
    <w:name w:val="ListLabel 14"/>
    <w:uiPriority w:val="0"/>
    <w:qFormat/>
    <w:rPr>
      <w:rFonts w:cs="Courier New"/>
    </w:rPr>
  </w:style>
  <w:style w:type="character" w:styleId="ListLabel15" w:customStyle="1">
    <w:name w:val="ListLabel 15"/>
    <w:uiPriority w:val="0"/>
    <w:qFormat/>
    <w:rPr>
      <w:rFonts w:cs="Wingdings"/>
    </w:rPr>
  </w:style>
  <w:style w:type="character" w:styleId="ListLabel16" w:customStyle="1">
    <w:name w:val="ListLabel 16"/>
    <w:uiPriority w:val="0"/>
    <w:qFormat/>
    <w:rPr>
      <w:rFonts w:ascii="Times New Roman" w:hAnsi="Times New Roman" w:cs="Symbol"/>
      <w:sz w:val="24"/>
    </w:rPr>
  </w:style>
  <w:style w:type="character" w:styleId="ListLabel17" w:customStyle="1">
    <w:name w:val="ListLabel 17"/>
    <w:uiPriority w:val="0"/>
    <w:qFormat/>
    <w:rPr>
      <w:rFonts w:cs="Courier New"/>
    </w:rPr>
  </w:style>
  <w:style w:type="character" w:styleId="ListLabel18" w:customStyle="1">
    <w:name w:val="ListLabel 18"/>
    <w:uiPriority w:val="0"/>
    <w:qFormat/>
    <w:rPr>
      <w:rFonts w:cs="Wingdings"/>
    </w:rPr>
  </w:style>
  <w:style w:type="character" w:styleId="ListLabel19" w:customStyle="1">
    <w:name w:val="ListLabel 19"/>
    <w:uiPriority w:val="0"/>
    <w:qFormat/>
    <w:rPr>
      <w:rFonts w:cs="Symbol"/>
    </w:rPr>
  </w:style>
  <w:style w:type="character" w:styleId="ListLabel20" w:customStyle="1">
    <w:name w:val="ListLabel 20"/>
    <w:uiPriority w:val="0"/>
    <w:qFormat/>
    <w:rPr>
      <w:rFonts w:cs="Courier New"/>
    </w:rPr>
  </w:style>
  <w:style w:type="character" w:styleId="ListLabel21" w:customStyle="1">
    <w:name w:val="ListLabel 21"/>
    <w:uiPriority w:val="0"/>
    <w:qFormat/>
    <w:rPr>
      <w:rFonts w:cs="Wingdings"/>
    </w:rPr>
  </w:style>
  <w:style w:type="character" w:styleId="ListLabel22" w:customStyle="1">
    <w:name w:val="ListLabel 22"/>
    <w:uiPriority w:val="0"/>
    <w:qFormat/>
    <w:rPr>
      <w:rFonts w:cs="Symbol"/>
    </w:rPr>
  </w:style>
  <w:style w:type="character" w:styleId="ListLabel23" w:customStyle="1">
    <w:name w:val="ListLabel 23"/>
    <w:uiPriority w:val="0"/>
    <w:qFormat/>
    <w:rPr>
      <w:rFonts w:cs="Courier New"/>
    </w:rPr>
  </w:style>
  <w:style w:type="character" w:styleId="ListLabel24" w:customStyle="1">
    <w:name w:val="ListLabel 24"/>
    <w:uiPriority w:val="0"/>
    <w:qFormat/>
    <w:rPr>
      <w:rFonts w:cs="Wingdings"/>
    </w:rPr>
  </w:style>
  <w:style w:type="character" w:styleId="ListLabel25" w:customStyle="1">
    <w:name w:val="ListLabel 25"/>
    <w:uiPriority w:val="0"/>
    <w:qFormat/>
    <w:rPr>
      <w:rFonts w:ascii="Times New Roman" w:hAnsi="Times New Roman" w:cs="Wingdings"/>
      <w:sz w:val="20"/>
    </w:rPr>
  </w:style>
  <w:style w:type="character" w:styleId="ListLabel26" w:customStyle="1">
    <w:name w:val="ListLabel 26"/>
    <w:uiPriority w:val="0"/>
    <w:qFormat/>
    <w:rPr>
      <w:rFonts w:cs="Courier New"/>
    </w:rPr>
  </w:style>
  <w:style w:type="character" w:styleId="ListLabel27" w:customStyle="1">
    <w:name w:val="ListLabel 27"/>
    <w:uiPriority w:val="0"/>
    <w:qFormat/>
    <w:rPr>
      <w:rFonts w:cs="Wingdings"/>
    </w:rPr>
  </w:style>
  <w:style w:type="character" w:styleId="ListLabel28" w:customStyle="1">
    <w:name w:val="ListLabel 28"/>
    <w:uiPriority w:val="0"/>
    <w:qFormat/>
    <w:rPr>
      <w:rFonts w:cs="Symbol"/>
    </w:rPr>
  </w:style>
  <w:style w:type="character" w:styleId="ListLabel29" w:customStyle="1">
    <w:name w:val="ListLabel 29"/>
    <w:uiPriority w:val="0"/>
    <w:qFormat/>
    <w:rPr>
      <w:rFonts w:cs="Courier New"/>
    </w:rPr>
  </w:style>
  <w:style w:type="character" w:styleId="ListLabel30" w:customStyle="1">
    <w:name w:val="ListLabel 30"/>
    <w:uiPriority w:val="0"/>
    <w:qFormat/>
    <w:rPr>
      <w:rFonts w:cs="Wingdings"/>
    </w:rPr>
  </w:style>
  <w:style w:type="character" w:styleId="ListLabel31" w:customStyle="1">
    <w:name w:val="ListLabel 31"/>
    <w:uiPriority w:val="0"/>
    <w:qFormat/>
    <w:rPr>
      <w:rFonts w:cs="Symbol"/>
    </w:rPr>
  </w:style>
  <w:style w:type="character" w:styleId="ListLabel32" w:customStyle="1">
    <w:name w:val="ListLabel 32"/>
    <w:uiPriority w:val="0"/>
    <w:qFormat/>
    <w:rPr>
      <w:rFonts w:cs="Courier New"/>
    </w:rPr>
  </w:style>
  <w:style w:type="character" w:styleId="ListLabel33" w:customStyle="1">
    <w:name w:val="ListLabel 33"/>
    <w:uiPriority w:val="0"/>
    <w:qFormat/>
    <w:rPr>
      <w:rFonts w:cs="Wingdings"/>
    </w:rPr>
  </w:style>
  <w:style w:type="character" w:styleId="ListLabel34" w:customStyle="1">
    <w:name w:val="ListLabel 34"/>
    <w:uiPriority w:val="0"/>
    <w:qFormat/>
    <w:rPr>
      <w:rFonts w:ascii="Times New Roman" w:hAnsi="Times New Roman" w:cs="Symbol"/>
      <w:sz w:val="24"/>
    </w:rPr>
  </w:style>
  <w:style w:type="character" w:styleId="ListLabel35" w:customStyle="1">
    <w:name w:val="ListLabel 35"/>
    <w:uiPriority w:val="0"/>
    <w:qFormat/>
    <w:rPr>
      <w:rFonts w:cs="Courier New"/>
    </w:rPr>
  </w:style>
  <w:style w:type="character" w:styleId="ListLabel36" w:customStyle="1">
    <w:name w:val="ListLabel 36"/>
    <w:uiPriority w:val="0"/>
    <w:qFormat/>
    <w:rPr>
      <w:rFonts w:cs="Wingdings"/>
    </w:rPr>
  </w:style>
  <w:style w:type="character" w:styleId="ListLabel37" w:customStyle="1">
    <w:name w:val="ListLabel 37"/>
    <w:uiPriority w:val="0"/>
    <w:qFormat/>
    <w:rPr>
      <w:rFonts w:cs="Symbol"/>
    </w:rPr>
  </w:style>
  <w:style w:type="character" w:styleId="ListLabel38" w:customStyle="1">
    <w:name w:val="ListLabel 38"/>
    <w:uiPriority w:val="0"/>
    <w:qFormat/>
    <w:rPr>
      <w:rFonts w:cs="Courier New"/>
    </w:rPr>
  </w:style>
  <w:style w:type="character" w:styleId="ListLabel39" w:customStyle="1">
    <w:name w:val="ListLabel 39"/>
    <w:uiPriority w:val="0"/>
    <w:qFormat/>
    <w:rPr>
      <w:rFonts w:cs="Wingdings"/>
    </w:rPr>
  </w:style>
  <w:style w:type="character" w:styleId="ListLabel40" w:customStyle="1">
    <w:name w:val="ListLabel 40"/>
    <w:uiPriority w:val="0"/>
    <w:qFormat/>
    <w:rPr>
      <w:rFonts w:cs="Symbol"/>
    </w:rPr>
  </w:style>
  <w:style w:type="character" w:styleId="ListLabel41" w:customStyle="1">
    <w:name w:val="ListLabel 41"/>
    <w:uiPriority w:val="0"/>
    <w:qFormat/>
    <w:rPr>
      <w:rFonts w:cs="Courier New"/>
    </w:rPr>
  </w:style>
  <w:style w:type="character" w:styleId="ListLabel42" w:customStyle="1">
    <w:name w:val="ListLabel 42"/>
    <w:uiPriority w:val="0"/>
    <w:qFormat/>
    <w:rPr>
      <w:rFonts w:cs="Wingdings"/>
    </w:rPr>
  </w:style>
  <w:style w:type="character" w:styleId="ListLabel43" w:customStyle="1">
    <w:name w:val="ListLabel 43"/>
    <w:uiPriority w:val="0"/>
    <w:qFormat/>
    <w:rPr>
      <w:rFonts w:ascii="Times New Roman" w:hAnsi="Times New Roman" w:cs="Wingdings"/>
      <w:sz w:val="20"/>
    </w:rPr>
  </w:style>
  <w:style w:type="character" w:styleId="ListLabel44" w:customStyle="1">
    <w:name w:val="ListLabel 44"/>
    <w:uiPriority w:val="0"/>
    <w:qFormat/>
    <w:rPr>
      <w:rFonts w:cs="Courier New"/>
    </w:rPr>
  </w:style>
  <w:style w:type="character" w:styleId="ListLabel45" w:customStyle="1">
    <w:name w:val="ListLabel 45"/>
    <w:uiPriority w:val="0"/>
    <w:qFormat/>
    <w:rPr>
      <w:rFonts w:cs="Wingdings"/>
    </w:rPr>
  </w:style>
  <w:style w:type="character" w:styleId="ListLabel46" w:customStyle="1">
    <w:name w:val="ListLabel 46"/>
    <w:uiPriority w:val="0"/>
    <w:qFormat/>
    <w:rPr>
      <w:rFonts w:cs="Symbol"/>
    </w:rPr>
  </w:style>
  <w:style w:type="character" w:styleId="ListLabel47" w:customStyle="1">
    <w:name w:val="ListLabel 47"/>
    <w:uiPriority w:val="0"/>
    <w:qFormat/>
    <w:rPr>
      <w:rFonts w:cs="Courier New"/>
    </w:rPr>
  </w:style>
  <w:style w:type="character" w:styleId="ListLabel48" w:customStyle="1">
    <w:name w:val="ListLabel 48"/>
    <w:uiPriority w:val="0"/>
    <w:qFormat/>
    <w:rPr>
      <w:rFonts w:cs="Wingdings"/>
    </w:rPr>
  </w:style>
  <w:style w:type="character" w:styleId="ListLabel49" w:customStyle="1">
    <w:name w:val="ListLabel 49"/>
    <w:uiPriority w:val="0"/>
    <w:qFormat/>
    <w:rPr>
      <w:rFonts w:cs="Symbol"/>
    </w:rPr>
  </w:style>
  <w:style w:type="character" w:styleId="ListLabel50" w:customStyle="1">
    <w:name w:val="ListLabel 50"/>
    <w:uiPriority w:val="0"/>
    <w:qFormat/>
    <w:rPr>
      <w:rFonts w:cs="Courier New"/>
    </w:rPr>
  </w:style>
  <w:style w:type="character" w:styleId="ListLabel51" w:customStyle="1">
    <w:name w:val="ListLabel 51"/>
    <w:uiPriority w:val="0"/>
    <w:qFormat/>
    <w:rPr>
      <w:rFonts w:cs="Wingdings"/>
    </w:rPr>
  </w:style>
  <w:style w:type="character" w:styleId="ListLabel52" w:customStyle="1">
    <w:name w:val="ListLabel 52"/>
    <w:uiPriority w:val="0"/>
    <w:qFormat/>
    <w:rPr>
      <w:rFonts w:ascii="Times New Roman" w:hAnsi="Times New Roman" w:cs="Symbol"/>
      <w:sz w:val="24"/>
    </w:rPr>
  </w:style>
  <w:style w:type="character" w:styleId="ListLabel53" w:customStyle="1">
    <w:name w:val="ListLabel 53"/>
    <w:uiPriority w:val="0"/>
    <w:qFormat/>
    <w:rPr>
      <w:rFonts w:cs="Courier New"/>
    </w:rPr>
  </w:style>
  <w:style w:type="character" w:styleId="ListLabel54" w:customStyle="1">
    <w:name w:val="ListLabel 54"/>
    <w:uiPriority w:val="0"/>
    <w:qFormat/>
    <w:rPr>
      <w:rFonts w:cs="Wingdings"/>
    </w:rPr>
  </w:style>
  <w:style w:type="character" w:styleId="ListLabel55" w:customStyle="1">
    <w:name w:val="ListLabel 55"/>
    <w:uiPriority w:val="0"/>
    <w:qFormat/>
    <w:rPr>
      <w:rFonts w:cs="Symbol"/>
    </w:rPr>
  </w:style>
  <w:style w:type="character" w:styleId="ListLabel56" w:customStyle="1">
    <w:name w:val="ListLabel 56"/>
    <w:uiPriority w:val="0"/>
    <w:qFormat/>
    <w:rPr>
      <w:rFonts w:cs="Courier New"/>
    </w:rPr>
  </w:style>
  <w:style w:type="character" w:styleId="ListLabel57" w:customStyle="1">
    <w:name w:val="ListLabel 57"/>
    <w:uiPriority w:val="0"/>
    <w:qFormat/>
    <w:rPr>
      <w:rFonts w:cs="Wingdings"/>
    </w:rPr>
  </w:style>
  <w:style w:type="character" w:styleId="ListLabel58" w:customStyle="1">
    <w:name w:val="ListLabel 58"/>
    <w:uiPriority w:val="0"/>
    <w:qFormat/>
    <w:rPr>
      <w:rFonts w:cs="Symbol"/>
    </w:rPr>
  </w:style>
  <w:style w:type="character" w:styleId="ListLabel59" w:customStyle="1">
    <w:name w:val="ListLabel 59"/>
    <w:uiPriority w:val="0"/>
    <w:qFormat/>
    <w:rPr>
      <w:rFonts w:cs="Courier New"/>
    </w:rPr>
  </w:style>
  <w:style w:type="character" w:styleId="ListLabel60" w:customStyle="1">
    <w:name w:val="ListLabel 60"/>
    <w:uiPriority w:val="0"/>
    <w:qFormat/>
    <w:rPr>
      <w:rFonts w:cs="Wingdings"/>
    </w:rPr>
  </w:style>
  <w:style w:type="character" w:styleId="ListLabel61" w:customStyle="1">
    <w:name w:val="ListLabel 61"/>
    <w:uiPriority w:val="0"/>
    <w:qFormat/>
    <w:rPr>
      <w:rFonts w:ascii="Times New Roman" w:hAnsi="Times New Roman" w:cs="Symbol"/>
      <w:sz w:val="24"/>
    </w:rPr>
  </w:style>
  <w:style w:type="character" w:styleId="ListLabel62" w:customStyle="1">
    <w:name w:val="ListLabel 62"/>
    <w:uiPriority w:val="0"/>
    <w:qFormat/>
    <w:rPr>
      <w:rFonts w:cs="Courier New"/>
    </w:rPr>
  </w:style>
  <w:style w:type="character" w:styleId="ListLabel63" w:customStyle="1">
    <w:name w:val="ListLabel 63"/>
    <w:uiPriority w:val="0"/>
    <w:qFormat/>
    <w:rPr>
      <w:rFonts w:cs="Wingdings"/>
    </w:rPr>
  </w:style>
  <w:style w:type="character" w:styleId="ListLabel64" w:customStyle="1">
    <w:name w:val="ListLabel 64"/>
    <w:uiPriority w:val="0"/>
    <w:qFormat/>
    <w:rPr>
      <w:rFonts w:cs="Symbol"/>
    </w:rPr>
  </w:style>
  <w:style w:type="character" w:styleId="ListLabel65" w:customStyle="1">
    <w:name w:val="ListLabel 65"/>
    <w:uiPriority w:val="0"/>
    <w:qFormat/>
    <w:rPr>
      <w:rFonts w:cs="Courier New"/>
    </w:rPr>
  </w:style>
  <w:style w:type="character" w:styleId="ListLabel66" w:customStyle="1">
    <w:name w:val="ListLabel 66"/>
    <w:uiPriority w:val="0"/>
    <w:qFormat/>
    <w:rPr>
      <w:rFonts w:cs="Wingdings"/>
    </w:rPr>
  </w:style>
  <w:style w:type="character" w:styleId="ListLabel67" w:customStyle="1">
    <w:name w:val="ListLabel 67"/>
    <w:uiPriority w:val="0"/>
    <w:qFormat/>
    <w:rPr>
      <w:rFonts w:cs="Symbol"/>
    </w:rPr>
  </w:style>
  <w:style w:type="character" w:styleId="ListLabel68" w:customStyle="1">
    <w:name w:val="ListLabel 68"/>
    <w:uiPriority w:val="0"/>
    <w:qFormat/>
    <w:rPr>
      <w:rFonts w:cs="Courier New"/>
    </w:rPr>
  </w:style>
  <w:style w:type="character" w:styleId="ListLabel69" w:customStyle="1">
    <w:name w:val="ListLabel 69"/>
    <w:uiPriority w:val="0"/>
    <w:qFormat/>
    <w:rPr>
      <w:rFonts w:cs="Wingdings"/>
    </w:rPr>
  </w:style>
  <w:style w:type="character" w:styleId="ListLabel70" w:customStyle="1">
    <w:name w:val="ListLabel 70"/>
    <w:uiPriority w:val="0"/>
    <w:qFormat/>
    <w:rPr>
      <w:rFonts w:ascii="Times New Roman" w:hAnsi="Times New Roman" w:cs="Symbol"/>
      <w:sz w:val="24"/>
    </w:rPr>
  </w:style>
  <w:style w:type="character" w:styleId="ListLabel71" w:customStyle="1">
    <w:name w:val="ListLabel 71"/>
    <w:uiPriority w:val="0"/>
    <w:qFormat/>
    <w:rPr>
      <w:rFonts w:cs="Courier New"/>
    </w:rPr>
  </w:style>
  <w:style w:type="character" w:styleId="ListLabel72" w:customStyle="1">
    <w:name w:val="ListLabel 72"/>
    <w:uiPriority w:val="0"/>
    <w:qFormat/>
    <w:rPr>
      <w:rFonts w:cs="Wingdings"/>
    </w:rPr>
  </w:style>
  <w:style w:type="character" w:styleId="ListLabel73" w:customStyle="1">
    <w:name w:val="ListLabel 73"/>
    <w:uiPriority w:val="0"/>
    <w:qFormat/>
    <w:rPr>
      <w:rFonts w:cs="Symbol"/>
    </w:rPr>
  </w:style>
  <w:style w:type="character" w:styleId="ListLabel74" w:customStyle="1">
    <w:name w:val="ListLabel 74"/>
    <w:uiPriority w:val="0"/>
    <w:qFormat/>
    <w:rPr>
      <w:rFonts w:cs="Courier New"/>
    </w:rPr>
  </w:style>
  <w:style w:type="character" w:styleId="ListLabel75" w:customStyle="1">
    <w:name w:val="ListLabel 75"/>
    <w:uiPriority w:val="0"/>
    <w:qFormat/>
    <w:rPr>
      <w:rFonts w:cs="Wingdings"/>
    </w:rPr>
  </w:style>
  <w:style w:type="character" w:styleId="ListLabel76" w:customStyle="1">
    <w:name w:val="ListLabel 76"/>
    <w:uiPriority w:val="0"/>
    <w:qFormat/>
    <w:rPr>
      <w:rFonts w:cs="Symbol"/>
    </w:rPr>
  </w:style>
  <w:style w:type="character" w:styleId="ListLabel77" w:customStyle="1">
    <w:name w:val="ListLabel 77"/>
    <w:uiPriority w:val="0"/>
    <w:qFormat/>
    <w:rPr>
      <w:rFonts w:cs="Courier New"/>
    </w:rPr>
  </w:style>
  <w:style w:type="character" w:styleId="ListLabel78" w:customStyle="1">
    <w:name w:val="ListLabel 78"/>
    <w:uiPriority w:val="0"/>
    <w:qFormat/>
    <w:rPr>
      <w:rFonts w:cs="Wingdings"/>
    </w:rPr>
  </w:style>
  <w:style w:type="character" w:styleId="NumberingSymbols" w:customStyle="1">
    <w:name w:val="Numbering Symbols"/>
    <w:uiPriority w:val="0"/>
    <w:qFormat/>
    <w:rPr/>
  </w:style>
  <w:style w:type="paragraph" w:styleId="Heading" w:customStyle="1">
    <w:name w:val="Heading"/>
    <w:basedOn w:val="Normal"/>
    <w:next w:val="TextBody"/>
    <w:uiPriority w:val="0"/>
    <w:qFormat/>
    <w:pPr>
      <w:keepNext/>
      <w:spacing w:before="240" w:after="120"/>
    </w:pPr>
    <w:rPr>
      <w:rFonts w:ascii="Liberation Sans" w:hAnsi="Liberation Sans" w:eastAsia="Droid Sans Fallback" w:cs="FreeSans"/>
      <w:sz w:val="28"/>
      <w:szCs w:val="28"/>
    </w:rPr>
  </w:style>
  <w:style w:type="paragraph" w:styleId="TextBody">
    <w:name w:val="Body Text"/>
    <w:basedOn w:val="Normal"/>
    <w:uiPriority w:val="0"/>
    <w:pPr>
      <w:spacing w:lineRule="auto" w:line="288" w:before="0" w:after="140"/>
    </w:pPr>
    <w:rPr/>
  </w:style>
  <w:style w:type="paragraph" w:styleId="List">
    <w:name w:val="List"/>
    <w:basedOn w:val="TextBody"/>
    <w:uiPriority w:val="0"/>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uiPriority w:val="0"/>
    <w:qFormat/>
    <w:pPr>
      <w:suppressLineNumbers/>
    </w:pPr>
    <w:rPr>
      <w:rFonts w:cs="FreeSans"/>
    </w:rPr>
  </w:style>
  <w:style w:type="paragraph" w:styleId="Contents2">
    <w:name w:val="TOC 2"/>
    <w:basedOn w:val="Normal"/>
    <w:uiPriority w:val="0"/>
    <w:pPr>
      <w:spacing w:before="0" w:after="100"/>
      <w:ind w:left="220" w:right="0" w:hanging="0"/>
    </w:pPr>
    <w:rPr/>
  </w:style>
  <w:style w:type="paragraph" w:styleId="Header">
    <w:name w:val="Header"/>
    <w:basedOn w:val="Normal"/>
    <w:uiPriority w:val="0"/>
    <w:pPr>
      <w:tabs>
        <w:tab w:val="center" w:pos="4252" w:leader="none"/>
        <w:tab w:val="right" w:pos="8504" w:leader="none"/>
      </w:tabs>
      <w:spacing w:lineRule="auto" w:line="240" w:before="0" w:after="0"/>
    </w:pPr>
    <w:rPr/>
  </w:style>
  <w:style w:type="paragraph" w:styleId="Footer">
    <w:name w:val="Footer"/>
    <w:basedOn w:val="Normal"/>
    <w:uiPriority w:val="0"/>
    <w:pPr>
      <w:tabs>
        <w:tab w:val="center" w:pos="4252" w:leader="none"/>
        <w:tab w:val="right" w:pos="8504" w:leader="none"/>
      </w:tabs>
      <w:spacing w:lineRule="auto" w:line="240" w:before="0" w:after="0"/>
    </w:pPr>
    <w:rPr/>
  </w:style>
  <w:style w:type="paragraph" w:styleId="Caption1">
    <w:name w:val="caption"/>
    <w:basedOn w:val="Normal"/>
    <w:uiPriority w:val="0"/>
    <w:qFormat/>
    <w:pPr>
      <w:spacing w:lineRule="auto" w:line="240" w:before="0" w:after="200"/>
    </w:pPr>
    <w:rPr>
      <w:i/>
      <w:iCs/>
      <w:color w:val="44546A"/>
      <w:sz w:val="18"/>
      <w:szCs w:val="18"/>
    </w:rPr>
  </w:style>
  <w:style w:type="paragraph" w:styleId="Contents1">
    <w:name w:val="TOC 1"/>
    <w:basedOn w:val="Normal"/>
    <w:uiPriority w:val="0"/>
    <w:pPr>
      <w:spacing w:before="0" w:after="100"/>
    </w:pPr>
    <w:rPr/>
  </w:style>
  <w:style w:type="paragraph" w:styleId="ListParagraph" w:customStyle="1">
    <w:name w:val="List Paragraph"/>
    <w:basedOn w:val="Normal"/>
    <w:uiPriority w:val="0"/>
    <w:qFormat/>
    <w:pPr>
      <w:spacing w:before="0" w:after="160"/>
      <w:ind w:left="720" w:right="0" w:hanging="0"/>
      <w:contextualSpacing/>
    </w:pPr>
    <w:rPr/>
  </w:style>
  <w:style w:type="paragraph" w:styleId="TOCHeading" w:customStyle="1">
    <w:name w:val="TOC Heading"/>
    <w:basedOn w:val="Heading1"/>
    <w:uiPriority w:val="0"/>
    <w:qFormat/>
    <w:pPr/>
    <w:rPr>
      <w:lang w:eastAsia="pt-BR"/>
    </w:rPr>
  </w:style>
  <w:style w:type="paragraph" w:styleId="FrameContents" w:customStyle="1">
    <w:name w:val="Frame Contents"/>
    <w:basedOn w:val="Normal"/>
    <w:uiPriority w:val="0"/>
    <w:qFormat/>
    <w:pPr/>
    <w:rPr/>
  </w:style>
  <w:style w:type="table" w:default="1" w:styleId="11">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555555"/>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Application>LibreOffice/5.3.1.2$Linux_X86_64 LibreOffice_project/30m0$Build-2</Application>
  <Pages>30</Pages>
  <Words>5050</Words>
  <Characters>28966</Characters>
  <CharactersWithSpaces>33923</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2016-01-09T08:02:00Z</dcterms:created>
  <dc:creator>Leandro Ungari</dc:creator>
  <dc:description/>
  <dc:language>pt-BR</dc:language>
  <cp:lastModifiedBy/>
  <dcterms:modified xsi:type="dcterms:W3CDTF">2017-07-31T09:23:43Z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1046-10.1.0.5672</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