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18A83A8C"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03</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994326" w:rsidRPr="003856AA" w14:paraId="0AA0E380" w14:textId="77777777" w:rsidTr="005F10F2">
        <w:trPr>
          <w:trHeight w:val="532"/>
        </w:trPr>
        <w:tc>
          <w:tcPr>
            <w:tcW w:w="814" w:type="dxa"/>
            <w:vAlign w:val="center"/>
          </w:tcPr>
          <w:p w14:paraId="0EC61C79" w14:textId="59446A95" w:rsidR="00994326" w:rsidRPr="002E7B40" w:rsidRDefault="00994326"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613F0747" w14:textId="05EF214F" w:rsidR="00994326" w:rsidRPr="002E7B40" w:rsidRDefault="00D874AA"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Overview Hosting</w:t>
            </w:r>
          </w:p>
        </w:tc>
        <w:tc>
          <w:tcPr>
            <w:tcW w:w="9355" w:type="dxa"/>
            <w:vAlign w:val="center"/>
          </w:tcPr>
          <w:p w14:paraId="616384EA" w14:textId="7E39FED1" w:rsidR="00994326" w:rsidRPr="0070502F" w:rsidRDefault="00D874AA" w:rsidP="0070502F">
            <w:pPr>
              <w:pStyle w:val="ListParagraph"/>
              <w:numPr>
                <w:ilvl w:val="0"/>
                <w:numId w:val="13"/>
              </w:numPr>
              <w:spacing w:beforeLines="50" w:before="120" w:afterLines="50" w:after="120"/>
              <w:ind w:left="481"/>
              <w:rPr>
                <w:rFonts w:ascii="Times New Roman" w:hAnsi="Times New Roman"/>
                <w:b/>
                <w:sz w:val="36"/>
                <w:szCs w:val="36"/>
              </w:rPr>
            </w:pPr>
            <w:r w:rsidRPr="0070502F">
              <w:rPr>
                <w:rFonts w:ascii="Times New Roman" w:hAnsi="Times New Roman"/>
                <w:b/>
                <w:sz w:val="36"/>
                <w:szCs w:val="36"/>
              </w:rPr>
              <w:t>What is hosting ?</w:t>
            </w:r>
          </w:p>
          <w:p w14:paraId="73A49098" w14:textId="11E612EA" w:rsidR="0070502F" w:rsidRPr="0070502F" w:rsidRDefault="00D874AA" w:rsidP="0070502F">
            <w:pPr>
              <w:pStyle w:val="ListParagraph"/>
              <w:numPr>
                <w:ilvl w:val="0"/>
                <w:numId w:val="14"/>
              </w:numPr>
              <w:spacing w:beforeLines="50" w:before="120" w:afterLines="50" w:after="120"/>
              <w:rPr>
                <w:rFonts w:ascii="Times New Roman" w:hAnsi="Times New Roman"/>
                <w:b/>
                <w:sz w:val="28"/>
                <w:szCs w:val="28"/>
              </w:rPr>
            </w:pPr>
            <w:r>
              <w:rPr>
                <w:rFonts w:ascii="Times New Roman" w:hAnsi="Times New Roman"/>
                <w:b/>
                <w:sz w:val="28"/>
                <w:szCs w:val="28"/>
              </w:rPr>
              <w:t>Là dịch vụ lưu trữ các tập tin, dữ liệu và các ứng dụng của một trang web trên một máy chủ (Server) được kết nối internet</w:t>
            </w:r>
          </w:p>
          <w:p w14:paraId="0B4BFE8C" w14:textId="77777777" w:rsidR="0070502F" w:rsidRDefault="0070502F" w:rsidP="0070502F">
            <w:pPr>
              <w:pStyle w:val="ListParagraph"/>
              <w:numPr>
                <w:ilvl w:val="0"/>
                <w:numId w:val="12"/>
              </w:numPr>
              <w:spacing w:beforeLines="50" w:before="120" w:afterLines="50" w:after="120"/>
              <w:rPr>
                <w:rFonts w:ascii="Times New Roman" w:hAnsi="Times New Roman"/>
                <w:b/>
                <w:sz w:val="28"/>
                <w:szCs w:val="28"/>
              </w:rPr>
            </w:pPr>
            <w:r>
              <w:rPr>
                <w:rFonts w:ascii="Times New Roman" w:hAnsi="Times New Roman"/>
                <w:b/>
                <w:sz w:val="28"/>
                <w:szCs w:val="28"/>
              </w:rPr>
              <w:t xml:space="preserve">Tức là cung cấp một không gian trên server để lưu trữ các tệp tin, dữ liệu, cũng như cấu hình các dịch vụ trên trang web như email, cơ sở dữ liệu, FTP, v.v </w:t>
            </w:r>
          </w:p>
          <w:p w14:paraId="1C5D7A72" w14:textId="51187342" w:rsidR="0070502F" w:rsidRPr="0070502F" w:rsidRDefault="0070502F" w:rsidP="0070502F">
            <w:pPr>
              <w:pStyle w:val="ListParagraph"/>
              <w:numPr>
                <w:ilvl w:val="0"/>
                <w:numId w:val="13"/>
              </w:numPr>
              <w:spacing w:beforeLines="50" w:before="120" w:afterLines="50" w:after="120"/>
              <w:ind w:left="391"/>
              <w:rPr>
                <w:rFonts w:ascii="Times New Roman" w:hAnsi="Times New Roman"/>
                <w:b/>
                <w:sz w:val="36"/>
                <w:szCs w:val="36"/>
              </w:rPr>
            </w:pPr>
            <w:r w:rsidRPr="0070502F">
              <w:rPr>
                <w:rFonts w:ascii="Times New Roman" w:hAnsi="Times New Roman"/>
                <w:b/>
                <w:sz w:val="36"/>
                <w:szCs w:val="36"/>
              </w:rPr>
              <w:t>Quy trình hoạt động</w:t>
            </w:r>
          </w:p>
          <w:p w14:paraId="0DEA12C4" w14:textId="791191CD" w:rsidR="0070502F" w:rsidRPr="0070502F" w:rsidRDefault="0070502F" w:rsidP="0070502F">
            <w:pPr>
              <w:pStyle w:val="ListParagraph"/>
              <w:numPr>
                <w:ilvl w:val="0"/>
                <w:numId w:val="12"/>
              </w:numPr>
              <w:spacing w:beforeLines="50" w:before="120" w:afterLines="50" w:after="120"/>
              <w:rPr>
                <w:rFonts w:ascii="Times New Roman" w:hAnsi="Times New Roman"/>
                <w:b/>
                <w:sz w:val="28"/>
                <w:szCs w:val="28"/>
              </w:rPr>
            </w:pPr>
            <w:r>
              <w:rPr>
                <w:rFonts w:ascii="Times New Roman" w:hAnsi="Times New Roman"/>
                <w:b/>
                <w:sz w:val="28"/>
                <w:szCs w:val="28"/>
              </w:rPr>
              <w:t>Khi một trang web được lưu trữ trên 1 hosting, nó sẽ có một địa chỉ truy cập duy nhất trên internet, được gọi là IP. Từ đó, ta trỏ tên miền về IP là chúng ta đã có thể truy cập website thông qua tên miền về hosting</w:t>
            </w:r>
          </w:p>
          <w:p w14:paraId="43664E64" w14:textId="77777777" w:rsidR="0070502F" w:rsidRDefault="0070502F" w:rsidP="0070502F">
            <w:pPr>
              <w:spacing w:beforeLines="50" w:before="120" w:afterLines="50" w:after="120"/>
              <w:ind w:left="360"/>
              <w:rPr>
                <w:rFonts w:ascii="Times New Roman" w:hAnsi="Times New Roman"/>
                <w:b/>
                <w:sz w:val="28"/>
                <w:szCs w:val="28"/>
              </w:rPr>
            </w:pPr>
          </w:p>
          <w:p w14:paraId="6EE2F4A3" w14:textId="0CE72FC0" w:rsidR="00483FB5" w:rsidRPr="00483FB5" w:rsidRDefault="00483FB5" w:rsidP="00483FB5">
            <w:pPr>
              <w:pStyle w:val="ListParagraph"/>
              <w:numPr>
                <w:ilvl w:val="0"/>
                <w:numId w:val="13"/>
              </w:numPr>
              <w:spacing w:beforeLines="50" w:before="120" w:afterLines="50" w:after="120"/>
              <w:ind w:left="376"/>
              <w:rPr>
                <w:rFonts w:ascii="Times New Roman" w:hAnsi="Times New Roman"/>
                <w:b/>
                <w:sz w:val="28"/>
                <w:szCs w:val="28"/>
              </w:rPr>
            </w:pPr>
            <w:r w:rsidRPr="00483FB5">
              <w:rPr>
                <w:rFonts w:ascii="Times New Roman" w:hAnsi="Times New Roman"/>
                <w:b/>
                <w:sz w:val="40"/>
                <w:szCs w:val="40"/>
              </w:rPr>
              <w:t>So sánh hosting và cloud server</w:t>
            </w:r>
          </w:p>
          <w:p w14:paraId="67B433EF" w14:textId="77777777" w:rsidR="00483FB5" w:rsidRDefault="00483FB5" w:rsidP="00483FB5">
            <w:pPr>
              <w:pStyle w:val="ListParagraph"/>
              <w:numPr>
                <w:ilvl w:val="0"/>
                <w:numId w:val="12"/>
              </w:numPr>
              <w:spacing w:beforeLines="50" w:before="120" w:afterLines="50" w:after="120"/>
              <w:rPr>
                <w:rFonts w:ascii="Times New Roman" w:hAnsi="Times New Roman"/>
                <w:b/>
                <w:sz w:val="28"/>
                <w:szCs w:val="28"/>
              </w:rPr>
            </w:pPr>
            <w:r>
              <w:rPr>
                <w:rFonts w:ascii="Times New Roman" w:hAnsi="Times New Roman"/>
                <w:b/>
                <w:sz w:val="28"/>
                <w:szCs w:val="28"/>
              </w:rPr>
              <w:t>Hosting và cloud server là hai dịch vụ khác nhau về cách thức hoạt động và các tính năng đi kèm, do đó giá cả của chúng cũng khác nhau</w:t>
            </w:r>
          </w:p>
          <w:tbl>
            <w:tblPr>
              <w:tblStyle w:val="TableGrid"/>
              <w:tblW w:w="0" w:type="auto"/>
              <w:tblLayout w:type="fixed"/>
              <w:tblLook w:val="04A0" w:firstRow="1" w:lastRow="0" w:firstColumn="1" w:lastColumn="0" w:noHBand="0" w:noVBand="1"/>
            </w:tblPr>
            <w:tblGrid>
              <w:gridCol w:w="3043"/>
              <w:gridCol w:w="3043"/>
              <w:gridCol w:w="3043"/>
            </w:tblGrid>
            <w:tr w:rsidR="007B30E5" w14:paraId="1E2E8534" w14:textId="77777777" w:rsidTr="00B5530B">
              <w:tc>
                <w:tcPr>
                  <w:tcW w:w="3043" w:type="dxa"/>
                  <w:vAlign w:val="center"/>
                </w:tcPr>
                <w:p w14:paraId="6201934D" w14:textId="09F88732" w:rsidR="007B30E5" w:rsidRDefault="007B30E5" w:rsidP="007B30E5">
                  <w:pPr>
                    <w:spacing w:beforeLines="50" w:before="120" w:afterLines="50" w:after="120"/>
                    <w:ind w:left="0"/>
                    <w:rPr>
                      <w:rFonts w:ascii="Times New Roman" w:hAnsi="Times New Roman"/>
                      <w:b/>
                      <w:sz w:val="28"/>
                      <w:szCs w:val="28"/>
                    </w:rPr>
                  </w:pPr>
                  <w:r>
                    <w:rPr>
                      <w:rFonts w:ascii="inherit" w:hAnsi="inherit" w:cs="Helvetica"/>
                      <w:b/>
                      <w:bCs/>
                      <w:color w:val="333333"/>
                      <w:sz w:val="30"/>
                      <w:szCs w:val="30"/>
                    </w:rPr>
                    <w:t>Nội dung</w:t>
                  </w:r>
                </w:p>
              </w:tc>
              <w:tc>
                <w:tcPr>
                  <w:tcW w:w="3043" w:type="dxa"/>
                  <w:vAlign w:val="center"/>
                </w:tcPr>
                <w:p w14:paraId="717CEDCD" w14:textId="7B545CD0" w:rsidR="007B30E5" w:rsidRDefault="007B30E5" w:rsidP="007B30E5">
                  <w:pPr>
                    <w:spacing w:beforeLines="50" w:before="120" w:afterLines="50" w:after="120"/>
                    <w:ind w:left="0"/>
                    <w:rPr>
                      <w:rFonts w:ascii="Times New Roman" w:hAnsi="Times New Roman"/>
                      <w:b/>
                      <w:sz w:val="28"/>
                      <w:szCs w:val="28"/>
                    </w:rPr>
                  </w:pPr>
                  <w:r>
                    <w:rPr>
                      <w:rFonts w:ascii="inherit" w:hAnsi="inherit" w:cs="Helvetica"/>
                      <w:b/>
                      <w:bCs/>
                      <w:color w:val="333333"/>
                    </w:rPr>
                    <w:t>Hosting</w:t>
                  </w:r>
                </w:p>
              </w:tc>
              <w:tc>
                <w:tcPr>
                  <w:tcW w:w="3043" w:type="dxa"/>
                  <w:vAlign w:val="center"/>
                </w:tcPr>
                <w:p w14:paraId="60BBC2D6" w14:textId="49D70AEA" w:rsidR="007B30E5" w:rsidRDefault="007B30E5" w:rsidP="007B30E5">
                  <w:pPr>
                    <w:spacing w:beforeLines="50" w:before="120" w:afterLines="50" w:after="120"/>
                    <w:ind w:left="0"/>
                    <w:rPr>
                      <w:rFonts w:ascii="Times New Roman" w:hAnsi="Times New Roman"/>
                      <w:b/>
                      <w:sz w:val="28"/>
                      <w:szCs w:val="28"/>
                    </w:rPr>
                  </w:pPr>
                  <w:r>
                    <w:rPr>
                      <w:rFonts w:ascii="inherit" w:hAnsi="inherit" w:cs="Helvetica"/>
                      <w:b/>
                      <w:bCs/>
                      <w:color w:val="333333"/>
                    </w:rPr>
                    <w:t>Cloud Server</w:t>
                  </w:r>
                </w:p>
              </w:tc>
            </w:tr>
            <w:tr w:rsidR="007B30E5" w:rsidRPr="003856AA" w14:paraId="515A15EE" w14:textId="77777777" w:rsidTr="00B5530B">
              <w:tc>
                <w:tcPr>
                  <w:tcW w:w="3043" w:type="dxa"/>
                  <w:vAlign w:val="center"/>
                </w:tcPr>
                <w:p w14:paraId="79B8E039" w14:textId="4C561DD0" w:rsidR="007B30E5" w:rsidRDefault="007B30E5" w:rsidP="007B30E5">
                  <w:pPr>
                    <w:spacing w:beforeLines="50" w:before="120" w:afterLines="50" w:after="120"/>
                    <w:ind w:left="0"/>
                    <w:rPr>
                      <w:rFonts w:ascii="Times New Roman" w:hAnsi="Times New Roman"/>
                      <w:b/>
                      <w:sz w:val="28"/>
                      <w:szCs w:val="28"/>
                    </w:rPr>
                  </w:pPr>
                  <w:r>
                    <w:rPr>
                      <w:rStyle w:val="Strong"/>
                      <w:rFonts w:ascii="inherit" w:hAnsi="inherit" w:cs="Helvetica"/>
                      <w:color w:val="333333"/>
                    </w:rPr>
                    <w:t>Tài nguyên</w:t>
                  </w:r>
                </w:p>
              </w:tc>
              <w:tc>
                <w:tcPr>
                  <w:tcW w:w="3043" w:type="dxa"/>
                  <w:vAlign w:val="center"/>
                </w:tcPr>
                <w:p w14:paraId="447EDDB9" w14:textId="27B8A448" w:rsidR="007B30E5"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 xml:space="preserve">Mỗi website lưa trên Hosting phải chia sẻ tài nguyên trên </w:t>
                  </w:r>
                  <w:r>
                    <w:rPr>
                      <w:rFonts w:ascii="inherit" w:hAnsi="inherit" w:cs="Helvetica"/>
                      <w:color w:val="333333"/>
                    </w:rPr>
                    <w:lastRenderedPageBreak/>
                    <w:t>máy chủ cho nhiều tài khoản Hosting khác</w:t>
                  </w:r>
                </w:p>
              </w:tc>
              <w:tc>
                <w:tcPr>
                  <w:tcW w:w="3043" w:type="dxa"/>
                  <w:vAlign w:val="center"/>
                </w:tcPr>
                <w:p w14:paraId="520CD527" w14:textId="51B786EE"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lastRenderedPageBreak/>
                    <w:t xml:space="preserve">Các máy chủ Cloud Server  có tính năng độc lập giống máy </w:t>
                  </w:r>
                  <w:r>
                    <w:rPr>
                      <w:rFonts w:ascii="inherit" w:hAnsi="inherit" w:cs="Helvetica"/>
                      <w:color w:val="333333"/>
                    </w:rPr>
                    <w:lastRenderedPageBreak/>
                    <w:t>chủ riêng biệt. So với Hosting, lượng tài nguyên của máy chủ ảo Cloud Server lớn hơn rất nhiều vì website được sử dụng toàn bộ tài nguyên của Cloud Server thay vì phải chia sẻ cho nhiều tài khoản khác giống Hosting.</w:t>
                  </w:r>
                </w:p>
              </w:tc>
            </w:tr>
            <w:tr w:rsidR="007B30E5" w:rsidRPr="003856AA" w14:paraId="5C4470B8" w14:textId="77777777" w:rsidTr="00B5530B">
              <w:tc>
                <w:tcPr>
                  <w:tcW w:w="3043" w:type="dxa"/>
                  <w:vAlign w:val="center"/>
                </w:tcPr>
                <w:p w14:paraId="0808205C" w14:textId="505685A5" w:rsidR="007B30E5" w:rsidRPr="003856AA" w:rsidRDefault="007B30E5" w:rsidP="007B30E5">
                  <w:pPr>
                    <w:spacing w:beforeLines="50" w:before="120" w:afterLines="50" w:after="120"/>
                    <w:ind w:left="0"/>
                    <w:rPr>
                      <w:rFonts w:ascii="Times New Roman" w:hAnsi="Times New Roman"/>
                      <w:b/>
                      <w:sz w:val="28"/>
                      <w:szCs w:val="28"/>
                    </w:rPr>
                  </w:pPr>
                  <w:r>
                    <w:rPr>
                      <w:rStyle w:val="Strong"/>
                      <w:rFonts w:ascii="inherit" w:hAnsi="inherit" w:cs="Helvetica"/>
                      <w:color w:val="333333"/>
                    </w:rPr>
                    <w:lastRenderedPageBreak/>
                    <w:t>Khả năng mở rộng</w:t>
                  </w:r>
                </w:p>
              </w:tc>
              <w:tc>
                <w:tcPr>
                  <w:tcW w:w="3043" w:type="dxa"/>
                  <w:vAlign w:val="center"/>
                </w:tcPr>
                <w:p w14:paraId="3ACE152E" w14:textId="3AB15F1B"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Lượng tài nguyên của Hosting được dùng chung và bị giới hạn làm cho nó có khả năng mở rộng thấp. Nếu server còn tài nguyên thì Hosting mới có thể mở rộng, ngược lại sẽ không thể mở rộng Hosting nếu lượng tài nguyên server đã được sử dụng hết</w:t>
                  </w:r>
                </w:p>
              </w:tc>
              <w:tc>
                <w:tcPr>
                  <w:tcW w:w="3043" w:type="dxa"/>
                  <w:vAlign w:val="center"/>
                </w:tcPr>
                <w:p w14:paraId="0F0F628D" w14:textId="5991124A"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Lượng tài nguyên của Cloud Server được áp dụng công nghệ ảo hóa và sử dụng riêng biệt cho từng Cloud Server cho nên khả năng mở rộng của nó cao hơn Hosting. Tuy nhiên, khả năng mở rộng của Cloud Server cũng bị giới hạn theo server. Nếu dùng Cloud VPS thì khả năng mở rộng sẽ không giới hạn và đơn giản hơn</w:t>
                  </w:r>
                </w:p>
              </w:tc>
            </w:tr>
            <w:tr w:rsidR="007B30E5" w:rsidRPr="003856AA" w14:paraId="27936ACD" w14:textId="77777777" w:rsidTr="00B5530B">
              <w:tc>
                <w:tcPr>
                  <w:tcW w:w="3043" w:type="dxa"/>
                  <w:vAlign w:val="center"/>
                </w:tcPr>
                <w:p w14:paraId="48A53735" w14:textId="5CBA10B9" w:rsidR="007B30E5" w:rsidRPr="003856AA" w:rsidRDefault="007B30E5" w:rsidP="007B30E5">
                  <w:pPr>
                    <w:spacing w:beforeLines="50" w:before="120" w:afterLines="50" w:after="120"/>
                    <w:ind w:left="0"/>
                    <w:rPr>
                      <w:rFonts w:ascii="Times New Roman" w:hAnsi="Times New Roman"/>
                      <w:b/>
                      <w:sz w:val="28"/>
                      <w:szCs w:val="28"/>
                    </w:rPr>
                  </w:pPr>
                  <w:r>
                    <w:rPr>
                      <w:rStyle w:val="Strong"/>
                      <w:rFonts w:ascii="inherit" w:hAnsi="inherit" w:cs="Helvetica"/>
                      <w:color w:val="333333"/>
                    </w:rPr>
                    <w:t>Chi phí</w:t>
                  </w:r>
                </w:p>
              </w:tc>
              <w:tc>
                <w:tcPr>
                  <w:tcW w:w="3043" w:type="dxa"/>
                  <w:vAlign w:val="center"/>
                </w:tcPr>
                <w:p w14:paraId="0543C978" w14:textId="19E39C47"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Tiết kiệm chi phí bởi vì chi phí bảo trì server sẽ được phân bổ đều cho tất cả người dùng</w:t>
                  </w:r>
                </w:p>
              </w:tc>
              <w:tc>
                <w:tcPr>
                  <w:tcW w:w="3043" w:type="dxa"/>
                  <w:vAlign w:val="center"/>
                </w:tcPr>
                <w:p w14:paraId="1494B293" w14:textId="2B62FF7B"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Giá Cloud Server có chi phí vừa phải. Dù sử dụng Cloud Server sẽ tốn thêm khoản chi phí cho việc quản lý, bảo trì nhưng Cloud Server giá rẻ lại có tính an toàn cao, đảm bảo cho website có lượng truy cập lớn</w:t>
                  </w:r>
                </w:p>
              </w:tc>
            </w:tr>
            <w:tr w:rsidR="007B30E5" w:rsidRPr="003856AA" w14:paraId="6D82A78A" w14:textId="77777777" w:rsidTr="00B5530B">
              <w:tc>
                <w:tcPr>
                  <w:tcW w:w="3043" w:type="dxa"/>
                  <w:vAlign w:val="center"/>
                </w:tcPr>
                <w:p w14:paraId="5D74F331" w14:textId="0FEFE2D6" w:rsidR="007B30E5" w:rsidRPr="003856AA" w:rsidRDefault="007B30E5" w:rsidP="007B30E5">
                  <w:pPr>
                    <w:spacing w:beforeLines="50" w:before="120" w:afterLines="50" w:after="120"/>
                    <w:ind w:left="0"/>
                    <w:rPr>
                      <w:rFonts w:ascii="Times New Roman" w:hAnsi="Times New Roman"/>
                      <w:b/>
                      <w:sz w:val="28"/>
                      <w:szCs w:val="28"/>
                    </w:rPr>
                  </w:pPr>
                  <w:r>
                    <w:rPr>
                      <w:rStyle w:val="Strong"/>
                      <w:rFonts w:ascii="inherit" w:hAnsi="inherit" w:cs="Helvetica"/>
                      <w:color w:val="333333"/>
                    </w:rPr>
                    <w:t>Quản lý</w:t>
                  </w:r>
                </w:p>
              </w:tc>
              <w:tc>
                <w:tcPr>
                  <w:tcW w:w="3043" w:type="dxa"/>
                  <w:vAlign w:val="center"/>
                </w:tcPr>
                <w:p w14:paraId="6AA28BE5" w14:textId="00DDD45C"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Khả năng quản lý dễ dàng, không đòi hỏi quá nhiều kiến thức về công nghệ và kỹ thuật</w:t>
                  </w:r>
                </w:p>
              </w:tc>
              <w:tc>
                <w:tcPr>
                  <w:tcW w:w="3043" w:type="dxa"/>
                  <w:vAlign w:val="center"/>
                </w:tcPr>
                <w:p w14:paraId="78DDBC03" w14:textId="59286BC4" w:rsidR="007B30E5" w:rsidRPr="003856AA" w:rsidRDefault="007B30E5" w:rsidP="007B30E5">
                  <w:pPr>
                    <w:spacing w:beforeLines="50" w:before="120" w:afterLines="50" w:after="120"/>
                    <w:ind w:left="0"/>
                    <w:rPr>
                      <w:rFonts w:ascii="Times New Roman" w:hAnsi="Times New Roman"/>
                      <w:b/>
                      <w:sz w:val="28"/>
                      <w:szCs w:val="28"/>
                    </w:rPr>
                  </w:pPr>
                  <w:r>
                    <w:rPr>
                      <w:rFonts w:ascii="inherit" w:hAnsi="inherit" w:cs="Helvetica"/>
                      <w:color w:val="333333"/>
                    </w:rPr>
                    <w:t>Đòi hỏi kiến thức và kỹ thuật quản lý. Tuy nhiên, hiện nay người dùng có thể nhờ đến sự hỗ trợ kỹ thuật từ phía nhà cung cấp dịch vụ để tự mình quản lý Cloud Server</w:t>
                  </w:r>
                </w:p>
              </w:tc>
            </w:tr>
            <w:tr w:rsidR="007B30E5" w:rsidRPr="003856AA" w14:paraId="5B27909F" w14:textId="77777777" w:rsidTr="00B5530B">
              <w:tc>
                <w:tcPr>
                  <w:tcW w:w="3043" w:type="dxa"/>
                  <w:vAlign w:val="center"/>
                </w:tcPr>
                <w:p w14:paraId="7788F705" w14:textId="53760E81" w:rsidR="007B30E5" w:rsidRDefault="007B30E5" w:rsidP="007B30E5">
                  <w:pPr>
                    <w:spacing w:beforeLines="50" w:before="120" w:afterLines="50" w:after="120"/>
                    <w:ind w:left="0"/>
                    <w:rPr>
                      <w:rStyle w:val="Strong"/>
                      <w:rFonts w:ascii="inherit" w:hAnsi="inherit" w:cs="Helvetica"/>
                      <w:color w:val="333333"/>
                    </w:rPr>
                  </w:pPr>
                  <w:r>
                    <w:rPr>
                      <w:rStyle w:val="Strong"/>
                      <w:rFonts w:ascii="inherit" w:hAnsi="inherit" w:cs="Helvetica"/>
                      <w:color w:val="333333"/>
                    </w:rPr>
                    <w:t>Hiệu năng</w:t>
                  </w:r>
                </w:p>
              </w:tc>
              <w:tc>
                <w:tcPr>
                  <w:tcW w:w="3043" w:type="dxa"/>
                  <w:vAlign w:val="center"/>
                </w:tcPr>
                <w:p w14:paraId="5C797061" w14:textId="73174956" w:rsidR="007B30E5" w:rsidRDefault="007B30E5" w:rsidP="007B30E5">
                  <w:pPr>
                    <w:spacing w:beforeLines="50" w:before="120" w:afterLines="50" w:after="120"/>
                    <w:ind w:left="0"/>
                    <w:rPr>
                      <w:rFonts w:ascii="inherit" w:hAnsi="inherit" w:cs="Helvetica"/>
                      <w:color w:val="333333"/>
                    </w:rPr>
                  </w:pPr>
                  <w:r>
                    <w:rPr>
                      <w:rFonts w:ascii="inherit" w:hAnsi="inherit" w:cs="Helvetica"/>
                      <w:color w:val="333333"/>
                    </w:rPr>
                    <w:t xml:space="preserve">Hiệu năng của Hosting vừa đủ cho doanh nghiệp nhỏ hay cá nhân. Người dùng Hosting bị hạn chế quyền truy cập sâu vào </w:t>
                  </w:r>
                  <w:r>
                    <w:rPr>
                      <w:rFonts w:ascii="inherit" w:hAnsi="inherit" w:cs="Helvetica"/>
                      <w:color w:val="333333"/>
                    </w:rPr>
                    <w:lastRenderedPageBreak/>
                    <w:t>hệ thống, khi website có lượng truy cập lớn, tốc độ xử lý và hiệu suất website sẽ bị ảnh hưởng bởi website khác trên cùng server</w:t>
                  </w:r>
                </w:p>
              </w:tc>
              <w:tc>
                <w:tcPr>
                  <w:tcW w:w="3043" w:type="dxa"/>
                  <w:vAlign w:val="center"/>
                </w:tcPr>
                <w:p w14:paraId="39D929DB" w14:textId="5F655B08" w:rsidR="007B30E5" w:rsidRDefault="007B30E5" w:rsidP="007B30E5">
                  <w:pPr>
                    <w:spacing w:beforeLines="50" w:before="120" w:afterLines="50" w:after="120"/>
                    <w:ind w:left="0"/>
                    <w:rPr>
                      <w:rFonts w:ascii="inherit" w:hAnsi="inherit" w:cs="Helvetica"/>
                      <w:color w:val="333333"/>
                    </w:rPr>
                  </w:pPr>
                  <w:r>
                    <w:rPr>
                      <w:rFonts w:ascii="inherit" w:hAnsi="inherit" w:cs="Helvetica"/>
                      <w:color w:val="333333"/>
                    </w:rPr>
                    <w:lastRenderedPageBreak/>
                    <w:t xml:space="preserve">Máy chủ VPS hoạt động riêng biệt trên một server vật lý. Người dùng vì vậy mà có toàn quyền truy cập vào hệ thống, </w:t>
                  </w:r>
                  <w:r>
                    <w:rPr>
                      <w:rFonts w:ascii="inherit" w:hAnsi="inherit" w:cs="Helvetica"/>
                      <w:color w:val="333333"/>
                    </w:rPr>
                    <w:lastRenderedPageBreak/>
                    <w:t>khi lượng truy cập của website tăng lên cũng sẽ không bị ảnh hưởng. Tốc độ xử lý, hiệu năng của máy chủ VPS cao hơn nhiều so với Hosting</w:t>
                  </w:r>
                </w:p>
              </w:tc>
            </w:tr>
            <w:tr w:rsidR="007B30E5" w:rsidRPr="003856AA" w14:paraId="013CDF5F" w14:textId="77777777" w:rsidTr="00B5530B">
              <w:tc>
                <w:tcPr>
                  <w:tcW w:w="3043" w:type="dxa"/>
                  <w:vAlign w:val="center"/>
                </w:tcPr>
                <w:p w14:paraId="4333789C" w14:textId="4E62263C" w:rsidR="007B30E5" w:rsidRDefault="007B30E5" w:rsidP="007B30E5">
                  <w:pPr>
                    <w:spacing w:beforeLines="50" w:before="120" w:afterLines="50" w:after="120"/>
                    <w:ind w:left="0"/>
                    <w:rPr>
                      <w:rStyle w:val="Strong"/>
                      <w:rFonts w:ascii="inherit" w:hAnsi="inherit" w:cs="Helvetica"/>
                      <w:color w:val="333333"/>
                    </w:rPr>
                  </w:pPr>
                  <w:r>
                    <w:rPr>
                      <w:rStyle w:val="Strong"/>
                      <w:rFonts w:ascii="inherit" w:hAnsi="inherit" w:cs="Helvetica"/>
                      <w:color w:val="333333"/>
                    </w:rPr>
                    <w:lastRenderedPageBreak/>
                    <w:t>Khả năng bảo mật</w:t>
                  </w:r>
                </w:p>
              </w:tc>
              <w:tc>
                <w:tcPr>
                  <w:tcW w:w="3043" w:type="dxa"/>
                  <w:vAlign w:val="center"/>
                </w:tcPr>
                <w:p w14:paraId="28A6CC98" w14:textId="2661ADF4" w:rsidR="007B30E5" w:rsidRDefault="007B30E5" w:rsidP="007B30E5">
                  <w:pPr>
                    <w:spacing w:beforeLines="50" w:before="120" w:afterLines="50" w:after="120"/>
                    <w:ind w:left="0"/>
                    <w:rPr>
                      <w:rFonts w:ascii="inherit" w:hAnsi="inherit" w:cs="Helvetica"/>
                      <w:color w:val="333333"/>
                    </w:rPr>
                  </w:pPr>
                  <w:r>
                    <w:rPr>
                      <w:rFonts w:ascii="inherit" w:hAnsi="inherit" w:cs="Helvetica"/>
                      <w:color w:val="333333"/>
                    </w:rPr>
                    <w:t>Khả năng bảo mật của Hosting thấp vì dùng chung tài nguyên và Hosting. Lỗ hổng bảo mật xuất hiện nhiều, khả năng lây nhiễm mã độc cao hoặc bị ảnh hưởng nếu một website bị Hacker tấn công là rất lớn</w:t>
                  </w:r>
                </w:p>
              </w:tc>
              <w:tc>
                <w:tcPr>
                  <w:tcW w:w="3043" w:type="dxa"/>
                  <w:vAlign w:val="center"/>
                </w:tcPr>
                <w:p w14:paraId="2203A77B" w14:textId="0C5B4189" w:rsidR="007B30E5" w:rsidRDefault="007B30E5" w:rsidP="007B30E5">
                  <w:pPr>
                    <w:spacing w:beforeLines="50" w:before="120" w:afterLines="50" w:after="120"/>
                    <w:ind w:left="0"/>
                    <w:rPr>
                      <w:rFonts w:ascii="inherit" w:hAnsi="inherit" w:cs="Helvetica"/>
                      <w:color w:val="333333"/>
                    </w:rPr>
                  </w:pPr>
                  <w:r>
                    <w:rPr>
                      <w:rFonts w:ascii="inherit" w:hAnsi="inherit" w:cs="Helvetica"/>
                      <w:color w:val="333333"/>
                    </w:rPr>
                    <w:t>Cloud Server hoạt động giống một server riêng biệt cho nên khả năng bảo mật cao hơn so với Hosting. Khi một Cloud Server bị Hacker tấn công thì các Cloud Server khác trong cùng hệ thống cũng ít bị ảnh hưởng và lây nhiễm mã độc</w:t>
                  </w:r>
                </w:p>
              </w:tc>
            </w:tr>
          </w:tbl>
          <w:p w14:paraId="4A0706E9" w14:textId="39680C7F" w:rsidR="00483FB5" w:rsidRPr="003856AA" w:rsidRDefault="00483FB5" w:rsidP="00483FB5">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ý:mạng chậm quá ạ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A6199"/>
    <w:multiLevelType w:val="hybridMultilevel"/>
    <w:tmpl w:val="7B085A68"/>
    <w:lvl w:ilvl="0" w:tplc="C9DA499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5"/>
  </w:num>
  <w:num w:numId="3" w16cid:durableId="1091778248">
    <w:abstractNumId w:val="8"/>
  </w:num>
  <w:num w:numId="4" w16cid:durableId="139006872">
    <w:abstractNumId w:val="10"/>
  </w:num>
  <w:num w:numId="5" w16cid:durableId="1842042772">
    <w:abstractNumId w:val="7"/>
  </w:num>
  <w:num w:numId="6" w16cid:durableId="600769737">
    <w:abstractNumId w:val="9"/>
  </w:num>
  <w:num w:numId="7" w16cid:durableId="1127040933">
    <w:abstractNumId w:val="3"/>
  </w:num>
  <w:num w:numId="8" w16cid:durableId="1122380061">
    <w:abstractNumId w:val="1"/>
  </w:num>
  <w:num w:numId="9" w16cid:durableId="848831267">
    <w:abstractNumId w:val="12"/>
  </w:num>
  <w:num w:numId="10" w16cid:durableId="1891653192">
    <w:abstractNumId w:val="13"/>
  </w:num>
  <w:num w:numId="11" w16cid:durableId="147718805">
    <w:abstractNumId w:val="6"/>
  </w:num>
  <w:num w:numId="12" w16cid:durableId="1584607388">
    <w:abstractNumId w:val="4"/>
  </w:num>
  <w:num w:numId="13" w16cid:durableId="1381440262">
    <w:abstractNumId w:val="11"/>
  </w:num>
  <w:num w:numId="14" w16cid:durableId="200050329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6757D"/>
    <w:rsid w:val="001700AB"/>
    <w:rsid w:val="001B58EE"/>
    <w:rsid w:val="001C31AC"/>
    <w:rsid w:val="0020050E"/>
    <w:rsid w:val="00232640"/>
    <w:rsid w:val="00256247"/>
    <w:rsid w:val="0026074A"/>
    <w:rsid w:val="00261FE9"/>
    <w:rsid w:val="002E7B40"/>
    <w:rsid w:val="00324646"/>
    <w:rsid w:val="00325120"/>
    <w:rsid w:val="00346AD4"/>
    <w:rsid w:val="00361696"/>
    <w:rsid w:val="003856AA"/>
    <w:rsid w:val="003D3933"/>
    <w:rsid w:val="00445F24"/>
    <w:rsid w:val="00446BC1"/>
    <w:rsid w:val="00483FB5"/>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B30E5"/>
    <w:rsid w:val="007C19F7"/>
    <w:rsid w:val="00801EF6"/>
    <w:rsid w:val="008922FB"/>
    <w:rsid w:val="00895417"/>
    <w:rsid w:val="008A2886"/>
    <w:rsid w:val="008C536B"/>
    <w:rsid w:val="008D01D1"/>
    <w:rsid w:val="00910E5D"/>
    <w:rsid w:val="00927616"/>
    <w:rsid w:val="00931DF4"/>
    <w:rsid w:val="00937B9E"/>
    <w:rsid w:val="00991EBB"/>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table" w:styleId="TableGrid">
    <w:name w:val="Table Grid"/>
    <w:basedOn w:val="TableNormal"/>
    <w:uiPriority w:val="39"/>
    <w:rsid w:val="00483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2023-04-03T09:56:00Z</dcterms:created>
  <dcterms:modified xsi:type="dcterms:W3CDTF">2023-04-03T10:47:00Z</dcterms:modified>
</cp:coreProperties>
</file>