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E4A3F">
      <w:pPr>
        <w:spacing w:before="400" w:after="200"/>
        <w:jc w:val="center"/>
        <w:rPr>
          <w:rFonts w:hint="default" w:ascii="Times New Roman" w:hAnsi="Times New Roman" w:cs="Times New Roman"/>
          <w:b/>
          <w:bCs/>
          <w:color w:val="auto"/>
          <w:sz w:val="30"/>
          <w:szCs w:val="30"/>
        </w:rPr>
      </w:pPr>
      <w:r>
        <w:rPr>
          <w:rFonts w:hint="default" w:ascii="Times New Roman" w:hAnsi="Times New Roman" w:cs="Times New Roman"/>
          <w:b/>
          <w:bCs/>
          <w:color w:val="auto"/>
          <w:sz w:val="30"/>
          <w:szCs w:val="30"/>
        </w:rPr>
        <w:t>TÀI LIỆU BỒI DƯỠNG NÂNG CAO NĂNG LỰC QUẢN TRỊ TÀI CHÍNH, NGÂN SÁCH VÀ TÀI SẢN CÔNG CHO ĐỘI NGŨ CÁN BỘ, CÔNG CHỨC CẤP XÃ, PHƯỜNG THEO MÔ HÌNH CHÍNH QUYỀN ĐỊA PHƯƠNG HAI CẤP</w:t>
      </w:r>
    </w:p>
    <w:p w14:paraId="333C6EAF">
      <w:pPr>
        <w:spacing w:after="4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Tiếp cận từ thực tiễn quản lý và góc nhìn Kiểm toán nhà nước</w:t>
      </w:r>
    </w:p>
    <w:p w14:paraId="1040DADF">
      <w:pPr>
        <w:spacing w:after="4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"Một đồng ngân sách được quản lý đúng hôm nay sẽ trở thành niềm tin của Nhân dân ngày mai."</w:t>
      </w:r>
    </w:p>
    <w:p w14:paraId="3CCE5106">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(Chương trình thí điểm 05 chuyên đề, 2,5 ngày, tổ chức tại thành phố Đà Nẵng. Một tài liệu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hai vòng đời sử dụng: trong 2,5 ngày là tài liệu học tập, trao đổi, xử lý tình huống và thực hành; sau 2,5 ngày trở thành tài liệu tác nghiệp để mở lại khi lập dự toán, kiểm soát chi, quản lý tài sản, quyết toán, quản lý nguồn cải cách tiền lương hoặc tự rà soát trước thanh tra, kiểm toán. Học được trên lớp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làm được trong bài tập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tra được khi về đơn vị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tự kiểm soát được trước thanh tra, kiểm toán.)</w:t>
      </w:r>
    </w:p>
    <w:p w14:paraId="6A75A29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4D389D51">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TRIẾT LÝ BIÊN SOẠN</w:t>
      </w:r>
    </w:p>
    <w:p w14:paraId="750F9F43">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Trang này là bản sắc cốt lõi của toàn bộ tài liệu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đọc trước khi đọc bất kỳ chương nào khác.</w:t>
      </w:r>
    </w:p>
    <w:p w14:paraId="303AED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toán không chỉ nhằm phát hiện sai sót, vi phạm để kiến nghị xử lý; quan trọng hơn, kết quả kiểm toán còn góp phần phòng ngừa rủi ro, bảo vệ tài sản công và nâng cao hiệu quả quản trị.</w:t>
      </w:r>
    </w:p>
    <w:p w14:paraId="7ECF71B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Cuốn sách này không dạy thuộc luật. Nó dạy bốn việc:</w:t>
      </w:r>
    </w:p>
    <w:p w14:paraId="5B4888A0">
      <w:pPr>
        <w:pStyle w:val="18"/>
        <w:numPr>
          <w:ilvl w:val="0"/>
          <w:numId w:val="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Làm đúng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thực hiện đúng trình tự, thẩm quyền, chế độ, tiêu chuẩn, định mức ngay từ đầu;</w:t>
      </w:r>
    </w:p>
    <w:p w14:paraId="31F8D350">
      <w:pPr>
        <w:pStyle w:val="18"/>
        <w:numPr>
          <w:ilvl w:val="0"/>
          <w:numId w:val="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kiểm tra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biết dừng lại và rà soát trước khi ký, trình, gửi, thay vì làm xong rồi mới phát hiện sai;</w:t>
      </w:r>
    </w:p>
    <w:p w14:paraId="16AD3175">
      <w:pPr>
        <w:pStyle w:val="18"/>
        <w:numPr>
          <w:ilvl w:val="0"/>
          <w:numId w:val="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Phòng ngừa rủi ro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nhận diện sớm các dấu hiệu bất thường theo đúng góc nhìn của cơ quan kiểm toán, thay vì chờ bị phát hiện;</w:t>
      </w:r>
    </w:p>
    <w:p w14:paraId="2B9112A0">
      <w:pPr>
        <w:pStyle w:val="18"/>
        <w:numPr>
          <w:ilvl w:val="0"/>
          <w:numId w:val="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Giải trình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luôn có căn cứ, hồ sơ, số liệu sẵn sàng để giải trình bất cứ lúc nào, không chỉ khi có đoàn thanh tra, kiểm toán.</w:t>
      </w:r>
    </w:p>
    <w:p w14:paraId="511667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trụ cột giữ nguyên qua thời gian, kể cả khi pháp luật thay đổi:</w:t>
      </w:r>
    </w:p>
    <w:p w14:paraId="6F976504">
      <w:pPr>
        <w:pStyle w:val="18"/>
        <w:numPr>
          <w:ilvl w:val="0"/>
          <w:numId w:val="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hóa quy định theo chu trình công việc, không theo cấu trúc của luật;</w:t>
      </w:r>
    </w:p>
    <w:p w14:paraId="04F8A8FA">
      <w:pPr>
        <w:pStyle w:val="18"/>
        <w:numPr>
          <w:ilvl w:val="0"/>
          <w:numId w:val="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Giải thích dưới góc nhìn của Kiểm toán nhà nước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nhìn thấy trước điều người khác chỉ thấy sau khi đã sai;</w:t>
      </w:r>
    </w:p>
    <w:p w14:paraId="0F09F5CC">
      <w:pPr>
        <w:pStyle w:val="18"/>
        <w:numPr>
          <w:ilvl w:val="0"/>
          <w:numId w:val="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bằng hồ sơ tình huống thực tế, không học lý thuyết suông;</w:t>
      </w:r>
    </w:p>
    <w:p w14:paraId="2B6AEA19">
      <w:pPr>
        <w:pStyle w:val="18"/>
        <w:numPr>
          <w:ilvl w:val="0"/>
          <w:numId w:val="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bằng cẩm nang tác nghiệp và công cụ tự kiểm tra, để tài liệu còn giá trị sau khi khóa học kết thúc.</w:t>
      </w:r>
    </w:p>
    <w:p w14:paraId="3EFE7BF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Pháp luật có thể sửa đổi theo từng năm. Kiến trúc và triết lý biên soạn này được thiết kế để sử dụng ổn định trong nhiều năm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chỉ cần cập nhật nội dung từng chương.</w:t>
      </w:r>
    </w:p>
    <w:p w14:paraId="5F62B8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44EB8271">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PHẦN MỞ ĐẦU</w:t>
      </w:r>
    </w:p>
    <w:p w14:paraId="7384FD51">
      <w:pPr>
        <w:pStyle w:val="3"/>
        <w:spacing w:before="3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 Mục đích của tài liệu</w:t>
      </w:r>
    </w:p>
    <w:p w14:paraId="429AF8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liệu phục vụ trực tiếp chương trình bồi dưỡng 05 chuyên đề, thời lượng 2,5 ngày, tương đương 25 tiết, tổ chức thí điểm tại thành phố Đà Nẵng cho đội ngũ cán bộ, công chức cấp xã, phường. Bối cảnh: từ ngày 01/7/2025, mô hình chính quyền địa phương hai cấp vận hành trên phạm vi cả nước; cấp huyện không còn là một cấp ngân sách; phần lớn nhiệm vụ, quyền hạn quản lý tài chính, ngân sách, tài sản công trước đây thuộc cấp huyện chuyển giao trực tiếp cho cấp xã. Yêu cầu: khối lượng công việc và trách nhiệm của cán bộ, công chức cấp xã tăng lên đáng kể, trong khi kinh nghiệm và nhân lực chuyên môn tại chỗ còn hạn chế.</w:t>
      </w:r>
    </w:p>
    <w:p w14:paraId="0F939C2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Trên tinh thần đó, tài liệu không dừng lại ở việc diễn giải quy định pháp luật, mà được biên soạn để cán bộ, công chức cấp xã, phường có thể tra cứu nhanh, đối chiếu với tình huống thực tế và tự kiểm tra chất lượng công việc của mình dưới góc nhìn của cơ quan kiểm toán, thanh tra, qua đó chủ động phòng ngừa rủi ro, sai sót trước khi phát sinh hậu quả.</w:t>
      </w:r>
    </w:p>
    <w:p w14:paraId="028E2471">
      <w:pPr>
        <w:pStyle w:val="3"/>
        <w:spacing w:before="3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2. Đối tượng sử dụng</w:t>
      </w:r>
    </w:p>
    <w:p w14:paraId="36BB41FC">
      <w:pPr>
        <w:pStyle w:val="18"/>
        <w:numPr>
          <w:ilvl w:val="0"/>
          <w:numId w:val="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Bí thư Đảng ủy xã, phường;</w:t>
      </w:r>
    </w:p>
    <w:p w14:paraId="07570B25">
      <w:pPr>
        <w:pStyle w:val="18"/>
        <w:numPr>
          <w:ilvl w:val="0"/>
          <w:numId w:val="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Phó Chủ tịch HĐND, UBND xã, phường;</w:t>
      </w:r>
    </w:p>
    <w:p w14:paraId="060B319A">
      <w:pPr>
        <w:pStyle w:val="18"/>
        <w:numPr>
          <w:ilvl w:val="0"/>
          <w:numId w:val="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phụ trách tài chính – kế toán;</w:t>
      </w:r>
    </w:p>
    <w:p w14:paraId="2DD479FE">
      <w:pPr>
        <w:pStyle w:val="18"/>
        <w:numPr>
          <w:ilvl w:val="0"/>
          <w:numId w:val="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thuộc Phòng Kinh tế hoặc cơ quan chuyên môn tương đương;</w:t>
      </w:r>
    </w:p>
    <w:p w14:paraId="49E0F279">
      <w:pPr>
        <w:pStyle w:val="18"/>
        <w:numPr>
          <w:ilvl w:val="0"/>
          <w:numId w:val="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đứng đầu, người phụ trách tài chính tại các cơ quan, đơn vị thuộc cấp xã;</w:t>
      </w:r>
    </w:p>
    <w:p w14:paraId="09FD16B1">
      <w:pPr>
        <w:pStyle w:val="18"/>
        <w:numPr>
          <w:ilvl w:val="0"/>
          <w:numId w:val="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cá nhân có liên quan đến quản lý, sử dụng ngân sách và tài sản công.</w:t>
      </w:r>
    </w:p>
    <w:p w14:paraId="43720559">
      <w:pPr>
        <w:pStyle w:val="3"/>
        <w:spacing w:before="3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3. Phương pháp tiếp cận của chương trình</w:t>
      </w:r>
    </w:p>
    <w:p w14:paraId="4E877BD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liệu được thiết kế trên ba trụ cột, xuyên suốt cả Phần I lẫn 05 chuyên đề tại Phần II:</w:t>
      </w:r>
    </w:p>
    <w:p w14:paraId="12970ADD">
      <w:pPr>
        <w:pStyle w:val="18"/>
        <w:numPr>
          <w:ilvl w:val="0"/>
          <w:numId w:val="4"/>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hóa những quy định pháp luật cần lưu ý, được chọn lọc theo mức độ liên quan trực tiếp đến công việc hằng ngày của cấp xã, không trình bày dàn trải toàn bộ hệ thống pháp luật về ngân sách, tài sản công;</w:t>
      </w:r>
    </w:p>
    <w:p w14:paraId="3443CCA0">
      <w:pPr>
        <w:pStyle w:val="18"/>
        <w:numPr>
          <w:ilvl w:val="0"/>
          <w:numId w:val="4"/>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các nội dung đào tạo từ góc nhìn của Kiểm toán nhà nước – tức là nhìn nhận từng nghiệp vụ không chỉ ở khía cạnh "làm đúng quy trình" mà còn ở khía cạnh chủ động nhận diện, phòng ngừa rủi ro; tăng cường tự kiểm tra, tự kiểm soát và trách nhiệm giải trình trước khi phát sinh sai sót, vi phạm;</w:t>
      </w:r>
    </w:p>
    <w:p w14:paraId="514A448F">
      <w:pPr>
        <w:pStyle w:val="18"/>
        <w:numPr>
          <w:ilvl w:val="0"/>
          <w:numId w:val="4"/>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xử lý hồ sơ, số liệu và tình huống phát sinh trong thực tiễn, thông qua các bài tập tình huống được xây dựng mô phỏng theo các dạng sai sót phổ biến đã được phát hiện qua công tác kiểm toán tại địa phương.</w:t>
      </w:r>
    </w:p>
    <w:p w14:paraId="0A707E99">
      <w:pPr>
        <w:pStyle w:val="3"/>
        <w:spacing w:before="300" w:after="12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Cách sử dụng tài liệu</w:t>
      </w:r>
    </w:p>
    <w:p w14:paraId="5AF4D8A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I được sử dụng làm nền tảng pháp lý chung cho toàn bộ chương trình; giảng viên và học viên nên đọc trước khi vào từng chuyên đề;</w:t>
      </w:r>
    </w:p>
    <w:p w14:paraId="4EE102F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II gồm 05 chuyên đề, phục vụ trực tiếp quá trình giảng dạy, trao đổi và thực hành trên lớp;</w:t>
      </w:r>
    </w:p>
    <w:p w14:paraId="2335B28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III là cẩm nang thực hành và tra cứu nhanh, được thiết kế để sử dụng cả trong và sau khóa học, khi cán bộ, công chức quay lại xử lý công việc thực tế;</w:t>
      </w:r>
    </w:p>
    <w:p w14:paraId="1E88F07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bài tập tình huống tại Phụ lục được sử dụng theo hướng dẫn của giảng viên và yêu cầu sản phẩm của từng chuyên đề.</w:t>
      </w:r>
    </w:p>
    <w:p w14:paraId="1E0624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31A7B48E">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 ĐỒ HÀNH TRÌNH KHÓA HỌC</w:t>
      </w:r>
    </w:p>
    <w:p w14:paraId="7DBAAE1B">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05 CHUYÊN ĐỀ LÀ MỘT HÀNH TRÌNH, KHÔNG PHẢI 05 BÀI HỌC RỜI RẠC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3979"/>
        <w:gridCol w:w="3009"/>
      </w:tblGrid>
      <w:tr w14:paraId="03B1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3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81DF9C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397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63F106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Chuyên đề</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84F555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Sau bước này, tôi biết</w:t>
            </w:r>
          </w:p>
        </w:tc>
      </w:tr>
      <w:tr w14:paraId="1248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4A0F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Hiểu thể chế</w:t>
            </w:r>
          </w:p>
        </w:tc>
        <w:tc>
          <w:tcPr>
            <w:tcW w:w="397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64DA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Chuyên đề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Thể chế, phân cấp quản lý ngân sách cấp xã</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AFD4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tôi được hưởng nguồn thu nào, tỷ lệ điều tiết bao nhiêu, ai chịu trách nhiệm gì</w:t>
            </w:r>
          </w:p>
        </w:tc>
      </w:tr>
      <w:tr w14:paraId="3BA9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B37BC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Biết lập dự toán</w:t>
            </w:r>
          </w:p>
        </w:tc>
        <w:tc>
          <w:tcPr>
            <w:tcW w:w="397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02A2A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Chuyên đề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Lập dự toán ngân sách cấp xã</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7B000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rà soát nguồn thu, phân tích dữ liệu và bảo vệ dự toán trước HĐND</w:t>
            </w:r>
          </w:p>
        </w:tc>
      </w:tr>
      <w:tr w14:paraId="3022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DB73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Biết điều hành ngân sách</w:t>
            </w:r>
          </w:p>
        </w:tc>
        <w:tc>
          <w:tcPr>
            <w:tcW w:w="397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F4C9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Chuyên đề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Điều hành ngân sách và quản lý tài sản công</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8E497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soát hồ sơ chi và tài sản công trước khi ký, trước khi gửi Kho bạc</w:t>
            </w:r>
          </w:p>
        </w:tc>
      </w:tr>
      <w:tr w14:paraId="46BA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65C1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Biết quyết toán</w:t>
            </w:r>
          </w:p>
        </w:tc>
        <w:tc>
          <w:tcPr>
            <w:tcW w:w="397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B264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Chuyên đề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Xử lý ngân sách cuối năm và quyết toán</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8AD1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phân loại số dư dự toán, đối chiếu Kho bạc, hoàn thiện quyết toán đúng hạn</w:t>
            </w:r>
          </w:p>
        </w:tc>
      </w:tr>
      <w:tr w14:paraId="513A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E702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Biết tự kiểm tra</w:t>
            </w:r>
          </w:p>
        </w:tc>
        <w:tc>
          <w:tcPr>
            <w:tcW w:w="397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B263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Chuyên đề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Quản lý nguồn cải cách tiền lương, quỹ lương và biên chế</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79E7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Cách kiểm soát nguồn có yêu cầu quản lý riêng và rủi ro cần đặc biệt lưu ý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khép kín toàn bộ chu trình</w:t>
            </w:r>
          </w:p>
        </w:tc>
      </w:tr>
    </w:tbl>
    <w:p w14:paraId="7E4134D3">
      <w:pPr>
        <w:spacing w:after="160"/>
        <w:rPr>
          <w:rFonts w:hint="default" w:ascii="Times New Roman" w:hAnsi="Times New Roman" w:cs="Times New Roman"/>
          <w:color w:val="auto"/>
          <w:sz w:val="28"/>
          <w:szCs w:val="28"/>
        </w:rPr>
      </w:pPr>
    </w:p>
    <w:p w14:paraId="5CA9615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Đọc theo đúng thứ tự trên lớp. Sau khóa học, tra cứu theo đúng chuyên đề ứng với công việc đang làm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không cần đọc lại từ đầu.</w:t>
      </w:r>
    </w:p>
    <w:p w14:paraId="07DDB0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1F681C95">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 ĐỒ KIỂM TOÁN</w:t>
      </w:r>
    </w:p>
    <w:p w14:paraId="74105DDF">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 xml:space="preserve">CHU TRÌNH NGÂN SÁCH CẤP XÃ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NHÌN MỘT TRANG</w:t>
      </w:r>
    </w:p>
    <w:p w14:paraId="3252B2B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Đọc bảng theo hàng ngang: mỗi giai đoạn của chu trình ngân sách gắn với nội dung thường được kiểm tra, sai sót thường gặp và hệ quả cần lưu ý. Dùng để định vị nhanh: "tôi đang ở giai đoạn nào, cần cẩn trọng điều gì?"</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661"/>
      </w:tblGrid>
      <w:tr w14:paraId="36A5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FC9936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Giai đoạn chu trình</w:t>
            </w:r>
          </w:p>
        </w:tc>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130523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thường được kiểm tra</w:t>
            </w:r>
          </w:p>
        </w:tc>
        <w:tc>
          <w:tcPr>
            <w:tcW w:w="225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CCBE68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Sai sót thường gặp</w:t>
            </w:r>
          </w:p>
        </w:tc>
        <w:tc>
          <w:tcPr>
            <w:tcW w:w="2661"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049E1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Hệ quả/rủi ro cần đặc biệt lưu ý</w:t>
            </w:r>
          </w:p>
        </w:tc>
      </w:tr>
      <w:tr w14:paraId="3BA2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D8D1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Lập dự toán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B1A3A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phương pháp tính; đối chiếu số kiểm tra cấp tỉnh</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AB66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Bỏ sót nguồn thu; dự toán không sát khả năng thực hiện</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916C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phải lập lại; ảnh hưởng độ tin cậy khi bảo vệ dự toán năm sau</w:t>
            </w:r>
          </w:p>
        </w:tc>
      </w:tr>
      <w:tr w14:paraId="3B97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F63D7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Phân cấp, điều tiết</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937D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tỷ lệ điều tiết với nghị quyết HĐND cấp tỉnh hiện hành</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7C2F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văn bản phân cấp đã hết hiệu lực</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FC697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điều chỉnh, hoàn trả giữa các cấp ngân sách; số liệu nhiều kỳ bị sai lệch</w:t>
            </w:r>
          </w:p>
        </w:tc>
      </w:tr>
      <w:tr w14:paraId="2C94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CD1BF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Chấp hành, kiểm soát chi</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54F6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3 chiều: quyết định – chứng từ – số liệu hệ thống</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AF93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sai nguồn; hạch toán sai mục lục/mã đơn vị; hồ sơ thiếu</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2842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có thể không đủ điều kiện thanh toán; phát sinh trách nhiệm giải trình về tính hợp lệ của hồ sơ</w:t>
            </w:r>
          </w:p>
        </w:tc>
      </w:tr>
      <w:tr w14:paraId="6888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314BE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Quản lý tài sản công</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F62D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sổ tài sản với kiểm kê hiện trường; hồ sơ mua sắm, thanh lý</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C7DE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chưa ghi sổ; mua sắm/thanh lý sai trình tự</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B132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không được kiểm soát đầy đủ; phát sinh trách nhiệm quản lý khi kiểm kê không khớp sổ sách</w:t>
            </w:r>
          </w:p>
        </w:tc>
      </w:tr>
      <w:tr w14:paraId="1EE74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3027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Khóa sổ, quyết toán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30D6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với xác nhận Kho bạc Nhà nước trước khi khóa sổ</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11DA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sai điều kiện; số liệu không khớp Kho bạc</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6240A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Ảnh hưởng trực tiếp đến việc xét duyệt, phê chuẩn quyết toán và tiến độ tổng hợp của cấp trên</w:t>
            </w:r>
          </w:p>
        </w:tc>
      </w:tr>
      <w:tr w14:paraId="5198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4776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Cải cách tiền lương</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29736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báo cáo nguồn – nhu cầu – sử dụng – còn dư</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5B9D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nguồn sai mục đích trước khi bảo đảm đủ lương</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8250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Ảnh hưởng trực tiếp đến nguồn bảo đảm tiền lương, phụ cấp của cán bộ, công chức</w:t>
            </w:r>
          </w:p>
        </w:tc>
      </w:tr>
      <w:tr w14:paraId="7075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2E4D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Công khai ngân sách</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F3A9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nội dung, hình thức, thời hạn công khai thực tế</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9CEC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thiếu nội dung hoặc chậm thời hạn</w:t>
            </w:r>
          </w:p>
        </w:tc>
        <w:tc>
          <w:tcPr>
            <w:tcW w:w="266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0B21F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Hạn chế khả năng giám sát của HĐND và Nhân dân; phải bổ sung, công khai lại</w:t>
            </w:r>
          </w:p>
        </w:tc>
      </w:tr>
    </w:tbl>
    <w:p w14:paraId="51F994B6">
      <w:pPr>
        <w:spacing w:after="160"/>
        <w:rPr>
          <w:rFonts w:hint="default" w:ascii="Times New Roman" w:hAnsi="Times New Roman" w:cs="Times New Roman"/>
          <w:color w:val="auto"/>
          <w:sz w:val="28"/>
          <w:szCs w:val="28"/>
        </w:rPr>
      </w:pPr>
    </w:p>
    <w:p w14:paraId="66F81692">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Cột "Hệ quả/rủi ro cần đặc biệt lưu ý" mô tả hướng hệ quả có thể phát sinh, không phải kết quả xếp hạng rủi ro chính thức của Kiểm toán nhà nước. Mức độ và hình thức xử lý trong từng vụ việc cụ thể do cơ quan có thẩm quyền xác định theo quy định pháp luật.</w:t>
      </w:r>
    </w:p>
    <w:p w14:paraId="63EAFE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66AF6AD7">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I</w:t>
      </w:r>
    </w:p>
    <w:p w14:paraId="08F25967">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NHỮNG QUY ĐỊNH PHÁP LUẬT CẦN LƯU Ý ĐỐI VỚI ĐỘI NGŨ CÁN BỘ, CÔNG CHỨC CẤP XÃ, PHƯỜNG</w:t>
      </w:r>
    </w:p>
    <w:p w14:paraId="35A7EDE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Bản biên soạn chính thức. Căn cứ pháp lý được dẫn đến số hiệu, ngày ban hành, điều, khoản, điểm; bao gồm các văn bản riêng đang áp dụng tại thành phố Đà Nẵng. Cấu trúc thống nhất 08 chương theo kết luận khóa cấu trúc của Hội đồng biên soạn.</w:t>
      </w:r>
    </w:p>
    <w:p w14:paraId="35D6FF7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Cách dẫn chiếu chung áp dụng cho toàn Phần I: Luật Ngân sách nhà nước số 89/2025/QH15 ngày 25/6/2025, đã được sửa đổi, bổ sung; nội dung hiện hành được đối chiếu theo Văn bản hợp nhất số 89/VBHN-VPQH ngày 27/3/2026. Câu này không lặp lại ở từng mục; các mục chỉ dẫn Điều, khoản, điểm cụ thể.</w:t>
      </w:r>
    </w:p>
    <w:p w14:paraId="4E358B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05953D24">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1</w:t>
      </w:r>
    </w:p>
    <w:p w14:paraId="693F0B1F">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NHỮNG VẤN ĐỀ CHUNG VỀ QUẢN LÝ NGÂN SÁCH, TÀI CHÍNH VÀ TÀI SẢN CÔNG CẤP XÃ</w:t>
      </w:r>
    </w:p>
    <w:p w14:paraId="2B64B17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21EA336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1 dựng nền cho toàn bộ Phần I. Trước khi bàn đến phân cấp nguồn thu, lập dự toán hay kiểm soát chi, cán bộ, công chức cấp xã cần xác định đúng vị trí của ngân sách cấp mình trong hệ thống ngân sách nhà nước và các nguyên tắc chi phối mọi nghiệp vụ phía sau.</w:t>
      </w:r>
    </w:p>
    <w:p w14:paraId="0A2C357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mô hình chính quyền địa phương hai cấp, ngân sách cấp xã quan hệ trực tiếp với ngân sách cấp tỉnh, không còn cấp trung gian. Hiểu sai vị trí này dẫn tới hiểu sai phạm vi thẩm quyền, phạm vi nguồn lực và phạm vi trách nhiệm của chính mình.</w:t>
      </w:r>
    </w:p>
    <w:p w14:paraId="176808B8">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Vị trí của ngân sách cấp xã trong hệ thống ngân sách nhà nước</w:t>
      </w:r>
    </w:p>
    <w:p w14:paraId="26EE78DA">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1.1. Căn cứ pháp lý</w:t>
      </w:r>
    </w:p>
    <w:p w14:paraId="42ED211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khoản 1, khoản 2 Điều 6 Luật Ngân sách nhà nước số 89/2025/QH15 ngày 25/6/2025, ngân sách nhà nước gồm ngân sách trung ương và ngân sách địa phương; ngân sách địa phương gồm ngân sách cấp tỉnh và ngân sách cấp xã. Đồng thời, việc xác định cấp xã trong mô hình tổ chức chính quyền địa phương hai cấp thực hiện theo Luật Tổ chức chính quyền địa phương số 72/2025/QH15 ngày 16/6/2025.</w:t>
      </w:r>
    </w:p>
    <w:p w14:paraId="32DC799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1.2. Nội dung cần nắm</w:t>
      </w:r>
    </w:p>
    <w:p w14:paraId="188F7D4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nhà nước là một hệ thống thống nhất, gồm ngân sách trung ương và ngân sách địa phương. Theo Luật Ngân sách nhà nước năm 2025, hệ thống ngân sách địa phương chỉ còn ngân sách cấp tỉnh và ngân sách cấp xã (xã, phường, đặc khu); ngân sách cấp huyện không còn là một cấp trong hệ thống ngân sách nhà nước.</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401"/>
      </w:tblGrid>
      <w:tr w14:paraId="265A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C4DF3B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226F71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Mô hình trước đây</w:t>
            </w:r>
          </w:p>
        </w:tc>
        <w:tc>
          <w:tcPr>
            <w:tcW w:w="3401"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88AB8D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Mô hình chính quyền địa phương hai cấp</w:t>
            </w:r>
          </w:p>
        </w:tc>
      </w:tr>
      <w:tr w14:paraId="06C1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DC8A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cấp ngân sách địa phương</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2371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cấp: tỉnh – huyện – xã</w:t>
            </w:r>
          </w:p>
        </w:tc>
        <w:tc>
          <w:tcPr>
            <w:tcW w:w="34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07F9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cấp: tỉnh – xã</w:t>
            </w:r>
          </w:p>
        </w:tc>
      </w:tr>
      <w:tr w14:paraId="18E4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B861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Quan hệ của ngân sách cấp xã</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EEB0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qua ngân sách cấp huyện</w:t>
            </w:r>
          </w:p>
        </w:tc>
        <w:tc>
          <w:tcPr>
            <w:tcW w:w="34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DA56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Trực tiếp với ngân sách cấp tỉnh</w:t>
            </w:r>
          </w:p>
        </w:tc>
      </w:tr>
      <w:tr w14:paraId="717E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75F9E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E28C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Qua nhiều tầng phân cấp</w:t>
            </w:r>
          </w:p>
        </w:tc>
        <w:tc>
          <w:tcPr>
            <w:tcW w:w="34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D180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cấp tỉnh quyết định trực tiếp cho cấp xã</w:t>
            </w:r>
          </w:p>
        </w:tc>
      </w:tr>
      <w:tr w14:paraId="3597A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0349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Tầng kiểm soát trung gian</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5927E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cấp huyện rà soát trước</w:t>
            </w:r>
          </w:p>
        </w:tc>
        <w:tc>
          <w:tcPr>
            <w:tcW w:w="34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1D19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còn; cấp xã chịu trách nhiệm trực tiếp về số liệu</w:t>
            </w:r>
          </w:p>
        </w:tc>
      </w:tr>
    </w:tbl>
    <w:p w14:paraId="2C6A03F1">
      <w:pPr>
        <w:spacing w:after="160"/>
        <w:rPr>
          <w:rFonts w:hint="default" w:ascii="Times New Roman" w:hAnsi="Times New Roman" w:cs="Times New Roman"/>
          <w:color w:val="auto"/>
          <w:sz w:val="28"/>
          <w:szCs w:val="28"/>
        </w:rPr>
      </w:pPr>
    </w:p>
    <w:p w14:paraId="444BE0C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Ý nghĩa thực hành đối với cấp xã</w:t>
      </w:r>
    </w:p>
    <w:p w14:paraId="7644973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bỏ cấp ngân sách trung gian đồng nghĩa với việc không còn tầng rà soát, phát hiện lỗi giúp trước khi số liệu được tổng hợp lên cấp trên. Do đó, năng lực tự kiểm tra, tự đối chiếu tại cấp xã trở thành yêu cầu bắt buộc, không phải công việc bổ trợ.</w:t>
      </w:r>
    </w:p>
    <w:p w14:paraId="0CEE709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Nguyên tắc quản lý ngân sách nhà nước</w:t>
      </w:r>
    </w:p>
    <w:p w14:paraId="0255B030">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2.1. Căn cứ pháp lý</w:t>
      </w:r>
    </w:p>
    <w:p w14:paraId="28AB1F4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nguyên tắc quản lý ngân sách nhà nước thực hiện theo Điều 8 Luật Ngân sách nhà nước số 89/2025/QH15 ngày 25/6/2025; trong đó khoản 1 quy định nguyên tắc quản lý thống nhất, hiệu quả, tiết kiệm, công khai, minh bạch, có phân công, phân cấp và gắn quyền hạn với trách nhiệm; khoản 2 quy định toàn bộ các khoản thu, chi phải được dự toán, tổng hợp đầy đủ; khoản 4 quy định chi ngân sách chỉ được thực hiện khi có dự toán được giao, trừ trường hợp luật quy định khác, và phải đúng chế độ, tiêu chuẩn, định mức. Nguyên tắc cân đối ngân sách thực hiện theo Điều 7; công khai ngân sách và giám sát ngân sách nhà nước của cộng đồng thực hiện theo Điều 15 và Điều 16 của Luật này.</w:t>
      </w:r>
    </w:p>
    <w:p w14:paraId="01D0ADFA">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i/>
          <w:iCs/>
          <w:color w:val="auto"/>
          <w:sz w:val="28"/>
          <w:szCs w:val="28"/>
        </w:rPr>
        <w:t>2.2. Nội dung cần nắm</w:t>
      </w:r>
    </w:p>
    <w:p w14:paraId="2EC7DDD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nhóm nguyên tắc chi phối toàn bộ hoạt động quản lý ngân sách tại cấp xã:</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685"/>
      </w:tblGrid>
      <w:tr w14:paraId="6045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E587178">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 nguyên tắc</w:t>
            </w:r>
          </w:p>
        </w:tc>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447417C">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Căn cứ chính xác</w:t>
            </w:r>
          </w:p>
        </w:tc>
        <w:tc>
          <w:tcPr>
            <w:tcW w:w="225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52C914D">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68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CAD3C71">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đối với cấp xã</w:t>
            </w:r>
          </w:p>
        </w:tc>
      </w:tr>
      <w:tr w14:paraId="6858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DC2B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Thống nhất và phân cấp</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C004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Điều 8</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B86E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nhà nước được quản lý thống nhất, có phân công, phân cấp quản lý, gắn quyền hạn với trách nhiệm</w:t>
            </w:r>
          </w:p>
        </w:tc>
        <w:tc>
          <w:tcPr>
            <w:tcW w:w="26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A56F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rõ nội dung nào thuộc thẩm quyền của cấp mình theo văn bản phân cấp đang có hiệu lực</w:t>
            </w:r>
          </w:p>
        </w:tc>
      </w:tr>
      <w:tr w14:paraId="3371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B697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là căn cứ</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70BF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2 và khoản 4 Điều 8</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C654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Mọi khoản thu, chi ngân sách phải được dự toán và thực hiện theo dự toán được cấp có thẩm quyền quyết định, giao</w:t>
            </w:r>
          </w:p>
        </w:tc>
        <w:tc>
          <w:tcPr>
            <w:tcW w:w="26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4399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thực hiện khoản chi chưa có trong dự toán, trừ trường hợp pháp luật quy định khác</w:t>
            </w:r>
          </w:p>
        </w:tc>
      </w:tr>
      <w:tr w14:paraId="6312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6832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Cân đối ngân sách</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9606A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7, đặc biệt điểm a khoản 5 Điều 7 đối với bội chi ngân sách địa phương</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8F1B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nhà nước bảo đảm cân đối; cơ chế bội chi được kiểm soát chặt chẽ theo quy định (xem mục 4)</w:t>
            </w:r>
          </w:p>
        </w:tc>
        <w:tc>
          <w:tcPr>
            <w:tcW w:w="26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D797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cấp xã không phải là cấp được phép bội chi; không xây dựng nhiệm vụ chi trên nguồn lực chưa xác định</w:t>
            </w:r>
          </w:p>
        </w:tc>
      </w:tr>
      <w:tr w14:paraId="470F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44CA0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minh bạch, giải trình</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4439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Điều 8; Điều 15; Điều 16</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BC81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Hoạt động ngân sách phải công khai, minh bạch, có trách nhiệm giải trình (xem mục 5)</w:t>
            </w:r>
          </w:p>
        </w:tc>
        <w:tc>
          <w:tcPr>
            <w:tcW w:w="26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C337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đúng nội dung, đúng hình thức, đúng thời hạn và lưu bằng chứng đã công khai</w:t>
            </w:r>
          </w:p>
        </w:tc>
      </w:tr>
    </w:tbl>
    <w:p w14:paraId="123540D8">
      <w:pPr>
        <w:spacing w:after="160"/>
        <w:rPr>
          <w:rFonts w:hint="default" w:ascii="Times New Roman" w:hAnsi="Times New Roman" w:cs="Times New Roman"/>
          <w:color w:val="auto"/>
          <w:sz w:val="28"/>
          <w:szCs w:val="28"/>
        </w:rPr>
      </w:pPr>
    </w:p>
    <w:p w14:paraId="1AC6E32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6EFA3D2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nhóm nguyên tắc trên không phải nội dung lý thuyết. Khi rà soát một nghiệp vụ, trình tự kiểm tra thường đi từ nguyên tắc trước, chi tiết sau: khoản này có thuộc thẩm quyền của cấp xã không rồi đến đã có trong dự toán chưa rồi đến nguồn bảo đảm là nguồn nào rồi đến hồ sơ có đủ để giải trình không.</w:t>
      </w:r>
    </w:p>
    <w:p w14:paraId="12CD33F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chi đúng số tiền, đủ chứng từ nhưng vi phạm một trong bốn nguyên tắc nêu trên vẫn là khoản chi có rủi ro.</w:t>
      </w:r>
    </w:p>
    <w:p w14:paraId="7FA3382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4E2295B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toán không chỉ kiểm tra một chứng từ có đầy đủ chữ ký hay không.</w:t>
      </w:r>
    </w:p>
    <w:p w14:paraId="5327DC2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chi có thể có đủ chứng từ nhưng vẫn tiềm ẩn rủi ro nếu:</w:t>
      </w:r>
    </w:p>
    <w:p w14:paraId="77AFE4C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thẩm quyền rồi đến sai nguồn rồi đến sai nhiệm vụ chi rồi đến sai chế độ/định mức rồi đến sai trình tự rồi đến hoặc không chứng minh được hiệu quả và trách nhiệm của người ra quyết định.</w:t>
      </w:r>
    </w:p>
    <w:p w14:paraId="644B63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cấp xã cần kiểm soát toàn bộ chuỗi hình thành quyết định, không chỉ kiểm tra chứng từ ở cuối quy trình.</w:t>
      </w:r>
    </w:p>
    <w:p w14:paraId="608486A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Nguyên tắc phân cấp nguồn thu, nhiệm vụ chi</w:t>
      </w:r>
    </w:p>
    <w:p w14:paraId="1C536A30">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3.1. Căn cứ pháp lý</w:t>
      </w:r>
    </w:p>
    <w:p w14:paraId="3E57D3A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Trọng tâm là Điều 9 Luật Ngân sách nhà nước số 89/2025/QH15.</w:t>
      </w:r>
    </w:p>
    <w:p w14:paraId="79E722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3 Điều 9 quy định HĐND cấp tỉnh quyết định phân cấp nguồn thu, nhiệm vụ chi giữa ngân sách cấp tỉnh và cấp xã. Khoản 5 Điều 9 xác lập nguyên tắc cơ bản: nhiệm vụ chi thuộc ngân sách cấp nào thì ngân sách cấp đó bảo đảm, trừ những trường hợp Luật cho phép.</w:t>
      </w:r>
    </w:p>
    <w:p w14:paraId="26AF75B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Thẩm quyền của HĐND cấp tỉnh được cụ thể hóa thêm tại điểm d, điểm đ và điểm g khoản 9 Điều 31 Luật Ngân sách nhà nước số 89/2025/QH15:</w:t>
      </w:r>
    </w:p>
    <w:p w14:paraId="66D2E359">
      <w:pPr>
        <w:pStyle w:val="18"/>
        <w:numPr>
          <w:ilvl w:val="0"/>
          <w:numId w:val="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phân cấp nguồn thu, nhiệm vụ chi giữa ngân sách cấp tỉnh và cấp xã;</w:t>
      </w:r>
    </w:p>
    <w:p w14:paraId="20FFBB38">
      <w:pPr>
        <w:pStyle w:val="18"/>
        <w:numPr>
          <w:ilvl w:val="0"/>
          <w:numId w:val="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tỷ lệ phần trăm phân chia giữa ngân sách cấp tỉnh và cấp xã đối với các khoản thu thuộc phạm vi Luật quy định;</w:t>
      </w:r>
    </w:p>
    <w:p w14:paraId="19949D3F">
      <w:pPr>
        <w:pStyle w:val="18"/>
        <w:numPr>
          <w:ilvl w:val="0"/>
          <w:numId w:val="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nguyên tắc, tiêu chí và định mức phân bổ ngân sách địa phương.</w:t>
      </w:r>
    </w:p>
    <w:p w14:paraId="1893222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3.2. Quy định áp dụng riêng tại Đà Nẵng</w:t>
      </w:r>
    </w:p>
    <w:p w14:paraId="5BC4F1F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khóa bồi dưỡng này, văn bản phải sử dụng trực tiếp là:</w:t>
      </w:r>
    </w:p>
    <w:p w14:paraId="755BB70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ngày 11/12/2025 của HĐND thành phố Đà Nẵng, có hiệu lực ngày 21/12/2025.</w:t>
      </w:r>
    </w:p>
    <w:p w14:paraId="700AF6D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này đồng thời điều chỉnh ba nhóm vấn đề đặc biệt quan trọng đối với cấp xã:</w:t>
      </w:r>
    </w:p>
    <w:p w14:paraId="02BEE4A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Phân cấp nguồn thu, nhiệm vụ chi giữa ngân sách thành phố và ngân sách cấp xã;</w:t>
      </w:r>
    </w:p>
    <w:p w14:paraId="335B36C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Tỷ lệ phần trăm phân chia các khoản thu;</w:t>
      </w:r>
    </w:p>
    <w:p w14:paraId="752BF5A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Nguyên tắc, tiêu chí và định mức phân bổ dự toán chi thường xuyên của các cấp chính quyền thành phố.</w:t>
      </w:r>
    </w:p>
    <w:p w14:paraId="2454C8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sẽ là văn bản địa phương trục chính của Chương 3 và Chuyên đề 1, Chuyên đề 2, vì vậy ở Chương 1 chỉ xác lập nguyên tắc, chưa diễn giải lại toàn bộ các khoản thu và tỷ lệ phân chia để tránh trùng lặp.</w:t>
      </w:r>
    </w:p>
    <w:p w14:paraId="2F095F5E">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Nguyên tắc cân đối ngân sách cấp xã</w:t>
      </w:r>
    </w:p>
    <w:p w14:paraId="5619987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Điều 7 Luật Ngân sách nhà nước số 89/2025/QH15, pháp luật phân định rất rõ cơ chế bội chi ngân sách địa phương: chỉ ngân sách địa phương cấp tỉnh được bội chi; bội chi ngân sách địa phương chỉ được sử dụng cho đầu tư các dự án thuộc kế hoạch đầu tư công trung hạn đã được HĐND cấp tỉnh quyết định.</w:t>
      </w:r>
    </w:p>
    <w:p w14:paraId="2E5C50C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đó có nghĩa:</w:t>
      </w:r>
    </w:p>
    <w:p w14:paraId="266259F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cấp xã không phải là cấp ngân sách được phép bội chi.</w:t>
      </w:r>
    </w:p>
    <w:p w14:paraId="59CA48E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người lập và điều hành ngân sách xã, phường, nguyên tắc thực hành là:</w:t>
      </w:r>
    </w:p>
    <w:p w14:paraId="6BFBD33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xây dựng nhiệm vụ chi trên một nguồn lực chưa được xác định hoặc không có căn cứ bảo đảm.</w:t>
      </w:r>
    </w:p>
    <w:p w14:paraId="03E5C8B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lãnh đạo cần nhớ</w:t>
      </w:r>
    </w:p>
    <w:p w14:paraId="490DB0E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đề xuất chi có thể rất cần thiết về mặt quản lý, nhưng “cần thiết” không tự tạo ra nguồn ngân sách.</w:t>
      </w:r>
    </w:p>
    <w:p w14:paraId="002EB79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quyết định một nhiệm vụ chi mới cần trả lời đồng thời:</w:t>
      </w:r>
    </w:p>
    <w:p w14:paraId="1E93E10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thuộc nhiệm vụ chi của cấp xã không? rồi đến Có nguồn không? rồi đến Có trong dự toán không? rồi đến Có đúng thẩm quyền quyết định không?</w:t>
      </w:r>
    </w:p>
    <w:p w14:paraId="04ABD5C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Công khai ngân sách và trách nhiệm giải trình</w:t>
      </w:r>
    </w:p>
    <w:p w14:paraId="0948EFF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5.1. Căn cứ pháp lý</w:t>
      </w:r>
    </w:p>
    <w:p w14:paraId="4AD46E0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15 Luật Ngân sách nhà nước số 89/2025/QH15 quy định về công khai ngân sách nhà nước.</w:t>
      </w:r>
    </w:p>
    <w:p w14:paraId="4B5BBB0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nhóm tài liệu thuộc diện công khai bao gồm, tùy chủ thể và giai đoạn:</w:t>
      </w:r>
    </w:p>
    <w:p w14:paraId="31BD943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trình HĐND;</w:t>
      </w:r>
    </w:p>
    <w:p w14:paraId="78243F6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và phân bổ ngân sách đã được quyết định;</w:t>
      </w:r>
    </w:p>
    <w:p w14:paraId="51CFDA3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hình thực hiện ngân sách;</w:t>
      </w:r>
    </w:p>
    <w:p w14:paraId="03D23D0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đã được HĐND phê chuẩn;</w:t>
      </w:r>
    </w:p>
    <w:p w14:paraId="2D19B59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tình hình thực hiện và quyết toán của đơn vị dự toán và tổ chức được ngân sách hỗ trợ.</w:t>
      </w:r>
    </w:p>
    <w:p w14:paraId="170FBCE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3 Điều 35 Luật Ngân sách nhà nước số 89/2025/QH15 đồng thời yêu cầu cơ quan, tổ chức, đơn vị và cá nhân liên quan chấp hành quy định về kế toán, thống kê và công khai ngân sách; khoản 5 xác lập trách nhiệm đối với sai sót, sai phạm theo pháp luật.</w:t>
      </w:r>
    </w:p>
    <w:p w14:paraId="0DFDBA6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16 Luật Ngân sách nhà nước số 89/2025/QH15 quy định ngân sách nhà nước được giám sát bởi cộng đồng; Mặt trận Tổ quốc Việt Nam các cấp chủ trì tổ chức việc giám sát. Nội dung giám sát bao gồm việc chấp hành pháp luật về ngân sách, tình hình thực hiện dự toán và thực hiện công khai ngân sách.</w:t>
      </w:r>
    </w:p>
    <w:p w14:paraId="3A66D5D8">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5.2. Ý nghĩa đối với cấp xã</w:t>
      </w:r>
    </w:p>
    <w:p w14:paraId="2CF217D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ngân sách không phải khâu làm thêm sau khi công việc tài chính đã hoàn thành.</w:t>
      </w:r>
    </w:p>
    <w:p w14:paraId="7330CC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Đó là một cấu phần của quản trị ngân sách.</w:t>
      </w:r>
    </w:p>
    <w:p w14:paraId="6C1EF94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đúng giúp:</w:t>
      </w:r>
    </w:p>
    <w:p w14:paraId="253B48A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thực hiện giám sát;</w:t>
      </w:r>
    </w:p>
    <w:p w14:paraId="24BAF84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Nhân dân thực hiện quyền giám sát theo pháp luật;</w:t>
      </w:r>
    </w:p>
    <w:p w14:paraId="5714A53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 quản lý cấp trên theo dõi việc thực hiện ngân sách;</w:t>
      </w:r>
    </w:p>
    <w:p w14:paraId="3702DCC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đứng đầu và bộ phận tham mưu chứng minh quá trình quản lý, sử dụng nguồn lực công minh bạch.</w:t>
      </w:r>
    </w:p>
    <w:p w14:paraId="032ED51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Bảng kiểm nhanh</w:t>
      </w:r>
    </w:p>
    <w:p w14:paraId="6BFCD3D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kết thúc một kỳ báo cáo, cán bộ phụ trách nên tự hỏi:</w:t>
      </w:r>
    </w:p>
    <w:p w14:paraId="7EF1860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nội dung chưa? rồi đến đúng số liệu chưa? rồi đến đúng hình thức chưa? rồi đến đúng thời hạn chưa? rồi đến có lưu bằng chứng đã công khai chưa?</w:t>
      </w:r>
    </w:p>
    <w:p w14:paraId="396621E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cuối cùng rất quan trọng. Đã công khai nhưng không lưu được bằng chứng về việc công khai sẽ làm giảm khả năng giải trình khi được kiểm tra sau này.</w:t>
      </w:r>
    </w:p>
    <w:p w14:paraId="60A7CC48">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Nguyên tắc quản lý, sử dụng tài sản công</w:t>
      </w:r>
    </w:p>
    <w:p w14:paraId="6808E2A1">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6.1. Khung pháp lý quốc gia</w:t>
      </w:r>
    </w:p>
    <w:p w14:paraId="665178D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tài sản công, Phần I phải sử dụng đồng thời:</w:t>
      </w:r>
    </w:p>
    <w:p w14:paraId="4343D34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Quản lý, sử dụng tài sản công số 15/2017/QH14 ngày 21/6/2017;</w:t>
      </w:r>
    </w:p>
    <w:p w14:paraId="0B37055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56/2024/QH15 ngày 29/11/2024 sửa đổi, bổ sung một số luật, trong đó có Luật Quản lý, sử dụng tài sản công;</w:t>
      </w:r>
    </w:p>
    <w:p w14:paraId="575C85A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90/2025/QH15 ngày 25/6/2025, tiếp tục sửa đổi, bổ sung một số quy định liên quan;</w:t>
      </w:r>
    </w:p>
    <w:p w14:paraId="40CFA1D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125/2025/NĐ-CP ngày 11/6/2025 về phân định thẩm quyền của chính quyền địa phương 02 cấp trong lĩnh vực quản lý nhà nước của Bộ Tài chính;</w:t>
      </w:r>
    </w:p>
    <w:p w14:paraId="45E357E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127/2025/NĐ-CP ngày 11/6/2025 về phân cấp thẩm quyền quản lý nhà nước trong lĩnh vực quản lý, sử dụng tài sản công;</w:t>
      </w:r>
    </w:p>
    <w:p w14:paraId="6EF1F9A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186/2025/NĐ-CP ngày 01/7/2025 quy định chi tiết một số điều của Luật Quản lý, sử dụng tài sản công.</w:t>
      </w:r>
    </w:p>
    <w:p w14:paraId="0F5BFC1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6.2. Quy định riêng của thành phố Đà Nẵng</w:t>
      </w:r>
    </w:p>
    <w:p w14:paraId="01526F4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Ngày 10/10/2025, Chủ tịch UBND thành phố Đà Nẵng ban hành Quyết định số 61/2025/QĐ-CTUBND, ban hành Quy định về phân cấp thẩm quyền quyết định quản lý, sử dụng, khai thác và xử lý tài sản công thuộc phạm vi quản lý của thành phố Đà Nẵng; Quyết định có hiệu lực từ 20/10/2025. Quy định gồm 6 chương, 18 điều và áp dụng trực tiếp đối với các phường, xã cùng các cơ quan, đơn vị thuộc phạm vi điều chỉnh.</w:t>
      </w:r>
    </w:p>
    <w:p w14:paraId="30BA501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w:t>
      </w:r>
    </w:p>
    <w:p w14:paraId="3585349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học viên Đà Nẵng, khi xử lý một nghiệp vụ về tài sản công, không được chỉ mở Luật Quản lý, sử dụng tài sản công và Nghị định 186/2025/NĐ-CP; phải kiểm tra đồng thời thẩm quyền cụ thể đã được thành phố phân cấp tại Quyết định số 61/2025/QĐ-CTUBND.</w:t>
      </w:r>
    </w:p>
    <w:p w14:paraId="3673846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sẽ là văn bản địa phương trục chính của Chương 6 và Chuyên đề 3.</w:t>
      </w:r>
    </w:p>
    <w:p w14:paraId="11A6550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Yêu cầu đặc thù trong giai đoạn vận hành chính quyền địa phương hai cấp</w:t>
      </w:r>
    </w:p>
    <w:p w14:paraId="66FB7E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cán bộ, công chức cấp xã cần đặc biệt kiểm soát bốn nhóm công việc:</w:t>
      </w:r>
    </w:p>
    <w:p w14:paraId="1E67948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là, tiếp nhận và kế thừa hồ sơ. Hồ sơ ngân sách, kế toán, công nợ, dự án, tài sản và các nghĩa vụ tài chính được chuyển giao phải xác định rõ đơn vị tiếp nhận, người chịu trách nhiệm và trạng thái xử lý.</w:t>
      </w:r>
    </w:p>
    <w:p w14:paraId="5D64116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là, cập nhật căn cứ pháp lý mới. Không tiếp tục sử dụng cơ học các văn bản phân cấp, tỷ lệ điều tiết, định mức hoặc thẩm quyền được thiết kế cho mô hình cũ nếu đã được thay thế.</w:t>
      </w:r>
    </w:p>
    <w:p w14:paraId="6C9A12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là, xác định lại chủ thể chịu trách nhiệm. Khi nhiệm vụ được chuyển giao thì phải đồng thời xác định cơ quan tham mưu, người quyết định, đơn vị thực hiện và cơ chế kiểm soát.</w:t>
      </w:r>
    </w:p>
    <w:p w14:paraId="72ACD53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là, bảo đảm tính liên tục của tài sản công. Tài sản sau sắp xếp phải có chủ thể quản lý cụ thể; không để xuất hiện “khoảng trống trách nhiệm” giữa đơn vị cũ và đơn vị mới.</w:t>
      </w:r>
    </w:p>
    <w:p w14:paraId="4E3D6DD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52F102C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giai đoạn chuyển đổi, rủi ro đáng chú ý không chỉ là “làm sai quy định”.</w:t>
      </w:r>
    </w:p>
    <w:p w14:paraId="6925B0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một dạng rủi ro khó nhận biết hơn:</w:t>
      </w:r>
    </w:p>
    <w:p w14:paraId="6F7520F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Làm đúng quy trình cũ, nhưng quy trình đó không còn phù hợp với thẩm quyền và căn cứ pháp lý mới.</w:t>
      </w:r>
    </w:p>
    <w:p w14:paraId="2D6AA19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 kiểm soát đầu tiên của mỗi nghiệp vụ không phải là kiểm tra phép tính mà là:</w:t>
      </w:r>
    </w:p>
    <w:p w14:paraId="4584A48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nào đang có hiệu lực? rồi đến chủ thể nào hiện có thẩm quyền? rồi đến nguồn nào hiện chịu trách nhiệm?</w:t>
      </w:r>
    </w:p>
    <w:p w14:paraId="02E4BFB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8. Năm câu hỏi trước khi ký – công cụ kiểm soát dành cho người lãnh đạo</w:t>
      </w:r>
    </w:p>
    <w:p w14:paraId="3543B13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ký một quyết định, hồ sơ chi, phương án phân bổ, mua sắm, xử lý tài sản hoặc báo cáo quyết toán, người có thẩm quyền nên tự kiểm tra:</w:t>
      </w:r>
    </w:p>
    <w:p w14:paraId="043E003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Tôi có đúng thẩm quyền không?</w:t>
      </w:r>
    </w:p>
    <w:p w14:paraId="6DCF291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Căn cứ pháp lý tôi đang sử dụng còn hiệu lực và đúng với mô hình chính quyền hai cấp không?</w:t>
      </w:r>
    </w:p>
    <w:p w14:paraId="4F59BD1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Nguồn ngân sách hoặc nguồn tài sản được sử dụng có đúng không?</w:t>
      </w:r>
    </w:p>
    <w:p w14:paraId="3DEBB92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Hồ sơ đã đủ để chứng minh quá trình hình thành quyết định chưa?</w:t>
      </w:r>
    </w:p>
    <w:p w14:paraId="685015B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Nếu hồ sơ được kiểm toán ngày mai, tôi có thể giải trình rõ: ai đề xuất – căn cứ nào – ai kiểm soát – vì sao quyết định – kết quả ra sao không?</w:t>
      </w:r>
    </w:p>
    <w:p w14:paraId="379987C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một câu trả lời còn là “chưa rõ”, chưa nên ký trước khi vấn đề đó được làm rõ.</w:t>
      </w:r>
    </w:p>
    <w:p w14:paraId="229B941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khuyến nghị quản trị và kiểm soát rủi ro của Hội đồng biên soạn, không phải điều kiện pháp lý bổ sung ngoài quy định của pháp luật.</w:t>
      </w:r>
    </w:p>
    <w:p w14:paraId="263FB485">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9. Bảng căn cứ pháp lý trọng tâm của Chương 1</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1874"/>
        <w:gridCol w:w="4584"/>
      </w:tblGrid>
      <w:tr w14:paraId="662D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B6B5606">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18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41D06B9">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458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82023DD">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tra cứu trong chương</w:t>
            </w:r>
          </w:p>
        </w:tc>
      </w:tr>
      <w:tr w14:paraId="2390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333E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Tổ chức chính quyền địa phương số 72/2025/QH15</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5BAD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16/6/2025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C6DA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Điều 1 và các quy định về tổ chức, nhiệm vụ, quyền hạn của chính quyền cấp xã</w:t>
            </w:r>
          </w:p>
        </w:tc>
      </w:tr>
      <w:tr w14:paraId="55C4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0A55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0DC5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683B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6 (hệ thống NSNN); Điều 7 (cân đối ngân sách, bội chi); Điều 8 (nguyên tắc quản lý NSNN); Điều 9 (phân cấp nguồn thu, nhiệm vụ chi); Điều 15 (công khai ngân sách); Điều 16 (giám sát của cộng đồng); Điều 31 (thẩm quyền HĐND cấp tỉnh); Điều 35 (trách nhiệm về kế toán, thống kê, công khai)</w:t>
            </w:r>
          </w:p>
        </w:tc>
      </w:tr>
      <w:tr w14:paraId="04EA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AA02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Quản lý, sử dụng tài sản công số 15/2017/QH14</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EC7C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21/6/2017</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2ADE9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nguyên tắc và chế độ quản lý, sử dụng tài sản công</w:t>
            </w:r>
          </w:p>
        </w:tc>
      </w:tr>
      <w:tr w14:paraId="2ECE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D826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56/2024/QH15</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01BF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29/11/2024</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7D96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nội dung sửa đổi liên quan tài chính, ngân sách, tài sản công</w:t>
            </w:r>
          </w:p>
        </w:tc>
      </w:tr>
      <w:tr w14:paraId="0EF4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FFF7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90/2025/QH15</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63188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6D03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nội dung sửa đổi liên quan đầu tư, đấu thầu, tài sản công</w:t>
            </w:r>
          </w:p>
        </w:tc>
      </w:tr>
      <w:tr w14:paraId="1497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52D2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125/2025/NĐ-CP</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77638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11/6/2025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5DC8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định thẩm quyền chính quyền địa phương 02 cấp thuộc lĩnh vực Bộ Tài chính</w:t>
            </w:r>
          </w:p>
        </w:tc>
      </w:tr>
      <w:tr w14:paraId="00BA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119A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127/2025/NĐ-CP</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F752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11/6/2025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1591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thẩm quyền quản lý nhà nước về tài sản công</w:t>
            </w:r>
          </w:p>
        </w:tc>
      </w:tr>
      <w:tr w14:paraId="66B3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2C03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186/2025/NĐ-CP</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3328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01/7/2025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E2B0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Luật Quản lý, sử dụng tài sản công</w:t>
            </w:r>
          </w:p>
        </w:tc>
      </w:tr>
      <w:tr w14:paraId="3832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86A6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của HĐND thành phố Đà Nẵng</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6B6BD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7429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 Điều 2 và các quy định/phụ lục về phân cấp nguồn thu, nhiệm vụ chi, tỷ lệ phân chia và định mức phân bổ năm 2026</w:t>
            </w:r>
          </w:p>
        </w:tc>
      </w:tr>
      <w:tr w14:paraId="79CA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C6BF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số 61/2025/QĐ-CTUBND của Chủ tịch UBND thành phố Đà Nẵng</w:t>
            </w:r>
          </w:p>
        </w:tc>
        <w:tc>
          <w:tcPr>
            <w:tcW w:w="18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F761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10/10/2025</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78A3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thẩm quyền quản lý, sử dụng, khai thác và xử lý tài sản công; hiệu lực từ 20/10/2025</w:t>
            </w:r>
          </w:p>
        </w:tc>
      </w:tr>
    </w:tbl>
    <w:p w14:paraId="1FCEB4F9">
      <w:pPr>
        <w:spacing w:after="160"/>
        <w:rPr>
          <w:rFonts w:hint="default" w:ascii="Times New Roman" w:hAnsi="Times New Roman" w:cs="Times New Roman"/>
          <w:color w:val="auto"/>
          <w:sz w:val="28"/>
          <w:szCs w:val="28"/>
        </w:rPr>
      </w:pPr>
    </w:p>
    <w:p w14:paraId="32F4BE8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15/2025/NQ-HĐND về ngân sách của Đà Nẵng có hiệu lực từ 21/12/2025; Quyết định 61/2025/QĐ-CTUBND về tài sản công có hiệu lực từ 20/10/2025. Cả hai hiện được Cơ sở dữ liệu quốc gia về văn bản pháp luật ghi nhận còn hiệu lực.</w:t>
      </w:r>
    </w:p>
    <w:p w14:paraId="460276F9">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Kết luận Chương 1</w:t>
      </w:r>
    </w:p>
    <w:p w14:paraId="063AD1C9">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chỉ nhớ một điều của Chương 1, học viên cần nhớ:</w:t>
      </w:r>
    </w:p>
    <w:p w14:paraId="1A6EED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mô hình chính quyền địa phương hai cấp, quyền hạn được chuyển giao phải đi cùng ba thứ: nguồn lực, trách nhiệm và khả năng giải trình.</w:t>
      </w:r>
    </w:p>
    <w:p w14:paraId="337FA1A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cán bộ, công chức xã, phường tại Đà Nẵng, một nghiệp vụ tài chính chỉ thực sự “an toàn” khi đồng thời trả lời được:</w:t>
      </w:r>
    </w:p>
    <w:p w14:paraId="2B86D23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thẩm quyền – đúng căn cứ – đúng nguồn – đúng quy trình – đủ hồ sơ – giải trình được.</w:t>
      </w:r>
    </w:p>
    <w:p w14:paraId="4A60F2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50A4057F">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2</w:t>
      </w:r>
    </w:p>
    <w:p w14:paraId="7D8BD20C">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THẨM QUYỀN VÀ TRÁCH NHIỆM TRONG QUẢN LÝ TÀI CHÍNH, NGÂN SÁCH CẤP XÃ</w:t>
      </w:r>
    </w:p>
    <w:p w14:paraId="6852390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2D0F320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quản lý tài chính công, một quyết định không chỉ cần đúng về số tiền mà trước hết phải đúng chủ thể và đúng thẩm quyền.</w:t>
      </w:r>
    </w:p>
    <w:p w14:paraId="0A8AE03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lệch kỹ thuật về số liệu trong một số trường hợp có thể điều chỉnh. Nhưng một quyết định được ban hành không đúng thẩm quyền có thể làm phát sinh rủi ro pháp lý đối với chính quyết định đó, kể cả khi mục đích chi tiêu là cần thiết và số tiền được tính toán chính xác.</w:t>
      </w:r>
    </w:p>
    <w:p w14:paraId="7DF4FC2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 trước mỗi nghiệp vụ tài chính – ngân sách, cán bộ, công chức cấp xã cần xác định rõ bốn câu hỏi:</w:t>
      </w:r>
    </w:p>
    <w:p w14:paraId="545F2AD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Ai có quyền quyết định? rồi đến Ai tham mưu? rồi đến Ai thực hiện kiểm soát nội bộ? rồi đến Ai trực tiếp thực hiện?</w:t>
      </w:r>
    </w:p>
    <w:p w14:paraId="09EE9B5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Đồng thời phải phân biệt rõ:</w:t>
      </w:r>
    </w:p>
    <w:p w14:paraId="61B08BD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nội bộ của cấp xã không đồng nhất với kiểm soát thanh toán của Kho bạc Nhà nước.</w:t>
      </w:r>
    </w:p>
    <w:p w14:paraId="62B2152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Khung pháp lý về thẩm quyền của chính quyền cấp xã</w:t>
      </w:r>
    </w:p>
    <w:p w14:paraId="40D0363B">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1.1. Luật Tổ chức chính quyền địa phương</w:t>
      </w:r>
    </w:p>
    <w:p w14:paraId="56A1400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trực tiếp là Luật Tổ chức chính quyền địa phương số 72/2025/QH15 ngày 16/6/2025, có hiệu lực từ ngày 16/6/2025.</w:t>
      </w:r>
    </w:p>
    <w:p w14:paraId="7CFEAA9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ba điều đặc biệt quan trọng là:</w:t>
      </w:r>
    </w:p>
    <w:p w14:paraId="6F716EC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21: Nhiệm vụ, quyền hạn của Hội đồng nhân dân xã;</w:t>
      </w:r>
    </w:p>
    <w:p w14:paraId="4DF4645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22: Nhiệm vụ, quyền hạn của Ủy ban nhân dân xã;</w:t>
      </w:r>
    </w:p>
    <w:p w14:paraId="38147A0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23: Nhiệm vụ, quyền hạn của Chủ tịch Ủy ban nhân dân xã.</w:t>
      </w:r>
    </w:p>
    <w:p w14:paraId="19FE699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phường, Điều 25 quy định UBND phường thực hiện nhiệm vụ, quyền hạn quy định tại Điều 22 và các nhiệm vụ, quyền hạn bổ sung phù hợp với đặc thù đô thị.</w:t>
      </w:r>
    </w:p>
    <w:p w14:paraId="4907DC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Bên cạnh đó, Điều 14 quy định về ủy quyền; trong đó Chủ tịch UBND cấp xã có thể ủy quyền cho công chức thuộc UBND cấp mình thực hiện một hoặc một số nhiệm vụ, quyền hạn được giao theo quy định, trong phạm vi, thời hạn và điều kiện cụ thể, trừ trường hợp pháp luật không cho phép ủy quyền.</w:t>
      </w:r>
    </w:p>
    <w:p w14:paraId="4BE86D6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1.2. Phân định thẩm quyền trong lĩnh vực tài chính</w:t>
      </w:r>
    </w:p>
    <w:p w14:paraId="6D928DC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125/2025/NĐ-CP ngày 11/6/2025 của Chính phủ, có hiệu lực từ 01/7/2025, quy định về phân định thẩm quyền của chính quyền địa phương 02 cấp trong lĩnh vực quản lý nhà nước của Bộ Tài chính. Đây là một trong những văn bản phải được sử dụng thường xuyên khi xác định nhiệm vụ tài chính nào từ mô hình cũ được chuyển giao, phân định lại cho cấp tỉnh hoặc cấp xã.</w:t>
      </w:r>
    </w:p>
    <w:p w14:paraId="4399B342">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Thẩm quyền của Hội đồng nhân dân cấp xã</w:t>
      </w:r>
    </w:p>
    <w:p w14:paraId="4A3C8D6B">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2.1. Căn cứ pháp lý</w:t>
      </w:r>
    </w:p>
    <w:p w14:paraId="52B01A5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21 Luật Tổ chức chính quyền địa phương số 72/2025/QH15 quy định nhiệm vụ, quyền hạn của HĐND xã. Điều này bao gồm thẩm quyền quyết định các biện pháp bảo đảm thi hành pháp luật, các chính sách và biện pháp phát triển kinh tế – xã hội trên địa bàn, cũng như ban hành nghị quyết đối với những vấn đề thuộc nhiệm vụ, quyền hạn của HĐND cấp mình.</w:t>
      </w:r>
    </w:p>
    <w:p w14:paraId="6215AE7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lĩnh vực ngân sách, thẩm quyền của HĐND cấp xã phải được đọc đồng thời với Luật Ngân sách nhà nước số 89/2025/QH15 ngày 25/6/2025, có hiệu lực từ ngày 01/01/2026. Cơ sở dữ liệu quốc gia về văn bản pháp luật xác nhận Luật số 89/2025/QH15 là căn cứ pháp lý ngân sách đang áp dụng cho năm ngân sách 2026.</w:t>
      </w:r>
    </w:p>
    <w:p w14:paraId="172422A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2.2. Nội dung cần nắm</w:t>
      </w:r>
    </w:p>
    <w:p w14:paraId="08DD90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phạm vi ngân sách cấp xã, HĐND thực hiện vai trò của cơ quan quyết định và giám sát.</w:t>
      </w:r>
    </w:p>
    <w:p w14:paraId="6961167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liệu này hệ thống hóa trách nhiệm thực hành của HĐND cấp xã thành bốn nhóm:</w:t>
      </w:r>
    </w:p>
    <w:p w14:paraId="6AB6434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1. Quyết định dự toán và phân bổ ngân sách</w:t>
      </w:r>
    </w:p>
    <w:p w14:paraId="067B84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xem xét, quyết định dự toán thu, chi ngân sách cấp xã và phương án phân bổ ngân sách theo quy định pháp luật về ngân sách.</w:t>
      </w:r>
    </w:p>
    <w:p w14:paraId="72F109E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2. Xem xét điều chỉnh ngân sách khi thuộc thẩm quyền</w:t>
      </w:r>
    </w:p>
    <w:p w14:paraId="7DBE70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điều kiện thực hiện ngân sách thay đổi và thuộc trường hợp phải điều chỉnh theo quy định, việc điều chỉnh phải được thực hiện đúng chủ thể và trình tự.</w:t>
      </w:r>
    </w:p>
    <w:p w14:paraId="77B5E6E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3. Phê chuẩn quyết toán</w:t>
      </w:r>
    </w:p>
    <w:p w14:paraId="278B56C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năm ngân sách kết thúc, HĐND xem xét, phê chuẩn quyết toán ngân sách cấp xã trên cơ sở hồ sơ do UBND trình.</w:t>
      </w:r>
    </w:p>
    <w:p w14:paraId="04797A6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4. Giám sát thực hiện ngân sách</w:t>
      </w:r>
    </w:p>
    <w:p w14:paraId="5347161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giám sát UBND và các cơ quan có liên quan trong việc thực hiện nghị quyết ngân sách đã được quyết định.</w:t>
      </w:r>
    </w:p>
    <w:p w14:paraId="2CB726A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6055348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kiểm toán, một câu hỏi rất quan trọng là:</w:t>
      </w:r>
    </w:p>
    <w:p w14:paraId="77438D1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này có phù hợp với quyết định ngân sách của HĐND không?</w:t>
      </w:r>
    </w:p>
    <w:p w14:paraId="46A0030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UBND hoặc đơn vị sử dụng ngân sách tự thay đổi nhiệm vụ, cơ cấu chi hoặc sử dụng nguồn ngoài phạm vi đã được quyết định mà không thực hiện đúng trình tự điều chỉnh, rủi ro không còn chỉ là “chi sai khoản” mà có thể là thay đổi quyết định ngân sách không đúng thẩm quyền.</w:t>
      </w:r>
    </w:p>
    <w:p w14:paraId="08B0285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Thẩm quyền và trách nhiệm của UBND cấp xã</w:t>
      </w:r>
    </w:p>
    <w:p w14:paraId="3435E80F">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3.1. Căn cứ pháp lý</w:t>
      </w:r>
    </w:p>
    <w:p w14:paraId="69327B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22 Luật Tổ chức chính quyền địa phương số 72/2025/QH15 quy định nhiệm vụ, quyền hạn của UBND xã. UBND có trách nhiệm xây dựng nội dung trình HĐND đối với các vấn đề thuộc thẩm quyền của HĐND và tổ chức thực hiện nghị quyết sau khi được ban hành; tổ chức thi hành Hiến pháp, pháp luật và văn bản của cơ quan nhà nước cấp trên; bảo đảm nguồn lực để thực thi pháp luật trên địa bàn.</w:t>
      </w:r>
    </w:p>
    <w:p w14:paraId="1AB62CB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UBND phường, Điều 25 xác định UBND phường thực hiện các nhiệm vụ của UBND xã tại Điều 22 và các nhiệm vụ bổ sung liên quan đặc thù đô thị.</w:t>
      </w:r>
    </w:p>
    <w:p w14:paraId="23456611">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3.2. Trong quản lý tài chính – ngân sách, UBND cấp xã thực hiện ba vai trò</w:t>
      </w:r>
    </w:p>
    <w:p w14:paraId="4DA8A3E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là, chuẩn bị phương án để trình HĐND</w:t>
      </w:r>
    </w:p>
    <w:p w14:paraId="4B11A93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UBND tổ chức lập:</w:t>
      </w:r>
    </w:p>
    <w:p w14:paraId="3BA7CB5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ngân sách;</w:t>
      </w:r>
    </w:p>
    <w:p w14:paraId="0875A30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phân bổ;</w:t>
      </w:r>
    </w:p>
    <w:p w14:paraId="6801D32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điều chỉnh khi cần;</w:t>
      </w:r>
    </w:p>
    <w:p w14:paraId="789917F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w:t>
      </w:r>
    </w:p>
    <w:p w14:paraId="0DAE305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để trình HĐND theo thẩm quyền.</w:t>
      </w:r>
    </w:p>
    <w:p w14:paraId="01897E5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là, tổ chức chấp hành</w:t>
      </w:r>
    </w:p>
    <w:p w14:paraId="20F647B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HĐND quyết định, UBND chịu trách nhiệm tổ chức thực hiện:</w:t>
      </w:r>
    </w:p>
    <w:p w14:paraId="0E6A2F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đúng – chi đúng – điều hành đúng nguồn – kiểm soát tài sản – theo dõi số liệu – báo cáo đúng hạn.</w:t>
      </w:r>
    </w:p>
    <w:p w14:paraId="3F41CC1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là, chịu trách nhiệm giải trình</w:t>
      </w:r>
    </w:p>
    <w:p w14:paraId="7EFD0CA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UBND không chỉ báo cáo “đã chi bao nhiêu” mà phải có khả năng giải thích:</w:t>
      </w:r>
    </w:p>
    <w:p w14:paraId="5A115B3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phải chi;</w:t>
      </w:r>
    </w:p>
    <w:p w14:paraId="38A842F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nào;</w:t>
      </w:r>
    </w:p>
    <w:p w14:paraId="6E5EE34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nào;</w:t>
      </w:r>
    </w:p>
    <w:p w14:paraId="3C4E586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ai quyết định;</w:t>
      </w:r>
    </w:p>
    <w:p w14:paraId="55392E7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quả đạt được;</w:t>
      </w:r>
    </w:p>
    <w:p w14:paraId="1939EFE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nào chứng minh.</w:t>
      </w:r>
    </w:p>
    <w:p w14:paraId="1C46CA7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w:t>
      </w:r>
    </w:p>
    <w:p w14:paraId="77CB6E1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quyết định tài chính quan trọng của UBND nên có thể truy ngược theo một chuỗi:</w:t>
      </w:r>
    </w:p>
    <w:p w14:paraId="732C958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trương rồi đến căn cứ pháp lý rồi đến nguồn rồi đến dự toán rồi đến đề xuất rồi đến kiểm soát rồi đến quyết định rồi đến thực hiện rồi đến kết quả rồi đến hồ sơ lưu.</w:t>
      </w:r>
    </w:p>
    <w:p w14:paraId="17BC434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cách tổ chức hồ sơ giúp giảm đáng kể rủi ro khi giải trình.</w:t>
      </w:r>
    </w:p>
    <w:p w14:paraId="09408EE0">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Trách nhiệm của Chủ tịch UBND cấp xã</w:t>
      </w:r>
    </w:p>
    <w:p w14:paraId="116BB32F">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4.1. Căn cứ pháp lý</w:t>
      </w:r>
    </w:p>
    <w:p w14:paraId="7126E40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23 Luật Tổ chức chính quyền địa phương số 72/2025/QH15 quy định Chủ tịch UBND xã lãnh đạo, điều hành hoạt động của UBND; lãnh đạo, chỉ đạo việc thi hành Hiến pháp, pháp luật, văn bản của cơ quan nhà nước cấp trên, HĐND và UBND cùng cấp; kiểm tra và xử lý vi phạm trong quá trình tổ chức thực hiện pháp luật trên địa bàn.</w:t>
      </w:r>
    </w:p>
    <w:p w14:paraId="27FEB3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Ngoài ra, khoản 4 Điều 40 Luật số 72/2025/QH15 xác định Phó Chủ tịch UBND thực hiện nhiệm vụ, quyền hạn theo lĩnh vực, địa bàn được Chủ tịch phân công và chịu trách nhiệm cá nhân trước Chủ tịch UBND và trước pháp luật đối với quyết định thuộc phạm vi được phân công.</w:t>
      </w:r>
    </w:p>
    <w:p w14:paraId="565FD3F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4.2. Không nên diễn đạt</w:t>
      </w:r>
      <w:r>
        <w:rPr>
          <w:rFonts w:hint="default" w:ascii="Times New Roman" w:hAnsi="Times New Roman" w:cs="Times New Roman"/>
          <w:color w:val="auto"/>
          <w:sz w:val="28"/>
          <w:szCs w:val="28"/>
        </w:rPr>
        <w:t xml:space="preserve"> “Chủ tịch chịu trách nhiệm về mọi khoản chi”</w:t>
      </w:r>
    </w:p>
    <w:p w14:paraId="7ECB580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viết:</w:t>
      </w:r>
    </w:p>
    <w:p w14:paraId="4105883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xã chịu trách nhiệm về toàn bộ mọi khoản thu, chi.”</w:t>
      </w:r>
    </w:p>
    <w:p w14:paraId="6D372B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viết đó quá rộng.</w:t>
      </w:r>
    </w:p>
    <w:p w14:paraId="2DE0CC9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Nên viết chính xác hơn:</w:t>
      </w:r>
    </w:p>
    <w:p w14:paraId="27003EF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cấp xã chịu trách nhiệm về việc lãnh đạo, điều hành, tổ chức thực hiện nhiệm vụ của UBND; chịu trách nhiệm đối với các quyết định thuộc thẩm quyền của mình và đối với việc thực hiện nhiệm vụ, quyền hạn được pháp luật giao, phân cấp hoặc ủy quyền.</w:t>
      </w:r>
    </w:p>
    <w:p w14:paraId="0F3B16F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Trách nhiệm đối với từng khoản thu, khoản chi cụ thể phải xác định theo:</w:t>
      </w:r>
    </w:p>
    <w:p w14:paraId="570F001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thể quyết định;</w:t>
      </w:r>
    </w:p>
    <w:p w14:paraId="380BF96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tham mưu;</w:t>
      </w:r>
    </w:p>
    <w:p w14:paraId="3B5165F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thực hiện;</w:t>
      </w:r>
    </w:p>
    <w:p w14:paraId="573163E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kiểm soát;</w:t>
      </w:r>
    </w:p>
    <w:p w14:paraId="1728E7D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phân công hoặc ủy quyền;</w:t>
      </w:r>
    </w:p>
    <w:p w14:paraId="4A56853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hành vi thực tế trong từng vụ việc.</w:t>
      </w:r>
    </w:p>
    <w:p w14:paraId="5FB09C0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lãnh đạo cần nhớ</w:t>
      </w:r>
    </w:p>
    <w:p w14:paraId="4AD6505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Trách nhiệm của người đứng đầu không có nghĩa là người đứng đầu phải tự làm mọi việc; nhưng người đứng đầu phải bảo đảm hệ thống phân công, kiểm soát và báo cáo vận hành được.</w:t>
      </w:r>
    </w:p>
    <w:p w14:paraId="00D123F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Trách nhiệm của Phó Chủ tịch UBND phụ trách kinh tế – tài chính</w:t>
      </w:r>
    </w:p>
    <w:p w14:paraId="533FB9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Pháp luật không mặc nhiên xác lập một “Phó Chủ tịch tài chính” có cùng phạm vi ở mọi xã/phường.</w:t>
      </w:r>
    </w:p>
    <w:p w14:paraId="3705CC8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phụ trách được xác định theo phân công của Chủ tịch UBND và Quy chế làm việc của UBND.</w:t>
      </w:r>
    </w:p>
    <w:p w14:paraId="6CB3077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4 Điều 40 Luật số 72/2025/QH15, Phó Chủ tịch thực hiện nhiệm vụ theo lĩnh vực, địa bàn được Chủ tịch phân công và chịu trách nhiệm cá nhân đối với quyết định thuộc phạm vi đó.</w:t>
      </w:r>
    </w:p>
    <w:p w14:paraId="12443F2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trong tài liệu đào tạo nên viết:</w:t>
      </w:r>
    </w:p>
    <w:p w14:paraId="3DF2D5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Phó Chủ tịch UBND được phân công phụ trách kinh tế – tài chính có trách nhiệm tổ chức theo dõi, chỉ đạo, kiểm tra và xử lý công việc trong phạm vi được Chủ tịch phân công; chịu trách nhiệm cá nhân về quyết định thuộc phạm vi nhiệm vụ, quyền hạn được giao.</w:t>
      </w:r>
    </w:p>
    <w:p w14:paraId="2489FB4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viết:</w:t>
      </w:r>
    </w:p>
    <w:p w14:paraId="22AF33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“Phó Chủ tịch chịu trách nhiệm trực tiếp về toàn bộ công tác tài chính.”</w:t>
      </w:r>
    </w:p>
    <w:p w14:paraId="17C7B2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Trừ khi Quy chế làm việc của chính địa phương quy định như vậy.</w:t>
      </w:r>
    </w:p>
    <w:p w14:paraId="01DEF1F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Cơ quan chuyên môn và công chức tham mưu tài chính ở cấp xã</w:t>
      </w:r>
    </w:p>
    <w:p w14:paraId="59C225A1">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6.1. Tổ chức cơ quan chuyên môn</w:t>
      </w:r>
    </w:p>
    <w:p w14:paraId="6DA59B3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72/2025/QH15 cho phép UBND cấp xã tổ chức cơ quan chuyên môn, tổ chức hành chính khác hoặc bố trí công chức chuyên môn để tham mưu, giúp UBND quản lý nhà nước theo ngành, lĩnh vực.</w:t>
      </w:r>
    </w:p>
    <w:p w14:paraId="75B157E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quá trình chuẩn bị mô hình hai cấp tại Đà Nẵng, thành phố xác định cơ cấu cấp xã có thể gồm Phòng Kinh tế, Hạ tầng và Đô thị đối với phường hoặc Phòng Kinh tế đối với xã, cùng các cơ quan chuyên môn khác theo mô hình tổ chức được phê duyệt.</w:t>
      </w:r>
    </w:p>
    <w:p w14:paraId="360C469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 tài liệu không nên cố định cách gọi duy nhất là “công chức tài chính – kế toán” cho mọi nghiệp vụ.</w:t>
      </w:r>
    </w:p>
    <w:p w14:paraId="1544819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Nên sử dụng cách gọi:</w:t>
      </w:r>
    </w:p>
    <w:p w14:paraId="52B291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 bộ phận hoặc công chức được giao tham mưu lĩnh vực tài chính – ngân sách cấp xã.”</w:t>
      </w:r>
    </w:p>
    <w:p w14:paraId="20768DE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đó mới ghi chú rằng ở từng xã/phường Đà Nẵng, chức năng cụ thể thực hiện theo cơ cấu tổ chức và phân công đang có hiệu lực.</w:t>
      </w:r>
    </w:p>
    <w:p w14:paraId="13868ABF">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6.2. Trách nhiệm tham mưu</w:t>
      </w:r>
    </w:p>
    <w:p w14:paraId="40AC233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quan/bộ phận tham mưu tài chính có trách nhiệm nghiệp vụ trong các khâu:</w:t>
      </w:r>
    </w:p>
    <w:p w14:paraId="1186D53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hợp và phân tích số liệu;</w:t>
      </w:r>
    </w:p>
    <w:p w14:paraId="71BCBAC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lập dự toán;</w:t>
      </w:r>
    </w:p>
    <w:p w14:paraId="4071F27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phân bổ;</w:t>
      </w:r>
    </w:p>
    <w:p w14:paraId="3566256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dõi chấp hành ngân sách;</w:t>
      </w:r>
    </w:p>
    <w:p w14:paraId="43F75F2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kế toán;</w:t>
      </w:r>
    </w:p>
    <w:p w14:paraId="436D67E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w:t>
      </w:r>
    </w:p>
    <w:p w14:paraId="1272B5A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w:t>
      </w:r>
    </w:p>
    <w:p w14:paraId="3298FF8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quyết toán;</w:t>
      </w:r>
    </w:p>
    <w:p w14:paraId="34B8C82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dõi tài sản công trong phạm vi nhiệm vụ được phân công.</w:t>
      </w:r>
    </w:p>
    <w:p w14:paraId="674B711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nguyên tắc cần viết rất rõ</w:t>
      </w:r>
    </w:p>
    <w:p w14:paraId="457668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tham mưu không thay thế người quyết định, nhưng không vì “chỉ tham mưu” mà được miễn trách nhiệm đối với tính chính xác, trung thực và căn cứ của nội dung do mình tham mưu.</w:t>
      </w:r>
    </w:p>
    <w:p w14:paraId="25BA34D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nguyên tắc quản trị cần xuyên suốt tài liệu.</w:t>
      </w:r>
    </w:p>
    <w:p w14:paraId="7A92275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Ủy quyền trong thực hiện nhiệm vụ tài chính</w:t>
      </w:r>
    </w:p>
    <w:p w14:paraId="3420486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7.1. Căn cứ pháp lý</w:t>
      </w:r>
    </w:p>
    <w:p w14:paraId="137D8B4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14 Luật Tổ chức chính quyền địa phương số 72/2025/QH15 cho phép Chủ tịch UBND cấp xã ủy quyền cho công chức thuộc UBND cấp mình thực hiện một hoặc một số nhiệm vụ, quyền hạn được giao theo quy định, trong khoảng thời gian xác định và kèm điều kiện cụ thể, trừ trường hợp pháp luật quy định không được ủy quyền.</w:t>
      </w:r>
    </w:p>
    <w:p w14:paraId="3659C8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Đáng chú ý, khoản 8 Điều 14 cho phép công chức cấp xã được Chủ tịch UBND cấp xã ủy quyền và giao ký thừa ủy quyền được sử dụng con dấu của UBND cấp xã; đồng thời giao HĐND cấp tỉnh quy định chi tiết phạm vi nhiệm vụ, quyền hạn được ủy quyền cho công chức cấp xã.</w:t>
      </w:r>
    </w:p>
    <w:p w14:paraId="5717D38A">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7.2. Bốn điều phải kiểm tra khi có ủy quyền</w:t>
      </w:r>
    </w:p>
    <w:p w14:paraId="6A69738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xử lý nghiệp vụ tài chính có yếu tố ủy quyền, cần kiểm tra:</w:t>
      </w:r>
    </w:p>
    <w:p w14:paraId="3034F0E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có được phép ủy quyền không?</w:t>
      </w:r>
    </w:p>
    <w:p w14:paraId="78CD06D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ủy quyền có xác định rõ phạm vi không?</w:t>
      </w:r>
    </w:p>
    <w:p w14:paraId="2EEBA2B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Thời hạn ủy quyền còn hiệu lực không?</w:t>
      </w:r>
    </w:p>
    <w:p w14:paraId="65E146A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nhận ủy quyền có thực hiện đúng phạm vi được giao không?</w:t>
      </w:r>
    </w:p>
    <w:p w14:paraId="09FDFDF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4BDEEA7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chữ ký đúng người về hình thức nhưng vượt phạm vi ủy quyền vẫn tạo ra rủi ro về thẩm quyền.</w:t>
      </w:r>
    </w:p>
    <w:p w14:paraId="383FFCD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kiểm tra chữ ký phải đồng thời kiểm tra căn cứ của chữ ký.</w:t>
      </w:r>
    </w:p>
    <w:p w14:paraId="01B587D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Kiểm soát nội bộ tại đơn vị</w:t>
      </w:r>
    </w:p>
    <w:p w14:paraId="5901D12D">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8.1. Bản chất</w:t>
      </w:r>
    </w:p>
    <w:p w14:paraId="25E9375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nội bộ là các bước được tổ chức ngay trong cơ quan, đơn vị nhằm hạn chế việc:</w:t>
      </w:r>
    </w:p>
    <w:p w14:paraId="21B5D99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người vừa lập;</w:t>
      </w:r>
    </w:p>
    <w:p w14:paraId="228416B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vừa kiểm tra;</w:t>
      </w:r>
    </w:p>
    <w:p w14:paraId="02D8CB0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vừa phê duyệt;</w:t>
      </w:r>
    </w:p>
    <w:p w14:paraId="64DEB37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vừa thực hiện;</w:t>
      </w:r>
    </w:p>
    <w:p w14:paraId="3F4383B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cùng một nghiệp vụ mà không có cơ chế kiểm tra độc lập tương ứng.</w:t>
      </w:r>
    </w:p>
    <w:p w14:paraId="0B147AA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phải mọi cơ quan cấp xã đều có cơ cấu nhân sự giống nhau. Vì vậy, nguyên tắc của tài liệu là:</w:t>
      </w:r>
    </w:p>
    <w:p w14:paraId="31B30BA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máy móc đòi hỏi “đủ bốn người”; yêu cầu quan trọng là các chức năng quyết định, tham mưu, kiểm soát và thực hiện phải được phân định rõ trong phạm vi nhân sự thực tế.</w:t>
      </w:r>
    </w:p>
    <w:p w14:paraId="1E8A268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này rất quan trọng.</w:t>
      </w:r>
    </w:p>
    <w:p w14:paraId="0C541161">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9. Kiểm soát thanh toán của Kho bạc Nhà nước</w:t>
      </w:r>
    </w:p>
    <w:p w14:paraId="3EAE43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không phải bộ phận kiểm soát nội bộ của UBND cấp xã.</w:t>
      </w:r>
    </w:p>
    <w:p w14:paraId="1D7620D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thực hiện chức năng kiểm soát thanh toán ngân sách theo khuôn khổ pháp luật áp dụng với hệ thống Kho bạc Nhà nước.</w:t>
      </w:r>
    </w:p>
    <w:p w14:paraId="0467E4B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w:t>
      </w:r>
    </w:p>
    <w:p w14:paraId="6C8968A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kiểm soát không làm thay trách nhiệm kiểm soát của xã.</w:t>
      </w:r>
    </w:p>
    <w:p w14:paraId="04191B8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chi đã được Kho bạc thanh toán cũng không đồng nghĩa với việc toàn bộ trách nhiệm pháp lý và trách nhiệm quản trị của đơn vị sử dụng ngân sách đã kết thúc.</w:t>
      </w:r>
    </w:p>
    <w:p w14:paraId="4049843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7CAD17F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kiểm toán sau chi, câu hỏi có thể không chỉ là:</w:t>
      </w:r>
    </w:p>
    <w:p w14:paraId="3FE7757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đã thanh toán chưa?”</w:t>
      </w:r>
    </w:p>
    <w:p w14:paraId="6334FA8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còn là:</w:t>
      </w:r>
    </w:p>
    <w:p w14:paraId="1201791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có đúng nhiệm vụ không;</w:t>
      </w:r>
    </w:p>
    <w:p w14:paraId="4DBE259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quyết định có đúng thẩm quyền không;</w:t>
      </w:r>
    </w:p>
    <w:p w14:paraId="3F79B10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có phản ánh đúng bản chất giao dịch không;</w:t>
      </w:r>
    </w:p>
    <w:p w14:paraId="7FAE1BB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sản/dịch vụ có thực sự được hình thành;</w:t>
      </w:r>
    </w:p>
    <w:p w14:paraId="350E55B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quả chi có tương ứng với số tiền ngân sách đã sử dụng không.</w:t>
      </w:r>
    </w:p>
    <w:p w14:paraId="73CA4E5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Quan hệ phối hợp với Sở Tài chính, cơ quan Thuế và Kho bạc Nhà nước</w:t>
      </w:r>
    </w:p>
    <w:p w14:paraId="681B83D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Sở Tài chính là cơ quan chuyên môn thuộc UBND thành phố, tham mưu quản lý nhà nước về tài chính, ngân sách, tài sản công, kế toán, đầu tư công và các lĩnh vực liên quan; Sở hiện có Phòng Quản lý Ngân sách, Phòng Tài chính Hành chính sự nghiệp, Phòng Tài chính Đầu tư và Phòng Quản lý Giá và Công sản.</w:t>
      </w:r>
    </w:p>
    <w:p w14:paraId="4B09ABC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hoạt động thực tế, cấp xã có quan hệ phối hợp chủ yếu với:</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05"/>
      </w:tblGrid>
      <w:tr w14:paraId="763F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090F1C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Cơ quan</w:t>
            </w:r>
          </w:p>
        </w:tc>
        <w:tc>
          <w:tcPr>
            <w:tcW w:w="49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29D815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phối hợp chính</w:t>
            </w:r>
          </w:p>
        </w:tc>
      </w:tr>
      <w:tr w14:paraId="2FFA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E8D4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Sở Tài chính/cơ quan được giao nhiệm vụ</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A4A7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Hướng dẫn nghiệp vụ; tổng hợp dự toán, quyết toán; xử lý vấn đề phân cấp, nguồn ngân sách</w:t>
            </w:r>
          </w:p>
        </w:tc>
      </w:tr>
      <w:tr w14:paraId="06D5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D38F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 Thuế</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A1A8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theo dõi, đối chiếu các khoản thu phát sinh trên địa bàn</w:t>
            </w:r>
          </w:p>
        </w:tc>
      </w:tr>
      <w:tr w14:paraId="469D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95FF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2843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dịch, kiểm soát thanh toán, hạch toán và đối chiếu số liệu ngân sách</w:t>
            </w:r>
          </w:p>
        </w:tc>
      </w:tr>
      <w:tr w14:paraId="55C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7279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 quản lý tài sản công</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92E8E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Hướng dẫn, tổng hợp và xử lý nghiệp vụ tài sản công theo thẩm quyền</w:t>
            </w:r>
          </w:p>
        </w:tc>
      </w:tr>
    </w:tbl>
    <w:p w14:paraId="24E6EDEE">
      <w:pPr>
        <w:spacing w:after="160"/>
        <w:rPr>
          <w:rFonts w:hint="default" w:ascii="Times New Roman" w:hAnsi="Times New Roman" w:cs="Times New Roman"/>
          <w:color w:val="auto"/>
          <w:sz w:val="28"/>
          <w:szCs w:val="28"/>
        </w:rPr>
      </w:pPr>
    </w:p>
    <w:p w14:paraId="7B8ADF9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diễn đạt rằng cấp xã “chịu sự chỉ đạo trực tiếp” của tất cả các cơ quan này.</w:t>
      </w:r>
    </w:p>
    <w:p w14:paraId="4793CCF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Quan hệ phải được xác định theo chức năng, thẩm quyền, hướng dẫn nghiệp vụ và quy định pháp luật cụ thể.</w:t>
      </w:r>
    </w:p>
    <w:p w14:paraId="352F22E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 Ma trận trách nhiệm – công cụ sử dụng trong khóa học</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3"/>
        <w:gridCol w:w="1504"/>
        <w:gridCol w:w="1504"/>
        <w:gridCol w:w="1507"/>
        <w:gridCol w:w="1504"/>
        <w:gridCol w:w="1896"/>
      </w:tblGrid>
      <w:tr w14:paraId="32CB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0089812">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Nghiệp vụ</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907A9A2">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HĐND</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46A7F84">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UBND</w:t>
            </w:r>
          </w:p>
        </w:tc>
        <w:tc>
          <w:tcPr>
            <w:tcW w:w="150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D9E918B">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Chủ tịch UBND</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31F5AC4">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Cơ quan/bộ phận tham mưu</w:t>
            </w:r>
          </w:p>
        </w:tc>
        <w:tc>
          <w:tcPr>
            <w:tcW w:w="189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86C04ED">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Kho bạc Nhà nước</w:t>
            </w:r>
          </w:p>
        </w:tc>
      </w:tr>
      <w:tr w14:paraId="2E7F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FF064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7963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theo thẩm quyền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6D225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 chức lập, trình</w:t>
            </w:r>
          </w:p>
        </w:tc>
        <w:tc>
          <w:tcPr>
            <w:tcW w:w="150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229EA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đạo, chịu trách nhiệm trong phạm vi thẩm quyền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BDD5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hợp, tính toán, thuyết minh</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C43F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Cung cấp/đối chiếu dữ liệu liên quan theo quy định</w:t>
            </w:r>
          </w:p>
        </w:tc>
      </w:tr>
      <w:tr w14:paraId="30C7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C28F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bổ ngân sách</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80731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DCFB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 chức thực hiện</w:t>
            </w:r>
          </w:p>
        </w:tc>
        <w:tc>
          <w:tcPr>
            <w:tcW w:w="150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00FC1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đạo giao dự toán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5A26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phương án</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4FB1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thanh toán theo dự toán được giao</w:t>
            </w:r>
          </w:p>
        </w:tc>
      </w:tr>
      <w:tr w14:paraId="1A87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5832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dự toán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34E0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nếu thuộc thẩm quyền HĐND</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746B6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Trình/tổ chức thực hiện theo thẩm quyền</w:t>
            </w:r>
          </w:p>
        </w:tc>
        <w:tc>
          <w:tcPr>
            <w:tcW w:w="150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40B8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hoặc trình theo thẩm quyền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74C2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căn cứ và tham mưu</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0E65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Cập nhật, kiểm soát theo quyết định hợp pháp</w:t>
            </w:r>
          </w:p>
        </w:tc>
      </w:tr>
      <w:tr w14:paraId="17E9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02F4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Chấp hành chi</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4488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Giám sát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A29A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 chức chấp hành</w:t>
            </w:r>
          </w:p>
        </w:tc>
        <w:tc>
          <w:tcPr>
            <w:tcW w:w="150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0A53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trong phạm vi thẩm quyền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DFED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hồ sơ, hạch toán, tham mưu</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A55A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thanh toán</w:t>
            </w:r>
          </w:p>
        </w:tc>
      </w:tr>
      <w:tr w14:paraId="6C09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CF5A8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9012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Phê chuẩn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B545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và trình</w:t>
            </w:r>
          </w:p>
        </w:tc>
        <w:tc>
          <w:tcPr>
            <w:tcW w:w="150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3EEA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đạo, ký trình theo thẩm quyền</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2F49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hợp, đối chiếu, lập báo cáo</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18965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nhận/đối chiếu số liệu theo quy định</w:t>
            </w:r>
          </w:p>
        </w:tc>
      </w:tr>
      <w:tr w14:paraId="36B7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E70A8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công</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22C8A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Giám sát trong phạm vi chức năng</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5EA6D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 chức quản lý</w:t>
            </w:r>
          </w:p>
        </w:tc>
        <w:tc>
          <w:tcPr>
            <w:tcW w:w="150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451EF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theo thẩm quyền/phân cấp</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506C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dõi, tham mưu</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FBC4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thay thế trách nhiệm quản lý tài sản của đơn vị</w:t>
            </w:r>
          </w:p>
        </w:tc>
      </w:tr>
    </w:tbl>
    <w:p w14:paraId="40374538">
      <w:pPr>
        <w:spacing w:after="160"/>
        <w:rPr>
          <w:rFonts w:hint="default" w:ascii="Times New Roman" w:hAnsi="Times New Roman" w:cs="Times New Roman"/>
          <w:color w:val="auto"/>
          <w:sz w:val="28"/>
          <w:szCs w:val="28"/>
        </w:rPr>
      </w:pPr>
    </w:p>
    <w:p w14:paraId="5263E98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Lưu ý: bảng này là công cụ hệ thống hóa để đào tạo, không thay thế quy định thẩm quyền cụ thể tại từng luật, nghị định, nghị quyết, quyết định phân cấp hoặc văn bản ủy quyền.</w:t>
      </w:r>
    </w:p>
    <w:p w14:paraId="72F76A8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12. Kiểm toán thường lưu ý gì?</w:t>
      </w:r>
    </w:p>
    <w:p w14:paraId="28F2B9A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Quyết định vượt thẩm quyền</w:t>
      </w:r>
    </w:p>
    <w:p w14:paraId="67605E8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w:t>
      </w:r>
    </w:p>
    <w:p w14:paraId="3158C64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ký không chứng minh được căn cứ thẩm quyền;</w:t>
      </w:r>
    </w:p>
    <w:p w14:paraId="39F5A1F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thuộc thẩm quyền tập thể nhưng lại được cá nhân quyết định;</w:t>
      </w:r>
    </w:p>
    <w:p w14:paraId="7E1BADB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ủy quyền đã hết hạn hoặc không bao gồm nội dung thực hiện.</w:t>
      </w:r>
    </w:p>
    <w:p w14:paraId="638FAB7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kiểm tra: trước khi ký, đối chiếu điều khoản pháp luật + quy chế phân công + văn bản ủy quyền.</w:t>
      </w:r>
    </w:p>
    <w:p w14:paraId="50A8440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Phân công nhưng không xác định trách nhiệm</w:t>
      </w:r>
    </w:p>
    <w:p w14:paraId="14165A9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w:t>
      </w:r>
    </w:p>
    <w:p w14:paraId="1D9BF0E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nhiều người cùng “phụ trách” nhưng không rõ người cuối cùng chịu trách nhiệm;</w:t>
      </w:r>
    </w:p>
    <w:p w14:paraId="74E22B3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việc phát sinh sai sót nhưng không truy được ai đã tham mưu hoặc kiểm tra.</w:t>
      </w:r>
    </w:p>
    <w:p w14:paraId="3EA38F8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đối với nghiệp vụ trọng yếu, nên có phân công rõ bằng văn bản hoặc thể hiện rõ trong quy trình, phiếu trình, hồ sơ xử lý.</w:t>
      </w:r>
    </w:p>
    <w:p w14:paraId="7154AC5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Người tham mưu dựa hoàn toàn vào số liệu cũ</w:t>
      </w:r>
    </w:p>
    <w:p w14:paraId="50C274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w:t>
      </w:r>
    </w:p>
    <w:p w14:paraId="25A94B4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dùng tỷ lệ, định mức, thẩm quyền theo mô hình ba cấp;</w:t>
      </w:r>
    </w:p>
    <w:p w14:paraId="2DC5649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sao chép hồ sơ năm trước nhưng không kiểm tra hiệu lực văn bản.</w:t>
      </w:r>
    </w:p>
    <w:p w14:paraId="44A6E4F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kiểm tra: mỗi hồ sơ phải xác định văn bản pháp lý đang có hiệu lực tại thời điểm xử lý.</w:t>
      </w:r>
    </w:p>
    <w:p w14:paraId="6CD5E7A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Dựa vào Kho bạc để thay kiểm soát nội bộ</w:t>
      </w:r>
    </w:p>
    <w:p w14:paraId="20501D6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w:t>
      </w:r>
    </w:p>
    <w:p w14:paraId="3914FBC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thanh toán rồi nên hồ sơ chắc chắn đúng.”</w:t>
      </w:r>
    </w:p>
    <w:p w14:paraId="1AB309E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tư duy cần loại bỏ.</w:t>
      </w:r>
    </w:p>
    <w:p w14:paraId="655ACC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và đơn vị sử dụng ngân sách thực hiện các lớp trách nhiệm khác nhau.</w:t>
      </w:r>
    </w:p>
    <w:p w14:paraId="69872DF7">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13. Người lãnh đạo cần nhớ – 5 câu hỏi trước khi quyết định</w:t>
      </w:r>
    </w:p>
    <w:p w14:paraId="53757D9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này thuộc thẩm quyền của HĐND, UBND hay Chủ tịch UBND?</w:t>
      </w:r>
    </w:p>
    <w:p w14:paraId="3DF8299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tôi ký theo ủy quyền, văn bản ủy quyền còn hiệu lực và có bao gồm nội dung này không?</w:t>
      </w:r>
    </w:p>
    <w:p w14:paraId="644D55F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tham mưu đã nêu rõ căn cứ pháp lý và chịu trách nhiệm về số liệu chưa?</w:t>
      </w:r>
    </w:p>
    <w:p w14:paraId="42BA97C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đã qua kiểm soát nội bộ chưa, hay đang dựa vào Kho bạc để “kiểm tra hộ”?</w:t>
      </w:r>
    </w:p>
    <w:p w14:paraId="281E003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xảy ra sai sót, hồ sơ có cho thấy rõ ai đề xuất – ai kiểm tra – ai quyết định – ai thực hiện không?</w:t>
      </w:r>
    </w:p>
    <w:p w14:paraId="7B94D4C0">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14. Nếu chỉ nhớ 5 điều</w:t>
      </w:r>
    </w:p>
    <w:p w14:paraId="5EA8B7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đúng tiền nhưng sai thẩm quyền vẫn là rủi ro pháp lý.</w:t>
      </w:r>
    </w:p>
    <w:p w14:paraId="75FAC2F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quyết định của tập thể UBND, quyết định của Chủ tịch UBND và nhiệm vụ được ủy quyền là ba phạm vi khác nhau, không được đánh đồng.</w:t>
      </w:r>
    </w:p>
    <w:p w14:paraId="399C60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người tham mưu phải chịu trách nhiệm về chất lượng tham mưu; người quyết định chịu trách nhiệm đối với quyết định thuộc thẩm quyền của mình.</w:t>
      </w:r>
    </w:p>
    <w:p w14:paraId="544CE18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kiểm soát nội bộ của cấp xã và kiểm soát thanh toán của Kho bạc Nhà nước là hai lớp kiểm soát khác nhau.</w:t>
      </w:r>
    </w:p>
    <w:p w14:paraId="3DABAB6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trước khi ký, phải xác định được căn cứ thẩm quyền, không chỉ căn cứ nội dung.</w:t>
      </w:r>
    </w:p>
    <w:p w14:paraId="72DE8F4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2</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2042"/>
        <w:gridCol w:w="4368"/>
      </w:tblGrid>
      <w:tr w14:paraId="519C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464D436">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204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4564EBC">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43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6310D2B">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Điều/khoản trọng tâm</w:t>
            </w:r>
          </w:p>
        </w:tc>
      </w:tr>
      <w:tr w14:paraId="134F7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C5CF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Tổ chức chính quyền địa phương số 72/2025/QH15</w:t>
            </w:r>
          </w:p>
        </w:tc>
        <w:tc>
          <w:tcPr>
            <w:tcW w:w="20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0614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16/6/2025</w:t>
            </w:r>
          </w:p>
        </w:tc>
        <w:tc>
          <w:tcPr>
            <w:tcW w:w="43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F4BA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14; Điều 21; Điều 22; Điều 23; Điều 25; khoản 4 Điều 40</w:t>
            </w:r>
          </w:p>
        </w:tc>
      </w:tr>
      <w:tr w14:paraId="1813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964A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w:t>
            </w:r>
          </w:p>
        </w:tc>
        <w:tc>
          <w:tcPr>
            <w:tcW w:w="20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BB82C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43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A46D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điều quy định thẩm quyền, trách nhiệm của HĐND, UBND và cơ quan, đơn vị trong lập, chấp hành và quyết toán ngân sách; được sử dụng đồng thời với Luật số 72/2025/QH15</w:t>
            </w:r>
          </w:p>
        </w:tc>
      </w:tr>
      <w:tr w14:paraId="4A2D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AD3D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125/2025/NĐ-CP</w:t>
            </w:r>
          </w:p>
        </w:tc>
        <w:tc>
          <w:tcPr>
            <w:tcW w:w="20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FD77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11/6/2025</w:t>
            </w:r>
          </w:p>
        </w:tc>
        <w:tc>
          <w:tcPr>
            <w:tcW w:w="43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DC04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quy định phân định thẩm quyền chính quyền địa phương 02 cấp trong lĩnh vực thuộc Bộ Tài chính</w:t>
            </w:r>
          </w:p>
        </w:tc>
      </w:tr>
      <w:tr w14:paraId="6100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D155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nghị quyết, quyết định và quy chế tổ chức của thành phố Đà Nẵng</w:t>
            </w:r>
          </w:p>
        </w:tc>
        <w:tc>
          <w:tcPr>
            <w:tcW w:w="20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E795E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từng văn bản</w:t>
            </w:r>
          </w:p>
        </w:tc>
        <w:tc>
          <w:tcPr>
            <w:tcW w:w="43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7720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Dùng để xác định cụ thể phân cấp, ủy quyền, cơ quan tham mưu và tổ chức thực hiện trên địa bàn</w:t>
            </w:r>
          </w:p>
        </w:tc>
      </w:tr>
    </w:tbl>
    <w:p w14:paraId="55F116FF">
      <w:pPr>
        <w:spacing w:after="160"/>
        <w:rPr>
          <w:rFonts w:hint="default" w:ascii="Times New Roman" w:hAnsi="Times New Roman" w:cs="Times New Roman"/>
          <w:color w:val="auto"/>
          <w:sz w:val="28"/>
          <w:szCs w:val="28"/>
        </w:rPr>
      </w:pPr>
    </w:p>
    <w:p w14:paraId="69757CB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72/2025/QH15 hiện còn hiệu lực; Nghị định 125/2025/NĐ-CP có hiệu lực từ 01/7/2025.</w:t>
      </w:r>
    </w:p>
    <w:p w14:paraId="6B6F0E1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luận Chương 2</w:t>
      </w:r>
    </w:p>
    <w:p w14:paraId="0F15AB5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Chương 1 trả lời:</w:t>
      </w:r>
    </w:p>
    <w:p w14:paraId="3DC9CF5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chơi mới là gì?”</w:t>
      </w:r>
    </w:p>
    <w:p w14:paraId="294182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thì Chương 2 phải giúp học viên trả lời:</w:t>
      </w:r>
    </w:p>
    <w:p w14:paraId="175EBDF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luật chơi đó, ai có quyền làm gì và ai chịu trách nhiệm đến đâu?”</w:t>
      </w:r>
    </w:p>
    <w:p w14:paraId="1362CE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477B4BA1">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3</w:t>
      </w:r>
    </w:p>
    <w:p w14:paraId="49B31D6F">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PHÂN CẤP NGUỒN THU, NHIỆM VỤ CHI VÀ TỶ LỆ PHÂN CHIA CÁC KHOẢN THU CỦA NGÂN SÁCH CẤP XÃ</w:t>
      </w:r>
    </w:p>
    <w:p w14:paraId="4E98FA5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2CCB2CE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chương trả lời câu hỏi nền tảng của quản trị ngân sách cấp xã:</w:t>
      </w:r>
    </w:p>
    <w:p w14:paraId="30F38CC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xã, phường được hưởng khoản thu nào, phải bảo đảm nhiệm vụ chi nào và đối với khoản thu phân chia thì được hưởng bao nhiêu phần trăm?</w:t>
      </w:r>
    </w:p>
    <w:p w14:paraId="3D3C9C9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xác định sai ngay từ tầng phân cấp, sai lệch sẽ lan sang toàn bộ các khâu tiếp theo: lập dự toán, phân bổ, điều hành, quyết toán và xác định trách nhiệm.</w:t>
      </w:r>
    </w:p>
    <w:p w14:paraId="02466E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từ năm ngân sách 2026, văn bản phải được sử dụng trực tiếp là Nghị quyết số 15/2025/NQ-HĐND ngày 11/12/2025 của HĐND thành phố Đà Nẵng, quy định phân cấp nguồn thu, nhiệm vụ chi giữa ngân sách thành phố và ngân sách cấp xã; tỷ lệ phần trăm phân chia các khoản thu; đồng thời quy định nguyên tắc, tiêu chí và định mức phân bổ dự toán chi thường xuyên. Nghị quyết áp dụng cho năm ngân sách 2026 và đối tượng bao gồm HĐND, UBND các phường, xã, đặc khu trực thuộc thành phố.</w:t>
      </w:r>
    </w:p>
    <w:p w14:paraId="20CE5F8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Căn cứ pháp lý</w:t>
      </w:r>
    </w:p>
    <w:p w14:paraId="763F164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1.1. Căn cứ chung</w:t>
      </w:r>
    </w:p>
    <w:p w14:paraId="3F696E5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phân cấp ngân sách cấp xã phải được đặt trong khuôn khổ:</w:t>
      </w:r>
    </w:p>
    <w:p w14:paraId="73FF65C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 ngày 25/6/2025, đặc biệt Điều 9 về phân cấp nguồn thu, nhiệm vụ chi và quan hệ giữa các cấp ngân sách;</w:t>
      </w:r>
    </w:p>
    <w:p w14:paraId="178F37C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Tổ chức chính quyền địa phương số 72/2025/QH15 ngày 16/6/2025;</w:t>
      </w:r>
    </w:p>
    <w:p w14:paraId="6D20CBC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văn bản hướng dẫn và phân định thẩm quyền thực hiện mô hình chính quyền địa phương hai cấp.</w:t>
      </w:r>
    </w:p>
    <w:p w14:paraId="099A236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1.2. Căn cứ trực tiếp áp dụng tại Đà Nẵng</w:t>
      </w:r>
    </w:p>
    <w:p w14:paraId="5B16493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ngày 11/12/2025 của HĐND thành phố Đà Nẵng, trong đó:</w:t>
      </w:r>
    </w:p>
    <w:p w14:paraId="43B71F5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3: nguồn thu của ngân sách thành phố;</w:t>
      </w:r>
    </w:p>
    <w:p w14:paraId="3606228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 nguồn thu của ngân sách cấp xã;</w:t>
      </w:r>
    </w:p>
    <w:p w14:paraId="3283F9D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 nhiệm vụ chi của ngân sách thành phố;</w:t>
      </w:r>
    </w:p>
    <w:p w14:paraId="0035413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6: nhiệm vụ chi của ngân sách cấp xã;</w:t>
      </w:r>
    </w:p>
    <w:p w14:paraId="406823F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7: các khoản thu phân chia và tỷ lệ phân chia;</w:t>
      </w:r>
    </w:p>
    <w:p w14:paraId="31573F7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8, Điều 9 và các quy định tiếp theo: nguyên tắc, tiêu chí, định mức phân bổ chi thường xuyên.</w:t>
      </w:r>
    </w:p>
    <w:p w14:paraId="6CAA936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Lưu ý sử dụng: Nghị quyết số 15/2025/NQ-HĐND được thiết kế cho năm ngân sách 2026. Khi tài liệu được sử dụng ở năm ngân sách tiếp theo, phải kiểm tra văn bản thay thế, sửa đổi hoặc văn bản tiếp tục áp dụng trước khi sử dụng các tỷ lệ trong chương này.</w:t>
      </w:r>
    </w:p>
    <w:p w14:paraId="1EE165A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Các khoản thu ngân sách cấp xã Đà Nẵng được hưởng 100%</w:t>
      </w:r>
    </w:p>
    <w:p w14:paraId="7C9C83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khoản 1 Điều 4 Nghị quyết số 15/2025/NQ-HĐND, các khoản thu phát sinh trên địa bàn mà ngân sách cấp xã được hưởng 100% gồm các nhóm sau.</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74"/>
        <w:gridCol w:w="3180"/>
      </w:tblGrid>
      <w:tr w14:paraId="43F7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8AEA1F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 nguồn thu</w:t>
            </w:r>
          </w:p>
        </w:tc>
        <w:tc>
          <w:tcPr>
            <w:tcW w:w="318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B702A4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Căn cứ</w:t>
            </w:r>
          </w:p>
        </w:tc>
      </w:tr>
      <w:tr w14:paraId="6F2F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9C95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tài nguyên do Thuế cơ sở quản lý thu, trừ hoạt động thăm dò, khai thác dầu, khí</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FBA5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a khoản 1 Điều 4</w:t>
            </w:r>
          </w:p>
        </w:tc>
      </w:tr>
      <w:tr w14:paraId="2EA8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74EE6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sử dụng đất nông nghiệp</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9DEA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b khoản 1 Điều 4</w:t>
            </w:r>
          </w:p>
        </w:tc>
      </w:tr>
      <w:tr w14:paraId="1EFE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B86F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sử dụng đất phi nông nghiệp</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FEE7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c khoản 1 Điều 4</w:t>
            </w:r>
          </w:p>
        </w:tc>
      </w:tr>
      <w:tr w14:paraId="614BA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0210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số khoản ghi thu tiền sử dụng đất, tiền thuê đất gắn với dự án thuộc thẩm quyền cấp xã theo quy định</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9664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d khoản 1 Điều 4</w:t>
            </w:r>
          </w:p>
        </w:tc>
      </w:tr>
      <w:tr w14:paraId="277E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C640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cho thuê mặt nước, tiền sử dụng khu vực biển do cơ quan, đơn vị cấp xã quản lý</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42FB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đ khoản 1 Điều 4</w:t>
            </w:r>
          </w:p>
        </w:tc>
      </w:tr>
      <w:tr w14:paraId="3A41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8AB8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cho thuê, bán nhà ở thuộc sở hữu nhà nước do cơ quan, đơn vị cấp xã quản lý</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A1ED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e khoản 1 Điều 4</w:t>
            </w:r>
          </w:p>
        </w:tc>
      </w:tr>
      <w:tr w14:paraId="13F7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0FD7A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Lệ phí trước bạ</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43AB7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g khoản 1 Điều 4</w:t>
            </w:r>
          </w:p>
        </w:tc>
      </w:tr>
      <w:tr w14:paraId="01A8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E2C5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từ khai thác, xử lý tài sản công do cấp xã quản lý</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3D56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h khoản 1 Điều 4</w:t>
            </w:r>
          </w:p>
        </w:tc>
      </w:tr>
      <w:tr w14:paraId="63E6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994D4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Viện trợ không hoàn lại trực tiếp cho chính quyền cấp xã</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20261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i khoản 1 Điều 4</w:t>
            </w:r>
          </w:p>
        </w:tc>
      </w:tr>
      <w:tr w14:paraId="6771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785B7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Phí do cơ quan nhà nước cấp xã thực hiện thu; một số khoản nộp ngân sách từ dịch vụ công thuộc cấp xã</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30E4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k khoản 1 Điều 4</w:t>
            </w:r>
          </w:p>
        </w:tc>
      </w:tr>
      <w:tr w14:paraId="60E0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39FC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Lệ phí do cơ quan nhà nước cấp xã thực hiện thu</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3515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l khoản 1 Điều 4</w:t>
            </w:r>
          </w:p>
        </w:tc>
      </w:tr>
      <w:tr w14:paraId="064C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970B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xử phạt vi phạm hành chính và xử phạt khác do cơ quan nhà nước cấp xã thực hiện</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70561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m khoản 1 Điều 4</w:t>
            </w:r>
          </w:p>
        </w:tc>
      </w:tr>
      <w:tr w14:paraId="72BF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8A15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cấp quyền khai thác khoáng sản, tài nguyên nước do cơ quan có thẩm quyền cấp xã cấp phép</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5A66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n khoản 1 Điều 4</w:t>
            </w:r>
          </w:p>
        </w:tc>
      </w:tr>
      <w:tr w14:paraId="5008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154F6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từ quỹ đất công ích và hoa lợi công sản khác</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6F10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o khoản 1 Điều 4</w:t>
            </w:r>
          </w:p>
        </w:tc>
      </w:tr>
      <w:tr w14:paraId="5B2B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A9F8C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Đóng góp cho ngân sách cấp xã theo quy định</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56EA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p khoản 1 Điều 4</w:t>
            </w:r>
          </w:p>
        </w:tc>
      </w:tr>
      <w:tr w14:paraId="6087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A1F68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dư ngân sách cấp xã</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F1B8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q khoản 1 Điều 4</w:t>
            </w:r>
          </w:p>
        </w:tc>
      </w:tr>
      <w:tr w14:paraId="1667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BC0A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chuyển nguồn của ngân sách cấp xã</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6B46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r khoản 1 Điều 4</w:t>
            </w:r>
          </w:p>
        </w:tc>
      </w:tr>
      <w:tr w14:paraId="6DF9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93E1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thu khác ngân sách cấp xã được hưởng theo quy định</w:t>
            </w:r>
          </w:p>
        </w:tc>
        <w:tc>
          <w:tcPr>
            <w:tcW w:w="31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39151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s khoản 1 Điều 4</w:t>
            </w:r>
          </w:p>
        </w:tc>
      </w:tr>
    </w:tbl>
    <w:p w14:paraId="38983F03">
      <w:pPr>
        <w:spacing w:after="160"/>
        <w:rPr>
          <w:rFonts w:hint="default" w:ascii="Times New Roman" w:hAnsi="Times New Roman" w:cs="Times New Roman"/>
          <w:color w:val="auto"/>
          <w:sz w:val="28"/>
          <w:szCs w:val="28"/>
        </w:rPr>
      </w:pPr>
    </w:p>
    <w:p w14:paraId="5B0846F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đồng thời quy định ngân sách cấp xã còn có các khoản thu phân chia theo Điều 7 và thu bổ sung cân đối, bổ sung có mục tiêu từ ngân sách thành phố.</w:t>
      </w:r>
    </w:p>
    <w:p w14:paraId="210B71C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Cách sử dụng bảng</w:t>
      </w:r>
    </w:p>
    <w:p w14:paraId="4C311BE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không nên chỉ lập một danh sách “nguồn thu của xã” chung chung.</w:t>
      </w:r>
    </w:p>
    <w:p w14:paraId="1116D26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Nên chia bảng nguồn thu thành ba nhóm:</w:t>
      </w:r>
    </w:p>
    <w:p w14:paraId="68D5081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A – hưởng 100%</w:t>
      </w:r>
    </w:p>
    <w:p w14:paraId="0FD5B22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B – phân chia theo tỷ lệ</w:t>
      </w:r>
    </w:p>
    <w:p w14:paraId="434EFC2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C – bổ sung từ ngân sách thành phố</w:t>
      </w:r>
    </w:p>
    <w:p w14:paraId="062133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phân nhóm này giúp giảm rủi ro nhầm giữa “thu phát sinh trên địa bàn” và “thu thực tế ngân sách cấp xã được hưởng”.</w:t>
      </w:r>
    </w:p>
    <w:p w14:paraId="7067DE0D">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Các khoản thu phân chia giữa các cấp ngân sách</w:t>
      </w:r>
    </w:p>
    <w:p w14:paraId="14DAE91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1 Điều 7 Nghị quyết số 15/2025/NQ-HĐND, các khoản thu thuộc diện phân chia gồm:</w:t>
      </w:r>
    </w:p>
    <w:p w14:paraId="7E0A608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thu nhập doanh nghiệp;</w:t>
      </w:r>
    </w:p>
    <w:p w14:paraId="319FCEF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thu nhập cá nhân;</w:t>
      </w:r>
    </w:p>
    <w:p w14:paraId="2089022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tiêu thụ đặc biệt;</w:t>
      </w:r>
    </w:p>
    <w:p w14:paraId="483BFB9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bảo vệ môi trường;</w:t>
      </w:r>
    </w:p>
    <w:p w14:paraId="4B8BA56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tiền cấp quyền khai thác khoáng sản, tài nguyên nước do Trung ương cấp giấy phép;</w:t>
      </w:r>
    </w:p>
    <w:p w14:paraId="7C5EFC0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Thuế giá trị gia tăng;</w:t>
      </w:r>
    </w:p>
    <w:p w14:paraId="6A5AE24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sử dụng đất, tiền thuê đất thuộc phạm vi quy định tại Điều 7.</w:t>
      </w:r>
    </w:p>
    <w:p w14:paraId="74C7D50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đặc biệt của Đà Nẵng là tỷ lệ ngân sách cấp xã được hưởng không đồng nhất giữa tất cả xã, phường, mà được thiết kế khác nhau tùy địa bàn và nguồn thu.</w:t>
      </w:r>
    </w:p>
    <w:p w14:paraId="31F74B1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Tỷ lệ phân chia một số sắc thuế chủ yếu theo từng xã, phường</w:t>
      </w:r>
    </w:p>
    <w:p w14:paraId="63C5C4F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thuế giá trị gia tăng, thuế thu nhập doanh nghiệp, thuế tiêu thụ đặc biệt và thuế thu nhập cá nhân phát sinh trên địa bàn cấp xã, Điều 7 quy định tỷ lệ phân chia theo ba cấp: ngân sách Trung ương – ngân sách thành phố – ngân sách cấp xã. Tỷ lệ Trung ương trong nhóm này là 17%; phần còn lại được phân bổ giữa thành phố và từng xã/phường như sau.</w:t>
      </w:r>
    </w:p>
    <w:tbl>
      <w:tblPr>
        <w:tblStyle w:val="9"/>
        <w:tblW w:w="94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198"/>
        <w:gridCol w:w="1656"/>
        <w:gridCol w:w="1656"/>
        <w:gridCol w:w="1896"/>
      </w:tblGrid>
      <w:tr w14:paraId="1E70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19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A17BBE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Địa bàn</w:t>
            </w:r>
          </w:p>
        </w:tc>
        <w:tc>
          <w:tcPr>
            <w:tcW w:w="16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63FD95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NSTW</w:t>
            </w:r>
          </w:p>
        </w:tc>
        <w:tc>
          <w:tcPr>
            <w:tcW w:w="16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3ADD79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NS thành phố</w:t>
            </w:r>
          </w:p>
        </w:tc>
        <w:tc>
          <w:tcPr>
            <w:tcW w:w="189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4707B5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NS cấp xã</w:t>
            </w:r>
          </w:p>
        </w:tc>
      </w:tr>
      <w:tr w14:paraId="1129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7B212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Ngũ Hành Sơn</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91A3F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F72957">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82%</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506CA1">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r>
      <w:tr w14:paraId="602E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BC87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Núi Thành</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272685">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14B15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80%</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E46A0A">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r>
      <w:tr w14:paraId="0F3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8340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Liên Chiểu</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FD8521">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9DE925">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78%</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9493B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r>
      <w:tr w14:paraId="0649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85A7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An Hải</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51D08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B652D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76%</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113CA4">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w:t>
            </w:r>
          </w:p>
        </w:tc>
      </w:tr>
      <w:tr w14:paraId="7720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ADABD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Hòa Cường</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88221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20D56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73%</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4A99FD">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w:t>
            </w:r>
          </w:p>
        </w:tc>
      </w:tr>
      <w:tr w14:paraId="30E1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B8CC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Hải Châu</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BB7984">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64921C">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67%</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8A167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16%</w:t>
            </w:r>
          </w:p>
        </w:tc>
      </w:tr>
      <w:tr w14:paraId="4663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DEE2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Duy Nghĩa</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FC82E3">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EB2D85">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64%</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1FAA2E">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19%</w:t>
            </w:r>
          </w:p>
        </w:tc>
      </w:tr>
      <w:tr w14:paraId="0539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CA11F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Cẩm Lệ</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37236A">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2F0ED9">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64%</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9A7257">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19%</w:t>
            </w:r>
          </w:p>
        </w:tc>
      </w:tr>
      <w:tr w14:paraId="29E8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8DAA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Sơn Trà</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C7B2A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7CB77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49%</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4D4FE1">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34%</w:t>
            </w:r>
          </w:p>
        </w:tc>
      </w:tr>
      <w:tr w14:paraId="68A7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831F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Điện Bàn Đông</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D07C2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833B55">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54%</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41D0CE">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29%</w:t>
            </w:r>
          </w:p>
        </w:tc>
      </w:tr>
      <w:tr w14:paraId="1ED8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C8DE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Hải Vân</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8E9F7A">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38A4F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7D9521">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32%</w:t>
            </w:r>
          </w:p>
        </w:tc>
      </w:tr>
      <w:tr w14:paraId="5349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010B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Khâm Đức</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63BD14">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0F2917">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49%</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C25ECD">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34%</w:t>
            </w:r>
          </w:p>
        </w:tc>
      </w:tr>
      <w:tr w14:paraId="40C8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DC90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Thanh Khê</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8471C3">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368FA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50%</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A613D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33%</w:t>
            </w:r>
          </w:p>
        </w:tc>
      </w:tr>
      <w:tr w14:paraId="17A5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BB26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Bàn Thạch</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ABFE2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92350E">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46%</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061DF9">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37%</w:t>
            </w:r>
          </w:p>
        </w:tc>
      </w:tr>
      <w:tr w14:paraId="12803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DAD0A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Hòa Xuân</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8C238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6A6514">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46%</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D4FC3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37%</w:t>
            </w:r>
          </w:p>
        </w:tc>
      </w:tr>
      <w:tr w14:paraId="3AA4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6EBB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Thạnh Mỹ</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8291B2">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FAD839">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34%</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E9B35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49%</w:t>
            </w:r>
          </w:p>
        </w:tc>
      </w:tr>
      <w:tr w14:paraId="5D7E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76714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Hòa Khánh</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1C5C0E">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ADCE0D">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18%</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B8F8D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65%</w:t>
            </w:r>
          </w:p>
        </w:tc>
      </w:tr>
      <w:tr w14:paraId="281F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7753A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Hội An Đông</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62990D">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FC61D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69AD72">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66%</w:t>
            </w:r>
          </w:p>
        </w:tc>
      </w:tr>
      <w:tr w14:paraId="2B77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7041C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Hội An</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60DD32">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D5617F">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8E1DDE">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76%</w:t>
            </w:r>
          </w:p>
        </w:tc>
      </w:tr>
      <w:tr w14:paraId="1D39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5FB4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Hội An Tây</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E7B8AB">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A89608">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0DF3BC">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72%</w:t>
            </w:r>
          </w:p>
        </w:tc>
      </w:tr>
      <w:tr w14:paraId="2C24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61B3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An Khê</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5E1DE3">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1D7D8A">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6B3F7F">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75%</w:t>
            </w:r>
          </w:p>
        </w:tc>
      </w:tr>
      <w:tr w14:paraId="195E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7B7C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phường, xã còn lại</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B5E60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16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B563C6">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w:t>
            </w:r>
          </w:p>
        </w:tc>
        <w:tc>
          <w:tcPr>
            <w:tcW w:w="18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49C600">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83%</w:t>
            </w:r>
          </w:p>
        </w:tc>
      </w:tr>
    </w:tbl>
    <w:p w14:paraId="22D8CD29">
      <w:pPr>
        <w:spacing w:after="160"/>
        <w:rPr>
          <w:rFonts w:hint="default" w:ascii="Times New Roman" w:hAnsi="Times New Roman" w:cs="Times New Roman"/>
          <w:color w:val="auto"/>
          <w:sz w:val="28"/>
          <w:szCs w:val="28"/>
        </w:rPr>
      </w:pPr>
    </w:p>
    <w:p w14:paraId="735AD37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trên được xây dựng trực tiếp từ khoản 2 Điều 7 Nghị quyết số 15/2025/NQ-HĐND.</w:t>
      </w:r>
    </w:p>
    <w:p w14:paraId="2EC5833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bảng này đặc biệt quan trọng?</w:t>
      </w:r>
    </w:p>
    <w:p w14:paraId="39EA255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xã/phường cùng phát sinh một sắc thuế nhưng tỷ lệ ngân sách xã được hưởng có thể khác nhau rất lớn.</w:t>
      </w:r>
    </w:p>
    <w:p w14:paraId="6FD6926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 với cùng nhóm bốn sắc thuế nói trên:</w:t>
      </w:r>
    </w:p>
    <w:p w14:paraId="34B3D59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Ngũ Hành Sơn được hưởng 1%;</w:t>
      </w:r>
    </w:p>
    <w:p w14:paraId="3CE904F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Hội An được hưởng 76%;</w:t>
      </w:r>
    </w:p>
    <w:p w14:paraId="0042ECA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xã/phường còn lại được hưởng 83%.</w:t>
      </w:r>
    </w:p>
    <w:p w14:paraId="61100B7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không được lấy tỷ lệ của xã/phường này áp dụng cho xã/phường khác, kể cả khi cùng thuộc thành phố Đà Nẵng.</w:t>
      </w:r>
    </w:p>
    <w:p w14:paraId="3E8E5EF4">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5. Một số khoản thu phân chia đặc thù</w:t>
      </w:r>
    </w:p>
    <w:p w14:paraId="697105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7 còn thiết kế tỷ lệ riêng cho thuế bảo vệ môi trường, tiền cấp quyền khai thác khoáng sản – tài nguyên nước, tiền sử dụng đất và tiền thuê đất.</w:t>
      </w:r>
    </w:p>
    <w:p w14:paraId="3BED0A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đối với tiền sử dụng đất, tỷ lệ thay đổi theo:</w:t>
      </w:r>
    </w:p>
    <w:p w14:paraId="423F896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tượng nộp;</w:t>
      </w:r>
    </w:p>
    <w:p w14:paraId="036F086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 Thuế quản lý thu;</w:t>
      </w:r>
    </w:p>
    <w:p w14:paraId="037AFAB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địa bàn phát sinh.</w:t>
      </w:r>
    </w:p>
    <w:p w14:paraId="53F5B19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 đối với tiền sử dụng đất từ giao đất ở, cấp giấy chứng nhận quyền sử dụng đất và chuyển mục đích sử dụng đất cho hộ gia đình, cá nhân do Thuế cơ sở quản lý:</w:t>
      </w:r>
    </w:p>
    <w:p w14:paraId="194D1CE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tại Ngũ Hành Sơn, Hải Vân, Sơn Trà, Hòa Khánh, Liên Chiểu, Hòa Xuân, An Hải và xã Hòa Tiến, bảng tỷ lệ là 20% – 40% – 40%;</w:t>
      </w:r>
    </w:p>
    <w:p w14:paraId="39368D5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các xã, phường còn lại, bảng quy định 20% – 80% theo cấu trúc các cột của Điều 7.</w:t>
      </w:r>
    </w:p>
    <w:p w14:paraId="53F96A5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tiền sử dụng đất từ các tổ chức, cá nhân khác do Thuế thành phố quản lý, Nghị quyết quy định các tỷ lệ khác cho Hải Vân, Điện Bàn Đông và nhóm địa bàn còn lại.</w:t>
      </w:r>
    </w:p>
    <w:p w14:paraId="759614C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Lưu ý của Hội đồng biên soạn</w:t>
      </w:r>
    </w:p>
    <w:p w14:paraId="28C9B2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sử dụng, cần tra cứu nguyên bảng tại Điều 7 của văn bản gốc thay vì đọc lại qua diễn giải. Lý do: bảng có nhiều ô bằng 0 và một số nhóm tỷ lệ khác nhau; giữ đúng cấu trúc bảng gốc sẽ giảm nguy cơ học viên đọc nhầm cột.</w:t>
      </w:r>
    </w:p>
    <w:p w14:paraId="43D2201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nội dung chính của chương chỉ cần dạy phương pháp xác định đúng dòng và đúng cột.</w:t>
      </w:r>
    </w:p>
    <w:p w14:paraId="7214C57E">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Nhiệm vụ chi của ngân sách cấp xã tại Đà Nẵng</w:t>
      </w:r>
    </w:p>
    <w:p w14:paraId="0CE8200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Điều 6 Nghị quyết số 15/2025/NQ-HĐND, nhiệm vụ chi ngân sách cấp xã gồm chi đầu tư phát triển, chi thường xuyên theo các lĩnh vực được phân cấp, chi viện trợ, chi chuyển nguồn và một số khoản hỗ trợ nhiệm vụ theo quy định của Luật Ngân sách nhà nước.</w:t>
      </w:r>
    </w:p>
    <w:p w14:paraId="264F223C">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6.1. Chi đầu tư phát triển</w:t>
      </w:r>
    </w:p>
    <w:p w14:paraId="46D3232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1 Điều 6:</w:t>
      </w:r>
    </w:p>
    <w:p w14:paraId="0C13D9A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đầu tư các chương trình, dự án, nhiệm vụ và đối tượng đầu tư công thuộc phạm vi địa phương quản lý;</w:t>
      </w:r>
    </w:p>
    <w:p w14:paraId="4D2165B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đối ứng thực hiện chương trình mục tiêu quốc gia;</w:t>
      </w:r>
    </w:p>
    <w:p w14:paraId="56246BF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chi đầu tư phát triển khác theo pháp luật.</w:t>
      </w:r>
    </w:p>
    <w:p w14:paraId="537AFD51">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6.2. Chi thường xuyên</w:t>
      </w:r>
    </w:p>
    <w:p w14:paraId="734DEDE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2 Điều 6 phân cấp cho ngân sách cấp xã một phạm vi nhiệm vụ rất rộng, bao gồm:</w:t>
      </w:r>
    </w:p>
    <w:p w14:paraId="712A415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giáo dục – đào tạo;</w:t>
      </w:r>
    </w:p>
    <w:p w14:paraId="73CBD01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khoa học, công nghệ, đổi mới sáng tạo và chuyển đổi số;</w:t>
      </w:r>
    </w:p>
    <w:p w14:paraId="6B8C44A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quốc phòng, an ninh, trật tự an toàn xã hội;</w:t>
      </w:r>
    </w:p>
    <w:p w14:paraId="7CC13DB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y tế, dân số và gia đình;</w:t>
      </w:r>
    </w:p>
    <w:p w14:paraId="5FFA2B7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hóa – thông tin;</w:t>
      </w:r>
    </w:p>
    <w:p w14:paraId="4134D41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thanh, truyền hình;</w:t>
      </w:r>
    </w:p>
    <w:p w14:paraId="7CF9451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thể dục, thể thao;</w:t>
      </w:r>
    </w:p>
    <w:p w14:paraId="13E698F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bảo vệ môi trường;</w:t>
      </w:r>
    </w:p>
    <w:p w14:paraId="425BE31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hoạt động kinh tế;</w:t>
      </w:r>
    </w:p>
    <w:p w14:paraId="2B63D2B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hoạt động của cơ quan nhà nước, cơ quan Đảng, Mặt trận Tổ quốc và các tổ chức chính trị – xã hội cấp xã;</w:t>
      </w:r>
    </w:p>
    <w:p w14:paraId="1437BDA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bảo đảm xã hội;</w:t>
      </w:r>
    </w:p>
    <w:p w14:paraId="4EC09DD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chi khác theo pháp luật.</w:t>
      </w:r>
    </w:p>
    <w:p w14:paraId="5E8AEDA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rất đáng lưu ý đối với học viên Đà Nẵng</w:t>
      </w:r>
    </w:p>
    <w:p w14:paraId="778EC65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chi cấp xã không chỉ gồm hoạt động của bộ máy UBND xã/phường.</w:t>
      </w:r>
    </w:p>
    <w:p w14:paraId="2288201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 Điều 6 giao nhiều nội dung liên quan đến:</w:t>
      </w:r>
    </w:p>
    <w:p w14:paraId="718981C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giáo dục mầm non, tiểu học, trung học cơ sở;</w:t>
      </w:r>
    </w:p>
    <w:p w14:paraId="7C22176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duy tu một số hệ thống thoát nước, đường, điện chiếu sáng, cây xanh thuộc phạm vi phân cấp;</w:t>
      </w:r>
    </w:p>
    <w:p w14:paraId="73FD190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chợ thuộc xã;</w:t>
      </w:r>
    </w:p>
    <w:p w14:paraId="14DF86C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số nhiệm vụ về đất đai, quy hoạch, môi trường;</w:t>
      </w:r>
    </w:p>
    <w:p w14:paraId="323165F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an sinh và bảo trợ xã hội.</w:t>
      </w:r>
    </w:p>
    <w:p w14:paraId="50FEDFB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này giải thích vì sao khối lượng quản trị tài chính ở cấp xã trong mô hình hai cấp lớn hơn đáng kể so với trước.</w:t>
      </w:r>
    </w:p>
    <w:p w14:paraId="1EE278AA">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7. Một nguyên tắc đặc biệt cần nhớ: “nhiệm vụ nào – ngân sách đó”</w:t>
      </w:r>
    </w:p>
    <w:p w14:paraId="49D4CFA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tiếp nhận một đề xuất chi, cán bộ tài chính không nên bắt đầu bằng câu hỏi:</w:t>
      </w:r>
    </w:p>
    <w:p w14:paraId="25ADB96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“Còn tiền không?”</w:t>
      </w:r>
    </w:p>
    <w:p w14:paraId="24A4E86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phải bắt đầu bằng:</w:t>
      </w:r>
    </w:p>
    <w:p w14:paraId="1D9A30D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này có thuộc nhiệm vụ chi của ngân sách cấp xã theo Điều 6 Nghị quyết số 15/2025/NQ-HĐND không?”</w:t>
      </w:r>
    </w:p>
    <w:p w14:paraId="11235D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sau khi xác định đúng nhiệm vụ chi, mới tiếp tục kiểm tra:</w:t>
      </w:r>
    </w:p>
    <w:p w14:paraId="780B2D8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rồi đến dự toán rồi đến định mức rồi đến thẩm quyền rồi đến hồ sơ.</w:t>
      </w:r>
    </w:p>
    <w:p w14:paraId="0250CAF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w:t>
      </w:r>
    </w:p>
    <w:p w14:paraId="219E57F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xã, phường lập một “Bảng danh mục nhiệm vụ chi được phân cấp” gồm 4 cột:</w:t>
      </w:r>
    </w:p>
    <w:p w14:paraId="075AE6F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này nên được cập nhật ngay khi có văn bản thay đổi phân cấp.</w:t>
      </w:r>
    </w:p>
    <w:p w14:paraId="3BF7A4F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Thưởng vượt thu dự toán – nội dung cấp xã rất dễ bỏ sót</w:t>
      </w:r>
    </w:p>
    <w:p w14:paraId="6908E7A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3 Điều 7 Nghị quyết số 15/2025/NQ-HĐND quy định cơ chế thưởng vượt thu đối với một số khoản thu phân chia.</w:t>
      </w:r>
    </w:p>
    <w:p w14:paraId="483C15F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kết thúc năm ngân sách, nếu có tăng thu so với dự toán đối với các khoản thuộc phạm vi quy định và ngân sách thành phố không hụt thu, ngân sách thành phố có thể trích không quá 20%, sau khi tạo nguồn cải cách tiền lương theo quy định, để thưởng cho xã/phường có tăng thu; mức thưởng không vượt số tăng thu so với thực hiện năm trước.</w:t>
      </w:r>
    </w:p>
    <w:p w14:paraId="04E6CE7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UBND cấp xã phải tổng hợp số thực hiện đến ngày 31/12, lập báo cáo có xác nhận của Kho bạc Nhà nước gửi Sở Tài chính trước ngày 31/01 năm sau để thành phố xem xét thưởng vượt thu. Nguồn thưởng được sử dụng cho đầu tư kết cấu hạ tầng theo phân cấp và các nhiệm vụ quan trọng khác theo phân cấp.</w:t>
      </w:r>
    </w:p>
    <w:p w14:paraId="55A428E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lãnh đạo cần nhớ</w:t>
      </w:r>
    </w:p>
    <w:p w14:paraId="2873758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địa phương có tăng thu nhưng không theo dõi, đối chiếu và lập hồ sơ đúng thời hạn, có thể bỏ lỡ cơ sở để thành phố xem xét thưởng vượt thu.</w:t>
      </w:r>
    </w:p>
    <w:p w14:paraId="4F38175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9. Phân bổ chi thường xuyên – không đồng nghĩa “có định mức là phải chi đúng bằng định mức”</w:t>
      </w:r>
    </w:p>
    <w:p w14:paraId="649129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điểm tài liệu cần giải thích rất rõ.</w:t>
      </w:r>
    </w:p>
    <w:p w14:paraId="3E8000A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7 Điều 8 Nghị quyết số 15/2025/NQ-HĐND quy định định mức phân bổ chi thường xuyên ngân sách cấp xã năm 2026 được sử dụng để xác định tổng chi thường xuyên; trên cơ sở tổng mức này, UBND cấp xã trình HĐND cùng cấp phân bổ theo từng lĩnh vực phù hợp với tình hình thực tế địa phương, trong khuôn khổ pháp luật và các lĩnh vực đã được quyết định.</w:t>
      </w:r>
    </w:p>
    <w:p w14:paraId="343A406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w:t>
      </w:r>
    </w:p>
    <w:p w14:paraId="55A1BA4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mức phân bổ là căn cứ xác định nguồn lực và giới hạn phân bổ, không phải cơ chế để mỗi khoản chi phát sinh tự động được thanh toán theo đúng con số định mức.</w:t>
      </w:r>
    </w:p>
    <w:p w14:paraId="2CB7DD9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sự khác nhau giữa:</w:t>
      </w:r>
    </w:p>
    <w:p w14:paraId="6BB9D4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mức phân bổ ngân sách và chế độ, tiêu chuẩn, định mức chi tiêu.</w:t>
      </w:r>
    </w:p>
    <w:p w14:paraId="62A3AC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khái niệm này không được đánh đồng.</w:t>
      </w:r>
    </w:p>
    <w:p w14:paraId="30281F66">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Góc nhìn của Kiểm toán nhà nước</w:t>
      </w:r>
    </w:p>
    <w:p w14:paraId="619F921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Áp dụng sai văn bản phân cấp</w:t>
      </w:r>
    </w:p>
    <w:p w14:paraId="07078DF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w:t>
      </w:r>
    </w:p>
    <w:p w14:paraId="6998DF3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nghị quyết của thời kỳ trước;</w:t>
      </w:r>
    </w:p>
    <w:p w14:paraId="324A3EE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vẫn áp dụng tỷ lệ của đơn vị hành chính cũ;</w:t>
      </w:r>
    </w:p>
    <w:p w14:paraId="4F9DFD6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một bảng tính nội bộ nhưng không đối chiếu Nghị quyết số 15/2025/NQ-HĐND.</w:t>
      </w:r>
    </w:p>
    <w:p w14:paraId="0E2056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sai toàn bộ các khoản thu điều tiết dựa trên tỷ lệ đó.</w:t>
      </w:r>
    </w:p>
    <w:p w14:paraId="3E1A253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Nhầm “thu trên địa bàn” với “thu ngân sách xã được hưởng”</w:t>
      </w:r>
    </w:p>
    <w:p w14:paraId="6B24BA9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thu phát sinh trên địa bàn xã không đương nhiên đồng nghĩa ngân sách xã được hưởng 100%.</w:t>
      </w:r>
    </w:p>
    <w:p w14:paraId="06C16C1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phân loại:</w:t>
      </w:r>
    </w:p>
    <w:p w14:paraId="2B6F6F4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100% rồi đến phân chia rồi đến ngân sách thành phố hưởng rồi đến ngân sách trung ương hưởng.</w:t>
      </w:r>
    </w:p>
    <w:p w14:paraId="6A0543E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Đúng sắc thuế nhưng sai tỷ lệ địa bàn</w:t>
      </w:r>
    </w:p>
    <w:p w14:paraId="27F3F4E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7 cho thấy cùng một nhóm sắc thuế, tỷ lệ cấp xã được hưởng có thể từ 1% đến 83% tùy xã/phường.</w:t>
      </w:r>
    </w:p>
    <w:p w14:paraId="5C8271F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lý do phải gắn tỷ lệ điều tiết với mã địa bàn, không chỉ với tên sắc thuế.</w:t>
      </w:r>
    </w:p>
    <w:p w14:paraId="590EB8C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Chi cho nhiệm vụ không thuộc phân cấp của ngân sách cấp xã</w:t>
      </w:r>
    </w:p>
    <w:p w14:paraId="7635047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lỗi gốc.</w:t>
      </w:r>
    </w:p>
    <w:p w14:paraId="080F63E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chi có đủ chứng từ nhưng nếu nhiệm vụ thuộc ngân sách thành phố mà xã tự sử dụng ngân sách mình để thực hiện ngoài các trường hợp pháp luật cho phép thì vẫn phải xem xét lại căn cứ phân cấp.</w:t>
      </w:r>
    </w:p>
    <w:p w14:paraId="277488A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Không đối chiếu tỷ lệ trên hệ thống với Nghị quyết</w:t>
      </w:r>
    </w:p>
    <w:p w14:paraId="1383848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tỷ lệ cấu hình trên hệ thống có thể kéo dài nhiều tháng mà không được phát hiện nếu xã chỉ nhìn tổng số thu.</w:t>
      </w:r>
    </w:p>
    <w:p w14:paraId="3DD2E4F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Bảng kiểm định kỳ</w:t>
      </w:r>
    </w:p>
    <w:p w14:paraId="7B23901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Hằng tháng/quý nên chọn ít nhất một số khoản thu lớn để kiểm tra:</w:t>
      </w:r>
    </w:p>
    <w:p w14:paraId="4F16DC1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sắc thuế rồi đến địa bàn rồi đến tỷ lệ theo Điều 7 rồi đến tỷ lệ hệ thống rồi đến số thực tế điều tiết.</w:t>
      </w:r>
    </w:p>
    <w:p w14:paraId="751954F4">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Nếu tôi là Chủ tịch UBND xã/phường – 5 câu hỏi trước khi ký</w:t>
      </w:r>
    </w:p>
    <w:p w14:paraId="7589546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này ngân sách xã được hưởng 100% hay phân chia?</w:t>
      </w:r>
    </w:p>
    <w:p w14:paraId="6BFED25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phân chia, tôi đã kiểm tra đúng dòng của xã/phường mình tại Điều 7 chưa?</w:t>
      </w:r>
    </w:p>
    <w:p w14:paraId="3E349C0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chi này có nằm trong Điều 6 Nghị quyết số 15/2025/NQ-HĐND không?</w:t>
      </w:r>
    </w:p>
    <w:p w14:paraId="0F6A5AE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điều tiết thực tế trên số liệu Kho bạc có đúng với tỷ lệ pháp lý không?</w:t>
      </w:r>
    </w:p>
    <w:p w14:paraId="59EE49D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tôi đang sử dụng có đúng cho năm ngân sách 2026 và còn hiệu lực không?</w:t>
      </w:r>
    </w:p>
    <w:p w14:paraId="160A669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12. Nếu chỉ nhớ 5 điều</w:t>
      </w:r>
    </w:p>
    <w:p w14:paraId="44B7F38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không đồng nhất “thu phát sinh trên địa bàn” với “thu ngân sách xã được hưởng”.</w:t>
      </w:r>
    </w:p>
    <w:p w14:paraId="63C915F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nguồn thu cấp xã được chia thành: hưởng 100% – thu phân chia – bổ sung từ ngân sách thành phố.</w:t>
      </w:r>
    </w:p>
    <w:p w14:paraId="13FBB46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tỷ lệ điều tiết tại Đà Nẵng khác nhau theo từng xã/phường và từng loại nguồn thu.</w:t>
      </w:r>
    </w:p>
    <w:p w14:paraId="583901D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trước khi chi phải kiểm tra nhiệm vụ đó có thuộc Điều 6 Nghị quyết số 15/2025/NQ-HĐND hay không.</w:t>
      </w:r>
    </w:p>
    <w:p w14:paraId="31EBCB9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không sử dụng tỷ lệ điều tiết từ bảng cũ hoặc xã/phường cũ nếu chưa đối chiếu văn bản đang có hiệu lực.</w:t>
      </w:r>
    </w:p>
    <w:p w14:paraId="77321B84">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3</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82"/>
        <w:gridCol w:w="1764"/>
        <w:gridCol w:w="3672"/>
      </w:tblGrid>
      <w:tr w14:paraId="636C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98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C8E913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176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DD503C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36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9CBD45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trọng tâm</w:t>
            </w:r>
          </w:p>
        </w:tc>
      </w:tr>
      <w:tr w14:paraId="0548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8AEF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w:t>
            </w:r>
          </w:p>
        </w:tc>
        <w:tc>
          <w:tcPr>
            <w:tcW w:w="17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5A7D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36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EB87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9 và các quy định về phân cấp nguồn thu, nhiệm vụ chi</w:t>
            </w:r>
          </w:p>
        </w:tc>
      </w:tr>
      <w:tr w14:paraId="3712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92EB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của HĐND thành phố Đà Nẵng</w:t>
            </w:r>
          </w:p>
        </w:tc>
        <w:tc>
          <w:tcPr>
            <w:tcW w:w="17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AE34C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36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4CB9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 Điều 2, Điều 3, Điều 4, Điều 5, Điều 6, Điều 7, Điều 8, Điều 9 và các bảng/định mức kèm theo</w:t>
            </w:r>
          </w:p>
        </w:tc>
      </w:tr>
      <w:tr w14:paraId="3D08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E9E2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văn bản ngân sách năm 2026 của UBND thành phố, Sở Tài chính</w:t>
            </w:r>
          </w:p>
        </w:tc>
        <w:tc>
          <w:tcPr>
            <w:tcW w:w="17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9A7B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từng văn bản</w:t>
            </w:r>
          </w:p>
        </w:tc>
        <w:tc>
          <w:tcPr>
            <w:tcW w:w="36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87B0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kiểm tra, giao dự toán, hướng dẫn thực hiện</w:t>
            </w:r>
          </w:p>
        </w:tc>
      </w:tr>
    </w:tbl>
    <w:p w14:paraId="24A74793">
      <w:pPr>
        <w:spacing w:after="160"/>
        <w:rPr>
          <w:rFonts w:hint="default" w:ascii="Times New Roman" w:hAnsi="Times New Roman" w:cs="Times New Roman"/>
          <w:color w:val="auto"/>
          <w:sz w:val="28"/>
          <w:szCs w:val="28"/>
        </w:rPr>
      </w:pPr>
    </w:p>
    <w:p w14:paraId="6090F5B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xác định rõ phạm vi áp dụng cho năm ngân sách 2026 và là căn cứ trực tiếp cho phân cấp giữa ngân sách thành phố với ngân sách cấp xã tại Đà Nẵng.</w:t>
      </w:r>
    </w:p>
    <w:p w14:paraId="46A9CCC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luận Chương 3</w:t>
      </w:r>
    </w:p>
    <w:p w14:paraId="485CB37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Chương 2 trả lời:</w:t>
      </w:r>
    </w:p>
    <w:p w14:paraId="14DAAA9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“Ai có quyền quyết định?”</w:t>
      </w:r>
    </w:p>
    <w:p w14:paraId="129EF29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thì Chương 3 phải giúp học viên trả lời chắc chắn:</w:t>
      </w:r>
    </w:p>
    <w:p w14:paraId="566FC4B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này thuộc ngân sách nào và nhiệm vụ này ai phải chi?”</w:t>
      </w:r>
    </w:p>
    <w:p w14:paraId="5F56EE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một điểm pháp lý cần khóa ngay: theo Luật Ngân sách nhà nước số 89/2025/QH15, phần lập dự toán nằm tại Điều 44–50; còn phân bổ và giao dự toán đã chuyển sang Chương V về chấp hành ngân sách, trọng tâm tại Điều 51–52. Vì vậy Chương 4 của tài liệu nên nối hai quá trình này thành một chuỗi nghiệp vụ liên tục, nhưng vẫn chỉ rõ ranh giới pháp lý giữa “lập dự toán” và “giao dự toán”.</w:t>
      </w:r>
    </w:p>
    <w:p w14:paraId="43D652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4F3DABE3">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w:t>
      </w:r>
    </w:p>
    <w:p w14:paraId="4ADDBE79">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LẬP, PHÂN BỔ VÀ GIAO DỰ TOÁN NGÂN SÁCH CẤP XÃ</w:t>
      </w:r>
    </w:p>
    <w:p w14:paraId="23D4FBE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4A7DD7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ngân sách không đơn thuần là bảng dự kiến thu bao nhiêu, chi bao nhiêu.</w:t>
      </w:r>
    </w:p>
    <w:p w14:paraId="21E02D8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chính quyền cấp xã, dự toán là sự chuyển hóa nhiệm vụ quản lý nhà nước, mục tiêu phát triển kinh tế – xã hội và các chính sách công thành nguồn lực tài chính cụ thể cho một năm ngân sách.</w:t>
      </w:r>
    </w:p>
    <w:p w14:paraId="3B64D7A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bản dự toán lập không sát thực tế có thể dẫn tới cả chuỗi hệ quả: dự toán thu thiếu cơ sở; nhiệm vụ chi không đủ nguồn; phải điều chỉnh nhiều lần; dồn chi cuối năm; phát sinh chuyển nguồn; hoặc có nguồn nhưng không hoàn thành nhiệm vụ.</w:t>
      </w:r>
    </w:p>
    <w:p w14:paraId="2296B1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w:t>
      </w:r>
    </w:p>
    <w:p w14:paraId="3793DD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Chất lượng quản trị ngân sách của một năm được quyết định một phần rất lớn ngay từ chất lượng lập dự toán đầu năm.</w:t>
      </w:r>
    </w:p>
    <w:p w14:paraId="04DAAF5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 dành riêng Chương IV, từ Điều 44 đến Điều 50, cho việc lập dự toán ngân sách nhà nước. Điều này cho thấy lập dự toán là một quy trình quản trị có căn cứ, yêu cầu, trách nhiệm, thời hạn và cơ chế thảo luận cụ thể, chứ không phải việc “lấy số năm trước cộng thêm một tỷ lệ”.</w:t>
      </w:r>
    </w:p>
    <w:p w14:paraId="354FF5CD">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Khung pháp lý cần sử dụng</w:t>
      </w:r>
    </w:p>
    <w:p w14:paraId="55D93D7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tại Đà Nẵng trong năm ngân sách 2026, tối thiểu phải đối chiếu bốn lớp căn cứ.</w:t>
      </w:r>
    </w:p>
    <w:p w14:paraId="38F2295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thứ nhất – Luật Ngân sách nhà nước số 89/2025/QH15 ngày 25/6/2025: Điều 44 về căn cứ lập dự toán; Điều 45 về yêu cầu lập dự toán; Điều 46 về thời gian; Điều 47 về trách nhiệm; Điều 48 về thảo luận và quyết định dự toán; Điều 51–52 về phân bổ, giao dự toán.</w:t>
      </w:r>
    </w:p>
    <w:p w14:paraId="5F82270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thứ hai – hướng dẫn xây dựng dự toán năm 2026: Thông tư số 56/2025/TT-BTC ngày 25/6/2025 của Bộ trưởng Bộ Tài chính, hướng dẫn xây dựng dự toán ngân sách nhà nước năm 2026 và kế hoạch tài chính – ngân sách nhà nước 03 năm 2026–2028.</w:t>
      </w:r>
    </w:p>
    <w:p w14:paraId="602D9FE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thứ ba – phân cấp và định mức riêng của Đà Nẵng: Nghị quyết số 15/2025/NQ-HĐND ngày 11/12/2025, có hiệu lực từ 21/12/2025 và áp dụng cho năm ngân sách 2026.</w:t>
      </w:r>
    </w:p>
    <w:p w14:paraId="25FFC8F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thứ tư – văn bản điều hành ngân sách năm 2026 của thành phố: quyết định giao dự toán, số kiểm tra, hướng dẫn của cơ quan tài chính và các văn bản có liên quan phải được cập nhật theo hồ sơ thực tế của từng xã/phường.</w:t>
      </w:r>
    </w:p>
    <w:p w14:paraId="05DF7A7E">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Bảy căn cứ phải có khi lập dự toán</w:t>
      </w:r>
    </w:p>
    <w:p w14:paraId="6871AD9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44 Luật Ngân sách nhà nước số 89/2025/QH15 quy định hệ thống căn cứ lập dự toán ngân sách hằng năm. Đối với cấp xã, có thể chuyển thành 07 câu hỏi nghiệp vụ sau đây.</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6"/>
        <w:gridCol w:w="4872"/>
      </w:tblGrid>
      <w:tr w14:paraId="6B8C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0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E866F6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Căn cứ theo Điều 44</w:t>
            </w:r>
          </w:p>
        </w:tc>
        <w:tc>
          <w:tcPr>
            <w:tcW w:w="48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941EA4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 cấp xã phải trả lời</w:t>
            </w:r>
          </w:p>
        </w:tc>
      </w:tr>
      <w:tr w14:paraId="1162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4070A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phát triển kinh tế – xã hội, quốc phòng, an ninh…</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0F6C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tới địa phương phải hoàn thành những nhiệm vụ gì?</w:t>
            </w:r>
          </w:p>
        </w:tc>
      </w:tr>
      <w:tr w14:paraId="3342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B259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Chức năng, nhiệm vụ của cơ quan, đơn vị</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E96D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đó có thuộc trách nhiệm của cấp xã không?</w:t>
            </w:r>
          </w:p>
        </w:tc>
      </w:tr>
      <w:tr w14:paraId="7F7B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99CA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Pháp luật về thu và chế độ, tiêu chuẩn, định mức chi</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90F1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nguồn thu và nhu cầu chi dựa vào căn cứ nào?</w:t>
            </w:r>
          </w:p>
        </w:tc>
      </w:tr>
      <w:tr w14:paraId="1DF5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7779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 tỷ lệ phân chia, bổ sung cân đối</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14A8F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nào thực sự thuộc ngân sách xã?</w:t>
            </w:r>
          </w:p>
        </w:tc>
      </w:tr>
      <w:tr w14:paraId="40A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5CD7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Hướng dẫn xây dựng dự toán năm sau</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5677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dự toán có yêu cầu hoặc chính sách mới nào?</w:t>
            </w:r>
          </w:p>
        </w:tc>
      </w:tr>
      <w:tr w14:paraId="1F88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0FDB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 hoạch tài chính 05 năm, kế hoạch đầu tư công trung hạn</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B231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năm tới nằm ở đâu trong kế hoạch trung hạn?</w:t>
            </w:r>
          </w:p>
        </w:tc>
      </w:tr>
      <w:tr w14:paraId="62AB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D46B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hình thực hiện ngân sách năm trước</w:t>
            </w:r>
          </w:p>
        </w:tc>
        <w:tc>
          <w:tcPr>
            <w:tcW w:w="4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192E3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thực hiện cho thấy điều gì khác với dự toán cũ?</w:t>
            </w:r>
          </w:p>
        </w:tc>
      </w:tr>
    </w:tbl>
    <w:p w14:paraId="7515AA38">
      <w:pPr>
        <w:spacing w:after="160"/>
        <w:rPr>
          <w:rFonts w:hint="default" w:ascii="Times New Roman" w:hAnsi="Times New Roman" w:cs="Times New Roman"/>
          <w:color w:val="auto"/>
          <w:sz w:val="28"/>
          <w:szCs w:val="28"/>
        </w:rPr>
      </w:pPr>
    </w:p>
    <w:p w14:paraId="7AA436A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Điểm cuối cùng đặc biệt quan trọng.</w:t>
      </w:r>
    </w:p>
    <w:p w14:paraId="57B75D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không quy định:</w:t>
      </w:r>
    </w:p>
    <w:p w14:paraId="38D8C51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“Lấy dự toán năm trước làm căn cứ chủ yếu để cộng thêm.”</w:t>
      </w:r>
    </w:p>
    <w:p w14:paraId="2271E14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yêu cầu nhìn vào tình hình thực hiện ngân sách năm trước cùng với nhiệm vụ, chính sách, định mức và phân cấp.</w:t>
      </w:r>
    </w:p>
    <w:p w14:paraId="608F94D4">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Ba nguyên lý của một bản dự toán tốt</w:t>
      </w:r>
    </w:p>
    <w:p w14:paraId="289F0E8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nguyên lý được chuẩn hóa như sau:</w:t>
      </w:r>
    </w:p>
    <w:p w14:paraId="2EAB4C2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lý 1 – Dự toán phải có căn cứ</w:t>
      </w:r>
    </w:p>
    <w:p w14:paraId="0860D43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con số lớn phải trả lời được:</w:t>
      </w:r>
    </w:p>
    <w:p w14:paraId="60E42F0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“Con số này được hình thành từ đâu?”</w:t>
      </w:r>
    </w:p>
    <w:p w14:paraId="46C4895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có khoản dự toán chỉ được giải thích bằng:</w:t>
      </w:r>
    </w:p>
    <w:p w14:paraId="2159641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trước bố trí như vậy.”</w:t>
      </w:r>
    </w:p>
    <w:p w14:paraId="671EA86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lý 2 – Dự toán phải phản ánh nhiệm vụ</w:t>
      </w:r>
    </w:p>
    <w:p w14:paraId="43BE4E3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phải đi từ:</w:t>
      </w:r>
    </w:p>
    <w:p w14:paraId="70FE656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rồi đến khối lượng rồi đến chế độ/định mức rồi đến nhu cầu kinh phí rồi đến nguồn bảo đảm.</w:t>
      </w:r>
    </w:p>
    <w:p w14:paraId="6AEACBA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đi ngược từ:</w:t>
      </w:r>
    </w:p>
    <w:p w14:paraId="0AAF045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bao nhiêu tiền” rồi đến tìm việc để chi.</w:t>
      </w:r>
    </w:p>
    <w:p w14:paraId="5EFB2B5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lý 3 – Dự toán phải giải trình được</w:t>
      </w:r>
    </w:p>
    <w:p w14:paraId="53A3EFD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con số đúng nhưng không chứng minh được phương pháp hình thành vẫn là một con số có chất lượng dự toán thấp.</w:t>
      </w:r>
    </w:p>
    <w:p w14:paraId="420382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tốt không chỉ có con số; phải có hồ sơ giải thích được con số.</w:t>
      </w:r>
    </w:p>
    <w:p w14:paraId="364ACB4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Quy trình 7 bước lập dự toán ngân sách cấp xã</w:t>
      </w:r>
    </w:p>
    <w:p w14:paraId="373040D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Rà soát căn cứ pháp lý và nhiệm vụ được giao</w:t>
      </w:r>
    </w:p>
    <w:p w14:paraId="789364E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tính bất kỳ con số nào, phải lập danh mục:</w:t>
      </w:r>
    </w:p>
    <w:p w14:paraId="7EB0240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thường xuyên;</w:t>
      </w:r>
    </w:p>
    <w:p w14:paraId="289B4FC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mới;</w:t>
      </w:r>
    </w:p>
    <w:p w14:paraId="72CFBC1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chính sách mới;</w:t>
      </w:r>
    </w:p>
    <w:p w14:paraId="4315100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chuyển tiếp;</w:t>
      </w:r>
    </w:p>
    <w:p w14:paraId="36EDA30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kết thúc;</w:t>
      </w:r>
    </w:p>
    <w:p w14:paraId="0EE8F61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được chuyển giao do mô hình chính quyền hai cấp.</w:t>
      </w:r>
    </w:p>
    <w:p w14:paraId="463DA14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bước này phải đối chiếu đặc biệt với Điều 4, Điều 6 và Điều 7 Nghị quyết số 15/2025/NQ-HĐND để xác định nguồn thu, nhiệm vụ chi và tỷ lệ phân chia của cấp xã.</w:t>
      </w:r>
    </w:p>
    <w:p w14:paraId="3D75446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Sản phẩm đầu ra</w:t>
      </w:r>
    </w:p>
    <w:p w14:paraId="3EB81BA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01 – Danh mục nhiệm vụ và căn cứ pháp lý</w:t>
      </w:r>
    </w:p>
    <w:p w14:paraId="3D04A29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2. Đánh giá thực hiện năm hiện hành</w:t>
      </w:r>
    </w:p>
    <w:p w14:paraId="096263A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chỉ so sánh:</w:t>
      </w:r>
    </w:p>
    <w:p w14:paraId="6D6E666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 thực hiện.</w:t>
      </w:r>
    </w:p>
    <w:p w14:paraId="533B4CF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giải thích:</w:t>
      </w:r>
    </w:p>
    <w:p w14:paraId="13C749D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rồi đến thực hiện rồi đến chênh lệch rồi đến nguyên nhân rồi đến khả năng lặp lại năm sau.</w:t>
      </w:r>
    </w:p>
    <w:p w14:paraId="6D722F5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w:t>
      </w:r>
    </w:p>
    <w:p w14:paraId="5773B8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thu đạt 140% dự toán chưa đủ cơ sở để năm sau mặc nhiên tăng dự toán lên 140%.</w:t>
      </w:r>
    </w:p>
    <w:p w14:paraId="59E6C0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xác định tăng thu do:</w:t>
      </w:r>
    </w:p>
    <w:p w14:paraId="42F0439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sở thu bền vững;</w:t>
      </w:r>
    </w:p>
    <w:p w14:paraId="70FF392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phát sinh một lần;</w:t>
      </w:r>
    </w:p>
    <w:p w14:paraId="4406F3D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đổi chính sách;</w:t>
      </w:r>
    </w:p>
    <w:p w14:paraId="33258B1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đổi địa bàn;</w:t>
      </w:r>
    </w:p>
    <w:p w14:paraId="7345380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đổi đối tượng;</w:t>
      </w:r>
    </w:p>
    <w:p w14:paraId="36EA5AD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hồi nợ;</w:t>
      </w:r>
    </w:p>
    <w:p w14:paraId="539CCD0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hoặc dự toán năm trước quá thấp.</w:t>
      </w:r>
    </w:p>
    <w:p w14:paraId="5FF8920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1B49B82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chuỗi nhiều năm liên tục:</w:t>
      </w:r>
    </w:p>
    <w:p w14:paraId="64A5464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thấp rồi đến thực hiện vượt cao rồi đến năm sau tiếp tục dự toán thấp</w:t>
      </w:r>
    </w:p>
    <w:p w14:paraId="20EC86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là dấu hiệu cần phân tích chất lượng công tác lập dự toán, thay vì chỉ coi “vượt thu” là kết quả tích cực.</w:t>
      </w:r>
    </w:p>
    <w:p w14:paraId="15EA52E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Bước 3 – Lập dự toán thu</w:t>
      </w:r>
    </w:p>
    <w:p w14:paraId="046F7E5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điểm a khoản 2 Điều 45 Luật số 89/2025/QH15, dự toán thu phải được xây dựng trên cơ sở dự báo các chỉ tiêu có liên quan và các quy định pháp luật về thuế, phí, lệ phí và các khoản thu ngân sách.</w:t>
      </w:r>
    </w:p>
    <w:p w14:paraId="0225BA1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Đà Nẵng, nên lập theo ba nhóm đã xác định tại Chương 3:</w:t>
      </w:r>
    </w:p>
    <w:p w14:paraId="0A4F7DA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Khoản thu ngân sách xã hưởng 100%;</w:t>
      </w:r>
    </w:p>
    <w:p w14:paraId="44BD33A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 Khoản thu phân chia theo tỷ lệ;</w:t>
      </w:r>
    </w:p>
    <w:p w14:paraId="0EDD5C0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 Bổ sung cân đối và bổ sung có mục tiêu từ ngân sách thành phố.</w:t>
      </w:r>
    </w:p>
    <w:p w14:paraId="4575E5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thức tư duy</w:t>
      </w:r>
    </w:p>
    <w:p w14:paraId="2092295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khoản thu phân chia:</w:t>
      </w:r>
    </w:p>
    <w:p w14:paraId="24E5246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kiến số phát sinh × tỷ lệ cấp xã được hưởng = dự kiến nguồn thu ngân sách xã</w:t>
      </w:r>
    </w:p>
    <w:p w14:paraId="2D7792F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Nhưng tỷ lệ phải lấy đúng địa bàn, đúng sắc thuế và đúng năm ngân sách theo Điều 7 Nghị quyết số 15/2025/NQ-HĐND.</w:t>
      </w:r>
    </w:p>
    <w:p w14:paraId="543F9C0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Hồ sơ nên có</w:t>
      </w:r>
    </w:p>
    <w:p w14:paraId="4C3AE79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thực hiện ít nhất các năm gần nhất khi dữ liệu có sẵn;</w:t>
      </w:r>
    </w:p>
    <w:p w14:paraId="6A68E97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ước thực hiện năm hiện hành;</w:t>
      </w:r>
    </w:p>
    <w:p w14:paraId="38550C7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chính sách thu;</w:t>
      </w:r>
    </w:p>
    <w:p w14:paraId="6E69993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biến động đối tượng/cơ sở thu;</w:t>
      </w:r>
    </w:p>
    <w:p w14:paraId="2BCE348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phân chia;</w:t>
      </w:r>
    </w:p>
    <w:p w14:paraId="03DD623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các khoản tăng, giảm lớn.</w:t>
      </w:r>
    </w:p>
    <w:p w14:paraId="38AADC9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Bước 4 – Lập dự toán chi</w:t>
      </w:r>
    </w:p>
    <w:p w14:paraId="3B8776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điểm b và điểm c khoản 2 Điều 45 Luật số 89/2025/QH15, dự toán chi đầu tư phát triển và chi thường xuyên phải dựa trên chương trình, dự án, nhiệm vụ đã được cấp có thẩm quyền phê duyệt, kế hoạch có liên quan, chế độ, chính sách, tiêu chuẩn, định mức và khả năng nguồn lực.</w:t>
      </w:r>
    </w:p>
    <w:p w14:paraId="0BEA171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mỗi nhiệm vụ chi thường xuyên, áp dụng công thức:</w:t>
      </w:r>
    </w:p>
    <w:p w14:paraId="6E0D114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 đối tượng/khối lượng × chế độ/định mức × thời gian thực hiện = nhu cầu kinh phí dự kiến</w:t>
      </w:r>
    </w:p>
    <w:p w14:paraId="7CE5516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đó mới xem xét:</w:t>
      </w:r>
    </w:p>
    <w:p w14:paraId="332F7B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bảo đảm rồi đến thứ tự ưu tiên rồi đến mức bố trí.</w:t>
      </w:r>
    </w:p>
    <w:p w14:paraId="7577066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 phương pháp</w:t>
      </w:r>
    </w:p>
    <w:p w14:paraId="34F4B4B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lập:</w:t>
      </w:r>
    </w:p>
    <w:p w14:paraId="7998C0D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hoạt động chuyên môn: 1,2 tỷ đồng.”</w:t>
      </w:r>
    </w:p>
    <w:p w14:paraId="6C7FC79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phải có thể giải thích:</w:t>
      </w:r>
    </w:p>
    <w:p w14:paraId="7866F99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nào rồi đến bao nhiêu đối tượng rồi đến định mức/căn cứ nào rồi đến bao nhiêu tháng/lần rồi đến tổng nhu cầu bao nhiêu.</w:t>
      </w:r>
    </w:p>
    <w:p w14:paraId="18CB8E2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Phân biệt hai loại “định mức”</w:t>
      </w:r>
    </w:p>
    <w:p w14:paraId="7BAC6C8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nội dung tôi cho rằng phải dạy kỹ, vì rất dễ nhầm.</w:t>
      </w:r>
    </w:p>
    <w:p w14:paraId="3A89721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Loại 1 – Định mức phân bổ dự toán</w:t>
      </w:r>
    </w:p>
    <w:p w14:paraId="54FAFAE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Dùng để xác định quy mô nguồn lực ngân sách được phân bổ.</w:t>
      </w:r>
    </w:p>
    <w:p w14:paraId="7D588BE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Loại 2 – Chế độ, tiêu chuẩn, định mức chi</w:t>
      </w:r>
    </w:p>
    <w:p w14:paraId="5CFABEA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Dùng để xác định điều kiện và mức chi cụ thể đối với nghiệp vụ phát sinh.</w:t>
      </w:r>
    </w:p>
    <w:p w14:paraId="2CB535D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loại này không đồng nhất.</w:t>
      </w:r>
    </w:p>
    <w:p w14:paraId="2B8B63B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khoản 7 Điều 8 Nghị quyết số 15/2025/NQ-HĐND xác định định mức phân bổ chi thường xuyên ngân sách cấp xã năm 2026 được sử dụng để xác định tổng chi thường xuyên; trên cơ sở đó UBND cấp xã trình HĐND cùng cấp phân bổ theo từng lĩnh vực phù hợp thực tế.</w:t>
      </w:r>
    </w:p>
    <w:p w14:paraId="3DB9873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w:t>
      </w:r>
    </w:p>
    <w:p w14:paraId="11C6B25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Được phân bổ 100 không có nghĩa đương nhiên được chi 100 cho một giao dịch cụ thể.</w:t>
      </w:r>
    </w:p>
    <w:p w14:paraId="7227E96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dịch vẫn phải đáp ứng chế độ, tiêu chuẩn, định mức và điều kiện chi tương ứng.</w:t>
      </w:r>
    </w:p>
    <w:p w14:paraId="62585FF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Bước 5 – Cân đối dự toán và xác định thứ tự ưu tiên</w:t>
      </w:r>
    </w:p>
    <w:p w14:paraId="1C7547B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tổng hợp thu và nhu cầu chi, phải thực hiện cân đối.</w:t>
      </w:r>
    </w:p>
    <w:p w14:paraId="636EB48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xử lý thiếu nguồn bằng cách cắt đồng đều tất cả nhiệm vụ.</w:t>
      </w:r>
    </w:p>
    <w:p w14:paraId="3084167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hết phải phân loại:</w:t>
      </w:r>
    </w:p>
    <w:p w14:paraId="1185392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1 – nghĩa vụ bắt buộc, chế độ, chính sách phải bảo đảm;</w:t>
      </w:r>
    </w:p>
    <w:p w14:paraId="7DE9F48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2 – nhiệm vụ thiết yếu để bộ máy và dịch vụ công vận hành;</w:t>
      </w:r>
    </w:p>
    <w:p w14:paraId="1F6C1C8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3 – nhiệm vụ phát triển, chương trình, đề án đã được quyết định;</w:t>
      </w:r>
    </w:p>
    <w:p w14:paraId="1A7773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4 – nhiệm vụ có thể điều chỉnh tiến độ hoặc quy mô.</w:t>
      </w:r>
    </w:p>
    <w:p w14:paraId="168345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Điều 8 Nghị quyết số 15/2025/NQ-HĐND đặt ra các ưu tiên trong phân bổ, trong đó có giáo dục – đào tạo, khoa học, công nghệ, đổi mới sáng tạo và chuyển đổi số, cùng các lĩnh vực và địa bàn ưu tiên khác.</w:t>
      </w:r>
    </w:p>
    <w:p w14:paraId="417AF13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lãnh đạo cần nhớ</w:t>
      </w:r>
    </w:p>
    <w:p w14:paraId="62C1D57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Cân đối ngân sách không phải chia đều nguồn lực; đó là lựa chọn thứ tự ưu tiên trong giới hạn nguồn lực.</w:t>
      </w:r>
    </w:p>
    <w:p w14:paraId="1FE9CE6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9. Bước 6 – Thảo luận dự toán</w:t>
      </w:r>
    </w:p>
    <w:p w14:paraId="2C5FE84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điểm mới cần nhấn mạnh trong tài liệu đào tạo theo mô hình hai cấp.</w:t>
      </w:r>
    </w:p>
    <w:p w14:paraId="7AAB4EE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điểm b khoản 2 Điều 48 Luật số 89/2025/QH15, cơ quan tài chính cấp tỉnh tổ chức thảo luận với UBND cấp xã về:</w:t>
      </w:r>
    </w:p>
    <w:p w14:paraId="16D8474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ngân sách nhà nước;</w:t>
      </w:r>
    </w:p>
    <w:p w14:paraId="44A4BFD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ngân sách cấp xã;</w:t>
      </w:r>
    </w:p>
    <w:p w14:paraId="03465F8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bổ sung cân đối;</w:t>
      </w:r>
    </w:p>
    <w:p w14:paraId="4A823C9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bổ sung có mục tiêu từ ngân sách cấp tỉnh cho ngân sách cấp xã.</w:t>
      </w:r>
    </w:p>
    <w:p w14:paraId="5542A4E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Như vậy, trong mô hình hai cấp:</w:t>
      </w:r>
    </w:p>
    <w:p w14:paraId="2036A35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UBND cấp xã làm việc trực tiếp với cơ quan tài chính cấp tỉnh trong quá trình thảo luận dự toán.</w:t>
      </w:r>
    </w:p>
    <w:p w14:paraId="3C4860D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không phải cuộc họp mang tính thủ tục.</w:t>
      </w:r>
    </w:p>
    <w:p w14:paraId="07F09A2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Đó là nơi xã/phường phải bảo vệ chất lượng của bản dự toán bằng số liệu và căn cứ.</w:t>
      </w:r>
    </w:p>
    <w:p w14:paraId="2231019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Hồ sơ “bảo vệ dự toán” nên có</w:t>
      </w:r>
    </w:p>
    <w:p w14:paraId="2B139E0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tổng hợp thu – chi;</w:t>
      </w:r>
    </w:p>
    <w:p w14:paraId="4A1FF5A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biến động lớn;</w:t>
      </w:r>
    </w:p>
    <w:p w14:paraId="0759F83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nhiệm vụ mới;</w:t>
      </w:r>
    </w:p>
    <w:p w14:paraId="65FAC0D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chế độ, chính sách;</w:t>
      </w:r>
    </w:p>
    <w:p w14:paraId="14352D7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nhu cầu;</w:t>
      </w:r>
    </w:p>
    <w:p w14:paraId="69E1B78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đối chiếu;</w:t>
      </w:r>
    </w:p>
    <w:p w14:paraId="6FF9896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xuất bổ sung cân đối/bổ sung có mục tiêu và căn cứ.</w:t>
      </w:r>
    </w:p>
    <w:p w14:paraId="43CD2BD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Bước 7 – Quyết định, phân bổ và giao dự toán</w:t>
      </w:r>
    </w:p>
    <w:p w14:paraId="5A4BE69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Điều 47 Luật số 89/2025/QH15, UBND tổng hợp, lập dự toán ngân sách địa phương và báo cáo Thường trực HĐND cùng cấp xem xét, cho ý kiến; các đơn vị sử dụng ngân sách phải chịu trách nhiệm về hồ sơ và số liệu dự toán của mình.</w:t>
      </w:r>
    </w:p>
    <w:p w14:paraId="3389EBE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HĐND quyết định dự toán, quá trình chuyển sang phân bổ và giao dự toán.</w:t>
      </w:r>
    </w:p>
    <w:p w14:paraId="34251F4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Đáng chú ý, khoản 7 Điều 46 Luật số 89/2025/QH15 quy định: chậm nhất 05 ngày làm việc kể từ ngày HĐND quyết định dự toán ngân sách, UBND cùng cấp giao dự toán năm sau cho từng cơ quan, đơn vị thuộc cấp mình và cấp dưới; đồng thời thực hiện chế độ báo cáo theo quy định.</w:t>
      </w:r>
    </w:p>
    <w:p w14:paraId="7FB9524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một mốc thời gian pháp lý cần đưa vào sổ tay.</w:t>
      </w:r>
    </w:p>
    <w:p w14:paraId="1C8BC2C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Nguyên tắc kiểm soát khi giao dự toán</w:t>
      </w:r>
    </w:p>
    <w:p w14:paraId="604B91B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kiểm tra sự thống nhất giữa:</w:t>
      </w:r>
    </w:p>
    <w:p w14:paraId="0CBFAFD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HĐND rồi đến quyết định giao dự toán của UBND rồi đến dự toán giao đơn vị rồi đến dữ liệu trên hệ thống rồi đến hồ sơ tại Kho bạc.</w:t>
      </w:r>
    </w:p>
    <w:p w14:paraId="0A3EA71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cần một mắt xích không khớp sẽ phát sinh rủi ro trong chấp hành ngân sách.</w:t>
      </w:r>
    </w:p>
    <w:p w14:paraId="292DB0A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 “Ba lớp bằng chứng” của một con số dự toán</w:t>
      </w:r>
    </w:p>
    <w:p w14:paraId="6AD37D6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dưới đây được sử dụng trong Chương 4.</w:t>
      </w:r>
    </w:p>
    <w:p w14:paraId="1A2F2D9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khoản dự toán trọng yếu nên có đủ:</w:t>
      </w:r>
    </w:p>
    <w:p w14:paraId="30ED1FE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1 – Bằng chứng pháp lý:</w:t>
      </w:r>
    </w:p>
    <w:p w14:paraId="5EB262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chế độ, định mức, thẩm quyền.</w:t>
      </w:r>
    </w:p>
    <w:p w14:paraId="315865A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2 – Bằng chứng dữ liệu:</w:t>
      </w:r>
    </w:p>
    <w:p w14:paraId="44FED3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thực hiện, số đối tượng, khối lượng, biến động.</w:t>
      </w:r>
    </w:p>
    <w:p w14:paraId="355A5C1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3 – Bằng chứng tính toán:</w:t>
      </w:r>
    </w:p>
    <w:p w14:paraId="21BED79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thức và phương pháp hình thành con số.</w:t>
      </w:r>
    </w:p>
    <w:p w14:paraId="7734F2F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thiếu một trong ba lớp, khả năng giải trình của dự toán giảm đáng kể.</w:t>
      </w:r>
    </w:p>
    <w:p w14:paraId="56373E6E">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Góc nhìn của Kiểm toán nhà nước</w:t>
      </w:r>
    </w:p>
    <w:p w14:paraId="74D377D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 Lập dự toán theo “số năm trước + tỷ lệ tăng”</w:t>
      </w:r>
    </w:p>
    <w:p w14:paraId="79F1CFB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không phải phương pháp đủ để chứng minh chất lượng dự toán nếu không gắn với nhiệm vụ, dữ liệu và căn cứ.</w:t>
      </w:r>
    </w:p>
    <w:p w14:paraId="31272C6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 Dự toán thu thấp kéo dài</w:t>
      </w:r>
    </w:p>
    <w:p w14:paraId="1D01A23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Cần phân tích khi một khoản thu liên tục vượt dự toán lớn nhưng dự toán năm sau vẫn không phản ánh biến động thực tế.</w:t>
      </w:r>
    </w:p>
    <w:p w14:paraId="17A1320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 Dự toán chi không gắn khối lượng nhiệm vụ</w:t>
      </w:r>
    </w:p>
    <w:p w14:paraId="5A6ABCC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 chỉ ghi:</w:t>
      </w:r>
    </w:p>
    <w:p w14:paraId="435A6E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thực hiện nhiệm vụ: 2 tỷ đồng”</w:t>
      </w:r>
    </w:p>
    <w:p w14:paraId="5E1D53B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nhưng không có đối tượng, khối lượng, định mức hoặc phương pháp tính.</w:t>
      </w:r>
    </w:p>
    <w:p w14:paraId="35B2E55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 Đưa nhiệm vụ chưa đủ căn cứ vào dự toán</w:t>
      </w:r>
    </w:p>
    <w:p w14:paraId="77058C4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nhu cầu thực tế không đồng nghĩa đã đủ căn cứ bố trí ngân sách.</w:t>
      </w:r>
    </w:p>
    <w:p w14:paraId="7060ABD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 Nhầm định mức phân bổ với định mức chi</w:t>
      </w:r>
    </w:p>
    <w:p w14:paraId="5525432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Được phân bổ nguồn lực theo một định mức không tự động tạo ra quyền chi theo chính định mức đó.</w:t>
      </w:r>
    </w:p>
    <w:p w14:paraId="47C875C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 Dự toán và quyết định giao dự toán không khớp</w:t>
      </w:r>
    </w:p>
    <w:p w14:paraId="011AE8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Cần đối chiếu toàn chuỗi từ nghị quyết HĐND đến số liệu thực tế giao cho đơn vị.</w:t>
      </w:r>
    </w:p>
    <w:p w14:paraId="4FDA45B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13. Nếu tôi là Chủ tịch UBND xã/phường – 7 câu hỏi trước khi trình dự toán</w:t>
      </w:r>
    </w:p>
    <w:p w14:paraId="7A294F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Nguồn thu này đã được xác định đúng theo phân cấp của Đà Nẵng chưa?</w:t>
      </w:r>
    </w:p>
    <w:p w14:paraId="26ACE9F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Có khoản thu lớn nào dự toán khác xa số thực hiện nhưng chưa giải thích không?</w:t>
      </w:r>
    </w:p>
    <w:p w14:paraId="0D0F21A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Mỗi nhiệm vụ chi lớn có căn cứ pháp lý và căn cứ khối lượng không?</w:t>
      </w:r>
    </w:p>
    <w:p w14:paraId="258CBF2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Có nhiệm vụ nào của cấp khác đang được đưa vào ngân sách xã không?</w:t>
      </w:r>
    </w:p>
    <w:p w14:paraId="25D23E9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Có chính sách hoặc nhiệm vụ mới nhưng chưa xác định nguồn không?</w:t>
      </w:r>
    </w:p>
    <w:p w14:paraId="544FC61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Số đề nghị bổ sung từ ngân sách thành phố có hồ sơ chứng minh không?</w:t>
      </w:r>
    </w:p>
    <w:p w14:paraId="37E6B92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Nếu cơ quan tài chính hỏi “vì sao là con số này?”, bộ phận tham mưu có trả lời ngay bằng dữ liệu và bảng tính được không?</w:t>
      </w:r>
    </w:p>
    <w:p w14:paraId="16B4A568">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14. Bảng kiểm hồ sơ dự toán cấp xã</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ABD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2497A6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Hồ sơ/căn cứ</w:t>
            </w:r>
          </w:p>
        </w:tc>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A75DA9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Có</w:t>
            </w:r>
          </w:p>
        </w:tc>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D294DC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Chưa có</w:t>
            </w:r>
          </w:p>
        </w:tc>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F723E6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Cần xử lý</w:t>
            </w:r>
          </w:p>
        </w:tc>
      </w:tr>
      <w:tr w14:paraId="2998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262D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nhiệm vụ được phân cấp</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25D96C">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E376EC">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C7DD79">
            <w:pPr>
              <w:rPr>
                <w:rFonts w:hint="default" w:ascii="Times New Roman" w:hAnsi="Times New Roman" w:cs="Times New Roman"/>
                <w:color w:val="auto"/>
                <w:sz w:val="28"/>
                <w:szCs w:val="28"/>
              </w:rPr>
            </w:pPr>
          </w:p>
        </w:tc>
      </w:tr>
      <w:tr w14:paraId="015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77E2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thực hiện năm trước/năm hiện hành</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E03E48">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43A0F5">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4FC9E5">
            <w:pPr>
              <w:rPr>
                <w:rFonts w:hint="default" w:ascii="Times New Roman" w:hAnsi="Times New Roman" w:cs="Times New Roman"/>
                <w:color w:val="auto"/>
                <w:sz w:val="28"/>
                <w:szCs w:val="28"/>
              </w:rPr>
            </w:pPr>
          </w:p>
        </w:tc>
      </w:tr>
      <w:tr w14:paraId="4F9D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61A4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kiến nguồn thu theo từng nhóm</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B129BE">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2772EE">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2E4763">
            <w:pPr>
              <w:rPr>
                <w:rFonts w:hint="default" w:ascii="Times New Roman" w:hAnsi="Times New Roman" w:cs="Times New Roman"/>
                <w:color w:val="auto"/>
                <w:sz w:val="28"/>
                <w:szCs w:val="28"/>
              </w:rPr>
            </w:pPr>
          </w:p>
        </w:tc>
      </w:tr>
      <w:tr w14:paraId="640F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C2BB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điều tiết đúng địa bàn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21755B">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40D663">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3A51D3">
            <w:pPr>
              <w:rPr>
                <w:rFonts w:hint="default" w:ascii="Times New Roman" w:hAnsi="Times New Roman" w:cs="Times New Roman"/>
                <w:color w:val="auto"/>
                <w:sz w:val="28"/>
                <w:szCs w:val="28"/>
              </w:rPr>
            </w:pPr>
          </w:p>
        </w:tc>
      </w:tr>
      <w:tr w14:paraId="2B53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EF5B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nhiệm vụ chi</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8A83D5">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3119E0">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BAB96D">
            <w:pPr>
              <w:rPr>
                <w:rFonts w:hint="default" w:ascii="Times New Roman" w:hAnsi="Times New Roman" w:cs="Times New Roman"/>
                <w:color w:val="auto"/>
                <w:sz w:val="28"/>
                <w:szCs w:val="28"/>
              </w:rPr>
            </w:pPr>
          </w:p>
        </w:tc>
      </w:tr>
      <w:tr w14:paraId="0F13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49AC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chế độ, chính sách, định mức</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447C00">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BA1FF7">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E85BA6">
            <w:pPr>
              <w:rPr>
                <w:rFonts w:hint="default" w:ascii="Times New Roman" w:hAnsi="Times New Roman" w:cs="Times New Roman"/>
                <w:color w:val="auto"/>
                <w:sz w:val="28"/>
                <w:szCs w:val="28"/>
              </w:rPr>
            </w:pPr>
          </w:p>
        </w:tc>
      </w:tr>
      <w:tr w14:paraId="70C1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CBE3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khối lượng × định mức</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7872D8">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5F681E">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C7E29D">
            <w:pPr>
              <w:rPr>
                <w:rFonts w:hint="default" w:ascii="Times New Roman" w:hAnsi="Times New Roman" w:cs="Times New Roman"/>
                <w:color w:val="auto"/>
                <w:sz w:val="28"/>
                <w:szCs w:val="28"/>
              </w:rPr>
            </w:pPr>
          </w:p>
        </w:tc>
      </w:tr>
      <w:tr w14:paraId="2B70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CF64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tăng/giảm lớn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6428EA">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18ADF4">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F26780">
            <w:pPr>
              <w:rPr>
                <w:rFonts w:hint="default" w:ascii="Times New Roman" w:hAnsi="Times New Roman" w:cs="Times New Roman"/>
                <w:color w:val="auto"/>
                <w:sz w:val="28"/>
                <w:szCs w:val="28"/>
              </w:rPr>
            </w:pPr>
          </w:p>
        </w:tc>
      </w:tr>
      <w:tr w14:paraId="0F24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7EBE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nhiệm vụ mới</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15E261">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D610DE">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8F177B">
            <w:pPr>
              <w:rPr>
                <w:rFonts w:hint="default" w:ascii="Times New Roman" w:hAnsi="Times New Roman" w:cs="Times New Roman"/>
                <w:color w:val="auto"/>
                <w:sz w:val="28"/>
                <w:szCs w:val="28"/>
              </w:rPr>
            </w:pPr>
          </w:p>
        </w:tc>
      </w:tr>
      <w:tr w14:paraId="7ADB3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58F8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bổ sung cân đối/có mục tiêu</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539704">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A5B13C">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FC5510">
            <w:pPr>
              <w:rPr>
                <w:rFonts w:hint="default" w:ascii="Times New Roman" w:hAnsi="Times New Roman" w:cs="Times New Roman"/>
                <w:color w:val="auto"/>
                <w:sz w:val="28"/>
                <w:szCs w:val="28"/>
              </w:rPr>
            </w:pPr>
          </w:p>
        </w:tc>
      </w:tr>
      <w:tr w14:paraId="402C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E849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bản/tài liệu thảo luận dự toán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DC5859">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AEE1AF">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18F156">
            <w:pPr>
              <w:rPr>
                <w:rFonts w:hint="default" w:ascii="Times New Roman" w:hAnsi="Times New Roman" w:cs="Times New Roman"/>
                <w:color w:val="auto"/>
                <w:sz w:val="28"/>
                <w:szCs w:val="28"/>
              </w:rPr>
            </w:pPr>
          </w:p>
        </w:tc>
      </w:tr>
      <w:tr w14:paraId="3716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18B7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HĐND và quyết định giao dự toán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8CF02F">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7D54CD">
            <w:pPr>
              <w:rPr>
                <w:rFonts w:hint="default" w:ascii="Times New Roman" w:hAnsi="Times New Roman" w:cs="Times New Roman"/>
                <w:color w:val="auto"/>
                <w:sz w:val="28"/>
                <w:szCs w:val="28"/>
              </w:rPr>
            </w:pP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319599">
            <w:pPr>
              <w:rPr>
                <w:rFonts w:hint="default" w:ascii="Times New Roman" w:hAnsi="Times New Roman" w:cs="Times New Roman"/>
                <w:color w:val="auto"/>
                <w:sz w:val="28"/>
                <w:szCs w:val="28"/>
              </w:rPr>
            </w:pPr>
          </w:p>
        </w:tc>
      </w:tr>
    </w:tbl>
    <w:p w14:paraId="0228976A">
      <w:pPr>
        <w:spacing w:after="160"/>
        <w:rPr>
          <w:rFonts w:hint="default" w:ascii="Times New Roman" w:hAnsi="Times New Roman" w:cs="Times New Roman"/>
          <w:color w:val="auto"/>
          <w:sz w:val="28"/>
          <w:szCs w:val="28"/>
        </w:rPr>
      </w:pPr>
    </w:p>
    <w:p w14:paraId="7CCE1D1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15. Nếu chỉ nhớ 5 điều</w:t>
      </w:r>
    </w:p>
    <w:p w14:paraId="638FE00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dự toán phải bắt đầu từ nhiệm vụ, không bắt đầu từ con số năm trước.</w:t>
      </w:r>
    </w:p>
    <w:p w14:paraId="5BAAB3B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một con số dự toán tốt phải có căn cứ pháp lý + dữ liệu + phương pháp tính.</w:t>
      </w:r>
    </w:p>
    <w:p w14:paraId="171BCE4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phải phân biệt định mức phân bổ với chế độ, tiêu chuẩn, định mức chi.</w:t>
      </w:r>
    </w:p>
    <w:p w14:paraId="57FAB1B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trong mô hình hai cấp, cơ quan tài chính cấp tỉnh trực tiếp thảo luận dự toán với UBND cấp xã theo Điều 48 Luật Ngân sách nhà nước 2025.</w:t>
      </w:r>
    </w:p>
    <w:p w14:paraId="19743E4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sau khi HĐND quyết định dự toán, phải kiểm soát chặt sự thống nhất của cả chuỗi quyết định rồi đến phân bổ rồi đến giao dự toán rồi đến hệ thống rồi đến Kho bạc.</w:t>
      </w:r>
    </w:p>
    <w:p w14:paraId="4F895D90">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18"/>
        <w:gridCol w:w="2088"/>
        <w:gridCol w:w="3520"/>
      </w:tblGrid>
      <w:tr w14:paraId="62DD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CEC10B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208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8F0C44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352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174BAB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trọng tâm</w:t>
            </w:r>
          </w:p>
        </w:tc>
      </w:tr>
      <w:tr w14:paraId="6C17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EDCF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w:t>
            </w: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EAB4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35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EE07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44, 45, 46, 47, 48; Điều 51, 52</w:t>
            </w:r>
          </w:p>
        </w:tc>
      </w:tr>
      <w:tr w14:paraId="7ADE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AF1B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56/2025/TT-BTC của Bộ Tài chính</w:t>
            </w: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5E17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35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00B1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Xây dựng dự toán NSNN năm 2026 và kế hoạch tài chính – NSNN 03 năm 2026–2028</w:t>
            </w:r>
          </w:p>
        </w:tc>
      </w:tr>
      <w:tr w14:paraId="1A72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2BF00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của HĐND thành phố Đà Nẵng</w:t>
            </w: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AE8F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35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40B5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 Điều 6, Điều 7, Điều 8 và các quy định về định mức phân bổ chi thường xuyên</w:t>
            </w:r>
          </w:p>
        </w:tc>
      </w:tr>
      <w:tr w14:paraId="47CB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69B31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giao dự toán ngân sách năm 2026 của thành phố và văn bản hướng dẫn của cơ quan tài chính</w:t>
            </w: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F096C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văn bản thực tế</w:t>
            </w:r>
          </w:p>
        </w:tc>
        <w:tc>
          <w:tcPr>
            <w:tcW w:w="35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B53C2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giao chính thức, bổ sung cân đối, bổ sung có mục tiêu và yêu cầu tổ chức thực hiện</w:t>
            </w:r>
          </w:p>
        </w:tc>
      </w:tr>
    </w:tbl>
    <w:p w14:paraId="0CC07CE1">
      <w:pPr>
        <w:spacing w:after="160"/>
        <w:rPr>
          <w:rFonts w:hint="default" w:ascii="Times New Roman" w:hAnsi="Times New Roman" w:cs="Times New Roman"/>
          <w:color w:val="auto"/>
          <w:sz w:val="28"/>
          <w:szCs w:val="28"/>
        </w:rPr>
      </w:pPr>
    </w:p>
    <w:p w14:paraId="37F0B50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hiện được Cơ sở dữ liệu quốc gia về văn bản pháp luật ghi nhận còn hiệu lực, áp dụng cho năm ngân sách 2026.</w:t>
      </w:r>
    </w:p>
    <w:p w14:paraId="7D194169">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luận Chương 4</w:t>
      </w:r>
    </w:p>
    <w:p w14:paraId="194487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Chương 3 trả lời:</w:t>
      </w:r>
    </w:p>
    <w:p w14:paraId="5EB7B6A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thuộc ngân sách nào?”</w:t>
      </w:r>
    </w:p>
    <w:p w14:paraId="09674A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thì Chương 4 phải trả lời:</w:t>
      </w:r>
    </w:p>
    <w:p w14:paraId="6CBE58F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vào đâu để biến nhiệm vụ của địa phương thành một con số ngân sách có thể bảo vệ và giải trình được?”</w:t>
      </w:r>
    </w:p>
    <w:p w14:paraId="5ADEF03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khóa của Chương 4:</w:t>
      </w:r>
    </w:p>
    <w:p w14:paraId="1C62D18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TỐT = ĐÚNG NHIỆM VỤ + ĐÚNG CĂN CỨ + ĐÚNG DỮ LIỆU + ĐÚNG PHƯƠNG PHÁP TÍNH + GIẢI TRÌNH ĐƯỢC.</w:t>
      </w:r>
    </w:p>
    <w:p w14:paraId="0D98124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Với cách viết này, Chương 4 không chỉ phục vụ bài giảng về lập dự toán, mà sau khóa học có thể trở thành quy trình 7 bước + bảng kiểm hồ sơ để công chức xã/phường Đà Nẵng mở ra sử dụng khi bắt đầu mùa lập dự toán hằng năm.</w:t>
      </w:r>
    </w:p>
    <w:p w14:paraId="59557CC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điểm pháp lý quan trọng cần lưu ý: từ ngày 01/01/2026, Thông tư số 324/2016/TT-BTC về Mục lục ngân sách nhà nước đã hết hiệu lực và được thay thế bởi Thông tư số 130/2025/TT-BTC ngày 24/12/2025. Đồng thời, việc vận hành Hệ thống thông tin quản lý Ngân sách và Kho bạc hiện thực hiện theo Thông tư số 132/2025/TT-BTC ngày 24/12/2025, có hiệu lực từ 01/01/2026.</w:t>
      </w:r>
    </w:p>
    <w:p w14:paraId="442802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4CD5A397">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w:t>
      </w:r>
    </w:p>
    <w:p w14:paraId="177B58AA">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CHẤP HÀNH, ĐIỀU HÀNH VÀ KIỂM SOÁT NGÂN SÁCH CẤP XÃ</w:t>
      </w:r>
    </w:p>
    <w:p w14:paraId="2707D29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5BFFC9B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lập dự toán là quyết định “được phép làm gì trong năm ngân sách”, thì chấp hành ngân sách là quá trình biến quyết định đó thành thu thực tế, chi thực tế và kết quả thực tế.</w:t>
      </w:r>
    </w:p>
    <w:p w14:paraId="13B5320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giai đoạn có mật độ nghiệp vụ phát sinh dày đặc:</w:t>
      </w:r>
    </w:p>
    <w:p w14:paraId="44620BC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ngân sách hằng ngày;</w:t>
      </w:r>
    </w:p>
    <w:p w14:paraId="3A25BDD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thanh toán các khoản chi;</w:t>
      </w:r>
    </w:p>
    <w:p w14:paraId="3473D8A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dự toán;</w:t>
      </w:r>
    </w:p>
    <w:p w14:paraId="326C37A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w:t>
      </w:r>
    </w:p>
    <w:p w14:paraId="6C309C8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dịch với Kho bạc Nhà nước;</w:t>
      </w:r>
    </w:p>
    <w:p w14:paraId="79D5375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w:t>
      </w:r>
    </w:p>
    <w:p w14:paraId="5870ED0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sai lệch;</w:t>
      </w:r>
    </w:p>
    <w:p w14:paraId="1BBC36E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cập nhật hệ thống.</w:t>
      </w:r>
    </w:p>
    <w:p w14:paraId="3A5D4C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 một sai sót nhỏ nếu không phát hiện sớm có thể tích tụ qua nhiều tháng và chỉ bộc lộ khi khóa sổ hoặc quyết toán.</w:t>
      </w:r>
    </w:p>
    <w:p w14:paraId="2245374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 ngày 25/6/2025, có hiệu lực từ năm ngân sách 2026, dành toàn bộ Chương V cho chấp hành ngân sách, gồm Điều 51 đến Điều 58. Trong đó, Điều 56 quy định về tổ chức điều hành ngân sách; Điều 57 về tổ chức thu; Điều 58 về tổ chức chi.</w:t>
      </w:r>
    </w:p>
    <w:p w14:paraId="2A87C6E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Khung pháp lý áp dụng</w:t>
      </w:r>
    </w:p>
    <w:p w14:paraId="73F81AB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tại Đà Nẵng năm 2026, Chương 5 cần sử dụng đồng thời các văn bản sau:</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65"/>
      </w:tblGrid>
      <w:tr w14:paraId="248B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A92FD5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496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0CFFA9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trực tiếp liên quan</w:t>
            </w:r>
          </w:p>
        </w:tc>
      </w:tr>
      <w:tr w14:paraId="15EB2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25CD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 ngày 25/6/2025</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7B32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8, Điều 12, Điều 51–58</w:t>
            </w:r>
          </w:p>
        </w:tc>
      </w:tr>
      <w:tr w14:paraId="6724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B2D0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73/2026/NĐ-CP ngày 10/3/2026 của Chính phủ</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968D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hướng dẫn thi hành Luật Ngân sách nhà nước</w:t>
            </w:r>
          </w:p>
        </w:tc>
      </w:tr>
      <w:tr w14:paraId="76F7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2F8D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11/2020/NĐ-CP ngày 20/01/2020</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606D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Thủ tục hành chính trong lĩnh vực Kho bạc Nhà nước, hiện còn hiệu lực một phần</w:t>
            </w:r>
          </w:p>
        </w:tc>
      </w:tr>
      <w:tr w14:paraId="2721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EA946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130/2025/TT-BTC ngày 24/12/2025</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7955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Mục lục ngân sách nhà nước từ 01/01/2026</w:t>
            </w:r>
          </w:p>
        </w:tc>
      </w:tr>
      <w:tr w14:paraId="4AF5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E181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132/2025/TT-BTC ngày 24/12/2025</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DE59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 chức vận hành, khai thác Hệ thống thông tin quản lý Ngân sách và Kho bạc</w:t>
            </w:r>
          </w:p>
        </w:tc>
      </w:tr>
      <w:tr w14:paraId="0248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F1EAA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157/2025/TT-BTC ngày 31/12/2025</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0127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Đăng ký và sử dụng tài khoản tại Kho bạc Nhà nước</w:t>
            </w:r>
          </w:p>
        </w:tc>
      </w:tr>
      <w:tr w14:paraId="6B79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F4FFE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ngày 11/12/2025 của HĐND thành phố Đà Nẵng</w:t>
            </w:r>
          </w:p>
        </w:tc>
        <w:tc>
          <w:tcPr>
            <w:tcW w:w="496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4215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 và tỷ lệ phân chia tại địa phương</w:t>
            </w:r>
          </w:p>
        </w:tc>
      </w:tr>
    </w:tbl>
    <w:p w14:paraId="16370769">
      <w:pPr>
        <w:spacing w:after="160"/>
        <w:rPr>
          <w:rFonts w:hint="default" w:ascii="Times New Roman" w:hAnsi="Times New Roman" w:cs="Times New Roman"/>
          <w:color w:val="auto"/>
          <w:sz w:val="28"/>
          <w:szCs w:val="28"/>
        </w:rPr>
      </w:pPr>
    </w:p>
    <w:p w14:paraId="05E80B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73/2026/NĐ-CP hiện còn hiệu lực và là văn bản hướng dẫn quan trọng của Luật Ngân sách nhà nước mới. Thông tư 130/2025/TT-BTC, Thông tư 132/2025/TT-BTC và Thông tư 157/2025/TT-BTC đều có hiệu lực từ ngày 01/01/2026.</w:t>
      </w:r>
    </w:p>
    <w:p w14:paraId="62BA87CE">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Nguyên tắc tổ chức điều hành ngân sách</w:t>
      </w:r>
    </w:p>
    <w:p w14:paraId="3A756ACD">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2.1. Căn cứ pháp lý</w:t>
      </w:r>
    </w:p>
    <w:p w14:paraId="193C90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56 Luật Ngân sách nhà nước số 89/2025/QH15 quy định các cơ quan, tổ chức, đơn vị và cá nhân trong phạm vi nhiệm vụ, quyền hạn của mình phải có biện pháp bảo đảm hoàn thành nhiệm vụ thu, chi; thực hiện tiết kiệm, chống lãng phí, phòng, chống tham nhũng; chấp hành kỷ cương, kỷ luật tài chính. Đồng thời, kinh phí ngân sách phải được sử dụng đúng mục đích, đúng chế độ, tiết kiệm và hiệu quả.</w:t>
      </w:r>
    </w:p>
    <w:p w14:paraId="233C371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“điều hành ngân sách” không chỉ là theo dõi xem còn bao nhiêu tiền.</w:t>
      </w:r>
    </w:p>
    <w:p w14:paraId="0D6C41E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theo dõi đồng thời:</w:t>
      </w:r>
    </w:p>
    <w:p w14:paraId="62DAF32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được giao rồi đến số đã thực hiện rồi đến số còn lại rồi đến tiến độ nhiệm vụ rồi đến khả năng thu rồi đến nhu cầu chi đến cuối năm.</w:t>
      </w:r>
    </w:p>
    <w:p w14:paraId="229F8D6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w:t>
      </w:r>
    </w:p>
    <w:p w14:paraId="770385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Tối thiểu mỗi tháng, bộ phận tài chính nên lập Bảng điều hành ngân sách với 5 cột:</w:t>
      </w:r>
    </w:p>
    <w:p w14:paraId="333CB5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đích không chỉ để báo cáo mà để phát hiện sớm:</w:t>
      </w:r>
    </w:p>
    <w:p w14:paraId="66DDEF7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hụt thu;</w:t>
      </w:r>
    </w:p>
    <w:p w14:paraId="22F919C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chi chậm triển khai;</w:t>
      </w:r>
    </w:p>
    <w:p w14:paraId="13F8DF4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có nguy cơ vượt dự toán;</w:t>
      </w:r>
    </w:p>
    <w:p w14:paraId="0C1DAAE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cần điều chỉnh;</w:t>
      </w:r>
    </w:p>
    <w:p w14:paraId="5B29078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có nguy cơ không sử dụng hết.</w:t>
      </w:r>
    </w:p>
    <w:p w14:paraId="4E80498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3. Tổ chức thu ngân sách</w:t>
      </w:r>
    </w:p>
    <w:p w14:paraId="1E5695C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3.1. Căn cứ pháp lý</w:t>
      </w:r>
    </w:p>
    <w:p w14:paraId="6A16853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57 Luật Ngân sách nhà nước số 89/2025/QH15 quy định chỉ cơ quan thu ngân sách được tổ chức thu ngân sách; cơ quan thu có trách nhiệm tổ chức thu đúng, đủ, kịp thời; các khoản thu thuế, phí, lệ phí và khoản thu ngân sách khác phải được nộp vào Kho bạc Nhà nước theo quy định. Kho bạc Nhà nước có trách nhiệm hạch toán đầy đủ, kịp thời và điều tiết các khoản thu cho từng cấp ngân sách theo đúng quy định.</w:t>
      </w:r>
    </w:p>
    <w:p w14:paraId="3EDE830C">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3.2. Cấp xã cần làm gì?</w:t>
      </w:r>
    </w:p>
    <w:p w14:paraId="52969F0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vai trò quan trọng không phải là tự tổ chức thu tất cả các khoản trên địa bàn, mà là:</w:t>
      </w:r>
    </w:p>
    <w:p w14:paraId="2CAAE96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nắm đầy đủ nguồn thu được phân cấp;</w:t>
      </w:r>
    </w:p>
    <w:p w14:paraId="53824B5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dõi số thực hiện;</w:t>
      </w:r>
    </w:p>
    <w:p w14:paraId="5F1EA0F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phối hợp với cơ quan Thuế, Kho bạc Nhà nước;</w:t>
      </w:r>
    </w:p>
    <w:p w14:paraId="4E693F3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hiện chênh lệch hoặc điều tiết sai;</w:t>
      </w:r>
    </w:p>
    <w:p w14:paraId="1AFCB44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định kỳ.</w:t>
      </w:r>
    </w:p>
    <w:p w14:paraId="70B62D2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nguyên tắc phải nhớ</w:t>
      </w:r>
    </w:p>
    <w:p w14:paraId="4826EC3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phát sinh trên địa bàn không đồng nghĩa với thu ngân sách xã được hưởng.</w:t>
      </w:r>
    </w:p>
    <w:p w14:paraId="3C241A2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tiếp tục áp dụng cách phân loại của Chương 3:</w:t>
      </w:r>
    </w:p>
    <w:p w14:paraId="286051E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Hưởng 100% rồi đến phân chia theo tỷ lệ rồi đến ngân sách cấp khác hưởng.</w:t>
      </w:r>
    </w:p>
    <w:p w14:paraId="05D6CC5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4. Không được giữ lại khoản thu để chi trực tiếp trái quy định</w:t>
      </w:r>
    </w:p>
    <w:p w14:paraId="31A48BE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2 Điều 8 Luật Ngân sách nhà nước yêu cầu toàn bộ các khoản thu, chi ngân sách phải được dự toán và tổng hợp đầy đủ vào ngân sách nhà nước; Điều 57 quy định các khoản thu ngân sách phải được tổ chức thu, nộp theo cơ chế ngân sách và Kho bạc Nhà nước.</w:t>
      </w:r>
    </w:p>
    <w:p w14:paraId="5CAF03F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cấp xã không được tự hình thành cơ chế:</w:t>
      </w:r>
    </w:p>
    <w:p w14:paraId="28EA34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được khoản này thì dùng luôn để chi cho việc kia”</w:t>
      </w:r>
    </w:p>
    <w:p w14:paraId="2020256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pháp luật không có quy định cho phép.</w:t>
      </w:r>
    </w:p>
    <w:p w14:paraId="2B1F2DC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kiểm soát</w:t>
      </w:r>
    </w:p>
    <w:p w14:paraId="0C09EB2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phát sinh một khoản thu ngoài dự kiến:</w:t>
      </w:r>
    </w:p>
    <w:p w14:paraId="24166D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quyết định chi ngay rồi đến xác định tính chất khoản thu rồi đến xác định cấp ngân sách hưởng rồi đến hạch toán đúng rồi đến xác định thẩm quyền sử dụng.</w:t>
      </w:r>
    </w:p>
    <w:p w14:paraId="191C963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Điều kiện thực hiện chi ngân sách nhà nước</w:t>
      </w:r>
    </w:p>
    <w:p w14:paraId="6DA232F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phần cốt lõi nhất của Chương 5.</w:t>
      </w:r>
    </w:p>
    <w:p w14:paraId="063042C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5.1. Căn cứ pháp lý</w:t>
      </w:r>
    </w:p>
    <w:p w14:paraId="65F0C7A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12 Luật Ngân sách nhà nước số 89/2025/QH15 quy định điều kiện thực hiện thu, chi ngân sách.</w:t>
      </w:r>
    </w:p>
    <w:p w14:paraId="7851083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2 Điều 12, khoản chi ngân sách chỉ được thực hiện khi:</w:t>
      </w:r>
    </w:p>
    <w:p w14:paraId="5C1084A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trong dự toán ngân sách được giao, trừ trường hợp tạm cấp ngân sách theo Điều 53;</w:t>
      </w:r>
    </w:p>
    <w:p w14:paraId="53DFB49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được thủ trưởng đơn vị sử dụng ngân sách, chủ đầu tư hoặc người được ủy quyền quyết định;</w:t>
      </w:r>
    </w:p>
    <w:p w14:paraId="3F1C726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đồng thời đáp ứng điều kiện tương ứng với từng loại chi.</w:t>
      </w:r>
    </w:p>
    <w:p w14:paraId="00A1266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chi thường xuyên, điểm b khoản 2 Điều 12 yêu cầu bảo đảm đúng chế độ, tiêu chuẩn, định mức do cơ quan nhà nước có thẩm quyền quy định; đối với gói thầu phải lựa chọn nhà thầu thì phải thực hiện theo pháp luật về đấu thầu.</w:t>
      </w:r>
    </w:p>
    <w:p w14:paraId="55DD5785">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5.2. Bốn lớp kiểm tra trước khi chi</w:t>
      </w:r>
    </w:p>
    <w:p w14:paraId="69E7C5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này được chuyển thành công cụ thực hành:</w:t>
      </w:r>
    </w:p>
    <w:p w14:paraId="4DCDA3D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1 – Đúng nhiệm vụ</w:t>
      </w:r>
    </w:p>
    <w:p w14:paraId="18904FD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này có thuộc nhiệm vụ chi của ngân sách cấp xã không?</w:t>
      </w:r>
    </w:p>
    <w:p w14:paraId="52401A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2 – Có dự toán</w:t>
      </w:r>
    </w:p>
    <w:p w14:paraId="791F15D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này đã được bố trí trong dự toán được giao chưa?</w:t>
      </w:r>
    </w:p>
    <w:p w14:paraId="458B7A6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3 – Đúng chế độ, tiêu chuẩn, định mức</w:t>
      </w:r>
    </w:p>
    <w:p w14:paraId="14BBBD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Mức chi, đối tượng, nội dung có đúng quy định không?</w:t>
      </w:r>
    </w:p>
    <w:p w14:paraId="0D1D807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4 – Đúng quyết định và đủ hồ sơ</w:t>
      </w:r>
    </w:p>
    <w:p w14:paraId="357F2E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quyết định có đúng thẩm quyền và hồ sơ có chứng minh được giao dịch không?</w:t>
      </w:r>
    </w:p>
    <w:p w14:paraId="287598D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Thiếu một lớp thì chưa nên coi hồ sơ đã đủ an toàn để trình thanh toán.</w:t>
      </w:r>
    </w:p>
    <w:p w14:paraId="3D027D0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Phân biệt “đủ hồ sơ thanh toán” với “đúng bản chất khoản chi”</w:t>
      </w:r>
    </w:p>
    <w:p w14:paraId="1C1D807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nội dung cần đặc biệt nhấn mạnh.</w:t>
      </w:r>
    </w:p>
    <w:p w14:paraId="5CA2C45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bộ hồ sơ có thể:</w:t>
      </w:r>
    </w:p>
    <w:p w14:paraId="5977D63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hóa đơn;</w:t>
      </w:r>
    </w:p>
    <w:p w14:paraId="3BDCAA4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hợp đồng;</w:t>
      </w:r>
    </w:p>
    <w:p w14:paraId="3504A4A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biên bản;</w:t>
      </w:r>
    </w:p>
    <w:p w14:paraId="6721CDA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chữ ký;</w:t>
      </w:r>
    </w:p>
    <w:p w14:paraId="2EB9A81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nhưng vẫn có thể sai nếu:</w:t>
      </w:r>
    </w:p>
    <w:p w14:paraId="70F28D7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không thuộc cấp xã;</w:t>
      </w:r>
    </w:p>
    <w:p w14:paraId="4191218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sai nguồn;</w:t>
      </w:r>
    </w:p>
    <w:p w14:paraId="3B3B6EC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vượt chế độ, định mức;</w:t>
      </w:r>
    </w:p>
    <w:p w14:paraId="464648E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thẩm quyền;</w:t>
      </w:r>
    </w:p>
    <w:p w14:paraId="280131F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dịch không phản ánh đúng thực tế.</w:t>
      </w:r>
    </w:p>
    <w:p w14:paraId="7438779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7F562A3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 kiểm toán không chỉ hỏi:</w:t>
      </w:r>
    </w:p>
    <w:p w14:paraId="66C0E13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có đủ không?”</w:t>
      </w:r>
    </w:p>
    <w:p w14:paraId="35F4F6D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còn hỏi:</w:t>
      </w:r>
    </w:p>
    <w:p w14:paraId="4C7CBC0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này đang chứng minh cho một giao dịch có đúng bản chất và đúng thẩm quyền hay không?”</w:t>
      </w:r>
    </w:p>
    <w:p w14:paraId="6E79906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Kiểm soát thanh toán qua Kho bạc Nhà nước</w:t>
      </w:r>
    </w:p>
    <w:p w14:paraId="001C46D0">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7.1. Vị trí của Kho bạc</w:t>
      </w:r>
    </w:p>
    <w:p w14:paraId="4E0500D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là chủ thể thực hiện nhiệm vụ quản lý quỹ ngân sách và kiểm soát thanh toán theo pháp luật; Kho bạc không phải bộ phận kiểm soát nội bộ của UBND xã.</w:t>
      </w:r>
    </w:p>
    <w:p w14:paraId="407017E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11/2020/NĐ-CP ngày 20/01/2020 hiện vẫn còn hiệu lực một phần và tiếp tục là một trong các căn cứ về thủ tục hành chính thuộc lĩnh vực Kho bạc Nhà nước.</w:t>
      </w:r>
    </w:p>
    <w:p w14:paraId="1CE009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đặc biệt quan trọng</w:t>
      </w:r>
    </w:p>
    <w:p w14:paraId="4F0C7BF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thanh toán không có nghĩa là mọi trách nhiệm của đơn vị sử dụng ngân sách đã được chuyển sang Kho bạc.</w:t>
      </w:r>
    </w:p>
    <w:p w14:paraId="7A0FA8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vẫn phải chịu trách nhiệm về:</w:t>
      </w:r>
    </w:p>
    <w:p w14:paraId="245F49A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chi;</w:t>
      </w:r>
    </w:p>
    <w:p w14:paraId="3BEEC00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w:t>
      </w:r>
    </w:p>
    <w:p w14:paraId="3E00A5F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thẩm quyền;</w:t>
      </w:r>
    </w:p>
    <w:p w14:paraId="1A3207A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w:t>
      </w:r>
    </w:p>
    <w:p w14:paraId="690635A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trung thực;</w:t>
      </w:r>
    </w:p>
    <w:p w14:paraId="316F1E4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quả sử dụng kinh phí.</w:t>
      </w:r>
    </w:p>
    <w:p w14:paraId="1B95FE33">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7.2. Không nên giữ câu “thanh toán trước, kiểm soát sau với khoản nhỏ” nếu chưa dẫn đúng căn cứ</w:t>
      </w:r>
    </w:p>
    <w:p w14:paraId="42A3CF5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này chỉ được áp dụng sau khi đã xác định chính xác loại khoản chi, điều kiện và văn bản đang có hiệu lực.</w:t>
      </w:r>
    </w:p>
    <w:p w14:paraId="6C0251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tài liệu đào tạo nên viết an toàn hơn:</w:t>
      </w:r>
    </w:p>
    <w:p w14:paraId="2E85320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thực hiện kiểm soát, thanh toán theo chế độ và quy trình áp dụng đối với từng loại khoản chi; hồ sơ cấp xã gửi Kho bạc phải phù hợp với loại giao dịch và thủ tục đang có hiệu lực.</w:t>
      </w:r>
    </w:p>
    <w:p w14:paraId="20886ED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Hệ thống Mục lục ngân sách nhà nước</w:t>
      </w:r>
    </w:p>
    <w:p w14:paraId="652868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ngày 01/01/2026, Hệ thống Mục lục ngân sách nhà nước thực hiện theo quy định mới; các nội dung dưới đây trình bày theo văn bản đang có hiệu lực.</w:t>
      </w:r>
    </w:p>
    <w:p w14:paraId="383C33F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01/01/2026, hệ thống Mục lục ngân sách nhà nước thực hiện theo Thông tư số 130/2025/TT-BTC ngày 24/12/2025 của Bộ trưởng Bộ Tài chính. Thông tư 324/2016/TT-BTC đã hết hiệu lực toàn bộ từ ngày 01/01/2026.</w:t>
      </w:r>
    </w:p>
    <w:p w14:paraId="1E4C0F7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Ý nghĩa</w:t>
      </w:r>
    </w:p>
    <w:p w14:paraId="0C432D3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lục ngân sách là hệ thống phân loại để:</w:t>
      </w:r>
    </w:p>
    <w:p w14:paraId="5107B09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w:t>
      </w:r>
    </w:p>
    <w:p w14:paraId="339C71E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hợp;</w:t>
      </w:r>
    </w:p>
    <w:p w14:paraId="25F11DB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w:t>
      </w:r>
    </w:p>
    <w:p w14:paraId="1AE59FA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w:t>
      </w:r>
    </w:p>
    <w:p w14:paraId="1042F39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ngân sách.</w:t>
      </w:r>
    </w:p>
    <w:p w14:paraId="3BA309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w:t>
      </w:r>
    </w:p>
    <w:p w14:paraId="45EE68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sai mã không chỉ làm sai một chứng từ; có thể làm sai bản chất số liệu khi tổng hợp.</w:t>
      </w:r>
    </w:p>
    <w:p w14:paraId="7A1EE57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Bảng kiểm</w:t>
      </w:r>
    </w:p>
    <w:p w14:paraId="28489BF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hạch toán một khoản thu/chi lớn, kiểm tra:</w:t>
      </w:r>
    </w:p>
    <w:p w14:paraId="5EF9353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rồi đến Loại rồi đến Khoản rồi đến Mục rồi đến Tiểu mục</w:t>
      </w:r>
    </w:p>
    <w:p w14:paraId="5812F8A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Thông tư số 130/2025/TT-BTC, không sử dụng bảng mã được in hoặc lưu từ thời kỳ Thông tư 324/2016 nếu chưa cập nhật.</w:t>
      </w:r>
    </w:p>
    <w:p w14:paraId="7664D6C0">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9. Mã đơn vị có quan hệ với ngân sách và tài khoản tại Kho bạc Nhà nước</w:t>
      </w:r>
    </w:p>
    <w:p w14:paraId="32C8DCA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đăng ký và sử dụng tài khoản tại Kho bạc Nhà nước từ năm 2026 thực hiện theo Thông tư số 157/2025/TT-BTC ngày 31/12/2025, có hiệu lực từ 01/01/2026.</w:t>
      </w:r>
    </w:p>
    <w:p w14:paraId="7758E11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xã/phường sau sắp xếp đơn vị hành chính, cần đặc biệt kiểm soát:</w:t>
      </w:r>
    </w:p>
    <w:p w14:paraId="700FCF2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tên đơn vị;</w:t>
      </w:r>
    </w:p>
    <w:p w14:paraId="7BA79C4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đơn vị;</w:t>
      </w:r>
    </w:p>
    <w:p w14:paraId="11D3FA9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khoản giao dịch;</w:t>
      </w:r>
    </w:p>
    <w:p w14:paraId="2CEED6C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cũ đã chấm dứt hoạt động;</w:t>
      </w:r>
    </w:p>
    <w:p w14:paraId="4AB5B9B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còn treo trên mã cũ.</w:t>
      </w:r>
    </w:p>
    <w:p w14:paraId="5EB8471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735F14C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sai mã đơn vị có thể không làm thay đổi tổng số tiền của từng chứng từ, nhưng có thể làm:</w:t>
      </w:r>
    </w:p>
    <w:p w14:paraId="6E8FFD9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“nằm” sai đơn vị;</w:t>
      </w:r>
    </w:p>
    <w:p w14:paraId="5720100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đơn vị mới thiếu số liệu;</w:t>
      </w:r>
    </w:p>
    <w:p w14:paraId="6AF42E3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cũ vẫn phát sinh dữ liệu;</w:t>
      </w:r>
    </w:p>
    <w:p w14:paraId="21DE72E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khó đối chiếu trách nhiệm sau sáp nhập.</w:t>
      </w:r>
    </w:p>
    <w:p w14:paraId="5D99CFB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Hệ thống thông tin quản lý Ngân sách và Kho bạc</w:t>
      </w:r>
    </w:p>
    <w:p w14:paraId="43B82F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ngày 01/01/2026, việc tổ chức vận hành, khai thác Hệ thống thông tin quản lý Ngân sách và Kho bạc thực hiện theo Thông tư số 132/2025/TT-BTC ngày 24/12/2025.</w:t>
      </w:r>
    </w:p>
    <w:p w14:paraId="1BB051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tài liệu lần đầu nên viết đầy đủ:</w:t>
      </w:r>
    </w:p>
    <w:p w14:paraId="60EF7A7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thông tin quản lý Ngân sách và Kho bạc (TABMIS).</w:t>
      </w:r>
    </w:p>
    <w:p w14:paraId="78CD064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đó mới sử dụng chữ viết tắt.</w:t>
      </w:r>
    </w:p>
    <w:p w14:paraId="3880128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kiểm soát</w:t>
      </w:r>
    </w:p>
    <w:p w14:paraId="0D2183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coi số liệu trên hệ thống là “đương nhiên đúng”.</w:t>
      </w:r>
    </w:p>
    <w:p w14:paraId="6032B1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hệ thống vẫn phải được đối chiếu với:</w:t>
      </w:r>
    </w:p>
    <w:p w14:paraId="7805B69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w:t>
      </w:r>
    </w:p>
    <w:p w14:paraId="34C758B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chứng từ;</w:t>
      </w:r>
    </w:p>
    <w:p w14:paraId="08C9BED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w:t>
      </w:r>
    </w:p>
    <w:p w14:paraId="39CAA76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nhận Kho bạc;</w:t>
      </w:r>
    </w:p>
    <w:p w14:paraId="7DC2684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thực tế.</w:t>
      </w:r>
    </w:p>
    <w:p w14:paraId="367A30CE">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Điều chỉnh dự toán trong năm</w:t>
      </w:r>
    </w:p>
    <w:p w14:paraId="33917C7F">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11.1. Điều chỉnh tổng thể</w:t>
      </w:r>
    </w:p>
    <w:p w14:paraId="5116AFC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54 Luật Ngân sách nhà nước số 89/2025/QH15 quy định về điều chỉnh dự toán ngân sách nhà nước, trong đó UBND các cấp lập dự toán điều chỉnh ngân sách địa phương trình HĐND cùng cấp quyết định trong các trường hợp thuộc thẩm quyền; UBND cấp tỉnh có thể yêu cầu HĐND cấp xã điều chỉnh dự toán khi việc bố trí ngân sách không phù hợp với nghị quyết của HĐND cấp tỉnh.</w:t>
      </w:r>
    </w:p>
    <w:p w14:paraId="2B7E6243">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11.2. Điều chỉnh dự toán đã giao cho đơn vị</w:t>
      </w:r>
    </w:p>
    <w:p w14:paraId="664E074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55 Luật số 89/2025/QH15 quy định việc điều chỉnh dự toán đã giao cho đơn vị sử dụng ngân sách.</w:t>
      </w:r>
    </w:p>
    <w:p w14:paraId="47CEA05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Đáng lưu ý, khoản 3 Điều 55 quy định việc điều chỉnh dự toán đã giao phải hoàn thành trước ngày 15/12 của năm hiện hành, trừ điều chỉnh kế hoạch đầu tư công thực hiện theo pháp luật về đầu tư công.</w:t>
      </w:r>
    </w:p>
    <w:p w14:paraId="1598BE4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w:t>
      </w:r>
    </w:p>
    <w:p w14:paraId="348A7C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chờ đến cuối tháng 12 mới rà soát.</w:t>
      </w:r>
    </w:p>
    <w:p w14:paraId="44B17E4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Nên tổ chức một vòng rà soát trước mốc 15/12 để xác định:</w:t>
      </w:r>
    </w:p>
    <w:p w14:paraId="65179F1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thừa;</w:t>
      </w:r>
    </w:p>
    <w:p w14:paraId="795340A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thiếu;</w:t>
      </w:r>
    </w:p>
    <w:p w14:paraId="3D7C314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không còn triển khai;</w:t>
      </w:r>
    </w:p>
    <w:p w14:paraId="1AAD58C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điều chỉnh;</w:t>
      </w:r>
    </w:p>
    <w:p w14:paraId="4B350A0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khả năng phải hủy hoặc chuyển nguồn.</w:t>
      </w:r>
    </w:p>
    <w:p w14:paraId="1C107F3D">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Tạm cấp ngân sách – không được hiểu là “chi trước rồi hợp thức hóa sau”</w:t>
      </w:r>
    </w:p>
    <w:p w14:paraId="7524748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53 Luật Ngân sách nhà nước số 89/2025/QH15 quy định tạm cấp ngân sách chỉ được thực hiện trong những trường hợp cụ thể, như đầu năm ngân sách chưa quyết định/giao dự toán hoặc trong năm phải trình cấp có thẩm quyền điều chỉnh, xác định lại dự toán; tạm cấp chỉ phục vụ một số nhiệm vụ không thể trì hoãn theo luật.</w:t>
      </w:r>
    </w:p>
    <w:p w14:paraId="71C6555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w:t>
      </w:r>
    </w:p>
    <w:p w14:paraId="19A757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Tạm cấp là cơ chế pháp lý ngoại lệ, không phải cách xử lý thông thường khi một khoản chi chưa có dự toán.</w:t>
      </w:r>
    </w:p>
    <w:p w14:paraId="2D159C9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13. Đối chiếu số liệu giữa tài chính cấp xã – Kho bạc Nhà nước – cơ quan Thuế</w:t>
      </w:r>
    </w:p>
    <w:p w14:paraId="34F585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giữa tài chính cấp xã, Kho bạc Nhà nước và cơ quan Thuế là nội dung quan trọng trong kiểm soát số liệu ngân sách.</w:t>
      </w:r>
    </w:p>
    <w:p w14:paraId="4A1AB4E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liệu không nên khẳng định cứng rằng mọi trường hợp đều phải lập “biên bản ba bên hằng tháng” nếu chưa có điều khoản pháp lý cụ thể quy định như vậy.</w:t>
      </w:r>
    </w:p>
    <w:p w14:paraId="213D2A7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Nên phân biệt:</w:t>
      </w:r>
    </w:p>
    <w:p w14:paraId="6A0EBD4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Nghĩa vụ</w:t>
      </w:r>
    </w:p>
    <w:p w14:paraId="5A0CEB2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đối chiếu, kiểm tra, xác nhận số liệu theo quy định kế toán, ngân sách, Kho bạc và chế độ báo cáo đang áp dụng.</w:t>
      </w:r>
    </w:p>
    <w:p w14:paraId="135B65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của Hội đồng</w:t>
      </w:r>
    </w:p>
    <w:p w14:paraId="077066B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các khoản thu lớn, khoản thu phân chia và số liệu dễ chênh lệch, nên thực hiện đối chiếu định kỳ giữa dữ liệu tài chính xã, Kho bạc Nhà nước và cơ quan Thuế để phát hiện sai sớm.</w:t>
      </w:r>
    </w:p>
    <w:p w14:paraId="7A385A8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14. Quy trình xử lý khi phát hiện chênh lệch</w:t>
      </w:r>
    </w:p>
    <w:p w14:paraId="22C78FC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phát hiện số liệu không khớp, không điều chỉnh ngay theo cảm tính.</w:t>
      </w:r>
    </w:p>
    <w:p w14:paraId="207370E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trình gồm 5 bước:</w:t>
      </w:r>
    </w:p>
    <w:p w14:paraId="631FD44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 Xác định chênh lệch</w:t>
      </w:r>
    </w:p>
    <w:p w14:paraId="390C94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nào, thời kỳ nào, bao nhiêu tiền?</w:t>
      </w:r>
    </w:p>
    <w:p w14:paraId="292EA78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2 – Xác định nguồn số liệu</w:t>
      </w:r>
    </w:p>
    <w:p w14:paraId="459D0AB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 – Kho bạc – Thuế – hệ thống.</w:t>
      </w:r>
    </w:p>
    <w:p w14:paraId="6A1621A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3 – Xác định nguyên nhân</w:t>
      </w:r>
    </w:p>
    <w:p w14:paraId="7E89825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mã? Sai thời điểm? Sai tỷ lệ điều tiết? Sai chứng từ? Sai đơn vị?</w:t>
      </w:r>
    </w:p>
    <w:p w14:paraId="13F51F2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4 – Xác định thẩm quyền điều chỉnh</w:t>
      </w:r>
    </w:p>
    <w:p w14:paraId="0ADAB46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Ai được phép sửa, điều chỉnh hoặc đề nghị điều chỉnh?</w:t>
      </w:r>
    </w:p>
    <w:p w14:paraId="0EB462E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5 – Lưu bằng chứng xử lý</w:t>
      </w:r>
    </w:p>
    <w:p w14:paraId="2BC3443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văn bản, chứng từ điều chỉnh, kết quả cuối cùng.</w:t>
      </w:r>
    </w:p>
    <w:p w14:paraId="0177AA7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chỉ sửa con số; phải sửa được cả nguyên nhân tạo ra con số sai.</w:t>
      </w:r>
    </w:p>
    <w:p w14:paraId="7AD47EB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15. Phương pháp kiểm tra “ba chiều”</w:t>
      </w:r>
    </w:p>
    <w:p w14:paraId="2E01876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công cụ nên giữ xuyên suốt Chương 5 và Chuyên đề 3.</w:t>
      </w:r>
    </w:p>
    <w:p w14:paraId="2F2924E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mỗi khoản chi trọng yếu, kiểm tra đồng thời:</w:t>
      </w:r>
    </w:p>
    <w:p w14:paraId="41AE401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Chiều 1 – Quyết định</w:t>
      </w:r>
    </w:p>
    <w:p w14:paraId="5D1F815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dự toán không;</w:t>
      </w:r>
    </w:p>
    <w:p w14:paraId="74F27F3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thẩm quyền không;</w:t>
      </w:r>
    </w:p>
    <w:p w14:paraId="0CFE7F7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nguồn không.</w:t>
      </w:r>
    </w:p>
    <w:p w14:paraId="6D05A1F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Chiều 2 – Chứng từ</w:t>
      </w:r>
    </w:p>
    <w:p w14:paraId="64EAC35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hợp đồng;</w:t>
      </w:r>
    </w:p>
    <w:p w14:paraId="22B5C16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hóa đơn;</w:t>
      </w:r>
    </w:p>
    <w:p w14:paraId="701662A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w:t>
      </w:r>
    </w:p>
    <w:p w14:paraId="5EA582E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chuyên ngành.</w:t>
      </w:r>
    </w:p>
    <w:p w14:paraId="1E288B2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Chiều 3 – Số liệu hệ thống</w:t>
      </w:r>
    </w:p>
    <w:p w14:paraId="4F7508D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w:t>
      </w:r>
    </w:p>
    <w:p w14:paraId="1FEFC8F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lục ngân sách;</w:t>
      </w:r>
    </w:p>
    <w:p w14:paraId="54F3662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khoản Kho bạc;</w:t>
      </w:r>
    </w:p>
    <w:p w14:paraId="6F54A1C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dữ liệu TABMIS.</w:t>
      </w:r>
    </w:p>
    <w:p w14:paraId="3D6CCAC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ba chiều không khớp, phải dừng lại và làm rõ trước khi quyết toán.</w:t>
      </w:r>
    </w:p>
    <w:p w14:paraId="4F374F9A">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16. Kiểm toán nhà nước thường lưu ý gì?</w:t>
      </w:r>
    </w:p>
    <w:p w14:paraId="2DC5A41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 Chi sai nhiệm vụ hoặc sai nguồn</w:t>
      </w:r>
    </w:p>
    <w:p w14:paraId="24690D3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rủi ro gốc vì liên quan trực tiếp đến quyết định ngân sách đã được cấp có thẩm quyền ban hành.</w:t>
      </w:r>
    </w:p>
    <w:p w14:paraId="1EC4225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 Khoản chi chưa đáp ứng Điều 12 Luật Ngân sách nhà nước</w:t>
      </w:r>
    </w:p>
    <w:p w14:paraId="1669549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Cần kiểm tra:</w:t>
      </w:r>
    </w:p>
    <w:p w14:paraId="1A28A8E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rồi đến người quyết định rồi đến chế độ/định mức rồi đến điều kiện chuyên ngành.</w:t>
      </w:r>
    </w:p>
    <w:p w14:paraId="74BFDD8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 Hạch toán theo Mục lục cũ</w:t>
      </w:r>
    </w:p>
    <w:p w14:paraId="62B4B2A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từ 01/01/2026, phải sử dụng Thông tư 130/2025/TT-BTC, không tiếp tục dùng hệ thống Thông tư 324/2016/TT-BTC.</w:t>
      </w:r>
    </w:p>
    <w:p w14:paraId="3A800A3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 Dữ liệu vẫn nằm ở đơn vị cũ sau sáp nhập</w:t>
      </w:r>
    </w:p>
    <w:p w14:paraId="3B9731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mã đơn vị, tài khoản và dữ liệu trên hệ thống.</w:t>
      </w:r>
    </w:p>
    <w:p w14:paraId="7EF21C2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 Điều chỉnh dự toán muộn hoặc không đúng thẩm quyền</w:t>
      </w:r>
    </w:p>
    <w:p w14:paraId="219FFCC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lưu ý mốc 15/12 tại khoản 3 Điều 55.</w:t>
      </w:r>
    </w:p>
    <w:p w14:paraId="077E78C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 Hồ sơ đã được Kho bạc thanh toán nhưng đơn vị không tự kiểm tra lại</w:t>
      </w:r>
    </w:p>
    <w:p w14:paraId="2E7C333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không thay thế trách nhiệm của người quyết định và đơn vị sử dụng ngân sách.</w:t>
      </w:r>
    </w:p>
    <w:p w14:paraId="06EF6AB6">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17. Nếu tôi là Chủ tịch UBND xã/phường – 7 câu hỏi trước khi ký một khoản chi</w:t>
      </w:r>
    </w:p>
    <w:p w14:paraId="1BF99428">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này có thuộc nhiệm vụ chi của ngân sách cấp xã không?</w:t>
      </w:r>
    </w:p>
    <w:p w14:paraId="07ADC8EC">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trong dự toán được giao chưa?</w:t>
      </w:r>
    </w:p>
    <w:p w14:paraId="5DC1FAF9">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kinh phí sử dụng có đúng không?</w:t>
      </w:r>
    </w:p>
    <w:p w14:paraId="72D5BB4A">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Mức chi có đúng chế độ, tiêu chuẩn, định mức không?</w:t>
      </w:r>
    </w:p>
    <w:p w14:paraId="582546B3">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có đúng thẩm quyền quyết định hoặc có ủy quyền hợp pháp không?</w:t>
      </w:r>
    </w:p>
    <w:p w14:paraId="1DE22AD3">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 chứng từ – số liệu hệ thống có khớp nhau không?</w:t>
      </w:r>
    </w:p>
    <w:p w14:paraId="79C31D6B">
      <w:pPr>
        <w:pStyle w:val="18"/>
        <w:numPr>
          <w:ilvl w:val="0"/>
          <w:numId w:val="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kiểm toán khoản này sau 12 tháng, hồ sơ có tự giải thích được toàn bộ câu chuyện không?</w:t>
      </w:r>
    </w:p>
    <w:p w14:paraId="6234E664">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18. Bảng kiểm trước khi gửi hồ sơ thanh toán</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86"/>
        <w:gridCol w:w="1872"/>
        <w:gridCol w:w="1872"/>
      </w:tblGrid>
      <w:tr w14:paraId="761F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8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8347B6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kiểm tra</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56F625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Đạt</w:t>
            </w:r>
          </w:p>
        </w:tc>
        <w:tc>
          <w:tcPr>
            <w:tcW w:w="18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7837D1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Chưa đạt</w:t>
            </w:r>
          </w:p>
        </w:tc>
      </w:tr>
      <w:tr w14:paraId="495F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5F24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nhiệm vụ chi được phân cấp</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DD51F7">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702B63">
            <w:pPr>
              <w:rPr>
                <w:rFonts w:hint="default" w:ascii="Times New Roman" w:hAnsi="Times New Roman" w:cs="Times New Roman"/>
                <w:color w:val="auto"/>
                <w:sz w:val="28"/>
                <w:szCs w:val="28"/>
              </w:rPr>
            </w:pPr>
          </w:p>
        </w:tc>
      </w:tr>
      <w:tr w14:paraId="3129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7BE6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dự toán</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A86342">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5BC9F0">
            <w:pPr>
              <w:rPr>
                <w:rFonts w:hint="default" w:ascii="Times New Roman" w:hAnsi="Times New Roman" w:cs="Times New Roman"/>
                <w:color w:val="auto"/>
                <w:sz w:val="28"/>
                <w:szCs w:val="28"/>
              </w:rPr>
            </w:pPr>
          </w:p>
        </w:tc>
      </w:tr>
      <w:tr w14:paraId="0D29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0671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nguồn kinh phí</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19A91C">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488EFE">
            <w:pPr>
              <w:rPr>
                <w:rFonts w:hint="default" w:ascii="Times New Roman" w:hAnsi="Times New Roman" w:cs="Times New Roman"/>
                <w:color w:val="auto"/>
                <w:sz w:val="28"/>
                <w:szCs w:val="28"/>
              </w:rPr>
            </w:pPr>
          </w:p>
        </w:tc>
      </w:tr>
      <w:tr w14:paraId="37CB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1985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chế độ, tiêu chuẩn, định mức</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DC3F97">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29D96D">
            <w:pPr>
              <w:rPr>
                <w:rFonts w:hint="default" w:ascii="Times New Roman" w:hAnsi="Times New Roman" w:cs="Times New Roman"/>
                <w:color w:val="auto"/>
                <w:sz w:val="28"/>
                <w:szCs w:val="28"/>
              </w:rPr>
            </w:pPr>
          </w:p>
        </w:tc>
      </w:tr>
      <w:tr w14:paraId="01A0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D27F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thẩm quyền quyết định</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E464E1">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46A26D">
            <w:pPr>
              <w:rPr>
                <w:rFonts w:hint="default" w:ascii="Times New Roman" w:hAnsi="Times New Roman" w:cs="Times New Roman"/>
                <w:color w:val="auto"/>
                <w:sz w:val="28"/>
                <w:szCs w:val="28"/>
              </w:rPr>
            </w:pPr>
          </w:p>
        </w:tc>
      </w:tr>
      <w:tr w14:paraId="296F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EB586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hồ sơ chuyên ngành</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8FA1E7">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A91369">
            <w:pPr>
              <w:rPr>
                <w:rFonts w:hint="default" w:ascii="Times New Roman" w:hAnsi="Times New Roman" w:cs="Times New Roman"/>
                <w:color w:val="auto"/>
                <w:sz w:val="28"/>
                <w:szCs w:val="28"/>
              </w:rPr>
            </w:pPr>
          </w:p>
        </w:tc>
      </w:tr>
      <w:tr w14:paraId="7B80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7A57B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Mục lục ngân sách theo TT 130/2025/TT-BTC</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E18441">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C99313">
            <w:pPr>
              <w:rPr>
                <w:rFonts w:hint="default" w:ascii="Times New Roman" w:hAnsi="Times New Roman" w:cs="Times New Roman"/>
                <w:color w:val="auto"/>
                <w:sz w:val="28"/>
                <w:szCs w:val="28"/>
              </w:rPr>
            </w:pPr>
          </w:p>
        </w:tc>
      </w:tr>
      <w:tr w14:paraId="69BD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CF93D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mã đơn vị/tài khoản</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B39FFC">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77A138">
            <w:pPr>
              <w:rPr>
                <w:rFonts w:hint="default" w:ascii="Times New Roman" w:hAnsi="Times New Roman" w:cs="Times New Roman"/>
                <w:color w:val="auto"/>
                <w:sz w:val="28"/>
                <w:szCs w:val="28"/>
              </w:rPr>
            </w:pPr>
          </w:p>
        </w:tc>
      </w:tr>
      <w:tr w14:paraId="25A6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2022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sổ kế toán và chứng từ khớp</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B83659">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C06D76">
            <w:pPr>
              <w:rPr>
                <w:rFonts w:hint="default" w:ascii="Times New Roman" w:hAnsi="Times New Roman" w:cs="Times New Roman"/>
                <w:color w:val="auto"/>
                <w:sz w:val="28"/>
                <w:szCs w:val="28"/>
              </w:rPr>
            </w:pPr>
          </w:p>
        </w:tc>
      </w:tr>
      <w:tr w14:paraId="5F3B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6841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có chênh lệch chưa giải trình</w:t>
            </w: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C92960">
            <w:pPr>
              <w:rPr>
                <w:rFonts w:hint="default" w:ascii="Times New Roman" w:hAnsi="Times New Roman" w:cs="Times New Roman"/>
                <w:color w:val="auto"/>
                <w:sz w:val="28"/>
                <w:szCs w:val="28"/>
              </w:rPr>
            </w:pPr>
          </w:p>
        </w:tc>
        <w:tc>
          <w:tcPr>
            <w:tcW w:w="18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5072F2">
            <w:pPr>
              <w:rPr>
                <w:rFonts w:hint="default" w:ascii="Times New Roman" w:hAnsi="Times New Roman" w:cs="Times New Roman"/>
                <w:color w:val="auto"/>
                <w:sz w:val="28"/>
                <w:szCs w:val="28"/>
              </w:rPr>
            </w:pPr>
          </w:p>
        </w:tc>
      </w:tr>
    </w:tbl>
    <w:p w14:paraId="5612E0FD">
      <w:pPr>
        <w:spacing w:after="160"/>
        <w:rPr>
          <w:rFonts w:hint="default" w:ascii="Times New Roman" w:hAnsi="Times New Roman" w:cs="Times New Roman"/>
          <w:color w:val="auto"/>
          <w:sz w:val="28"/>
          <w:szCs w:val="28"/>
        </w:rPr>
      </w:pPr>
    </w:p>
    <w:p w14:paraId="607380D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19. Nếu chỉ nhớ 5 điều</w:t>
      </w:r>
    </w:p>
    <w:p w14:paraId="0E092B0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muốn chi trước hết phải kiểm tra Điều 12 Luật Ngân sách nhà nước.</w:t>
      </w:r>
    </w:p>
    <w:p w14:paraId="1FF9CF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Kho bạc kiểm soát thanh toán không thay thế kiểm soát nội bộ của xã/phường.</w:t>
      </w:r>
    </w:p>
    <w:p w14:paraId="1F0CC0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từ 01/01/2026 sử dụng Thông tư số 130/2025/TT-BTC về Mục lục ngân sách, không sử dụng Thông tư 324/2016/TT-BTC đã hết hiệu lực.</w:t>
      </w:r>
    </w:p>
    <w:p w14:paraId="2560C44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điều chỉnh dự toán phải đúng thẩm quyền và lưu ý mốc hoàn thành trước 15/12 đối với trường hợp thuộc Điều 55.</w:t>
      </w:r>
    </w:p>
    <w:p w14:paraId="68633B4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mọi khoản chi quan trọng nên được kiểm tra theo ba chiều: quyết định – chứng từ – số liệu hệ thống.</w:t>
      </w:r>
    </w:p>
    <w:p w14:paraId="707EBA3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5</w:t>
      </w:r>
    </w:p>
    <w:tbl>
      <w:tblPr>
        <w:tblStyle w:val="9"/>
        <w:tblW w:w="92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70"/>
        <w:gridCol w:w="1848"/>
        <w:gridCol w:w="4008"/>
      </w:tblGrid>
      <w:tr w14:paraId="3654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7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D4A64B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18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C5B9DD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4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16FFF6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Điều/nội dung trọng tâm</w:t>
            </w:r>
          </w:p>
        </w:tc>
      </w:tr>
      <w:tr w14:paraId="4EC6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8707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AB7DC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3A55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8; Điều 12; Điều 51–58</w:t>
            </w:r>
          </w:p>
        </w:tc>
      </w:tr>
      <w:tr w14:paraId="3AA0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E2C6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hợp nhất số 89/VBHN-VPQH</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2A57F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27/3/2026</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08A44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đã được cập nhật các nội dung sửa đổi có liên quan</w:t>
            </w:r>
          </w:p>
        </w:tc>
      </w:tr>
      <w:tr w14:paraId="74C8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EFFA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73/2026/NĐ-CP</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70FB6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10/3/2026</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7FAC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và hướng dẫn Luật Ngân sách nhà nước</w:t>
            </w:r>
          </w:p>
        </w:tc>
      </w:tr>
      <w:tr w14:paraId="4016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5729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11/2020/NĐ-CP</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C63F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20/01/2020</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FE59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Thủ tục hành chính thuộc lĩnh vực Kho bạc Nhà nước; hiện còn hiệu lực một phần</w:t>
            </w:r>
          </w:p>
        </w:tc>
      </w:tr>
      <w:tr w14:paraId="3D01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F646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130/2025/TT-BTC</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9754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24/12/2025</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D63F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Mục lục ngân sách nhà nước</w:t>
            </w:r>
          </w:p>
        </w:tc>
      </w:tr>
      <w:tr w14:paraId="0C03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326F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132/2025/TT-BTC</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7666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24/12/2025</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BFF9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thông tin quản lý Ngân sách và Kho bạc</w:t>
            </w:r>
          </w:p>
        </w:tc>
      </w:tr>
      <w:tr w14:paraId="057A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A5D1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157/2025/TT-BTC</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95ED8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31/12/2025</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4C4FA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Đăng ký, sử dụng tài khoản tại Kho bạc Nhà nước</w:t>
            </w:r>
          </w:p>
        </w:tc>
      </w:tr>
      <w:tr w14:paraId="5BC1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38B2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của HĐND thành phố Đà Nẵng</w:t>
            </w:r>
          </w:p>
        </w:tc>
        <w:tc>
          <w:tcPr>
            <w:tcW w:w="18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D824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4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8642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 và tỷ lệ phân chia áp dụng năm ngân sách 2026</w:t>
            </w:r>
          </w:p>
        </w:tc>
      </w:tr>
    </w:tbl>
    <w:p w14:paraId="4F972985">
      <w:pPr>
        <w:spacing w:after="160"/>
        <w:rPr>
          <w:rFonts w:hint="default" w:ascii="Times New Roman" w:hAnsi="Times New Roman" w:cs="Times New Roman"/>
          <w:color w:val="auto"/>
          <w:sz w:val="28"/>
          <w:szCs w:val="28"/>
        </w:rPr>
      </w:pPr>
    </w:p>
    <w:p w14:paraId="05F1B2F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89/2025/QH15 hiện còn hiệu lực; Văn bản hợp nhất số 89/VBHN-VPQH ngày 27/3/2026 đã hợp nhất các sửa đổi liên quan; Nghị định số 73/2026/NĐ-CP hiện cũng còn hiệu lực.</w:t>
      </w:r>
    </w:p>
    <w:p w14:paraId="1ECB51C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khóa của Chương 5</w:t>
      </w:r>
    </w:p>
    <w:p w14:paraId="07FA7A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cần ghi nhớ của chương:</w:t>
      </w:r>
    </w:p>
    <w:p w14:paraId="7FFEE47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ĐÚNG = ĐÚNG NHIỆM VỤ + CÓ DỰ TOÁN + ĐÚNG NGUỒN + ĐÚNG CHẾ ĐỘ + ĐÚNG THẨM QUYỀN + ĐỦ BẰNG CHỨNG.</w:t>
      </w:r>
    </w:p>
    <w:p w14:paraId="3CAEF2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Chương 4 dạy học viên “lập một bản dự toán có thể bảo vệ được”, thì Chương 5 phải giúp họ “biến dự toán đó thành các khoản thu, khoản chi có thể kiểm soát và giải trình được”. Đây chính là cầu nối trực tiếp sang Chương 6 – Quản lý, sử dụng tài sản công và một số nội dung chi đầu tư, nơi nội dung tiếp tục được chuẩn hóa theo Luật Quản lý, sử dụng tài sản công, Nghị định 186/2025/NĐ-CP và đặc biệt Quyết định số 61/2025/QĐ-CTUBND của Chủ tịch UBND thành phố Đà Nẵng.</w:t>
      </w:r>
    </w:p>
    <w:p w14:paraId="68F71A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74BEE330">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w:t>
      </w:r>
    </w:p>
    <w:p w14:paraId="54E299A6">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QUẢN LÝ, SỬ DỤNG TÀI SẢN CÔNG VÀ MỘT SỐ NỘI DUNG CẦN LƯU Ý ĐỐI VỚI CHI ĐẦU TƯ</w:t>
      </w:r>
    </w:p>
    <w:p w14:paraId="687238E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3B22011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công là kết quả tích lũy của nguồn lực ngân sách qua nhiều năm. Một khoản chi mua sắm hôm nay có thể kết thúc về mặt thanh toán, nhưng từ thời điểm tài sản được hình thành hoặc tiếp nhận, một chuỗi trách nhiệm quản lý mới bắt đầu: giao quản lý rồi đến ghi nhận rồi đến sử dụng rồi đến bảo dưỡng rồi đến kiểm kê rồi đến khai thác rồi đến điều chuyển, thu hồi hoặc xử lý.</w:t>
      </w:r>
    </w:p>
    <w:p w14:paraId="60C9424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và khoản 2 Điều 6 Luật Quản lý, sử dụng tài sản công số 15/2017/QH14 ngày 21/6/2017 xác lập hai nguyên tắc nền tảng: mọi tài sản công phải được giao quyền quản lý, quyền sử dụng hoặc hình thức trao quyền phù hợp cho chủ thể cụ thể; tài sản do Nhà nước đầu tư phải được quản lý, khai thác, bảo dưỡng, sửa chữa và được thống kê, kế toán đầy đủ về hiện vật và giá trị. Khoản 7 Điều 6 đồng thời quy định việc quản lý, sử dụng tài sản công chịu sự giám sát, thanh tra, kiểm tra và kiểm toán.</w:t>
      </w:r>
    </w:p>
    <w:p w14:paraId="2F49039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thẩm quyền quản lý, sử dụng, khai thác và xử lý tài sản công hiện được phân cấp cụ thể tại Quyết định số 61/2025/QĐ-CTUBND ngày 10/10/2025 của Chủ tịch UBND thành phố Đà Nẵng, có hiệu lực từ ngày 20/10/2025. Quyết định này đặc biệt quan trọng đối với Chủ tịch UBND xã, phường vì nhiều thẩm quyền trước đây phải xin cấp trên đã được phân cấp trực tiếp cho cấp xã trong phạm vi xác định.</w:t>
      </w:r>
    </w:p>
    <w:p w14:paraId="2BF04CD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Khung pháp lý phải sử dụng</w:t>
      </w:r>
    </w:p>
    <w:p w14:paraId="4D4E02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tài sản công cấp xã tại Đà Nẵng phải được đặt trong hệ thống các văn bản sau:</w:t>
      </w:r>
    </w:p>
    <w:tbl>
      <w:tblPr>
        <w:tblStyle w:val="9"/>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2246"/>
        <w:gridCol w:w="4188"/>
      </w:tblGrid>
      <w:tr w14:paraId="5322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3F33FA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224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FDCFE6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418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3F0AEF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trọng tâm</w:t>
            </w:r>
          </w:p>
        </w:tc>
      </w:tr>
      <w:tr w14:paraId="372B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A322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Quản lý, sử dụng tài sản công số 15/2017/QH14</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B45D5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21/6/2017</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C79A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hình thành, quản lý, sử dụng, khai thác và xử lý tài sản công</w:t>
            </w:r>
          </w:p>
        </w:tc>
      </w:tr>
      <w:tr w14:paraId="0EDC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3297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56/2024/QH15</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AB68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29/11/2024</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78071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Sửa đổi một số quy định của Luật Quản lý, sử dụng tài sản công</w:t>
            </w:r>
          </w:p>
        </w:tc>
      </w:tr>
      <w:tr w14:paraId="1ED0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8699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90/2025/QH15</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F786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6CFC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Tiếp tục sửa đổi các quy định liên quan đấu thầu, đầu tư công và tài sản công</w:t>
            </w:r>
          </w:p>
        </w:tc>
      </w:tr>
      <w:tr w14:paraId="40F39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989E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125/2025/NĐ-CP</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3FACA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11/6/2025</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C08D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định thẩm quyền chính quyền địa phương hai cấp trong lĩnh vực Bộ Tài chính</w:t>
            </w:r>
          </w:p>
        </w:tc>
      </w:tr>
      <w:tr w14:paraId="0C38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935E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127/2025/NĐ-CP</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B522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11/6/2025</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31BF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thẩm quyền quản lý nhà nước về tài sản công</w:t>
            </w:r>
          </w:p>
        </w:tc>
      </w:tr>
      <w:tr w14:paraId="526F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8F718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186/2025/NĐ-CP</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4A35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01/7/2025</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78F6D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một số điều của Luật Quản lý, sử dụng tài sản công</w:t>
            </w:r>
          </w:p>
        </w:tc>
      </w:tr>
      <w:tr w14:paraId="06BB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51C0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số 61/2025/QĐ-CTUBND của Chủ tịch UBND thành phố Đà Nẵng</w:t>
            </w:r>
          </w:p>
        </w:tc>
        <w:tc>
          <w:tcPr>
            <w:tcW w:w="224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4F1D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10/10/2025</w:t>
            </w:r>
          </w:p>
        </w:tc>
        <w:tc>
          <w:tcPr>
            <w:tcW w:w="4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71C6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cụ thể thẩm quyền quản lý, sử dụng, khai thác và xử lý tài sản công tại Đà Nẵng</w:t>
            </w:r>
          </w:p>
        </w:tc>
      </w:tr>
    </w:tbl>
    <w:p w14:paraId="5A521DE6">
      <w:pPr>
        <w:spacing w:after="160"/>
        <w:rPr>
          <w:rFonts w:hint="default" w:ascii="Times New Roman" w:hAnsi="Times New Roman" w:cs="Times New Roman"/>
          <w:color w:val="auto"/>
          <w:sz w:val="28"/>
          <w:szCs w:val="28"/>
        </w:rPr>
      </w:pPr>
    </w:p>
    <w:p w14:paraId="0393CF1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số 61/2025/QĐ-CTUBND được ban hành trên cơ sở Luật số 15/2017/QH14, Luật số 56/2024/QH15, Luật số 90/2025/QH15, Nghị định số 125/2025/NĐ-CP, Nghị định số 127/2025/NĐ-CP và Nghị định số 186/2025/NĐ-CP.</w:t>
      </w:r>
    </w:p>
    <w:p w14:paraId="6B1BBBAD">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Sáu nguyên tắc phải kiểm soát trong quản lý tài sản công</w:t>
      </w:r>
    </w:p>
    <w:p w14:paraId="578C7C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Điều 6 Luật Quản lý, sử dụng tài sản công và Điều 3 Quy định ban hành kèm Quyết định số 61/2025/QĐ-CTUBND, cấp xã cần quán triệt sáu nguyên tắc thực hành:</w:t>
      </w:r>
    </w:p>
    <w:p w14:paraId="3E03C81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là, tài sản phải có chủ thể quản lý rõ ràng.</w:t>
      </w:r>
    </w:p>
    <w:p w14:paraId="0B795E7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để tồn tại tài sản “của xã” nhưng không xác định được cơ quan, đơn vị hoặc người chịu trách nhiệm trực tiếp.</w:t>
      </w:r>
    </w:p>
    <w:p w14:paraId="58F4199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là, sử dụng đúng mục đích, tiêu chuẩn, định mức và chế độ.</w:t>
      </w:r>
    </w:p>
    <w:p w14:paraId="4B1A28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ngân sách mua được tài sản không đồng nghĩa được quyền mua vượt tiêu chuẩn, định mức.</w:t>
      </w:r>
    </w:p>
    <w:p w14:paraId="206F1BB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là, tài sản phải được ghi nhận đầy đủ về hiện vật và giá trị.</w:t>
      </w:r>
    </w:p>
    <w:p w14:paraId="1F409B2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đã hình thành nhưng chưa ghi sổ là một khoảng trống kiểm soát.</w:t>
      </w:r>
    </w:p>
    <w:p w14:paraId="708C3F6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là, quản lý phải công khai, minh bạch và tiết kiệm.</w:t>
      </w:r>
    </w:p>
    <w:p w14:paraId="3C5753C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là, khai thác hoặc xử lý tài sản phải đúng thẩm quyền và trình tự.</w:t>
      </w:r>
    </w:p>
    <w:p w14:paraId="6BFB8C6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Sáu là, người có thẩm quyền quyết định phải chịu trách nhiệm về quyết định của mình. Điều 3 Quy định của Đà Nẵng xác định rõ người đứng đầu cơ quan, tổ chức, đơn vị quyết định theo thẩm quyền và chịu trách nhiệm đối với quyết định quản lý, sử dụng tài sản công.</w:t>
      </w:r>
    </w:p>
    <w:p w14:paraId="4B4A0A4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Giao tài sản công – trước hết phải xác định đúng loại tài sản và đúng thẩm quyền</w:t>
      </w:r>
    </w:p>
    <w:p w14:paraId="5143A70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29 Luật Quản lý, sử dụng tài sản công quy định Nhà nước giao tài sản bằng hiện vật cho cơ quan nhà nước trong trường hợp thiếu tài sản so với tiêu chuẩn, định mức; tài sản được giao có thể hình thành từ đầu tư xây dựng, mua sắm, thu hồi, tài sản dự án, tài sản xác lập quyền sở hữu toàn dân và các nguồn khác theo pháp luật.</w:t>
      </w:r>
    </w:p>
    <w:p w14:paraId="295EE37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Điều 4 Quyết định số 61/2025/QĐ-CTUBND phân định khá rõ:</w:t>
      </w:r>
    </w:p>
    <w:p w14:paraId="67DF4E41">
      <w:pPr>
        <w:pStyle w:val="18"/>
        <w:numPr>
          <w:ilvl w:val="0"/>
          <w:numId w:val="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thành phố quyết định giao trụ sở làm việc, cơ sở hoạt động sự nghiệp;</w:t>
      </w:r>
    </w:p>
    <w:p w14:paraId="08D62B74">
      <w:pPr>
        <w:pStyle w:val="18"/>
        <w:numPr>
          <w:ilvl w:val="0"/>
          <w:numId w:val="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các cấp quyết định giao xe ô tô cho cơ quan, đơn vị thuộc phạm vi cấp mình quản lý và tổ chức cùng cấp;</w:t>
      </w:r>
    </w:p>
    <w:p w14:paraId="10201F99">
      <w:pPr>
        <w:pStyle w:val="18"/>
        <w:numPr>
          <w:ilvl w:val="0"/>
          <w:numId w:val="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tài sản khác không thuộc nhóm trên, Sở Tài chính quyết định giao tài sản cho UBND phường, xã;</w:t>
      </w:r>
    </w:p>
    <w:p w14:paraId="2352CE3B">
      <w:pPr>
        <w:pStyle w:val="18"/>
        <w:numPr>
          <w:ilvl w:val="0"/>
          <w:numId w:val="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phường, xã quyết định giao tài sản công cho cơ quan, tổ chức, đơn vị thuộc phạm vi mình quản lý.</w:t>
      </w:r>
    </w:p>
    <w:p w14:paraId="42DD00F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Công thức kiểm tra trước khi quyết định giao tài sản</w:t>
      </w:r>
    </w:p>
    <w:p w14:paraId="570CCBA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Loại tài sản rồi đến nguồn hình thành rồi đến tiêu chuẩn/định mức rồi đến đơn vị nhận rồi đến thẩm quyền quyết định.</w:t>
      </w:r>
    </w:p>
    <w:p w14:paraId="15FB2C9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bắt đầu từ câu hỏi:</w:t>
      </w:r>
    </w:p>
    <w:p w14:paraId="63C651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nào đang cần?”</w:t>
      </w:r>
    </w:p>
    <w:p w14:paraId="6E52178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phải bắt đầu từ:</w:t>
      </w:r>
    </w:p>
    <w:p w14:paraId="2D52292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này thuộc loại nào và ai có thẩm quyền giao?”</w:t>
      </w:r>
    </w:p>
    <w:p w14:paraId="68B7A50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4. Khoán kinh phí sử dụng tài sản công</w:t>
      </w:r>
    </w:p>
    <w:p w14:paraId="4C0B234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5 và Điều 6 Quyết định số 61/2025/QĐ-CTUBND giao Chủ tịch UBND phường, xã một số thẩm quyền đáng chú ý về khoán kinh phí sử dụng tài sản.</w:t>
      </w:r>
    </w:p>
    <w:p w14:paraId="5F77D1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nhà ở công vụ, Chủ tịch UBND phường, xã quyết định mức khoán cụ thể cho từng đối tượng thuộc phạm vi quản lý trên cơ sở khảo sát giá, báo giá hoặc thẩm định giá, bảo đảm tiết kiệm, hiệu quả và trong phạm vi dự toán được giao.</w:t>
      </w:r>
    </w:p>
    <w:p w14:paraId="764E29E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máy móc, thiết bị và một số tài sản khác, Chủ tịch UBND phường, xã quyết định đối tượng và mức khoán trong phạm vi quản lý, phù hợp tiêu chuẩn, định mức và nguyên tắc của Nghị định số 186/2025/NĐ-CP.</w:t>
      </w:r>
    </w:p>
    <w:p w14:paraId="3D53818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lãnh đạo cần nhớ</w:t>
      </w:r>
    </w:p>
    <w:p w14:paraId="5985A3B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Được phân cấp thẩm quyền không đồng nghĩa được quyết định tùy ý.</w:t>
      </w:r>
    </w:p>
    <w:p w14:paraId="0FE63E8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Mọi quyết định khoán vẫn phải đi qua:</w:t>
      </w:r>
    </w:p>
    <w:p w14:paraId="43A14B2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tượng đúng rồi đến tiêu chuẩn đúng rồi đến căn cứ giá rồi đến dự toán có nguồn rồi đến quyết định đúng thẩm quyền.</w:t>
      </w:r>
    </w:p>
    <w:p w14:paraId="6AE57B31">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Mua sắm tài sản công</w:t>
      </w:r>
    </w:p>
    <w:p w14:paraId="69797CC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mua sắm tài sản công phải đồng thời đáp ứng các lớp yêu cầu về:</w:t>
      </w:r>
    </w:p>
    <w:p w14:paraId="29E8E1F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sử dụng thực tế;</w:t>
      </w:r>
    </w:p>
    <w:p w14:paraId="4AC21DE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tiêu chuẩn, định mức;</w:t>
      </w:r>
    </w:p>
    <w:p w14:paraId="3FB3BED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và dự toán được giao;</w:t>
      </w:r>
    </w:p>
    <w:p w14:paraId="041FDFF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thẩm quyền quyết định;</w:t>
      </w:r>
    </w:p>
    <w:p w14:paraId="3545BBC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tự mua sắm;</w:t>
      </w:r>
    </w:p>
    <w:p w14:paraId="4613EB6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pháp luật về đấu thầu trong trường hợp thuộc phạm vi áp dụng.</w:t>
      </w:r>
    </w:p>
    <w:p w14:paraId="671F88C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viết trong tài liệu theo hướng “cứ có ba báo giá là mua được” hoặc “mọi trường hợp đều phải có kế hoạch lựa chọn nhà thầu”. Nghĩa vụ cụ thể phụ thuộc loại gói thầu, giá trị, nguồn vốn và hình thức lựa chọn nhà thầu theo pháp luật đang áp dụng.</w:t>
      </w:r>
    </w:p>
    <w:p w14:paraId="26E222D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Bảng kiểm trước khi mua sắm</w:t>
      </w:r>
    </w:p>
    <w:p w14:paraId="121A717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thật sự cần mua mới không?</w:t>
      </w:r>
    </w:p>
    <w:p w14:paraId="1E96163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hiện có có thể điều chuyển hoặc khai thác lại không?</w:t>
      </w:r>
    </w:p>
    <w:p w14:paraId="45FDE3A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Tiêu chuẩn, định mức cho phép bao nhiêu?</w:t>
      </w:r>
    </w:p>
    <w:p w14:paraId="0C90838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nguồn và dự toán chưa?</w:t>
      </w:r>
    </w:p>
    <w:p w14:paraId="46E6A2D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Ai có thẩm quyền quyết định?</w:t>
      </w:r>
    </w:p>
    <w:p w14:paraId="20368E2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thức mua sắm/lựa chọn nhà thầu nào phải áp dụng?</w:t>
      </w:r>
    </w:p>
    <w:p w14:paraId="29EED97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mua, ai tiếp nhận và quản lý?</w:t>
      </w:r>
    </w:p>
    <w:p w14:paraId="21BCD91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2E60CC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của mua sắm không chỉ nằm ở giá mua.</w:t>
      </w:r>
    </w:p>
    <w:p w14:paraId="4BF57A3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toán có thể phải xem xét cả chuỗi:</w:t>
      </w:r>
    </w:p>
    <w:p w14:paraId="0931506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cần mua không rồi đến có vượt tiêu chuẩn không rồi đến lựa chọn nhà cung cấp thế nào rồi đến tài sản có thực tế không rồi đến giá có hợp lý không rồi đến tài sản sau mua có được quản lý và sử dụng đúng không.</w:t>
      </w:r>
    </w:p>
    <w:p w14:paraId="5439B4F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Ghi nhận, theo dõi và kiểm kê tài sản</w:t>
      </w:r>
    </w:p>
    <w:p w14:paraId="68E8D1A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2 Điều 6 Luật Quản lý, sử dụng tài sản công yêu cầu tài sản do Nhà nước đầu tư phải được thống kê, kế toán đầy đủ về hiện vật và giá trị.</w:t>
      </w:r>
    </w:p>
    <w:p w14:paraId="0B43066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sau khi mua sắm, đầu tư hoặc tiếp nhận tài sản, phải thực hiện đầy đủ việc ghi nhận theo chế độ kế toán và cập nhật dữ liệu theo quy định.</w:t>
      </w:r>
    </w:p>
    <w:p w14:paraId="7CE957F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 của Hội đồng</w:t>
      </w:r>
    </w:p>
    <w:p w14:paraId="3B20AB0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nhận tài sản sớm nhất có thể sau khi hoàn tất việc tiếp nhận; không để dồn hồ sơ đến cuối kỳ.</w:t>
      </w:r>
    </w:p>
    <w:p w14:paraId="62F6B94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khuyến nghị kiểm soát, không phải một thời hạn pháp lý mới.</w:t>
      </w:r>
    </w:p>
    <w:p w14:paraId="791702F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đối chiếu tối thiểu</w:t>
      </w:r>
    </w:p>
    <w:p w14:paraId="50A4BA8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 và hồ sơ tài sản và hiện trạng thực tế.</w:t>
      </w:r>
    </w:p>
    <w:p w14:paraId="00B28C7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ba nguồn này không khớp, phải làm rõ nguyên nhân.</w:t>
      </w:r>
    </w:p>
    <w:p w14:paraId="0FE1583D">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7. Khai thác tài sản công</w:t>
      </w:r>
    </w:p>
    <w:p w14:paraId="7FE3743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7 Luật Quản lý, sử dụng tài sản công cho phép khai thác nguồn lực tài chính từ tài sản công thông qua các hình thức pháp luật quy định, nhưng việc khai thác phải nằm trong khuôn khổ thẩm quyền, mục đích và điều kiện cụ thể.</w:t>
      </w:r>
    </w:p>
    <w:p w14:paraId="302D20D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Điều 7 Quyết định số 61/2025/QĐ-CTUBND giao Chủ tịch UBND phường, xã quyền quyết định khai thác một số loại tài sản công thuộc cơ quan mình và cơ quan thuộc phạm vi quản lý, như tài sản phục vụ hoạt động phụ trợ; kho lưu trữ, phòng họp, diện tích sử dụng chung hoặc diện tích cao hơn tiêu chuẩn; một số di tích, phòng truyền thống và các tài sản được liệt kê cụ thể trong Quyết định.</w:t>
      </w:r>
    </w:p>
    <w:p w14:paraId="22B89CC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8 của Quyết định còn giao Chủ tịch UBND phường, xã quyền phê duyệt Đề án sử dụng tài sản công vào mục đích kinh doanh, cho thuê, liên doanh, liên kết đối với đơn vị sự nghiệp công lập thuộc phạm vi quản lý.</w:t>
      </w:r>
    </w:p>
    <w:p w14:paraId="53928D7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Cảnh báo</w:t>
      </w:r>
    </w:p>
    <w:p w14:paraId="1A0E5C5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đang nhàn rỗi không có nghĩa đơn vị được tự cho thuê hoặc tự khai thác.</w:t>
      </w:r>
    </w:p>
    <w:p w14:paraId="1C89C4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xác định:</w:t>
      </w:r>
    </w:p>
    <w:p w14:paraId="618E95E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loại tài sản rồi đến chủ thể quản lý rồi đến hình thức khai thác rồi đến đề án/phương án cần thiết rồi đến thẩm quyền phê duyệt rồi đến nghĩa vụ tài chính.</w:t>
      </w:r>
    </w:p>
    <w:p w14:paraId="380F35F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Thu hồi tài sản công</w:t>
      </w:r>
    </w:p>
    <w:p w14:paraId="6FBF55A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41 Luật Quản lý, sử dụng tài sản công quy định các trường hợp thu hồi, trong đó có tài sản:</w:t>
      </w:r>
    </w:p>
    <w:p w14:paraId="33B87D14">
      <w:pPr>
        <w:pStyle w:val="18"/>
        <w:numPr>
          <w:ilvl w:val="0"/>
          <w:numId w:val="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sai đối tượng, vượt tiêu chuẩn, định mức;</w:t>
      </w:r>
    </w:p>
    <w:p w14:paraId="693FE915">
      <w:pPr>
        <w:pStyle w:val="18"/>
        <w:numPr>
          <w:ilvl w:val="0"/>
          <w:numId w:val="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sai mục đích, cho mượn;</w:t>
      </w:r>
    </w:p>
    <w:p w14:paraId="72176091">
      <w:pPr>
        <w:pStyle w:val="18"/>
        <w:numPr>
          <w:ilvl w:val="0"/>
          <w:numId w:val="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doanh, cho thuê, liên doanh, liên kết không đúng quy định;</w:t>
      </w:r>
    </w:p>
    <w:p w14:paraId="2BC17F8B">
      <w:pPr>
        <w:pStyle w:val="18"/>
        <w:numPr>
          <w:ilvl w:val="0"/>
          <w:numId w:val="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còn nhu cầu hoặc sử dụng không hiệu quả do thay đổi tổ chức, chức năng, nhiệm vụ.</w:t>
      </w:r>
    </w:p>
    <w:p w14:paraId="73834E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Đà Nẵng, Điều 9 Quyết định số 61/2025/QĐ-CTUBND quy định:</w:t>
      </w:r>
    </w:p>
    <w:p w14:paraId="38F62783">
      <w:pPr>
        <w:pStyle w:val="18"/>
        <w:numPr>
          <w:ilvl w:val="0"/>
          <w:numId w:val="1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thành phố quyết định thu hồi trụ sở làm việc, cơ sở hoạt động sự nghiệp;</w:t>
      </w:r>
    </w:p>
    <w:p w14:paraId="1A6E0285">
      <w:pPr>
        <w:pStyle w:val="18"/>
        <w:numPr>
          <w:ilvl w:val="0"/>
          <w:numId w:val="1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Sở Tài chính quyết định thu hồi xe ô tô thuộc nhóm quy định;</w:t>
      </w:r>
    </w:p>
    <w:p w14:paraId="79A970E7">
      <w:pPr>
        <w:pStyle w:val="18"/>
        <w:numPr>
          <w:ilvl w:val="0"/>
          <w:numId w:val="1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các tài sản khác, Chủ tịch UBND phường, xã có thẩm quyền thu hồi tài sản của cơ quan, đơn vị thuộc phạm vi quản lý, theo phạm vi Điều 9.</w:t>
      </w:r>
    </w:p>
    <w:p w14:paraId="009E5DE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Câu hỏi tự kiểm tra</w:t>
      </w:r>
    </w:p>
    <w:p w14:paraId="71390D5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này có còn phục vụ đúng chức năng, nhiệm vụ của đơn vị không?</w:t>
      </w:r>
    </w:p>
    <w:p w14:paraId="388F380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câu trả lời là “không”, không nên tiếp tục để tài sản nằm tại đơn vị chỉ vì “trước đây vẫn quản lý”.</w:t>
      </w:r>
    </w:p>
    <w:p w14:paraId="602495E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9. Điều chuyển tài sản công</w:t>
      </w:r>
    </w:p>
    <w:p w14:paraId="27C1554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10 Quyết định số 61/2025/QĐ-CTUBND quy định khá chi tiết thẩm quyền điều chuyển.</w:t>
      </w:r>
    </w:p>
    <w:p w14:paraId="30435CD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Chủ tịch UBND phường, xã có thể quyết định điều chuyển một số tài sản giữa các cơ quan, đơn vị thuộc phạm vi quản lý; đối với xe ô tô cũng có trường hợp được điều chuyển nội bộ theo tiêu chuẩn, định mức; đối với điều chuyển giữa cấp xã này với cấp xã khác hoặc giữa cấp xã và cơ quan cấp thành phố, thẩm quyền có thể thuộc Sở Tài chính hoặc Chủ tịch UBND thành phố tùy loại tài sản.</w:t>
      </w:r>
    </w:p>
    <w:p w14:paraId="24E2FCB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cần nhớ</w:t>
      </w:r>
    </w:p>
    <w:p w14:paraId="6489498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phải cứ hai đơn vị cùng thuộc thành phố Đà Nẵng thì xã được tự quyết định điều chuyển tài sản giữa hai đơn vị.</w:t>
      </w:r>
    </w:p>
    <w:p w14:paraId="1C2856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kiểm tra phạm vi quản lý và loại tài sản trước.</w:t>
      </w:r>
    </w:p>
    <w:p w14:paraId="38A773BC">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Bán tài sản công</w:t>
      </w:r>
    </w:p>
    <w:p w14:paraId="3A1723D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Điều 11 Quyết định số 61/2025/QĐ-CTUBND, thẩm quyền bán tài sản công tại Đà Nẵng phụ thuộc vào:</w:t>
      </w:r>
    </w:p>
    <w:p w14:paraId="5F1CA5BD">
      <w:pPr>
        <w:pStyle w:val="18"/>
        <w:numPr>
          <w:ilvl w:val="0"/>
          <w:numId w:val="1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lý do xử lý;</w:t>
      </w:r>
    </w:p>
    <w:p w14:paraId="74435CA0">
      <w:pPr>
        <w:pStyle w:val="18"/>
        <w:numPr>
          <w:ilvl w:val="0"/>
          <w:numId w:val="1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loại tài sản;</w:t>
      </w:r>
    </w:p>
    <w:p w14:paraId="5DDBE091">
      <w:pPr>
        <w:pStyle w:val="18"/>
        <w:numPr>
          <w:ilvl w:val="0"/>
          <w:numId w:val="1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quan đang quản lý;</w:t>
      </w:r>
    </w:p>
    <w:p w14:paraId="16BB1707">
      <w:pPr>
        <w:pStyle w:val="18"/>
        <w:numPr>
          <w:ilvl w:val="0"/>
          <w:numId w:val="1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giá hoặc giá trị đánh giá lại;</w:t>
      </w:r>
    </w:p>
    <w:p w14:paraId="74CD1BB3">
      <w:pPr>
        <w:pStyle w:val="18"/>
        <w:numPr>
          <w:ilvl w:val="0"/>
          <w:numId w:val="1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tài sản có phải đất, tài sản gắn liền với đất hoặc thuộc nhóm loại trừ hay không.</w:t>
      </w:r>
    </w:p>
    <w:p w14:paraId="573DD97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Đáng lưu ý, Chủ tịch UBND phường, xã được quyết định bán một số tài sản cố định của cơ quan mình và cơ quan thuộc phạm vi quản lý theo Điều 11, nhưng quy định này không áp dụng đối với đất và tài sản gắn liền với đất.</w:t>
      </w:r>
    </w:p>
    <w:p w14:paraId="7AB8EC4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1A8FE5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Với xử lý tài sản, kiểm toán không chỉ kiểm tra “bán được bao nhiêu tiền”.</w:t>
      </w:r>
    </w:p>
    <w:p w14:paraId="5D0F9A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kiểm tra:</w:t>
      </w:r>
    </w:p>
    <w:p w14:paraId="1219236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phải bán rồi đến ai quyết định rồi đến giá được xác định thế nào rồi đến phương thức bán rồi đến tiền thu được hạch toán ra sao rồi đến tài sản đã giảm sổ chưa.</w:t>
      </w:r>
    </w:p>
    <w:p w14:paraId="7990D7B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Thanh lý tài sản công</w:t>
      </w:r>
    </w:p>
    <w:p w14:paraId="5EB41CF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thanh lý tài sản công, phải xác định riêng trường hợp, loại tài sản và thẩm quyền áp dụng. Nội dung được trình bày chính xác theo Điều 13 Quyết định số 61/2025/QĐ-CTUBND.</w:t>
      </w:r>
    </w:p>
    <w:p w14:paraId="46C9505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tài sản gắn liền với đất, xe ô tô và các tài sản khác, thẩm quyền thanh lý được phân định khác nhau. Chủ tịch UBND phường, xã có quyền quyết định thanh lý nhiều nhóm tài sản thuộc cơ quan mình và cơ quan thuộc phạm vi quản lý, nhưng phải căn cứ đúng loại tài sản, nguyên giá hoặc giá trị đánh giá lại và các trường hợp loại trừ cụ thể.</w:t>
      </w:r>
    </w:p>
    <w:p w14:paraId="4E6F794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vậy, không sử dụng câu:</w:t>
      </w:r>
    </w:p>
    <w:p w14:paraId="1D90BDB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“Mọi tài sản thanh lý đều phải qua hội đồng định giá.”</w:t>
      </w:r>
    </w:p>
    <w:p w14:paraId="2EA6E4A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bằng nguyên tắc:</w:t>
      </w:r>
    </w:p>
    <w:p w14:paraId="5E48A65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thanh lý tài sản phải đúng trường hợp, đúng thẩm quyền, đúng trình tự, thủ tục và phương thức xác định giá, xử lý tài sản theo quy định áp dụng đối với từng loại tài sản.</w:t>
      </w:r>
    </w:p>
    <w:p w14:paraId="17E5671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cách diễn đạt pháp lý an toàn và chính xác hơn.</w:t>
      </w:r>
    </w:p>
    <w:p w14:paraId="4C65FF1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Tiêu hủy, mất hoặc hủy hoại tài sản</w:t>
      </w:r>
    </w:p>
    <w:p w14:paraId="2508E5C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14 Quyết định số 61/2025/QĐ-CTUBND quy định thẩm quyền tiêu hủy tài sản; trong đó Chủ tịch UBND phường, xã có thẩm quyền đối với một số tài sản thuộc cơ quan, đơn vị trong phạm vi quản lý.</w:t>
      </w:r>
    </w:p>
    <w:p w14:paraId="7543196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15 quy định xử lý tài sản công trong trường hợp bị mất hoặc bị hủy hoại. Đối với tài sản thuộc các đơn vị cấp xã có nguyên giá dưới 2 tỷ đồng/đơn vị tài sản và không thuộc các trường hợp dành cho cấp có thẩm quyền khác, Chủ tịch UBND phường, xã được quyết định xử lý theo phạm vi được phân cấp.</w:t>
      </w:r>
    </w:p>
    <w:p w14:paraId="358814E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Bảng kiểm khi mất/hủy hoại tài sản</w:t>
      </w:r>
    </w:p>
    <w:p w14:paraId="6C1BE75A">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nào?</w:t>
      </w:r>
    </w:p>
    <w:p w14:paraId="1B47AF95">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Giá trị bao nhiêu?</w:t>
      </w:r>
    </w:p>
    <w:p w14:paraId="1745E4DA">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nhân?</w:t>
      </w:r>
    </w:p>
    <w:p w14:paraId="457F12CC">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Trách nhiệm cá nhân/tập thể?</w:t>
      </w:r>
    </w:p>
    <w:p w14:paraId="74E73644">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bảo hiểm hoặc bồi thường không?</w:t>
      </w:r>
    </w:p>
    <w:p w14:paraId="426AB18D">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Ai có thẩm quyền quyết định xử lý?</w:t>
      </w:r>
    </w:p>
    <w:p w14:paraId="22BA2E42">
      <w:pPr>
        <w:pStyle w:val="18"/>
        <w:numPr>
          <w:ilvl w:val="0"/>
          <w:numId w:val="1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điều chỉnh sổ và dữ liệu chưa?</w:t>
      </w:r>
    </w:p>
    <w:p w14:paraId="6738755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13. Quản lý tài sản sau sắp xếp đơn vị hành chính</w:t>
      </w:r>
    </w:p>
    <w:p w14:paraId="284206A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nhóm rủi ro đặc biệt của chương trình Đà Nẵng.</w:t>
      </w:r>
    </w:p>
    <w:p w14:paraId="5EE41C3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sắp xếp, mỗi tài sản phải trả lời được 5 câu hỏi:</w:t>
      </w:r>
    </w:p>
    <w:p w14:paraId="14B16D80">
      <w:pPr>
        <w:pStyle w:val="18"/>
        <w:numPr>
          <w:ilvl w:val="0"/>
          <w:numId w:val="1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cũ nào quản lý?</w:t>
      </w:r>
    </w:p>
    <w:p w14:paraId="575AB196">
      <w:pPr>
        <w:pStyle w:val="18"/>
        <w:numPr>
          <w:ilvl w:val="0"/>
          <w:numId w:val="1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hồ sơ bàn giao chưa?</w:t>
      </w:r>
    </w:p>
    <w:p w14:paraId="2D0BD7F3">
      <w:pPr>
        <w:pStyle w:val="18"/>
        <w:numPr>
          <w:ilvl w:val="0"/>
          <w:numId w:val="1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mới nào tiếp nhận?</w:t>
      </w:r>
    </w:p>
    <w:p w14:paraId="2C26F6B5">
      <w:pPr>
        <w:pStyle w:val="18"/>
        <w:numPr>
          <w:ilvl w:val="0"/>
          <w:numId w:val="1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Tiếp tục sử dụng, điều chuyển, thu hồi hay xử lý?</w:t>
      </w:r>
    </w:p>
    <w:p w14:paraId="0CCD2191">
      <w:pPr>
        <w:pStyle w:val="18"/>
        <w:numPr>
          <w:ilvl w:val="0"/>
          <w:numId w:val="1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 và dữ liệu tài sản đã cập nhật chưa?</w:t>
      </w:r>
    </w:p>
    <w:p w14:paraId="406FFE7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Điều 41 Luật Quản lý, sử dụng tài sản công cho phép thu hồi tài sản khi giảm hoặc không còn nhu cầu sử dụng do thay đổi tổ chức bộ máy, chức năng, nhiệm vụ. Đây là căn cứ đặc biệt cần chú ý trong quá trình sắp xếp tài sản sau tổ chức lại đơn vị hành chính.</w:t>
      </w:r>
    </w:p>
    <w:p w14:paraId="651D09C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w:t>
      </w:r>
    </w:p>
    <w:p w14:paraId="6E74C34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Bảng theo dõi tài sản sau sắp xếp:</w:t>
      </w:r>
    </w:p>
    <w:p w14:paraId="10B9E139">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14. Trụ sở, đất và tài sản gắn liền với đất</w:t>
      </w:r>
    </w:p>
    <w:p w14:paraId="7E30FE5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nhóm tài sản phải kiểm soát riêng vì thẩm quyền xử lý thường khác với tài sản thông thường.</w:t>
      </w:r>
    </w:p>
    <w:p w14:paraId="4E7D272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số 61/2025/QĐ-CTUBND thể hiện rõ nhiều trường hợp liên quan trụ sở, cơ sở hoạt động sự nghiệp thuộc thẩm quyền của Chủ tịch UBND thành phố, trong khi một số nội dung đối với tài sản gắn liền với đất trong phạm vi cấp xã được phân cấp cho Chủ tịch UBND cấp xã theo điều kiện cụ thể.</w:t>
      </w:r>
    </w:p>
    <w:p w14:paraId="323B0FF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w:t>
      </w:r>
    </w:p>
    <w:p w14:paraId="53A2B31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áp dụng quy trình xử lý máy móc, thiết bị thông thường cho nhà, đất và tài sản gắn liền với đất.</w:t>
      </w:r>
    </w:p>
    <w:p w14:paraId="551476E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xử lý phải xác định riêng:</w:t>
      </w:r>
    </w:p>
    <w:p w14:paraId="1AB70B1F">
      <w:pPr>
        <w:pStyle w:val="18"/>
        <w:numPr>
          <w:ilvl w:val="0"/>
          <w:numId w:val="1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pháp lý đất;</w:t>
      </w:r>
    </w:p>
    <w:p w14:paraId="4916FBF8">
      <w:pPr>
        <w:pStyle w:val="18"/>
        <w:numPr>
          <w:ilvl w:val="0"/>
          <w:numId w:val="1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trên đất;</w:t>
      </w:r>
    </w:p>
    <w:p w14:paraId="69712587">
      <w:pPr>
        <w:pStyle w:val="18"/>
        <w:numPr>
          <w:ilvl w:val="0"/>
          <w:numId w:val="1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sắp xếp;</w:t>
      </w:r>
    </w:p>
    <w:p w14:paraId="39E3AFA0">
      <w:pPr>
        <w:pStyle w:val="18"/>
        <w:numPr>
          <w:ilvl w:val="0"/>
          <w:numId w:val="1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thẩm quyền;</w:t>
      </w:r>
    </w:p>
    <w:p w14:paraId="0E867A46">
      <w:pPr>
        <w:pStyle w:val="18"/>
        <w:numPr>
          <w:ilvl w:val="0"/>
          <w:numId w:val="1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nghĩa vụ cập nhật hồ sơ.</w:t>
      </w:r>
    </w:p>
    <w:p w14:paraId="47D4454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15. Một số nội dung cần lưu ý đối với chi đầu tư</w:t>
      </w:r>
    </w:p>
    <w:p w14:paraId="12BAF6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phần này chỉ phục vụ Chuyên đề 3, không thay thế chương trình đào tạo chuyên sâu về đầu tư công, xây dựng hoặc đấu thầu. Nội dung này đúng với phạm vi đã được Hội đồng khóa.</w:t>
      </w:r>
    </w:p>
    <w:p w14:paraId="43BABED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công trình/dự án do cấp xã quản lý hoặc làm chủ đầu tư theo phân cấp, cán bộ tài chính cần tối thiểu kiểm soát bốn lớp:</w:t>
      </w:r>
    </w:p>
    <w:p w14:paraId="2FC5E75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1 – Căn cứ đầu tư</w:t>
      </w:r>
    </w:p>
    <w:p w14:paraId="512DFD0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vụ/dự án có thuộc thẩm quyền không;</w:t>
      </w:r>
    </w:p>
    <w:p w14:paraId="2BE2D1D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quyết định theo quy định chưa;</w:t>
      </w:r>
    </w:p>
    <w:p w14:paraId="7BA51A9E">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nguồn vốn và kế hoạch vốn không.</w:t>
      </w:r>
    </w:p>
    <w:p w14:paraId="1D5DE50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2 – Căn cứ hợp đồng</w:t>
      </w:r>
    </w:p>
    <w:p w14:paraId="6E0AEE0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lựa chọn nhà thầu đúng quy định;</w:t>
      </w:r>
    </w:p>
    <w:p w14:paraId="13FB545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hợp đồng phù hợp kết quả lựa chọn nhà thầu;</w:t>
      </w:r>
    </w:p>
    <w:p w14:paraId="741541C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giá, thời gian rõ.</w:t>
      </w:r>
    </w:p>
    <w:p w14:paraId="2DD8F50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3 – Khối lượng thực hiện</w:t>
      </w:r>
    </w:p>
    <w:p w14:paraId="5189F0D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khối lượng nghiệm thu;</w:t>
      </w:r>
    </w:p>
    <w:p w14:paraId="2439F9F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khối lượng theo thiết kế/dự toán;</w:t>
      </w:r>
    </w:p>
    <w:p w14:paraId="6B1FE56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khối lượng đề nghị thanh toán;</w:t>
      </w:r>
    </w:p>
    <w:p w14:paraId="246468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có khả năng đối chiếu với nhau.</w:t>
      </w:r>
    </w:p>
    <w:p w14:paraId="5EFA7B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4 – Tài sản hình thành sau đầu tư</w:t>
      </w:r>
    </w:p>
    <w:p w14:paraId="1D0A7DA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trình hoàn thành không kết thúc ở quyết toán vốn.</w:t>
      </w:r>
    </w:p>
    <w:p w14:paraId="0822B84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tiếp tục:</w:t>
      </w:r>
    </w:p>
    <w:p w14:paraId="4B3CEF3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bàn giao rồi đến ghi tăng tài sản rồi đến xác định chủ thể quản lý rồi đến đưa vào sử dụng rồi đến bảo trì.</w:t>
      </w:r>
    </w:p>
    <w:p w14:paraId="0C14327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16. Phương pháp kiểm tra “bốn đối chiếu” đối với hồ sơ thanh toán đầu tư</w:t>
      </w:r>
    </w:p>
    <w:p w14:paraId="617954C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khoản thanh toán khối lượng đáng kể, tài liệu đề nghị học viên kiểm tra:</w:t>
      </w:r>
    </w:p>
    <w:p w14:paraId="1ADF978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1: Quyết định đầu tư/dự toán được duyệt và hợp đồng.</w:t>
      </w:r>
    </w:p>
    <w:p w14:paraId="42AABC5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2: Hợp đồng và khối lượng nghiệm thu.</w:t>
      </w:r>
    </w:p>
    <w:p w14:paraId="44B5AC6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3: Khối lượng nghiệm thu và đề nghị thanh toán.</w:t>
      </w:r>
    </w:p>
    <w:p w14:paraId="79867A6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4: Hồ sơ và thực tế hiện trường khi có dấu hiệu cần kiểm tra.</w:t>
      </w:r>
    </w:p>
    <w:p w14:paraId="7B032F5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3190D7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chênh lệch nhỏ về tỷ lệ nhưng xảy ra trên công trình giá trị lớn có thể tạo ra số tiền tuyệt đối đáng kể.</w:t>
      </w:r>
    </w:p>
    <w:p w14:paraId="679F07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trong kiểm soát đầu tư:</w:t>
      </w:r>
    </w:p>
    <w:p w14:paraId="6D1F524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chỉ nhìn tỷ lệ chênh lệch; phải nhìn cả giá trị tuyệt đối và bản chất của khối lượng.</w:t>
      </w:r>
    </w:p>
    <w:p w14:paraId="57AB3650">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17. Kiểm toán nhà nước thường lưu ý gì?</w:t>
      </w:r>
    </w:p>
    <w:p w14:paraId="3EBBE00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 Có tài sản thực tế nhưng không có trên sổ</w:t>
      </w:r>
    </w:p>
    <w:p w14:paraId="5814FC1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tài sản tại phòng làm việc, kho hoặc công trình nhưng không truy được mã/sổ quản lý.</w:t>
      </w:r>
    </w:p>
    <w:p w14:paraId="54FD41F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 Có trên sổ nhưng không tìm thấy thực tế</w:t>
      </w:r>
    </w:p>
    <w:p w14:paraId="1AE1345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dấu hiệu phải làm rõ ngay trách nhiệm quản lý.</w:t>
      </w:r>
    </w:p>
    <w:p w14:paraId="38D92FA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 Mua vượt tiêu chuẩn, định mức</w:t>
      </w:r>
    </w:p>
    <w:p w14:paraId="559C37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dự toán không đồng nghĩa đủ điều kiện mua.</w:t>
      </w:r>
    </w:p>
    <w:p w14:paraId="60E41D9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 Tự xử lý tài sản ngoài thẩm quyền</w:t>
      </w:r>
    </w:p>
    <w:p w14:paraId="0D2C9AA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với:</w:t>
      </w:r>
    </w:p>
    <w:p w14:paraId="5D937EDE">
      <w:pPr>
        <w:pStyle w:val="18"/>
        <w:numPr>
          <w:ilvl w:val="0"/>
          <w:numId w:val="1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nhà, đất;</w:t>
      </w:r>
    </w:p>
    <w:p w14:paraId="7DB1E823">
      <w:pPr>
        <w:pStyle w:val="18"/>
        <w:numPr>
          <w:ilvl w:val="0"/>
          <w:numId w:val="1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trụ sở;</w:t>
      </w:r>
    </w:p>
    <w:p w14:paraId="3BB37298">
      <w:pPr>
        <w:pStyle w:val="18"/>
        <w:numPr>
          <w:ilvl w:val="0"/>
          <w:numId w:val="1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xe ô tô;</w:t>
      </w:r>
    </w:p>
    <w:p w14:paraId="5E8406FC">
      <w:pPr>
        <w:pStyle w:val="18"/>
        <w:numPr>
          <w:ilvl w:val="0"/>
          <w:numId w:val="1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giá trị lớn.</w:t>
      </w:r>
    </w:p>
    <w:p w14:paraId="72B70BE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 Tài sản dôi dư sau sáp nhập không xử lý</w:t>
      </w:r>
    </w:p>
    <w:p w14:paraId="63720FD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bỏ trống làm tăng nguy cơ xuống cấp, lãng phí hoặc không xác định được trách nhiệm.</w:t>
      </w:r>
    </w:p>
    <w:p w14:paraId="5E2DCE3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 Khai thác tài sản nhưng chưa có đủ căn cứ</w:t>
      </w:r>
    </w:p>
    <w:p w14:paraId="4F426F3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Nhàn rỗi không tạo ra quyền tự cho thuê hoặc kinh doanh.</w:t>
      </w:r>
    </w:p>
    <w:p w14:paraId="289872D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 Khối lượng thanh toán đầu tư không khớp hồ sơ</w:t>
      </w:r>
    </w:p>
    <w:p w14:paraId="04FAB63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giữa:</w:t>
      </w:r>
    </w:p>
    <w:p w14:paraId="3CF86FE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thiết kế/dự toán rồi đến hợp đồng rồi đến nghiệm thu rồi đến thanh toán.</w:t>
      </w:r>
    </w:p>
    <w:p w14:paraId="0413C5EC">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18. Nếu tôi là Chủ tịch UBND xã/phường – 8 câu hỏi trước khi ký</w:t>
      </w:r>
    </w:p>
    <w:p w14:paraId="789BA500">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này thuộc thẩm quyền của tôi hay của thành phố/Sở Tài chính?</w:t>
      </w:r>
    </w:p>
    <w:p w14:paraId="78F8A055">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mua sắm hoặc xử lý có thật sự cần thiết không?</w:t>
      </w:r>
    </w:p>
    <w:p w14:paraId="5CF7CD6C">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Tiêu chuẩn, định mức cho phép thế nào?</w:t>
      </w:r>
    </w:p>
    <w:p w14:paraId="7360B25A">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và dự toán đã có chưa?</w:t>
      </w:r>
    </w:p>
    <w:p w14:paraId="7BFC6A49">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tự mua sắm/khai thác/xử lý đã đúng chưa?</w:t>
      </w:r>
    </w:p>
    <w:p w14:paraId="0B061D3C">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đã được ghi nhận và có chủ thể chịu trách nhiệm chưa?</w:t>
      </w:r>
    </w:p>
    <w:p w14:paraId="23F49837">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sau sáp nhập, hồ sơ bàn giao có đầy đủ không?</w:t>
      </w:r>
    </w:p>
    <w:p w14:paraId="77454AFC">
      <w:pPr>
        <w:pStyle w:val="18"/>
        <w:numPr>
          <w:ilvl w:val="0"/>
          <w:numId w:val="1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Kiểm toán nhà nước kiểm tra thực tế ngày mai, tài sản – sổ sách – hồ sơ có khớp nhau không?</w:t>
      </w:r>
    </w:p>
    <w:p w14:paraId="4FAC6DA8">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19. Bảng kiểm quản lý tài sản công</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74"/>
        <w:gridCol w:w="1620"/>
        <w:gridCol w:w="1560"/>
      </w:tblGrid>
      <w:tr w14:paraId="5CD8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B249A5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162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5E01C0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Đạt</w:t>
            </w:r>
          </w:p>
        </w:tc>
        <w:tc>
          <w:tcPr>
            <w:tcW w:w="156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414C83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Chưa đạt</w:t>
            </w:r>
          </w:p>
        </w:tc>
      </w:tr>
      <w:tr w14:paraId="2097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3642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chủ thể quản lý</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3F4C47">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74461F">
            <w:pPr>
              <w:rPr>
                <w:rFonts w:hint="default" w:ascii="Times New Roman" w:hAnsi="Times New Roman" w:cs="Times New Roman"/>
                <w:color w:val="auto"/>
                <w:sz w:val="28"/>
                <w:szCs w:val="28"/>
              </w:rPr>
            </w:pPr>
          </w:p>
        </w:tc>
      </w:tr>
      <w:tr w14:paraId="0FA4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07BF0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tiêu chuẩn, định mức</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CAA585">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1026DD">
            <w:pPr>
              <w:rPr>
                <w:rFonts w:hint="default" w:ascii="Times New Roman" w:hAnsi="Times New Roman" w:cs="Times New Roman"/>
                <w:color w:val="auto"/>
                <w:sz w:val="28"/>
                <w:szCs w:val="28"/>
              </w:rPr>
            </w:pPr>
          </w:p>
        </w:tc>
      </w:tr>
      <w:tr w14:paraId="6016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A606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nguồn, dự toán</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68DADA">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B67B1C">
            <w:pPr>
              <w:rPr>
                <w:rFonts w:hint="default" w:ascii="Times New Roman" w:hAnsi="Times New Roman" w:cs="Times New Roman"/>
                <w:color w:val="auto"/>
                <w:sz w:val="28"/>
                <w:szCs w:val="28"/>
              </w:rPr>
            </w:pPr>
          </w:p>
        </w:tc>
      </w:tr>
      <w:tr w14:paraId="0196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E1F6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thẩm quyền quyết định</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1169AE">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14601C">
            <w:pPr>
              <w:rPr>
                <w:rFonts w:hint="default" w:ascii="Times New Roman" w:hAnsi="Times New Roman" w:cs="Times New Roman"/>
                <w:color w:val="auto"/>
                <w:sz w:val="28"/>
                <w:szCs w:val="28"/>
              </w:rPr>
            </w:pPr>
          </w:p>
        </w:tc>
      </w:tr>
      <w:tr w14:paraId="672A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FBAF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mua sắm/hình thành đầy đủ</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9A5B50">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4CC98F">
            <w:pPr>
              <w:rPr>
                <w:rFonts w:hint="default" w:ascii="Times New Roman" w:hAnsi="Times New Roman" w:cs="Times New Roman"/>
                <w:color w:val="auto"/>
                <w:sz w:val="28"/>
                <w:szCs w:val="28"/>
              </w:rPr>
            </w:pPr>
          </w:p>
        </w:tc>
      </w:tr>
      <w:tr w14:paraId="687B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1C96A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ghi sổ, cập nhật dữ liệu</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6924DC">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9BE21F">
            <w:pPr>
              <w:rPr>
                <w:rFonts w:hint="default" w:ascii="Times New Roman" w:hAnsi="Times New Roman" w:cs="Times New Roman"/>
                <w:color w:val="auto"/>
                <w:sz w:val="28"/>
                <w:szCs w:val="28"/>
              </w:rPr>
            </w:pPr>
          </w:p>
        </w:tc>
      </w:tr>
      <w:tr w14:paraId="3D98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9070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người/bộ phận chịu trách nhiệm</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7FABC4">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2524C3">
            <w:pPr>
              <w:rPr>
                <w:rFonts w:hint="default" w:ascii="Times New Roman" w:hAnsi="Times New Roman" w:cs="Times New Roman"/>
                <w:color w:val="auto"/>
                <w:sz w:val="28"/>
                <w:szCs w:val="28"/>
              </w:rPr>
            </w:pPr>
          </w:p>
        </w:tc>
      </w:tr>
      <w:tr w14:paraId="1622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A359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sách khớp hiện trạng</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F93627">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89B300">
            <w:pPr>
              <w:rPr>
                <w:rFonts w:hint="default" w:ascii="Times New Roman" w:hAnsi="Times New Roman" w:cs="Times New Roman"/>
                <w:color w:val="auto"/>
                <w:sz w:val="28"/>
                <w:szCs w:val="28"/>
              </w:rPr>
            </w:pPr>
          </w:p>
        </w:tc>
      </w:tr>
      <w:tr w14:paraId="7B92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A328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Khai thác đúng căn cứ, thẩm quyền</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DFC07E">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34EBF3">
            <w:pPr>
              <w:rPr>
                <w:rFonts w:hint="default" w:ascii="Times New Roman" w:hAnsi="Times New Roman" w:cs="Times New Roman"/>
                <w:color w:val="auto"/>
                <w:sz w:val="28"/>
                <w:szCs w:val="28"/>
              </w:rPr>
            </w:pPr>
          </w:p>
        </w:tc>
      </w:tr>
      <w:tr w14:paraId="0396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8B48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chuyển/thu hồi/bán/thanh lý đúng thẩm quyền</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F4C041">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7F54E4">
            <w:pPr>
              <w:rPr>
                <w:rFonts w:hint="default" w:ascii="Times New Roman" w:hAnsi="Times New Roman" w:cs="Times New Roman"/>
                <w:color w:val="auto"/>
                <w:sz w:val="28"/>
                <w:szCs w:val="28"/>
              </w:rPr>
            </w:pPr>
          </w:p>
        </w:tc>
      </w:tr>
      <w:tr w14:paraId="69F8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0358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sau sáp nhập đã có phương án xử lý</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4E07DF">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652962">
            <w:pPr>
              <w:rPr>
                <w:rFonts w:hint="default" w:ascii="Times New Roman" w:hAnsi="Times New Roman" w:cs="Times New Roman"/>
                <w:color w:val="auto"/>
                <w:sz w:val="28"/>
                <w:szCs w:val="28"/>
              </w:rPr>
            </w:pPr>
          </w:p>
        </w:tc>
      </w:tr>
      <w:tr w14:paraId="26A8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99AFA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hình thành từ đầu tư đã bàn giao, ghi tăng</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CA57EF">
            <w:pPr>
              <w:rPr>
                <w:rFonts w:hint="default" w:ascii="Times New Roman" w:hAnsi="Times New Roman" w:cs="Times New Roman"/>
                <w:color w:val="auto"/>
                <w:sz w:val="28"/>
                <w:szCs w:val="28"/>
              </w:rPr>
            </w:pPr>
          </w:p>
        </w:tc>
        <w:tc>
          <w:tcPr>
            <w:tcW w:w="15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501137">
            <w:pPr>
              <w:rPr>
                <w:rFonts w:hint="default" w:ascii="Times New Roman" w:hAnsi="Times New Roman" w:cs="Times New Roman"/>
                <w:color w:val="auto"/>
                <w:sz w:val="28"/>
                <w:szCs w:val="28"/>
              </w:rPr>
            </w:pPr>
          </w:p>
        </w:tc>
      </w:tr>
    </w:tbl>
    <w:p w14:paraId="726DF4F5">
      <w:pPr>
        <w:spacing w:after="160"/>
        <w:rPr>
          <w:rFonts w:hint="default" w:ascii="Times New Roman" w:hAnsi="Times New Roman" w:cs="Times New Roman"/>
          <w:color w:val="auto"/>
          <w:sz w:val="28"/>
          <w:szCs w:val="28"/>
        </w:rPr>
      </w:pPr>
    </w:p>
    <w:p w14:paraId="2FC48DE8">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20. Nếu chỉ nhớ 5 điều</w:t>
      </w:r>
    </w:p>
    <w:p w14:paraId="404EEBC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tài sản công phải có chủ thể quản lý rõ ràng.</w:t>
      </w:r>
    </w:p>
    <w:p w14:paraId="06C2448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trước khi mua hoặc xử lý tài sản phải kiểm tra đồng thời tiêu chuẩn – nguồn – thẩm quyền – trình tự.</w:t>
      </w:r>
    </w:p>
    <w:p w14:paraId="3AF8452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tại Đà Nẵng, thẩm quyền của Chủ tịch UBND xã/phường về tài sản công phải đối chiếu trực tiếp Quyết định số 61/2025/QĐ-CTUBND, không suy đoán từ giá trị tài sản.</w:t>
      </w:r>
    </w:p>
    <w:p w14:paraId="6F505FE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không đồng nhất tài sản dôi dư với tài sản được tự do bán, thanh lý hoặc cho thuê.</w:t>
      </w:r>
    </w:p>
    <w:p w14:paraId="3F4B1D0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tài sản chỉ được coi là quản lý khép kín khi:</w:t>
      </w:r>
    </w:p>
    <w:p w14:paraId="1AC856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HÌNH THÀNH rồi đến GHI NHẬN rồi đến SỬ DỤNG rồi đến KIỂM KÊ rồi đến XỬ LÝ rồi đến CẬP NHẬT SỔ, DỮ LIỆU</w:t>
      </w:r>
    </w:p>
    <w:p w14:paraId="4770AA0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đều có hồ sơ chứng minh.</w:t>
      </w:r>
    </w:p>
    <w:p w14:paraId="5BFA8999">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6</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53"/>
      </w:tblGrid>
      <w:tr w14:paraId="7656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473A20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495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E4AE5A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Điều/khoản cần lưu ý</w:t>
            </w:r>
          </w:p>
        </w:tc>
      </w:tr>
      <w:tr w14:paraId="0743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68A9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Quản lý, sử dụng tài sản công số 15/2017/QH14 ngày 21/6/2017</w:t>
            </w:r>
          </w:p>
        </w:tc>
        <w:tc>
          <w:tcPr>
            <w:tcW w:w="495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71F6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6, Điều 7, Điều 8, Điều 29, Điều 41, Điều 43, Điều 45 và các quy định tương ứng theo loại tài sản</w:t>
            </w:r>
          </w:p>
        </w:tc>
      </w:tr>
      <w:tr w14:paraId="7F9B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7EB3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56/2024/QH15 ngày 29/11/2024</w:t>
            </w:r>
          </w:p>
        </w:tc>
        <w:tc>
          <w:tcPr>
            <w:tcW w:w="495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D7D7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nội dung sửa đổi Luật Quản lý, sử dụng tài sản công</w:t>
            </w:r>
          </w:p>
        </w:tc>
      </w:tr>
      <w:tr w14:paraId="77B9B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5DD9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90/2025/QH15 ngày 25/6/2025</w:t>
            </w:r>
          </w:p>
        </w:tc>
        <w:tc>
          <w:tcPr>
            <w:tcW w:w="495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223D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nội dung sửa đổi liên quan đấu thầu, đầu tư công, tài sản công</w:t>
            </w:r>
          </w:p>
        </w:tc>
      </w:tr>
      <w:tr w14:paraId="20B1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2FE7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127/2025/NĐ-CP ngày 11/6/2025</w:t>
            </w:r>
          </w:p>
        </w:tc>
        <w:tc>
          <w:tcPr>
            <w:tcW w:w="495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5AB6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thẩm quyền quản lý nhà nước về tài sản công; hiệu lực 01/7/2025</w:t>
            </w:r>
          </w:p>
        </w:tc>
      </w:tr>
      <w:tr w14:paraId="6521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46C51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186/2025/NĐ-CP ngày 01/7/2025</w:t>
            </w:r>
          </w:p>
        </w:tc>
        <w:tc>
          <w:tcPr>
            <w:tcW w:w="495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7EC4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Điều 6, 14, 17, 20, 22, 28, 32, 34, 50, 52, 56–61, 91 tương ứng với giao, khai thác và xử lý tài sản; đây cũng là các điều được Quyết định 61/2025/QĐ-CTUBND dẫn chiếu trực tiếp.</w:t>
            </w:r>
          </w:p>
        </w:tc>
      </w:tr>
      <w:tr w14:paraId="72DA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15F7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số 61/2025/QĐ-CTUBND ngày 10/10/2025 của Chủ tịch UBND thành phố Đà Nẵng</w:t>
            </w:r>
          </w:p>
        </w:tc>
        <w:tc>
          <w:tcPr>
            <w:tcW w:w="495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0D64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3–18, đặc biệt Điều 4 giao tài sản; Điều 5–6 khoán; Điều 7–8 khai thác; Điều 9 thu hồi; Điều 10 điều chuyển; Điều 11 bán; Điều 13 thanh lý; Điều 14 tiêu hủy; Điều 15 mất/hủy hoại; Điều 17 tài sản dự án; Điều 18 trách nhiệm</w:t>
            </w:r>
          </w:p>
        </w:tc>
      </w:tr>
    </w:tbl>
    <w:p w14:paraId="6460E1EF">
      <w:pPr>
        <w:spacing w:after="160"/>
        <w:rPr>
          <w:rFonts w:hint="default" w:ascii="Times New Roman" w:hAnsi="Times New Roman" w:cs="Times New Roman"/>
          <w:color w:val="auto"/>
          <w:sz w:val="28"/>
          <w:szCs w:val="28"/>
        </w:rPr>
      </w:pPr>
    </w:p>
    <w:p w14:paraId="2D010B6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khóa của Chương 6</w:t>
      </w:r>
    </w:p>
    <w:p w14:paraId="319B6A1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CÔNG ĐƯỢC QUẢN LÝ TỐT KHI TRẢ LỜI ĐƯỢC 5 CÂU HỎI: TÀI SẢN GÌ – CỦA AI QUẢN LÝ – ĐANG Ở ĐÂU – ĐƯỢC DÙNG LÀM GÌ – AI CHỊU TRÁCH NHIỆM?</w:t>
      </w:r>
    </w:p>
    <w:p w14:paraId="59ED3F2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Chương 5 kiểm soát “tiền đi ra khỏi ngân sách như thế nào”, thì Chương 6 kiểm soát câu hỏi tiếp theo:</w:t>
      </w:r>
    </w:p>
    <w:p w14:paraId="21E9E77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tiền đã chi, tài sản hoặc giá trị công được hình thành có được quản lý đến cùng hay không?”</w:t>
      </w:r>
    </w:p>
    <w:p w14:paraId="7B71C8C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Đó là điểm nối rất quan trọng từ quản lý ngân sách sang quản trị tài sản công.</w:t>
      </w:r>
    </w:p>
    <w:p w14:paraId="5EB8FE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38E9952D">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w:t>
      </w:r>
    </w:p>
    <w:p w14:paraId="03AD0591">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XỬ LÝ NGÂN SÁCH CUỐI NĂM, QUYẾT TOÁN VÀ CÔNG KHAI NGÂN SÁCH</w:t>
      </w:r>
    </w:p>
    <w:p w14:paraId="474DFD0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079A8E3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không phải là công việc bắt đầu vào ngày cuối cùng của năm ngân sách.</w:t>
      </w:r>
    </w:p>
    <w:p w14:paraId="45A049A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Chất lượng quyết toán được hình thành từ chứng từ đầu tiên, bút toán đầu tiên, quyết định đầu tiên và lần đối chiếu đầu tiên trong năm.</w:t>
      </w:r>
    </w:p>
    <w:p w14:paraId="6C5B423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Đến cuối năm, toàn bộ các sai lệch còn tồn tại sẽ bộc lộ rõ hơn qua các câu hỏi:</w:t>
      </w:r>
    </w:p>
    <w:p w14:paraId="116AA57D">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thu đã phản ánh đầy đủ chưa;</w:t>
      </w:r>
    </w:p>
    <w:p w14:paraId="493546E8">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đã đúng niên độ chưa;</w:t>
      </w:r>
    </w:p>
    <w:p w14:paraId="5A4335E5">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còn lại xử lý thế nào;</w:t>
      </w:r>
    </w:p>
    <w:p w14:paraId="32505652">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nào đủ điều kiện chuyển nguồn;</w:t>
      </w:r>
    </w:p>
    <w:p w14:paraId="5CFFF3E3">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nào phải hủy;</w:t>
      </w:r>
    </w:p>
    <w:p w14:paraId="41B1867B">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có khớp Kho bạc Nhà nước không;</w:t>
      </w:r>
    </w:p>
    <w:p w14:paraId="7B4CE1AC">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chi sai đã được xử lý chưa;</w:t>
      </w:r>
    </w:p>
    <w:p w14:paraId="60DFE2B5">
      <w:pPr>
        <w:pStyle w:val="18"/>
        <w:numPr>
          <w:ilvl w:val="0"/>
          <w:numId w:val="1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có giải trình được kết quả sử dụng ngân sách không.</w:t>
      </w:r>
    </w:p>
    <w:p w14:paraId="4F037D3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 ngày 25/6/2025 dành toàn bộ Chương VI cho kế toán, kiểm toán và quyết toán ngân sách nhà nước, từ Điều 65 đến Điều 75. Đặc biệt, Điều 66 quy định xử lý thu, chi cuối năm; Điều 67 quy định yêu cầu quyết toán; Điều 68–71 quy định lập, xét duyệt, tổng hợp và trình tự quyết toán; Điều 74 xử lý kết dư; Điều 75 xử lý thu, chi sai sau khi quyết toán đã được phê chuẩn.</w:t>
      </w:r>
    </w:p>
    <w:p w14:paraId="07659BC4">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Khung pháp lý áp dụng</w:t>
      </w:r>
    </w:p>
    <w:p w14:paraId="32164287">
      <w:pPr>
        <w:shd w:val="clear" w:fill="FFFFFF" w:themeFill="background1"/>
        <w:spacing w:after="160" w:line="300" w:lineRule="auto"/>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ngân sách cấp xã Đà Nẵng năm 2026, tối thiểu phải sử dụng:</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17"/>
      </w:tblGrid>
      <w:tr w14:paraId="3A10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C55FF01">
            <w:pPr>
              <w:shd w:val="clear" w:fill="FFFFFF" w:themeFill="background1"/>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491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33CCDBC">
            <w:pPr>
              <w:shd w:val="clear" w:fill="FFFFFF" w:themeFill="background1"/>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trọng tâm</w:t>
            </w:r>
          </w:p>
        </w:tc>
      </w:tr>
      <w:tr w14:paraId="78AC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F2A11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 ngày 25/6/2025</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60FC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15; Điều 61; Điều 65–75</w:t>
            </w:r>
          </w:p>
        </w:tc>
      </w:tr>
      <w:tr w14:paraId="708B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9A6F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hợp nhất số 89/VBHN-VPQH ngày 27/3/2026</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4791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đã cập nhật sửa đổi có liên quan</w:t>
            </w:r>
          </w:p>
        </w:tc>
      </w:tr>
      <w:tr w14:paraId="3133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E706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73/2026/NĐ-CP ngày 10/3/2026</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2674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hướng dẫn thi hành Luật Ngân sách nhà nước</w:t>
            </w:r>
          </w:p>
        </w:tc>
      </w:tr>
      <w:tr w14:paraId="7E1C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8E68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26/2026/TT-BTC ngày 25/3/2026</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8A1C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hướng dẫn một số nội dung của Nghị định số 73/2026/NĐ-CP</w:t>
            </w:r>
          </w:p>
        </w:tc>
      </w:tr>
      <w:tr w14:paraId="06DD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66EDE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ngày 11/12/2025 của HĐND thành phố Đà Nẵng</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5679E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 và các quy định ngân sách cấp xã áp dụng năm 2026</w:t>
            </w:r>
          </w:p>
        </w:tc>
      </w:tr>
    </w:tbl>
    <w:p w14:paraId="0C5EC41C">
      <w:pPr>
        <w:spacing w:after="160"/>
        <w:rPr>
          <w:rFonts w:hint="default" w:ascii="Times New Roman" w:hAnsi="Times New Roman" w:cs="Times New Roman"/>
          <w:color w:val="auto"/>
          <w:sz w:val="28"/>
          <w:szCs w:val="28"/>
        </w:rPr>
      </w:pPr>
    </w:p>
    <w:p w14:paraId="50A2DE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số 89/2025/QH15 có hiệu lực từ ngày 01/01/2026; Văn bản hợp nhất số 89/VBHN-VPQH ngày 27/3/2026 đã hợp nhất nội dung sửa đổi liên quan của Luật Dự trữ quốc gia số 145/2025/QH15.</w:t>
      </w:r>
    </w:p>
    <w:p w14:paraId="4205B7B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Khóa sổ kế toán cuối năm</w:t>
      </w:r>
    </w:p>
    <w:p w14:paraId="0F5B8C9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2.1. Căn cứ pháp lý</w:t>
      </w:r>
    </w:p>
    <w:p w14:paraId="18BE0CB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Điều 66 Luật Ngân sách nhà nước số 89/2025/QH15 quy định khi kết thúc năm ngân sách, các cơ quan, tổ chức, đơn vị liên quan đến thu, chi ngân sách phải thực hiện khóa sổ kế toán và lập báo cáo quyết toán ngân sách nhà nước.</w:t>
      </w:r>
    </w:p>
    <w:p w14:paraId="61806A6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2 Điều 66 quy định thời gian chỉnh lý quyết toán ngân sách nhà nước kết thúc vào ngày 31/01 năm sau.</w:t>
      </w:r>
    </w:p>
    <w:p w14:paraId="6EC23E6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Ý nghĩa đối với cấp xã</w:t>
      </w:r>
    </w:p>
    <w:p w14:paraId="6B13891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Khóa sổ không nên được hiểu đơn giản là:</w:t>
      </w:r>
    </w:p>
    <w:p w14:paraId="156426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ghi thêm bút toán.”</w:t>
      </w:r>
    </w:p>
    <w:p w14:paraId="59D4D18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khóa sổ, phải bảo đảm tối thiểu:</w:t>
      </w:r>
    </w:p>
    <w:p w14:paraId="0128C5AC">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thu đã được phản ánh đầy đủ;</w:t>
      </w:r>
    </w:p>
    <w:p w14:paraId="576B9DB6">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chi đã được hạch toán đúng;</w:t>
      </w:r>
    </w:p>
    <w:p w14:paraId="0F40535A">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tạm ứng được rà soát;</w:t>
      </w:r>
    </w:p>
    <w:p w14:paraId="7D1B634E">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với Kho bạc được làm rõ;</w:t>
      </w:r>
    </w:p>
    <w:p w14:paraId="3D09DE46">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lục ngân sách được kiểm tra;</w:t>
      </w:r>
    </w:p>
    <w:p w14:paraId="7B6B3CE9">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còn lại được phân loại;</w:t>
      </w:r>
    </w:p>
    <w:p w14:paraId="0997AE50">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hình thành từ chi ngân sách đã được ghi nhận;</w:t>
      </w:r>
    </w:p>
    <w:p w14:paraId="65CA2AC5">
      <w:pPr>
        <w:pStyle w:val="18"/>
        <w:numPr>
          <w:ilvl w:val="0"/>
          <w:numId w:val="1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phải thu hồi, nộp trả đã được xác định.</w:t>
      </w:r>
    </w:p>
    <w:p w14:paraId="48C7993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w:t>
      </w:r>
    </w:p>
    <w:p w14:paraId="1A0514D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khóa sổ khi còn chênh lệch lớn chưa xác định được nguyên nhân.</w:t>
      </w:r>
    </w:p>
    <w:p w14:paraId="2145207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khuyến nghị kiểm soát của Hội đồng biên soạn, không phải điều kiện pháp lý bổ sung.</w:t>
      </w:r>
    </w:p>
    <w:p w14:paraId="523F52F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Phân loại dự toán chi còn lại cuối năm</w:t>
      </w:r>
    </w:p>
    <w:p w14:paraId="35B19F6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một trong những nội dung cần đặc biệt nhấn mạnh.</w:t>
      </w:r>
    </w:p>
    <w:p w14:paraId="0954DE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3 Điều 66 Luật số 89/2025/QH15, về nguyên tắc, dự toán chi kể cả các khoản được bổ sung trong năm, đến hết năm ngân sách và hết thời gian chỉnh lý mà chưa thực hiện hoặc chưa chi hết thì phải hủy bỏ, trừ những trường hợp pháp luật cho phép chuyển nguồn.</w:t>
      </w:r>
    </w:p>
    <w:p w14:paraId="2CA0188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cuối năm không nên hỏi:</w:t>
      </w:r>
    </w:p>
    <w:p w14:paraId="39107C8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“Còn bao nhiêu tiền để chuyển sang năm sau?”</w:t>
      </w:r>
    </w:p>
    <w:p w14:paraId="0FAEA33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phải hỏi:</w:t>
      </w:r>
    </w:p>
    <w:p w14:paraId="3003AEE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“Từng khoản còn lại thuộc trường hợp nào: được chuyển nguồn hay phải hủy?”</w:t>
      </w:r>
    </w:p>
    <w:p w14:paraId="40F38D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phân loại 3 nhóm</w:t>
      </w:r>
    </w:p>
    <w:p w14:paraId="4B2A8C5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A – Đủ điều kiện chuyển nguồn rồi đến lập hồ sơ chuyển nguồn.</w:t>
      </w:r>
    </w:p>
    <w:p w14:paraId="317CD58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B – Không đủ điều kiện chuyển nguồn rồi đến hủy dự toán/xử lý theo quy định.</w:t>
      </w:r>
    </w:p>
    <w:p w14:paraId="6F45F95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C – Chưa đủ thông tin để kết luận rồi đến làm rõ căn cứ trước khi xử lý.</w:t>
      </w:r>
    </w:p>
    <w:p w14:paraId="216945C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Các trường hợp được chuyển nguồn</w:t>
      </w:r>
    </w:p>
    <w:p w14:paraId="2E33EE2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3 Điều 66 Luật số 89/2025/QH15, một số nhóm kinh phí được phép chuyển nguồn sang năm sau, trong đó có:</w:t>
      </w:r>
    </w:p>
    <w:p w14:paraId="13AFC44B">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4.1. Dự toán được bổ sung sau ngày 30/9</w:t>
      </w:r>
    </w:p>
    <w:p w14:paraId="58459E2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dự toán được Thủ tướng Chính phủ hoặc UBND các cấp bổ sung sau ngày 30/9 của năm thực hiện dự toán, trừ trường hợp nhiệm vụ chi đã kết thúc.</w:t>
      </w:r>
    </w:p>
    <w:p w14:paraId="78F164E2">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4.2. Chi đầu tư phát triển</w:t>
      </w:r>
    </w:p>
    <w:p w14:paraId="61CF22C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 hoạch vốn đầu tư công được kéo dài thời gian thực hiện và giải ngân theo pháp luật về đầu tư công.</w:t>
      </w:r>
    </w:p>
    <w:p w14:paraId="2DD3197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4.3. Chương trình mục tiêu quốc gia</w:t>
      </w:r>
    </w:p>
    <w:p w14:paraId="33C005E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Được chuyển nguồn trong thời gian thực hiện theo nghị quyết của Quốc hội, nhưng trong giới hạn thời gian Luật quy định.</w:t>
      </w:r>
    </w:p>
    <w:p w14:paraId="5AA25269">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4.4. Một số khoản mua sắm, sửa chữa, đặt hàng, giao nhiệm vụ</w:t>
      </w:r>
    </w:p>
    <w:p w14:paraId="5B74294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mua sắm hàng hóa, dịch vụ, sửa chữa, cải tạo, nâng cấp, mở rộng hoặc xây dựng hạng mục trong dự án đã đầu tư; khoản đặt hàng, giao nhiệm vụ có thể được chuyển nguồn nếu đã đáp ứng điều kiện về hồ sơ, hợp đồng hoặc lựa chọn nhà thầu theo quy định trước ngày 31/12.</w:t>
      </w:r>
    </w:p>
    <w:p w14:paraId="7592DFD0">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4.5. Nguồn thực hiện chính sách tiền lương và an sinh xã hội</w:t>
      </w:r>
    </w:p>
    <w:p w14:paraId="29CCC4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Bao gồm nguồn thực hiện chính sách tiền lương, phụ cấp, trợ cấp và các khoản tính theo tiền lương; nguồn thực hiện các chính sách an sinh xã hội.</w:t>
      </w:r>
    </w:p>
    <w:p w14:paraId="11723C68">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4.6. Kinh phí tự chủ</w:t>
      </w:r>
    </w:p>
    <w:p w14:paraId="28FABC4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được giao tự chủ của đơn vị sự nghiệp công lập và cơ quan nhà nước thuộc trường hợp được pháp luật cho phép chuyển nguồn.</w:t>
      </w:r>
    </w:p>
    <w:p w14:paraId="10497B3C">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4.7. Khoa học, công nghệ, đổi mới sáng tạo và chuyển đổi số</w:t>
      </w:r>
    </w:p>
    <w:p w14:paraId="28D76D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cũng là nhóm được Điều 66 xác định thuộc phạm vi có thể chuyển nguồn.</w:t>
      </w:r>
    </w:p>
    <w:p w14:paraId="4196E99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4.8. Một số nguồn viện trợ, tài trợ, đóng góp</w:t>
      </w:r>
    </w:p>
    <w:p w14:paraId="49E6307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nguồn viện trợ không hoàn lại, tài trợ, đóng góp tự nguyện đã được xác định nhiệm vụ chi cụ thể thuộc phạm vi Luật cho phép.</w:t>
      </w:r>
    </w:p>
    <w:p w14:paraId="05CD3CA9">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4.9. Khoản phải hoàn trả theo kết luận thanh tra, kiểm toán</w:t>
      </w:r>
    </w:p>
    <w:p w14:paraId="71C3701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phải hoàn trả ngân sách cấp trên theo kết luận, kiến nghị của cơ quan thanh tra, kiểm toán cũng được Điều 66 quy định trong nhóm chuyển nguồn để tiếp tục xử lý.</w:t>
      </w:r>
    </w:p>
    <w:p w14:paraId="4BEC301C">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Chuyển nguồn không phải là cách “giữ lại ngân sách”</w:t>
      </w:r>
    </w:p>
    <w:p w14:paraId="54A4D36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tư duy cần loại bỏ.</w:t>
      </w:r>
    </w:p>
    <w:p w14:paraId="024603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chưa chi hết không tự động trở thành khoản được chuyển nguồn.</w:t>
      </w:r>
    </w:p>
    <w:p w14:paraId="0ACCE91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trả lời ba câu hỏi:</w:t>
      </w:r>
    </w:p>
    <w:p w14:paraId="549C2C8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Khoản này thuộc trường hợp nào tại khoản 3 Điều 66?</w:t>
      </w:r>
    </w:p>
    <w:p w14:paraId="1846F16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Hồ sơ chứng minh điều kiện chuyển nguồn đã đủ chưa?</w:t>
      </w:r>
    </w:p>
    <w:p w14:paraId="05C5B0C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Nhiệm vụ còn tiếp tục thực hiện hay đã kết thúc?</w:t>
      </w:r>
    </w:p>
    <w:p w14:paraId="2141F29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737EC99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thường được kiểm tra kỹ vì có thể xảy ra ba dạng rủi ro:</w:t>
      </w:r>
    </w:p>
    <w:p w14:paraId="33EE0EE5">
      <w:pPr>
        <w:pStyle w:val="18"/>
        <w:numPr>
          <w:ilvl w:val="0"/>
          <w:numId w:val="1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khoản không đủ điều kiện;</w:t>
      </w:r>
    </w:p>
    <w:p w14:paraId="582C1757">
      <w:pPr>
        <w:pStyle w:val="18"/>
        <w:numPr>
          <w:ilvl w:val="0"/>
          <w:numId w:val="1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để tránh hủy dự toán;</w:t>
      </w:r>
    </w:p>
    <w:p w14:paraId="27E1502C">
      <w:pPr>
        <w:pStyle w:val="18"/>
        <w:numPr>
          <w:ilvl w:val="0"/>
          <w:numId w:val="1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nhưng năm sau tiếp tục không thực hiện nhiệm vụ.</w:t>
      </w:r>
    </w:p>
    <w:p w14:paraId="52507D1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đúng phải chứng minh được cả căn cứ pháp lý và nhu cầu thực hiện tiếp nhiệm vụ.</w:t>
      </w:r>
    </w:p>
    <w:p w14:paraId="22A5202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Xử lý tăng thu và dự toán chi còn lại</w:t>
      </w:r>
    </w:p>
    <w:p w14:paraId="22A4AB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2 Điều 61 Luật số 89/2025/QH15 quy định khi kết thúc năm ngân sách, số tăng thu so với dự toán và dự toán chi còn lại của cấp ngân sách được sử dụng cho các nhóm nhiệm vụ pháp luật cho phép, như bổ sung nguồn thực hiện chính sách tiền lương, tăng chi đầu tư một số dự án quan trọng, thực hiện một số chính sách an sinh xã hội và các mục đích khác thuộc phạm vi Luật quy định. UBND quyết định sử dụng đối với ngân sách cấp mình và phải báo cáo Thường trực HĐND, HĐND cùng cấp theo quy định.</w:t>
      </w:r>
    </w:p>
    <w:p w14:paraId="05CE11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4 Điều 66 quy định nếu phương án sử dụng các khoản này đã được cấp có thẩm quyền quyết định sử dụng vào năm sau thì được chuyển nguồn sang năm sau để thực hiện.</w:t>
      </w:r>
    </w:p>
    <w:p w14:paraId="6E1781A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Lưu ý</w:t>
      </w:r>
    </w:p>
    <w:p w14:paraId="416D27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đồng nhất:</w:t>
      </w:r>
    </w:p>
    <w:p w14:paraId="19EEE6C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chưa sử dụng hết;</w:t>
      </w:r>
    </w:p>
    <w:p w14:paraId="2F073AC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dư ngân sách;</w:t>
      </w:r>
    </w:p>
    <w:p w14:paraId="68410B9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chuyển nguồn;</w:t>
      </w:r>
    </w:p>
    <w:p w14:paraId="24D5B0A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tăng thu so với dự toán.</w:t>
      </w:r>
    </w:p>
    <w:p w14:paraId="198A087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bốn khái niệm có căn cứ và cách xử lý khác nhau.</w:t>
      </w:r>
    </w:p>
    <w:p w14:paraId="5F1A1FE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Xử lý kết dư ngân sách cấp xã</w:t>
      </w:r>
    </w:p>
    <w:p w14:paraId="5877D46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điểm Luật mới quy định rất rõ.</w:t>
      </w:r>
    </w:p>
    <w:p w14:paraId="46F6E9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1 Điều 74 Luật Ngân sách nhà nước số 89/2025/QH15:</w:t>
      </w:r>
    </w:p>
    <w:p w14:paraId="55A257A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dư ngân sách cấp xã được hạch toán vào thu ngân sách năm sau.</w:t>
      </w:r>
    </w:p>
    <w:p w14:paraId="7F5FC92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không áp dụng cơ chế xử lý kết dư của ngân sách cấp tỉnh cho ngân sách cấp xã.</w:t>
      </w:r>
    </w:p>
    <w:p w14:paraId="49AB8D0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Công thức ghi nhớ</w:t>
      </w:r>
    </w:p>
    <w:p w14:paraId="645854A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dư ngân sách xã năm N rồi đến thu ngân sách xã năm N+1.</w:t>
      </w:r>
    </w:p>
    <w:p w14:paraId="47D1A03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Yêu cầu đối với báo cáo quyết toán</w:t>
      </w:r>
    </w:p>
    <w:p w14:paraId="1BE74D80">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8.1. Căn cứ pháp lý</w:t>
      </w:r>
    </w:p>
    <w:p w14:paraId="45F26C0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67 Luật số 89/2025/QH15 quy định số liệu quyết toán phải chính xác, trung thực, đầy đủ. Số quyết toán thu là số đã thực nộp và được hạch toán theo quy định; báo cáo quyết toán phải phản ánh đúng niên độ ngân sách.</w:t>
      </w:r>
    </w:p>
    <w:p w14:paraId="60F94E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67 còn đặt ra một yêu cầu rất đáng chú ý: báo cáo quyết toán của đơn vị sử dụng ngân sách, đơn vị dự toán cấp trên và ngân sách các cấp phải kèm theo thuyết minh đánh giá kết quả, hiệu quả chi ngân sách gắn với kết quả thực hiện nhiệm vụ.</w:t>
      </w:r>
    </w:p>
    <w:p w14:paraId="7990D5C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thay đổi rất phù hợp với triết lý của bộ tài liệu.</w:t>
      </w:r>
    </w:p>
    <w:p w14:paraId="370AF67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không chỉ trả lời “đã chi bao nhiêu”, mà phải trả lời “chi để làm gì và kết quả ra sao”.</w:t>
      </w:r>
    </w:p>
    <w:p w14:paraId="1DCA4C1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9. Năm lớp kiểm tra trước khi lập quyết toán</w:t>
      </w:r>
    </w:p>
    <w:p w14:paraId="26E4A2F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công cụ sau:</w:t>
      </w:r>
    </w:p>
    <w:p w14:paraId="4B66F08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1 – Số liệu</w:t>
      </w:r>
    </w:p>
    <w:p w14:paraId="4AC3EB0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 có khớp Kho bạc không?</w:t>
      </w:r>
    </w:p>
    <w:p w14:paraId="2B69CF3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2 – Niên độ</w:t>
      </w:r>
    </w:p>
    <w:p w14:paraId="29E209A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này thuộc năm ngân sách nào?</w:t>
      </w:r>
    </w:p>
    <w:p w14:paraId="07AE7DA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3 – Mục lục</w:t>
      </w:r>
    </w:p>
    <w:p w14:paraId="2B759E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hạch toán đúng Chương – Loại – Khoản – Mục – Tiểu mục chưa?</w:t>
      </w:r>
    </w:p>
    <w:p w14:paraId="2B72D03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4 – Căn cứ chi</w:t>
      </w:r>
    </w:p>
    <w:p w14:paraId="26538D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có đáp ứng Điều 12 Luật Ngân sách nhà nước không?</w:t>
      </w:r>
    </w:p>
    <w:p w14:paraId="14498F8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Lớp 5 – Kết quả</w:t>
      </w:r>
    </w:p>
    <w:p w14:paraId="0EAA151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giải trình được kết quả thực hiện nhiệm vụ tương ứng với số tiền đã chi không?</w:t>
      </w:r>
    </w:p>
    <w:p w14:paraId="1E55FD5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Lập quyết toán của đơn vị sử dụng ngân sách</w:t>
      </w:r>
    </w:p>
    <w:p w14:paraId="112BD97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1 Điều 68 Luật số 89/2025/QH15 quy định đơn vị được giao dự toán lập quyết toán thu, chi của đơn vị mình gửi đơn vị dự toán cấp trên trực tiếp hoặc đơn vị giao dự toán; nếu đơn vị sử dụng ngân sách đồng thời là đơn vị dự toán cấp I thì gửi cơ quan tài chính cùng cấp.</w:t>
      </w:r>
    </w:p>
    <w:p w14:paraId="6990F88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cần đặc biệt phân định rõ trường hợp:</w:t>
      </w:r>
    </w:p>
    <w:p w14:paraId="2931C40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UBND xã/phường là đơn vị dự toán cấp I;</w:t>
      </w:r>
    </w:p>
    <w:p w14:paraId="0251924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đơn vị trực thuộc có dự toán riêng;</w:t>
      </w:r>
    </w:p>
    <w:p w14:paraId="3959169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vừa sử dụng ngân sách vừa thực hiện nhiệm vụ tổng hợp.</w:t>
      </w:r>
    </w:p>
    <w:p w14:paraId="01D32CD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w:t>
      </w:r>
    </w:p>
    <w:p w14:paraId="5DB8888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Ngay từ đầu năm, nên xác định rõ luồng báo cáo quyết toán:</w:t>
      </w:r>
    </w:p>
    <w:p w14:paraId="2D3B787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nào lập rồi đến gửi ai rồi đến ai xét duyệt rồi đến ai tổng hợp rồi đến ai trình HĐND.</w:t>
      </w:r>
    </w:p>
    <w:p w14:paraId="1E88B11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chờ đến cuối năm mới xác định.</w:t>
      </w:r>
    </w:p>
    <w:p w14:paraId="5DA60D62">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Xét duyệt quyết toán</w:t>
      </w:r>
    </w:p>
    <w:p w14:paraId="5150B69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69 Luật số 89/2025/QH15 quy định đơn vị dự toán cấp trên trực tiếp hoặc đơn vị giao dự toán thực hiện xét duyệt và thông báo xét duyệt quyết toán đối với đơn vị thuộc phạm vi quản lý. Nội dung xét duyệt bao gồm kiểm tra việc thu, chi có đáp ứng điều kiện của Điều 12, hạch toán đúng pháp luật kế toán, đúng Mục lục ngân sách và đúng niên độ hay không.</w:t>
      </w:r>
    </w:p>
    <w:p w14:paraId="11E1210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thực hành</w:t>
      </w:r>
    </w:p>
    <w:p w14:paraId="6EA4860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Xét duyệt quyết toán không phải:</w:t>
      </w:r>
    </w:p>
    <w:p w14:paraId="5983442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“Cộng số liệu xem có đúng phép tính hay không.”</w:t>
      </w:r>
    </w:p>
    <w:p w14:paraId="5D2B35B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phải kiểm tra:</w:t>
      </w:r>
    </w:p>
    <w:p w14:paraId="3246069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điều kiện rồi đến đúng nguồn rồi đến đúng nội dung rồi đến đúng hạch toán rồi đến đúng niên độ rồi đến đủ hồ sơ rồi đến đúng kết quả.</w:t>
      </w:r>
    </w:p>
    <w:p w14:paraId="7085B9C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Tổng hợp quyết toán ngân sách</w:t>
      </w:r>
    </w:p>
    <w:p w14:paraId="2C6B38F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Điều 70 Luật số 89/2025/QH15, cơ quan tài chính kiểm tra quyết toán của đơn vị dự toán cấp I về tính đầy đủ và sự khớp đúng giữa số liệu quyết toán với xác nhận của Kho bạc Nhà nước; sau đó tổng hợp quyết toán ngân sách thuộc phạm vi quản lý.</w:t>
      </w:r>
    </w:p>
    <w:p w14:paraId="4B60C02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Đáng chú ý, khoản 2 Điều 70 quy định nếu trong quá trình tổng hợp phát hiện sai sót, cơ quan tài chính cấp tỉnh có thể yêu cầu UBND cấp xã trình HĐND cùng cấp điều chỉnh quyết toán ngân sách cấp xã. Nếu phát hiện sai phạm thì xử lý hoặc đề nghị xử lý theo thẩm quyền.</w:t>
      </w:r>
    </w:p>
    <w:p w14:paraId="55E98AD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học quản trị</w:t>
      </w:r>
    </w:p>
    <w:p w14:paraId="7C8B4B0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phê chuẩn không có nghĩa số liệu không còn khả năng phải điều chỉnh khi phát hiện sai sót theo trình tự pháp luật.</w:t>
      </w:r>
    </w:p>
    <w:p w14:paraId="523DC911">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13. Thời hạn quyết toán ngân sách cấp xã</w:t>
      </w:r>
    </w:p>
    <w:p w14:paraId="1FCFE63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nội dung cần đưa thành một “mốc đỏ” trong sổ tay.</w:t>
      </w:r>
    </w:p>
    <w:p w14:paraId="4CB77D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3 Điều 71 Luật Ngân sách nhà nước số 89/2025/QH15:</w:t>
      </w:r>
    </w:p>
    <w:p w14:paraId="559FB09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cấp xã phải xem xét, phê chuẩn báo cáo quyết toán ngân sách cấp mình trước ngày 31/3 năm sau;</w:t>
      </w:r>
    </w:p>
    <w:p w14:paraId="5739CD1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được phê chuẩn, báo cáo phải gửi UBND cấp tỉnh chậm nhất 05 ngày làm việc kể từ ngày phê chuẩn.</w:t>
      </w:r>
    </w:p>
    <w:p w14:paraId="04B2486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quyết toán chưa được HĐND phê chuẩn, khoản 4 Điều 71 yêu cầu UBND tiếp tục làm rõ và trình lại theo thời gian do HĐND quyết định, nhưng chậm nhất sau 10 ngày làm việc.</w:t>
      </w:r>
    </w:p>
    <w:p w14:paraId="678711A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mốc thời gian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147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EE845E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Mốc</w:t>
            </w:r>
          </w:p>
        </w:tc>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BC5FF9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w:t>
            </w:r>
          </w:p>
        </w:tc>
      </w:tr>
      <w:tr w14:paraId="1AB8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84B6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31/12</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E813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năm ngân sách</w:t>
            </w:r>
          </w:p>
        </w:tc>
      </w:tr>
      <w:tr w14:paraId="6245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7056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31/01 năm sau</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A90A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thời gian chỉnh lý quyết toán</w:t>
            </w:r>
          </w:p>
        </w:tc>
      </w:tr>
      <w:tr w14:paraId="15AD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6CABF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31/3</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21F0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HĐND cấp xã phê chuẩn quyết toán</w:t>
            </w:r>
          </w:p>
        </w:tc>
      </w:tr>
      <w:tr w14:paraId="2212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D397A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05 ngày làm việc sau phê chuẩn</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BC94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Gửi UBND cấp tỉnh</w:t>
            </w:r>
          </w:p>
        </w:tc>
      </w:tr>
      <w:tr w14:paraId="44AA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7756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chưa được phê chuẩn</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5167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thiện, trình lại chậm nhất sau 10 ngày làm việc</w:t>
            </w:r>
          </w:p>
        </w:tc>
      </w:tr>
    </w:tbl>
    <w:p w14:paraId="6164FC04">
      <w:pPr>
        <w:spacing w:after="160"/>
        <w:rPr>
          <w:rFonts w:hint="default" w:ascii="Times New Roman" w:hAnsi="Times New Roman" w:cs="Times New Roman"/>
          <w:color w:val="auto"/>
          <w:sz w:val="28"/>
          <w:szCs w:val="28"/>
        </w:rPr>
      </w:pPr>
    </w:p>
    <w:p w14:paraId="4EB7E72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14. Công khai quyết toán ngân sách</w:t>
      </w:r>
    </w:p>
    <w:p w14:paraId="657679C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15 Luật Ngân sách nhà nước số 89/2025/QH15 quy định ngân sách nhà nước phải được công khai; phạm vi công khai bao gồm dự toán, tình hình thực hiện và quyết toán theo từng chủ thể, từng cấp ngân sách.</w:t>
      </w:r>
    </w:p>
    <w:p w14:paraId="4BBCE2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cấp xã, công khai quyết toán phải được nhìn như một bước độc lập sau quá trình phê chuẩn.</w:t>
      </w:r>
    </w:p>
    <w:p w14:paraId="12D3FE5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kiểm công khai</w:t>
      </w:r>
    </w:p>
    <w:p w14:paraId="4C9871B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Đúng nội dung Công khai đầy đủ nội dung pháp luật yêu cầu.</w:t>
      </w:r>
    </w:p>
    <w:p w14:paraId="3CF3463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Đúng số liệu Khớp với quyết toán đã được phê chuẩn.</w:t>
      </w:r>
    </w:p>
    <w:p w14:paraId="043CA90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Đúng hình thức Theo hình thức công khai pháp luật quy định.</w:t>
      </w:r>
    </w:p>
    <w:p w14:paraId="1463598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Đúng thời hạn Không để công khai trở thành công việc “làm sau”.</w:t>
      </w:r>
    </w:p>
    <w:p w14:paraId="67A39F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Có bằng chứng Lưu tài liệu chứng minh việc công khai đã được thực hiện.</w:t>
      </w:r>
    </w:p>
    <w:p w14:paraId="20E9D71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w:t>
      </w:r>
    </w:p>
    <w:p w14:paraId="087849B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nội dung đã công khai nhưng đơn vị không lưu được bằng chứng về thời điểm, hình thức và nội dung công khai sẽ làm giảm đáng kể khả năng giải trình sau này.</w:t>
      </w:r>
    </w:p>
    <w:p w14:paraId="54E4A8F4">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15. Xử lý khoản thu, chi sai trước khi quyết toán</w:t>
      </w:r>
    </w:p>
    <w:p w14:paraId="2CE52B6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8 Điều 67 Luật số 89/2025/QH15 quy định:</w:t>
      </w:r>
    </w:p>
    <w:p w14:paraId="64AB539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không đúng pháp luật phải hoàn trả;</w:t>
      </w:r>
    </w:p>
    <w:p w14:paraId="04336C6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nợ thu phải được truy thu;</w:t>
      </w:r>
    </w:p>
    <w:p w14:paraId="0988A75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ngân sách không đúng quy định phải được thu hồi;</w:t>
      </w:r>
    </w:p>
    <w:p w14:paraId="7503103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phải nộp trả ngân sách cấp trên phải được nộp trả kịp thời. (Trợ Lý Luật)</w:t>
      </w:r>
    </w:p>
    <w:p w14:paraId="0F6476F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khi phát hiện sai trước khi trình quyết toán:</w:t>
      </w:r>
    </w:p>
    <w:p w14:paraId="3200231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“đưa vào quyết toán trước rồi xử lý sau” nếu pháp luật yêu cầu phải xử lý.</w:t>
      </w:r>
    </w:p>
    <w:p w14:paraId="0DE5B38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xác định:</w:t>
      </w:r>
    </w:p>
    <w:p w14:paraId="25938AB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gì rồi đến số tiền bao nhiêu rồi đến ai chịu trách nhiệm rồi đến cách xử lý rồi đến thời hạn rồi đến chứng từ hoàn thành.</w:t>
      </w:r>
    </w:p>
    <w:p w14:paraId="53E6D010">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16. Sai sót phát hiện sau khi quyết toán đã được phê chuẩn</w:t>
      </w:r>
    </w:p>
    <w:p w14:paraId="7E4B7C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điểm Luật mới quy định rất rõ.</w:t>
      </w:r>
    </w:p>
    <w:p w14:paraId="176DA12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Điều 75 Luật số 89/2025/QH15, sau khi quyết toán ngân sách cấp xã đã được HĐND phê chuẩn, nếu phát hiện thu, chi không đúng quy định, kể cả qua kiến nghị thanh tra, kiểm toán, thì vẫn phải xử lý theo khoản 8 Điều 67 và được quyết toán vào ngân sách năm xử lý.</w:t>
      </w:r>
    </w:p>
    <w:p w14:paraId="3F575A0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này có ý nghĩa rất lớn:</w:t>
      </w:r>
    </w:p>
    <w:p w14:paraId="3BADD44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Phê chuẩn quyết toán không “hợp pháp hóa” một khoản thu, chi sai.</w:t>
      </w:r>
    </w:p>
    <w:p w14:paraId="6A488F25">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17. Vai trò của Kiểm toán nhà nước đối với quyết toán</w:t>
      </w:r>
    </w:p>
    <w:p w14:paraId="29A3D54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73 Luật số 89/2025/QH15 quy định Kiểm toán nhà nước kiểm toán báo cáo quyết toán ngân sách địa phương trước khi trình HĐND cấp tỉnh xem xét, phê chuẩn. (DauThau.info)</w:t>
      </w:r>
    </w:p>
    <w:p w14:paraId="4338E59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ngân sách cấp xã, số liệu quyết toán của từng xã/phường là một cấu phần của quyết toán ngân sách địa phương cấp tỉnh.</w:t>
      </w:r>
    </w:p>
    <w:p w14:paraId="31F4EE6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chất lượng quyết toán cấp xã ảnh hưởng trực tiếp đến:</w:t>
      </w:r>
    </w:p>
    <w:p w14:paraId="3A74AEF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chất lượng tổng hợp quyết toán của thành phố;</w:t>
      </w:r>
    </w:p>
    <w:p w14:paraId="1D336CF3">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khả năng giải trình của thành phố;</w:t>
      </w:r>
    </w:p>
    <w:p w14:paraId="0E05B07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và thời gian phải điều chỉnh khi phát hiện sai.</w:t>
      </w:r>
    </w:p>
    <w:p w14:paraId="2E9DDFA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5370EBA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toán thường không chỉ hỏi:</w:t>
      </w:r>
    </w:p>
    <w:p w14:paraId="1145CD8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thu – tổng chi có khớp không?”</w:t>
      </w:r>
    </w:p>
    <w:p w14:paraId="47222C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mà phải nhìn sâu hơn:</w:t>
      </w:r>
    </w:p>
    <w:p w14:paraId="5EFEFE9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nào chuyển nguồn và căn cứ gì;</w:t>
      </w:r>
    </w:p>
    <w:p w14:paraId="24A7154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nào phải hủy nhưng chưa hủy;</w:t>
      </w:r>
    </w:p>
    <w:p w14:paraId="1699BEF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Kho bạc đã giải trình chưa;</w:t>
      </w:r>
    </w:p>
    <w:p w14:paraId="7D274AD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Mục lục đã điều chỉnh chưa;</w:t>
      </w:r>
    </w:p>
    <w:p w14:paraId="282EB51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thu có phản ánh đúng niên độ không;</w:t>
      </w:r>
    </w:p>
    <w:p w14:paraId="468DCEC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sai đã thu hồi chưa;</w:t>
      </w:r>
    </w:p>
    <w:p w14:paraId="6420AF02">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có phản ánh đúng kết quả thực hiện nhiệm vụ không.</w:t>
      </w:r>
    </w:p>
    <w:p w14:paraId="33BFD51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18. Quy trình 8 bước xử lý cuối năm</w:t>
      </w:r>
    </w:p>
    <w:p w14:paraId="34CD1D0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trình này được đưa vào phần cẩm nang tra cứu.</w:t>
      </w:r>
    </w:p>
    <w:p w14:paraId="6D4CF21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 Rà soát toàn bộ dự toán</w:t>
      </w:r>
    </w:p>
    <w:p w14:paraId="44EB197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w:t>
      </w:r>
    </w:p>
    <w:p w14:paraId="02BCD05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thực hiện;</w:t>
      </w:r>
    </w:p>
    <w:p w14:paraId="6461DB0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đang thực hiện;</w:t>
      </w:r>
    </w:p>
    <w:p w14:paraId="7934630D">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thực hiện;</w:t>
      </w:r>
    </w:p>
    <w:p w14:paraId="0323546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còn dư.</w:t>
      </w:r>
    </w:p>
    <w:p w14:paraId="219F933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2 – Đối chiếu số liệu</w:t>
      </w:r>
    </w:p>
    <w:p w14:paraId="7860242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 và Kho bạc và dữ liệu liên quan.</w:t>
      </w:r>
    </w:p>
    <w:p w14:paraId="20CCB58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3 – Phân loại dự toán còn lại</w:t>
      </w:r>
    </w:p>
    <w:p w14:paraId="42C63B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và hủy và cần làm rõ.</w:t>
      </w:r>
    </w:p>
    <w:p w14:paraId="4A8EE40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4 – Xử lý sai sót</w:t>
      </w:r>
    </w:p>
    <w:p w14:paraId="4CCAEF9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hạch toán, thu hồi, nộp trả, hoàn trả.</w:t>
      </w:r>
    </w:p>
    <w:p w14:paraId="4E9AD35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5 – Khóa sổ</w:t>
      </w:r>
    </w:p>
    <w:p w14:paraId="19D64D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thực hiện sau khi đã rà soát.</w:t>
      </w:r>
    </w:p>
    <w:p w14:paraId="198E040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6 – Lập và xét duyệt quyết toán</w:t>
      </w:r>
    </w:p>
    <w:p w14:paraId="5100FAA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 thuyết minh + đánh giá kết quả.</w:t>
      </w:r>
    </w:p>
    <w:p w14:paraId="390BA8B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7 – Trình HĐND phê chuẩn</w:t>
      </w:r>
    </w:p>
    <w:p w14:paraId="5170BFB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Bảo đảm mốc trước 31/3.</w:t>
      </w:r>
    </w:p>
    <w:p w14:paraId="3C8EAE5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8 – Công khai và lưu hồ sơ</w:t>
      </w:r>
    </w:p>
    <w:p w14:paraId="4150B51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Khép kín chu trình.</w:t>
      </w:r>
    </w:p>
    <w:p w14:paraId="1801882A">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19. Kiểm toán nhà nước thường lưu ý gì?</w:t>
      </w:r>
    </w:p>
    <w:p w14:paraId="6C4280D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 Chuyển nguồn không đủ điều kiện</w:t>
      </w:r>
    </w:p>
    <w:p w14:paraId="32DFCDE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w:t>
      </w:r>
    </w:p>
    <w:p w14:paraId="0225036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có số tiền còn dư;</w:t>
      </w:r>
    </w:p>
    <w:p w14:paraId="4FD5F35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có căn cứ thuộc khoản 3 Điều 66;</w:t>
      </w:r>
    </w:p>
    <w:p w14:paraId="022CE44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thực tế đã kết thúc.</w:t>
      </w:r>
    </w:p>
    <w:p w14:paraId="1D52927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 Chuyển nguồn lặp lại nhiều năm</w:t>
      </w:r>
    </w:p>
    <w:p w14:paraId="53C538C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khoản được chuyển liên tiếp nhưng không triển khai là dấu hiệu cần phân tích tính thực chất của nhiệm vụ và chất lượng lập dự toán.</w:t>
      </w:r>
    </w:p>
    <w:p w14:paraId="12B0A24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 Số liệu không khớp Kho bạc</w:t>
      </w:r>
    </w:p>
    <w:p w14:paraId="1A65F24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chưa giải trình được thì chưa thể coi dữ liệu quyết toán đã đủ độ tin cậy.</w:t>
      </w:r>
    </w:p>
    <w:p w14:paraId="511C0D5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 Sai niên độ</w:t>
      </w:r>
    </w:p>
    <w:p w14:paraId="20068F0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chi của năm này được phản ánh sang năm khác không đúng quy định.</w:t>
      </w:r>
    </w:p>
    <w:p w14:paraId="0562C45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 Quyết toán đúng số tiền nhưng sai Mục lục</w:t>
      </w:r>
    </w:p>
    <w:p w14:paraId="13B3BB8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số đúng không đồng nghĩa cơ cấu quyết toán đúng.</w:t>
      </w:r>
    </w:p>
    <w:p w14:paraId="6087E19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 Báo cáo không đánh giá kết quả</w:t>
      </w:r>
    </w:p>
    <w:p w14:paraId="7DBBD9C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có số tiền, không giải thích nhiệm vụ đã hoàn thành đến đâu.</w:t>
      </w:r>
    </w:p>
    <w:p w14:paraId="6485615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 Chậm trình, phê chuẩn và công khai</w:t>
      </w:r>
    </w:p>
    <w:p w14:paraId="5296CD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nhóm sai sót về kỷ luật, thời hạn ngân sách.</w:t>
      </w:r>
    </w:p>
    <w:p w14:paraId="4D097CAE">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20. Nếu tôi là Chủ tịch UBND xã/phường – 8 câu hỏi trước khi ký báo cáo quyết toán</w:t>
      </w:r>
    </w:p>
    <w:p w14:paraId="24FB79F2">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đã khớp Kho bạc Nhà nước chưa?</w:t>
      </w:r>
    </w:p>
    <w:p w14:paraId="0A587758">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Từng khoản dự toán còn lại đã được phân loại đúng chưa?</w:t>
      </w:r>
    </w:p>
    <w:p w14:paraId="0077983D">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chuyển nguồn có căn cứ cụ thể tại Điều 66 không?</w:t>
      </w:r>
    </w:p>
    <w:p w14:paraId="56CA4951">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không đủ điều kiện chuyển nguồn đã được xử lý chưa?</w:t>
      </w:r>
    </w:p>
    <w:p w14:paraId="700B1F62">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thu, chi sai đã thu hồi, hoàn trả hoặc nộp trả chưa?</w:t>
      </w:r>
    </w:p>
    <w:p w14:paraId="75725E2B">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có thuyết minh kết quả thực hiện nhiệm vụ chứ không chỉ có số tiền không?</w:t>
      </w:r>
    </w:p>
    <w:p w14:paraId="0463E08B">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chênh lệch lớn nào chưa giải trình được không?</w:t>
      </w:r>
    </w:p>
    <w:p w14:paraId="010FCEFC">
      <w:pPr>
        <w:pStyle w:val="18"/>
        <w:numPr>
          <w:ilvl w:val="0"/>
          <w:numId w:val="20"/>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Kiểm toán nhà nước chọn khoản này để kiểm tra, hồ sơ có chứng minh được toàn bộ quá trình không?</w:t>
      </w:r>
    </w:p>
    <w:p w14:paraId="184CD7A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21. Bảng kiểm trước khi trình HĐND phê chuẩn quyết toán</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42"/>
        <w:gridCol w:w="2124"/>
        <w:gridCol w:w="2088"/>
      </w:tblGrid>
      <w:tr w14:paraId="5915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4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7EC6D7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1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6C9D4E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Đạt</w:t>
            </w:r>
          </w:p>
        </w:tc>
        <w:tc>
          <w:tcPr>
            <w:tcW w:w="208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C0A5F8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Chưa đạt</w:t>
            </w:r>
          </w:p>
        </w:tc>
      </w:tr>
      <w:tr w14:paraId="7CC1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3759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khóa sổ đúng quy định</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70B519">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F2479C">
            <w:pPr>
              <w:rPr>
                <w:rFonts w:hint="default" w:ascii="Times New Roman" w:hAnsi="Times New Roman" w:cs="Times New Roman"/>
                <w:color w:val="auto"/>
                <w:sz w:val="28"/>
                <w:szCs w:val="28"/>
              </w:rPr>
            </w:pPr>
          </w:p>
        </w:tc>
      </w:tr>
      <w:tr w14:paraId="5332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839CF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đối chiếu số liệu Kho bạc</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5F68D7">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773214">
            <w:pPr>
              <w:rPr>
                <w:rFonts w:hint="default" w:ascii="Times New Roman" w:hAnsi="Times New Roman" w:cs="Times New Roman"/>
                <w:color w:val="auto"/>
                <w:sz w:val="28"/>
                <w:szCs w:val="28"/>
              </w:rPr>
            </w:pPr>
          </w:p>
        </w:tc>
      </w:tr>
      <w:tr w14:paraId="0C37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1A02E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chi phản ánh đúng niên độ</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3712CB6">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562056">
            <w:pPr>
              <w:rPr>
                <w:rFonts w:hint="default" w:ascii="Times New Roman" w:hAnsi="Times New Roman" w:cs="Times New Roman"/>
                <w:color w:val="auto"/>
                <w:sz w:val="28"/>
                <w:szCs w:val="28"/>
              </w:rPr>
            </w:pPr>
          </w:p>
        </w:tc>
      </w:tr>
      <w:tr w14:paraId="64FB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643B9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lục ngân sách chính xác</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4B5155">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F281A5">
            <w:pPr>
              <w:rPr>
                <w:rFonts w:hint="default" w:ascii="Times New Roman" w:hAnsi="Times New Roman" w:cs="Times New Roman"/>
                <w:color w:val="auto"/>
                <w:sz w:val="28"/>
                <w:szCs w:val="28"/>
              </w:rPr>
            </w:pPr>
          </w:p>
        </w:tc>
      </w:tr>
      <w:tr w14:paraId="7A8C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9491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còn lại đã được phân loại</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3065EA">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A29388">
            <w:pPr>
              <w:rPr>
                <w:rFonts w:hint="default" w:ascii="Times New Roman" w:hAnsi="Times New Roman" w:cs="Times New Roman"/>
                <w:color w:val="auto"/>
                <w:sz w:val="28"/>
                <w:szCs w:val="28"/>
              </w:rPr>
            </w:pPr>
          </w:p>
        </w:tc>
      </w:tr>
      <w:tr w14:paraId="43AB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0E41C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có đủ căn cứ</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6C5E8C">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309ED7">
            <w:pPr>
              <w:rPr>
                <w:rFonts w:hint="default" w:ascii="Times New Roman" w:hAnsi="Times New Roman" w:cs="Times New Roman"/>
                <w:color w:val="auto"/>
                <w:sz w:val="28"/>
                <w:szCs w:val="28"/>
              </w:rPr>
            </w:pPr>
          </w:p>
        </w:tc>
      </w:tr>
      <w:tr w14:paraId="04E9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F377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phải hủy đã xử lý</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0774AE">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B60370">
            <w:pPr>
              <w:rPr>
                <w:rFonts w:hint="default" w:ascii="Times New Roman" w:hAnsi="Times New Roman" w:cs="Times New Roman"/>
                <w:color w:val="auto"/>
                <w:sz w:val="28"/>
                <w:szCs w:val="28"/>
              </w:rPr>
            </w:pPr>
          </w:p>
        </w:tc>
      </w:tr>
      <w:tr w14:paraId="0BE1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42E4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phải thu hồi/nộp trả đã xác định</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B819AB">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A7FDA4">
            <w:pPr>
              <w:rPr>
                <w:rFonts w:hint="default" w:ascii="Times New Roman" w:hAnsi="Times New Roman" w:cs="Times New Roman"/>
                <w:color w:val="auto"/>
                <w:sz w:val="28"/>
                <w:szCs w:val="28"/>
              </w:rPr>
            </w:pPr>
          </w:p>
        </w:tc>
      </w:tr>
      <w:tr w14:paraId="3438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743C2C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quyết toán chính xác, đầy đủ</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FE5B3A">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53748A">
            <w:pPr>
              <w:rPr>
                <w:rFonts w:hint="default" w:ascii="Times New Roman" w:hAnsi="Times New Roman" w:cs="Times New Roman"/>
                <w:color w:val="auto"/>
                <w:sz w:val="28"/>
                <w:szCs w:val="28"/>
              </w:rPr>
            </w:pPr>
          </w:p>
        </w:tc>
      </w:tr>
      <w:tr w14:paraId="59A3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2C03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thuyết minh kết quả, hiệu quả</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603B91">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2E5167">
            <w:pPr>
              <w:rPr>
                <w:rFonts w:hint="default" w:ascii="Times New Roman" w:hAnsi="Times New Roman" w:cs="Times New Roman"/>
                <w:color w:val="auto"/>
                <w:sz w:val="28"/>
                <w:szCs w:val="28"/>
              </w:rPr>
            </w:pPr>
          </w:p>
        </w:tc>
      </w:tr>
      <w:tr w14:paraId="5420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6445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trình HĐND đầy đủ</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93CBB2">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A8AE6D">
            <w:pPr>
              <w:rPr>
                <w:rFonts w:hint="default" w:ascii="Times New Roman" w:hAnsi="Times New Roman" w:cs="Times New Roman"/>
                <w:color w:val="auto"/>
                <w:sz w:val="28"/>
                <w:szCs w:val="28"/>
              </w:rPr>
            </w:pPr>
          </w:p>
        </w:tc>
      </w:tr>
      <w:tr w14:paraId="5F8C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36E0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kế hoạch công khai sau phê chuẩn</w:t>
            </w:r>
          </w:p>
        </w:tc>
        <w:tc>
          <w:tcPr>
            <w:tcW w:w="21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7F75A7">
            <w:pPr>
              <w:rPr>
                <w:rFonts w:hint="default" w:ascii="Times New Roman" w:hAnsi="Times New Roman" w:cs="Times New Roman"/>
                <w:color w:val="auto"/>
                <w:sz w:val="28"/>
                <w:szCs w:val="28"/>
              </w:rPr>
            </w:pPr>
          </w:p>
        </w:tc>
        <w:tc>
          <w:tcPr>
            <w:tcW w:w="20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5F36CA">
            <w:pPr>
              <w:rPr>
                <w:rFonts w:hint="default" w:ascii="Times New Roman" w:hAnsi="Times New Roman" w:cs="Times New Roman"/>
                <w:color w:val="auto"/>
                <w:sz w:val="28"/>
                <w:szCs w:val="28"/>
              </w:rPr>
            </w:pPr>
          </w:p>
        </w:tc>
      </w:tr>
    </w:tbl>
    <w:p w14:paraId="623CF592">
      <w:pPr>
        <w:spacing w:after="160"/>
        <w:rPr>
          <w:rFonts w:hint="default" w:ascii="Times New Roman" w:hAnsi="Times New Roman" w:cs="Times New Roman"/>
          <w:color w:val="auto"/>
          <w:sz w:val="28"/>
          <w:szCs w:val="28"/>
        </w:rPr>
      </w:pPr>
    </w:p>
    <w:p w14:paraId="2BDC40B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22. Nếu chỉ nhớ 5 điều</w:t>
      </w:r>
    </w:p>
    <w:p w14:paraId="50CFD10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hết năm không có nghĩa toàn bộ dự toán còn lại được chuyển nguồn.</w:t>
      </w:r>
    </w:p>
    <w:p w14:paraId="6B61A85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chuyển nguồn phải đối chiếu trực tiếp khoản 3 Điều 66 Luật Ngân sách nhà nước số 89/2025/QH15.</w:t>
      </w:r>
    </w:p>
    <w:p w14:paraId="531A6A4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thời gian chỉnh lý quyết toán kết thúc ngày 31/01 năm sau; HĐND cấp xã phải phê chuẩn quyết toán trước 31/3 năm sau.</w:t>
      </w:r>
    </w:p>
    <w:p w14:paraId="0BAF581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quyết toán không chỉ có số liệu mà phải có thuyết minh kết quả, hiệu quả thực hiện nhiệm vụ theo Điều 67.</w:t>
      </w:r>
    </w:p>
    <w:p w14:paraId="12FEE77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quyết toán đã được HĐND phê chuẩn nhưng sau đó phát hiện khoản thu, chi sai thì vẫn phải xử lý theo Điều 75.</w:t>
      </w:r>
    </w:p>
    <w:p w14:paraId="4A871F2A">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7</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2162"/>
        <w:gridCol w:w="4284"/>
      </w:tblGrid>
      <w:tr w14:paraId="7895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1F9F39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216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0242A2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428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972CB2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Điều/khoản trọng tâm</w:t>
            </w:r>
          </w:p>
        </w:tc>
      </w:tr>
      <w:tr w14:paraId="3FE5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4580D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số 89/2025/QH15</w:t>
            </w:r>
          </w:p>
        </w:tc>
        <w:tc>
          <w:tcPr>
            <w:tcW w:w="21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87C9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25/6/2025</w:t>
            </w:r>
          </w:p>
        </w:tc>
        <w:tc>
          <w:tcPr>
            <w:tcW w:w="42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94DF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15; khoản 2 Điều 61; Điều 65; Điều 66; Điều 67; Điều 68; Điều 69; Điều 70; Điều 71; Điều 73; Điều 74; Điều 75</w:t>
            </w:r>
          </w:p>
        </w:tc>
      </w:tr>
      <w:tr w14:paraId="7C28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A5AA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hợp nhất số 89/VBHN-VPQH</w:t>
            </w:r>
          </w:p>
        </w:tc>
        <w:tc>
          <w:tcPr>
            <w:tcW w:w="21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4720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27/3/2026</w:t>
            </w:r>
          </w:p>
        </w:tc>
        <w:tc>
          <w:tcPr>
            <w:tcW w:w="42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429C6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đã hợp nhất nội dung sửa đổi</w:t>
            </w:r>
          </w:p>
        </w:tc>
      </w:tr>
      <w:tr w14:paraId="21B3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12D5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73/2026/NĐ-CP</w:t>
            </w:r>
          </w:p>
        </w:tc>
        <w:tc>
          <w:tcPr>
            <w:tcW w:w="21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3A62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10/3/2026</w:t>
            </w:r>
          </w:p>
        </w:tc>
        <w:tc>
          <w:tcPr>
            <w:tcW w:w="42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FC20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và hướng dẫn Luật Ngân sách nhà nước</w:t>
            </w:r>
          </w:p>
        </w:tc>
      </w:tr>
      <w:tr w14:paraId="22D9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B2A4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26/2026/TT-BTC</w:t>
            </w:r>
          </w:p>
        </w:tc>
        <w:tc>
          <w:tcPr>
            <w:tcW w:w="21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C299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25/3/2026</w:t>
            </w:r>
          </w:p>
        </w:tc>
        <w:tc>
          <w:tcPr>
            <w:tcW w:w="42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CF6B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chi tiết và hướng dẫn một số nội dung của Nghị định 73/2026/NĐ-CP</w:t>
            </w:r>
          </w:p>
        </w:tc>
      </w:tr>
      <w:tr w14:paraId="42F8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C8549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của HĐND thành phố Đà Nẵng</w:t>
            </w:r>
          </w:p>
        </w:tc>
        <w:tc>
          <w:tcPr>
            <w:tcW w:w="21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9B0FA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42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39773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 và cơ chế ngân sách cấp xã áp dụng năm 2026</w:t>
            </w:r>
          </w:p>
        </w:tc>
      </w:tr>
    </w:tbl>
    <w:p w14:paraId="38506CAA">
      <w:pPr>
        <w:spacing w:after="160"/>
        <w:rPr>
          <w:rFonts w:hint="default" w:ascii="Times New Roman" w:hAnsi="Times New Roman" w:cs="Times New Roman"/>
          <w:color w:val="auto"/>
          <w:sz w:val="28"/>
          <w:szCs w:val="28"/>
        </w:rPr>
      </w:pPr>
    </w:p>
    <w:p w14:paraId="49A978E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hiện còn hiệu lực, có hiệu lực từ ngày 21/12/2025 và áp dụng cho năm ngân sách 2026.</w:t>
      </w:r>
    </w:p>
    <w:p w14:paraId="2F4CC08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khóa của Chương 7</w:t>
      </w:r>
    </w:p>
    <w:p w14:paraId="78A7EA3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TỐT = SỐ LIỆU KHỚP + ĐÚNG NIÊN ĐỘ + ĐÚNG HẠCH TOÁN + XỬ LÝ ĐÚNG SỐ DƯ + GIẢI TRÌNH ĐƯỢC KẾT QUẢ.</w:t>
      </w:r>
    </w:p>
    <w:p w14:paraId="4D780CD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cần ghi nhớ:</w:t>
      </w:r>
    </w:p>
    <w:p w14:paraId="6940695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không phải nơi “hợp thức hóa” những gì đã chi; quyết toán là lần tự kiểm tra cuối cùng để chứng minh ngân sách đã được quản lý đúng trong cả năm.</w:t>
      </w:r>
    </w:p>
    <w:p w14:paraId="170F0A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7D750DCE">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w:t>
      </w:r>
    </w:p>
    <w:p w14:paraId="06E97367">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QUẢN LÝ NGUỒN CẢI CÁCH TIỀN LƯƠNG, QUỸ LƯƠNG VÀ BIÊN CHẾ</w:t>
      </w:r>
    </w:p>
    <w:p w14:paraId="3280D8B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Vì sao chương này quan trọng?</w:t>
      </w:r>
    </w:p>
    <w:p w14:paraId="709A77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không phải là một khoản “dự phòng” có thể sử dụng tùy theo nhu cầu chi của đơn vị.</w:t>
      </w:r>
    </w:p>
    <w:p w14:paraId="3D51D82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nguồn lực được hình thành và tích lũy theo cơ chế riêng để bảo đảm thực hiện chính sách tiền lương, phụ cấp, tiền thưởng và các chính sách được pháp luật cho phép.</w:t>
      </w:r>
    </w:p>
    <w:p w14:paraId="32433BB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2026, Quốc hội tiếp tục yêu cầu các bộ, cơ quan trung ương và địa phương thực hiện các giải pháp tạo nguồn cải cách chính sách tiền lương; đồng thời cho phép sử dụng nguồn cải cách tiền lương của ngân sách địa phương để thực hiện một số chính sách an sinh xã hội do Trung ương ban hành và tinh giản biên chế. Quốc hội cũng cho phép bổ sung nguồn cải cách tiền lương địa phương bằng kinh phí tiết kiệm do tinh giản biên chế, sắp xếp tổ chức bộ máy và thực hiện mô hình chính quyền địa phương hai cấp.</w:t>
      </w:r>
    </w:p>
    <w:p w14:paraId="05791C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ngày 01/7/2026, Chính phủ điều chỉnh mức lương cơ sở lên 2.530.000 đồng/tháng theo Nghị định số 161/2026/NĐ-CP ngày 15/5/2026, thay cho mức 2.340.000 đồng/tháng áp dụng trước đó.</w:t>
      </w:r>
    </w:p>
    <w:p w14:paraId="031855D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này làm cho quản lý nguồn cải cách tiền lương ở cấp xã không còn chỉ là câu chuyện “trích bao nhiêu”, mà phải quản lý đồng thời bốn biến số:</w:t>
      </w:r>
    </w:p>
    <w:p w14:paraId="33193A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ĐÃ TẠO rồi đến NHU CẦU PHẢI CHI rồi đến SỐ ĐÃ SỬ DỤNG rồi đến SỐ CÒN LẠI VÀ MỤC ĐÍCH ĐƯỢC PHÉP SỬ DỤNG.</w:t>
      </w:r>
    </w:p>
    <w:p w14:paraId="73D2297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Khung pháp lý áp dụng năm 2026</w:t>
      </w:r>
    </w:p>
    <w:p w14:paraId="738F628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xã, phường thành phố Đà Nẵng, các văn bản trọng tâm gồm:</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17"/>
      </w:tblGrid>
      <w:tr w14:paraId="08CD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733FBA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491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9FFF53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trọng tâm</w:t>
            </w:r>
          </w:p>
        </w:tc>
      </w:tr>
      <w:tr w14:paraId="4DD9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5FBF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245/2025/QH15 ngày 13/11/2025 của Quốc hội</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1131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NSNN năm 2026; tạo nguồn và phạm vi sử dụng nguồn cải cách tiền lương</w:t>
            </w:r>
          </w:p>
        </w:tc>
      </w:tr>
      <w:tr w14:paraId="4EF4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7032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133/2025/TT-BTC ngày 24/12/2025 của Bộ Tài chính</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85BD8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 – Nguồn thực hiện chính sách cải cách tiền lương năm 2026</w:t>
            </w:r>
          </w:p>
        </w:tc>
      </w:tr>
      <w:tr w14:paraId="4391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8064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161/2026/NĐ-CP ngày 15/5/2026 của Chính phủ</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53FB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Mức lương cơ sở và chế độ tiền thưởng từ 01/7/2026</w:t>
            </w:r>
          </w:p>
        </w:tc>
      </w:tr>
      <w:tr w14:paraId="06AE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AC00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66/2026/TT-BTC ngày 16/6/2026 của Bộ Tài chính</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4C28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nhu cầu, nguồn và phương thức chi thực hiện mức lương cơ sở, tiền thưởng năm 2026</w:t>
            </w:r>
          </w:p>
        </w:tc>
      </w:tr>
      <w:tr w14:paraId="20B0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A0CD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ngày 11/12/2025 của HĐND thành phố Đà Nẵng</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89587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mức ngân sách 2026, trong đó đã tính các yếu tố tiền lương và cải cách tiền lương</w:t>
            </w:r>
          </w:p>
        </w:tc>
      </w:tr>
      <w:tr w14:paraId="165B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3D327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52/2025/NQ-HĐND ngày 11/12/2025 của HĐND thành phố Đà Nẵng</w:t>
            </w:r>
          </w:p>
        </w:tc>
        <w:tc>
          <w:tcPr>
            <w:tcW w:w="491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37C0F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thu nhập tăng thêm cho cán bộ, công chức, viên chức; nguồn kinh phí có sử dụng nguồn cải cách tiền lương</w:t>
            </w:r>
          </w:p>
        </w:tc>
      </w:tr>
    </w:tbl>
    <w:p w14:paraId="3A9FF75E">
      <w:pPr>
        <w:spacing w:after="160"/>
        <w:rPr>
          <w:rFonts w:hint="default" w:ascii="Times New Roman" w:hAnsi="Times New Roman" w:cs="Times New Roman"/>
          <w:color w:val="auto"/>
          <w:sz w:val="28"/>
          <w:szCs w:val="28"/>
        </w:rPr>
      </w:pPr>
    </w:p>
    <w:p w14:paraId="1C8993D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133/2025/TT-BTC có hiệu lực từ 01/01/2026; Thông tư số 66/2026/TT-BTC và Nghị định số 161/2026/NĐ-CP có hiệu lực từ 01/7/2026.</w:t>
      </w:r>
    </w:p>
    <w:p w14:paraId="2358D08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Mức lương cơ sở áp dụng trong năm 2026</w:t>
      </w:r>
    </w:p>
    <w:p w14:paraId="7638000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2026 có hai giai đoạn cần phân biệt:</w:t>
      </w:r>
    </w:p>
    <w:p w14:paraId="7AD41CA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ngày 01/01/2026 đến hết ngày 30/6/2026</w:t>
      </w:r>
    </w:p>
    <w:p w14:paraId="01135BC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Mức lương cơ sở áp dụng là:</w:t>
      </w:r>
    </w:p>
    <w:p w14:paraId="6EC578B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2.340.000 đồng/tháng.</w:t>
      </w:r>
    </w:p>
    <w:p w14:paraId="6E63ADA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ngày 01/7/2026</w:t>
      </w:r>
    </w:p>
    <w:p w14:paraId="1C16A02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Nghị định số 161/2026/NĐ-CP ngày 15/5/2026, mức lương cơ sở là:</w:t>
      </w:r>
    </w:p>
    <w:p w14:paraId="5021EC0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2.530.000 đồng/tháng.</w:t>
      </w:r>
    </w:p>
    <w:p w14:paraId="06F46C3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Ý nghĩa đối với cấp xã</w:t>
      </w:r>
    </w:p>
    <w:p w14:paraId="7B9CB4E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xác định nhu cầu tiền lương năm 2026, không được sử dụng duy nhất một mức lương cho toàn bộ 12 tháng.</w:t>
      </w:r>
    </w:p>
    <w:p w14:paraId="5760E94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phân kỳ:</w:t>
      </w:r>
    </w:p>
    <w:p w14:paraId="5D177B1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06 tháng đầu năm rồi đến mức 2,34 triệu đồng/tháng</w:t>
      </w:r>
    </w:p>
    <w:p w14:paraId="22230FF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06 tháng cuối năm rồi đến mức 2,53 triệu đồng/tháng</w:t>
      </w:r>
    </w:p>
    <w:p w14:paraId="67D4D80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các đối tượng thuộc phạm vi điều chỉnh theo quy định.</w:t>
      </w:r>
    </w:p>
    <w:p w14:paraId="399EC93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Nguồn thực hiện cải cách tiền lương năm 2026 của địa phương</w:t>
      </w:r>
    </w:p>
    <w:p w14:paraId="1D80A18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 Thông tư số 133/2025/TT-BTC ngày 24/12/2025 quy định nguồn thực hiện chính sách cải cách tiền lương năm 2026. Bộ Tài chính xác nhận quy định này đang được sử dụng để xác định nguồn cải cách tiền lương năm 2026.</w:t>
      </w:r>
    </w:p>
    <w:p w14:paraId="49C383F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địa phương, nguồn được hình thành từ nhiều cấu phần.</w:t>
      </w:r>
    </w:p>
    <w:p w14:paraId="7D555A99">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3.1. Nguồn từ tăng thu ngân sách địa phương</w:t>
      </w:r>
    </w:p>
    <w:p w14:paraId="27C25DA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gồm:</w:t>
      </w:r>
    </w:p>
    <w:p w14:paraId="555B229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70% số tăng thu ngân sách địa phương thực hiện năm 2025 so với dự toán được Thủ tướng Chính phủ giao, sau khi loại trừ các khoản theo quy định;</w:t>
      </w:r>
    </w:p>
    <w:p w14:paraId="0C995EB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50% số tăng thu dự toán ngân sách địa phương của các năm 2024, 2025, 2026 so với dự toán năm liền trước, sau khi loại trừ các khoản theo quy định.</w:t>
      </w:r>
    </w:p>
    <w:p w14:paraId="0AC2C4F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Lưu ý</w:t>
      </w:r>
    </w:p>
    <w:p w14:paraId="55C4311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lấy toàn bộ số “vượt thu” để tính nguồn cải cách tiền lương.</w:t>
      </w:r>
    </w:p>
    <w:p w14:paraId="63B5976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xác định:</w:t>
      </w:r>
    </w:p>
    <w:p w14:paraId="1077DF8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Tăng thu nào thuộc cơ sở tính rồi đến tăng thu nào bị loại trừ rồi đến tỷ lệ nào phải dành tạo nguồn.</w:t>
      </w:r>
    </w:p>
    <w:p w14:paraId="569A20A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Các khoản thu không tính vào tăng thu dành cho cải cách tiền lương năm 2026</w:t>
      </w:r>
    </w:p>
    <w:p w14:paraId="4B75E71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245/2025/QH15 quy định năm 2026 tiếp tục loại trừ một số khoản khi tính tăng thu ngân sách địa phương dành cho cải cách tiền lương, gồm các nhóm như:</w:t>
      </w:r>
    </w:p>
    <w:p w14:paraId="61E66410">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số khoản tiền thuê đất ứng trước phục vụ bồi thường, hỗ trợ, tái định cư;</w:t>
      </w:r>
    </w:p>
    <w:p w14:paraId="5ACDF1E6">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từ xử lý tài sản công được cấp có thẩm quyền cho phép sử dụng để đầu tư;</w:t>
      </w:r>
    </w:p>
    <w:p w14:paraId="0E9EC1CF">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bảo vệ và phát triển đất trồng lúa;</w:t>
      </w:r>
    </w:p>
    <w:p w14:paraId="477A3A88">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số khoản phí tham quan;</w:t>
      </w:r>
    </w:p>
    <w:p w14:paraId="6DA9BD7E">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phí sử dụng công trình, dịch vụ, tiện ích tại khu vực cửa khẩu;</w:t>
      </w:r>
    </w:p>
    <w:p w14:paraId="1CAC52CF">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phí bảo vệ môi trường đối với nước thải;</w:t>
      </w:r>
    </w:p>
    <w:p w14:paraId="125E9882">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quỹ đất công ích, hoa lợi công sản tại xã;</w:t>
      </w:r>
    </w:p>
    <w:p w14:paraId="7191ECBE">
      <w:pPr>
        <w:pStyle w:val="18"/>
        <w:numPr>
          <w:ilvl w:val="0"/>
          <w:numId w:val="21"/>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cho thuê và bán nhà thuộc sở hữu nhà nước.</w:t>
      </w:r>
    </w:p>
    <w:p w14:paraId="639F7EB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 nghiệp vụ</w:t>
      </w:r>
    </w:p>
    <w:p w14:paraId="39B06D6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lập bảng nguồn bằng cách:</w:t>
      </w:r>
    </w:p>
    <w:p w14:paraId="39004A4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tăng thu × tỷ lệ.</w:t>
      </w:r>
    </w:p>
    <w:p w14:paraId="401A33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lập:</w:t>
      </w:r>
    </w:p>
    <w:p w14:paraId="1DA4F04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tăng thu rồi đến trừ các khoản loại trừ rồi đến xác định phần thuộc cơ sở tạo nguồn rồi đến áp dụng tỷ lệ.</w:t>
      </w:r>
    </w:p>
    <w:p w14:paraId="679FFC4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Nguồn tiết kiệm chi thường xuyên</w:t>
      </w:r>
    </w:p>
    <w:p w14:paraId="580EFC1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2 Điều 4 Thông tư số 133/2025/TT-BTC, khi phân bổ và giao dự toán cho các đơn vị trực thuộc và ngân sách cấp xã, địa phương phải xác định 10% tiết kiệm dự toán chi thường xuyên năm 2026, sau khi loại trừ tiền lương, phụ cấp, các khoản đóng góp theo lương, khoản có tính chất lương và các khoản chi cho con người theo chế độ, để dành thực hiện cải cách tiền lương.</w:t>
      </w:r>
    </w:p>
    <w:p w14:paraId="7EB9A0D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cần tránh</w:t>
      </w:r>
    </w:p>
    <w:p w14:paraId="74C6B19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được hiểu:</w:t>
      </w:r>
    </w:p>
    <w:p w14:paraId="4C1F6F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 của toàn bộ chi thường xuyên.</w:t>
      </w:r>
    </w:p>
    <w:p w14:paraId="3A554E7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xác định đúng phạm vi chi thường xuyên thuộc cơ sở tiết kiệm sau khi loại trừ các khoản pháp luật quy định.</w:t>
      </w:r>
    </w:p>
    <w:p w14:paraId="28AEAAC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Nguồn tiết kiệm do tinh giản biên chế và sắp xếp bộ máy</w:t>
      </w:r>
    </w:p>
    <w:p w14:paraId="54E5995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nguồn đặc biệt trong giai đoạn hiện nay là kinh phí ngân sách địa phương tiết kiệm được từ:</w:t>
      </w:r>
    </w:p>
    <w:p w14:paraId="3D2D192F">
      <w:pPr>
        <w:pStyle w:val="18"/>
        <w:numPr>
          <w:ilvl w:val="0"/>
          <w:numId w:val="2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tinh giản biên chế;</w:t>
      </w:r>
    </w:p>
    <w:p w14:paraId="53E1FF08">
      <w:pPr>
        <w:pStyle w:val="18"/>
        <w:numPr>
          <w:ilvl w:val="0"/>
          <w:numId w:val="2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sắp xếp tổ chức bộ máy;</w:t>
      </w:r>
    </w:p>
    <w:p w14:paraId="18286B46">
      <w:pPr>
        <w:pStyle w:val="18"/>
        <w:numPr>
          <w:ilvl w:val="0"/>
          <w:numId w:val="2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mô hình chính quyền địa phương hai cấp.</w:t>
      </w:r>
    </w:p>
    <w:p w14:paraId="213CE65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Quốc hội cho phép địa phương sử dụng số kinh phí tiết kiệm này để bổ sung nguồn cải cách tiền lương của ngân sách địa phương.</w:t>
      </w:r>
    </w:p>
    <w:p w14:paraId="22C2D8B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quản trị</w:t>
      </w:r>
    </w:p>
    <w:p w14:paraId="351DAD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w:t>
      </w:r>
    </w:p>
    <w:p w14:paraId="63966FC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Giảm biên chế không chỉ làm giảm quỹ lương hiện tại mà còn tác động đến nguồn cải cách tiền lương phải theo dõi.</w:t>
      </w:r>
    </w:p>
    <w:p w14:paraId="7F9EBAB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lý do dữ liệu biên chế – quỹ lương – nguồn cải cách tiền lương phải được quản lý cùng một hệ thống, không nên tách thành ba bảng độc lập.</w:t>
      </w:r>
    </w:p>
    <w:p w14:paraId="7DC5AB3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Nguồn cải cách tiền lương còn dư từ năm trước</w:t>
      </w:r>
    </w:p>
    <w:p w14:paraId="757CEFD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thực hiện cải cách tiền lương đến hết năm 2025 còn dư được chuyển sang năm 2026 theo quy định.</w:t>
      </w:r>
    </w:p>
    <w:p w14:paraId="2B5BFEF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245/2025/QH15 còn quyết định sử dụng một phần nguồn cải cách tiền lương của ngân sách địa phương đến hết năm 2025 còn dư để bảo đảm thực hiện mức lương cơ sở trong dự toán năm 2026.</w:t>
      </w:r>
    </w:p>
    <w:p w14:paraId="0724522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kế toán – quản trị</w:t>
      </w:r>
    </w:p>
    <w:p w14:paraId="6993DA8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còn dư:</w:t>
      </w:r>
    </w:p>
    <w:p w14:paraId="705D8E8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đồng nghĩa với nguồn tự do sử dụng.</w:t>
      </w:r>
    </w:p>
    <w:p w14:paraId="210B4A4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đề xuất sử dụng phải xác định:</w:t>
      </w:r>
    </w:p>
    <w:p w14:paraId="5E30BB3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hình thành rồi đến nhu cầu tiền lương còn phải bảo đảm rồi đến phạm vi pháp luật cho phép rồi đến thẩm quyền quyết định.</w:t>
      </w:r>
    </w:p>
    <w:p w14:paraId="1F8F918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Nguồn từ số thu được để lại của đơn vị</w:t>
      </w:r>
    </w:p>
    <w:p w14:paraId="6BF0DAB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đơn vị sự nghiệp công lập tự bảo đảm một phần chi thường xuyên và đơn vị do ngân sách nhà nước bảo đảm chi thường xuyên, Điều 4 Thông tư số 133/2025/TT-BTC quy định cơ chế trích một phần số thu được để lại để tạo nguồn cải cách tiền lương.</w:t>
      </w:r>
    </w:p>
    <w:p w14:paraId="0BCBC59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đó:</w:t>
      </w:r>
    </w:p>
    <w:p w14:paraId="3DB2F3D5">
      <w:pPr>
        <w:spacing w:after="160" w:line="300" w:lineRule="auto"/>
        <w:jc w:val="both"/>
        <w:rPr>
          <w:rFonts w:hint="default" w:ascii="Times New Roman" w:hAnsi="Times New Roman" w:cs="Times New Roman"/>
          <w:color w:val="auto"/>
          <w:sz w:val="28"/>
          <w:szCs w:val="28"/>
        </w:rPr>
      </w:pPr>
      <w:r>
        <w:rPr>
          <w:rFonts w:hint="default" w:cs="Times New Roman"/>
          <w:color w:val="auto"/>
          <w:sz w:val="28"/>
          <w:szCs w:val="28"/>
          <w:lang w:val="vi-VN"/>
        </w:rPr>
        <w:t>- Đ</w:t>
      </w:r>
      <w:r>
        <w:rPr>
          <w:rFonts w:hint="default" w:ascii="Times New Roman" w:hAnsi="Times New Roman" w:cs="Times New Roman"/>
          <w:color w:val="auto"/>
          <w:sz w:val="28"/>
          <w:szCs w:val="28"/>
        </w:rPr>
        <w:t>ối với số thu phí thuộc phạm vi quy định: tối thiểu 40% số thu được để lại sau khi trừ các chi phí trực tiếp được phép;</w:t>
      </w:r>
    </w:p>
    <w:p w14:paraId="3D5728F0">
      <w:pPr>
        <w:spacing w:after="160" w:line="300" w:lineRule="auto"/>
        <w:jc w:val="both"/>
        <w:rPr>
          <w:rFonts w:hint="default" w:ascii="Times New Roman" w:hAnsi="Times New Roman" w:cs="Times New Roman"/>
          <w:color w:val="auto"/>
          <w:sz w:val="28"/>
          <w:szCs w:val="28"/>
        </w:rPr>
      </w:pPr>
      <w:r>
        <w:rPr>
          <w:rFonts w:hint="default" w:cs="Times New Roman"/>
          <w:color w:val="auto"/>
          <w:sz w:val="28"/>
          <w:szCs w:val="28"/>
          <w:lang w:val="vi-VN"/>
        </w:rPr>
        <w:t>- Đ</w:t>
      </w:r>
      <w:r>
        <w:rPr>
          <w:rFonts w:hint="default" w:ascii="Times New Roman" w:hAnsi="Times New Roman" w:cs="Times New Roman"/>
          <w:color w:val="auto"/>
          <w:sz w:val="28"/>
          <w:szCs w:val="28"/>
        </w:rPr>
        <w:t>ối với dịch vụ khám, chữa bệnh, y tế dự phòng và dịch vụ y tế khác: tối thiểu 35% phần chênh lệch thu lớn hơn chi;</w:t>
      </w:r>
    </w:p>
    <w:p w14:paraId="0E475066">
      <w:pPr>
        <w:spacing w:after="160" w:line="300" w:lineRule="auto"/>
        <w:jc w:val="both"/>
        <w:rPr>
          <w:rFonts w:hint="default" w:ascii="Times New Roman" w:hAnsi="Times New Roman" w:cs="Times New Roman"/>
          <w:color w:val="auto"/>
          <w:sz w:val="28"/>
          <w:szCs w:val="28"/>
        </w:rPr>
      </w:pPr>
      <w:r>
        <w:rPr>
          <w:rFonts w:hint="default" w:cs="Times New Roman"/>
          <w:color w:val="auto"/>
          <w:sz w:val="28"/>
          <w:szCs w:val="28"/>
          <w:lang w:val="vi-VN"/>
        </w:rPr>
        <w:t>- C</w:t>
      </w:r>
      <w:r>
        <w:rPr>
          <w:rFonts w:hint="default" w:ascii="Times New Roman" w:hAnsi="Times New Roman" w:cs="Times New Roman"/>
          <w:color w:val="auto"/>
          <w:sz w:val="28"/>
          <w:szCs w:val="28"/>
        </w:rPr>
        <w:t>ác loại nguồn thu dịch vụ khác thực hiện theo tỷ lệ và cơ chế tương ứng được quy định tại Điều 4.</w:t>
      </w:r>
    </w:p>
    <w:p w14:paraId="633F79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đơn vị sự nghiệp tự bảo đảm chi thường xuyên hoặc tự bảo đảm chi đầu tư và chi thường xuyên, Bộ Tài chính xác định đơn vị tự quyết định tỷ lệ nguồn thu phải trích lập và tự bảo đảm nguồn kinh phí thực hiện chính sách tiền lương theo cơ chế tự chủ.</w:t>
      </w:r>
    </w:p>
    <w:p w14:paraId="4B3AEED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9. Xác định nhu cầu kinh phí thực hiện mức lương cơ sở mới</w:t>
      </w:r>
    </w:p>
    <w:p w14:paraId="6E51948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66/2026/TT-BTC ngày 16/6/2026 của Bộ Tài chính hướng dẫn việc xác định nhu cầu kinh phí thực hiện mức lương cơ sở 2,53 triệu đồng/tháng và chế độ tiền thưởng từ ngày 01/7/2026.</w:t>
      </w:r>
    </w:p>
    <w:p w14:paraId="53CFE75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hướng dẫn này, việc xác định nhu cầu năm 2026 căn cứ vào:</w:t>
      </w:r>
    </w:p>
    <w:p w14:paraId="7D20559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biên chế thực có mặt tại thời điểm ngày 01/7/2026 trong phạm vi biên chế được cấp có thẩm quyền giao hoặc phê duyệt.</w:t>
      </w:r>
    </w:p>
    <w:p w14:paraId="3E1A65A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tổng hợp vào nhu cầu ngân sách đối với số đối tượng vượt biên chế hoặc lao động hợp đồng không thuộc diện hưởng lương từ ngân sách nhà nước theo quy định.</w:t>
      </w:r>
    </w:p>
    <w:p w14:paraId="4B95995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điểm học viên phải đặc biệt nhớ</w:t>
      </w:r>
    </w:p>
    <w:p w14:paraId="4E6051E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được tính nhu cầu theo:</w:t>
      </w:r>
    </w:p>
    <w:p w14:paraId="0808A8C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chế được giao × mức lương bình quân”</w:t>
      </w:r>
    </w:p>
    <w:p w14:paraId="69BFB21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cách máy móc.</w:t>
      </w:r>
    </w:p>
    <w:p w14:paraId="45EDC57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xác định:</w:t>
      </w:r>
    </w:p>
    <w:p w14:paraId="6F48334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chế được giao rồi đến người thực có mặt rồi đến chức danh/ngạch/bậc rồi đến hệ số rồi đến phụ cấp rồi đến các khoản đóng góp rồi đến thời gian hưởng.</w:t>
      </w:r>
    </w:p>
    <w:p w14:paraId="2398FF5D">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10. Công thức quản trị quỹ lương</w:t>
      </w:r>
    </w:p>
    <w:p w14:paraId="0749579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từng người hưởng lương, quỹ lương cần được theo dõi theo các thành phần:</w:t>
      </w:r>
    </w:p>
    <w:p w14:paraId="654801E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lương theo ngạch/bậc/chức vụ + phụ cấp được hưởng + các khoản đóng góp theo chế độ + tiền thưởng (nếu thuộc phạm vi) + biến động trong năm.</w:t>
      </w:r>
    </w:p>
    <w:p w14:paraId="6A1956F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công thức quản trị, không thay thế công thức tính từng chế độ theo văn bản chuyên ngành.</w:t>
      </w:r>
    </w:p>
    <w:p w14:paraId="41D2974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Những biến động phải cập nhật kịp thời</w:t>
      </w:r>
    </w:p>
    <w:p w14:paraId="0051AAB4">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tuyển dụng;</w:t>
      </w:r>
    </w:p>
    <w:p w14:paraId="4B8BCD0D">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động;</w:t>
      </w:r>
    </w:p>
    <w:p w14:paraId="127F8531">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tiếp nhận;</w:t>
      </w:r>
    </w:p>
    <w:p w14:paraId="76F26E52">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nghỉ hưu;</w:t>
      </w:r>
    </w:p>
    <w:p w14:paraId="4A31A0D4">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thôi việc;</w:t>
      </w:r>
    </w:p>
    <w:p w14:paraId="32B860C2">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công tác;</w:t>
      </w:r>
    </w:p>
    <w:p w14:paraId="07433011">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nâng bậc lương;</w:t>
      </w:r>
    </w:p>
    <w:p w14:paraId="17212BC6">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đổi chức vụ;</w:t>
      </w:r>
    </w:p>
    <w:p w14:paraId="6186E464">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đổi phụ cấp;</w:t>
      </w:r>
    </w:p>
    <w:p w14:paraId="757F36EA">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tinh giản;</w:t>
      </w:r>
    </w:p>
    <w:p w14:paraId="2558566D">
      <w:pPr>
        <w:pStyle w:val="18"/>
        <w:numPr>
          <w:ilvl w:val="0"/>
          <w:numId w:val="23"/>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sắp xếp lại đơn vị.</w:t>
      </w:r>
    </w:p>
    <w:p w14:paraId="4E89F05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Khuyến nghị nghiệp vụ: Khuyến nghị</w:t>
      </w:r>
    </w:p>
    <w:p w14:paraId="6DAF3CF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chờ cuối quý hoặc cuối năm mới điều chỉnh bảng quỹ lương.</w:t>
      </w:r>
    </w:p>
    <w:p w14:paraId="06E8083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quyết định nhân sự có hiệu lực phải được xem là một sự kiện tài chính cần cập nhật.</w:t>
      </w:r>
    </w:p>
    <w:p w14:paraId="65AF8072">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Quản lý quỹ lương sau sắp xếp đơn vị hành chính</w:t>
      </w:r>
    </w:p>
    <w:p w14:paraId="5B8BF8A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nội dung đặc biệt của chương trình Đà Nẵng.</w:t>
      </w:r>
    </w:p>
    <w:p w14:paraId="3831B8D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nhiều đơn vị cũ hợp nhất thành đơn vị mới, phải rà soát:</w:t>
      </w:r>
    </w:p>
    <w:p w14:paraId="71398AD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rồi đến vị trí rồi đến quyết định nhân sự rồi đến mức hưởng rồi đến đơn vị trả lương rồi đến nguồn kinh phí.</w:t>
      </w:r>
    </w:p>
    <w:p w14:paraId="0211A40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chỉ “cộng quỹ lương của các xã cũ”.</w:t>
      </w:r>
    </w:p>
    <w:p w14:paraId="5FE2EA3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rủi ro cần loại trừ</w:t>
      </w:r>
    </w:p>
    <w:p w14:paraId="70742612">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người xuất hiện ở hai danh sách;</w:t>
      </w:r>
    </w:p>
    <w:p w14:paraId="57BB8781">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đã chuyển đơn vị nhưng vẫn nằm trong quỹ lương cũ;</w:t>
      </w:r>
    </w:p>
    <w:p w14:paraId="58D5AE8F">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nghỉ việc/nghỉ hưu nhưng dự toán chưa giảm;</w:t>
      </w:r>
    </w:p>
    <w:p w14:paraId="1BCBCCE9">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được tiếp nhận nhưng đơn vị mới chưa bổ sung nhu cầu.</w:t>
      </w:r>
    </w:p>
    <w:p w14:paraId="2E5DD2F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p w14:paraId="159D220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không khớp danh sách người thực tế là một chỉ báo rất mạnh cho thấy:</w:t>
      </w:r>
    </w:p>
    <w:p w14:paraId="2756329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dữ liệu tổ chức – nhân sự – tài chính chưa được liên thông.</w:t>
      </w:r>
    </w:p>
    <w:p w14:paraId="4A76EF8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Phạm vi sử dụng nguồn cải cách tiền lương năm 2026</w:t>
      </w:r>
    </w:p>
    <w:p w14:paraId="3AB45AF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nên tiếp tục viết như bản cũ rằng:</w:t>
      </w:r>
    </w:p>
    <w:p w14:paraId="4BC15BE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chỉ được sử dụng cho tiền lương.”</w:t>
      </w:r>
    </w:p>
    <w:p w14:paraId="684747A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2026, pháp luật đã cho phép phạm vi sử dụng rộng hơn.</w:t>
      </w:r>
    </w:p>
    <w:p w14:paraId="57E2E85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245/2025/QH15 cho phép sử dụng nguồn cải cách tiền lương của ngân sách địa phương để:</w:t>
      </w:r>
    </w:p>
    <w:p w14:paraId="5475041F">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chính sách tiền lương theo quy định;</w:t>
      </w:r>
    </w:p>
    <w:p w14:paraId="2BE3C399">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một số chính sách an sinh xã hội do Trung ương ban hành;</w:t>
      </w:r>
    </w:p>
    <w:p w14:paraId="04D81B0C">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tinh giản biên chế;</w:t>
      </w:r>
    </w:p>
    <w:p w14:paraId="602D8230">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các nội dung khác trong phạm vi được pháp luật cho phép.</w:t>
      </w:r>
    </w:p>
    <w:p w14:paraId="3D84750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phải giữ</w:t>
      </w:r>
    </w:p>
    <w:p w14:paraId="1347DEE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Mở rộng phạm vi sử dụng không đồng nghĩa cấp xã được tự quyết định sử dụng nguồn còn dư.</w:t>
      </w:r>
    </w:p>
    <w:p w14:paraId="135EE12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mục đích sử dụng phải có:</w:t>
      </w:r>
    </w:p>
    <w:p w14:paraId="112601A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rồi đến nhu cầu đã xác định rồi đến nguồn còn lại rồi đến thẩm quyền quyết định.</w:t>
      </w:r>
    </w:p>
    <w:p w14:paraId="71F7946A">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13. Quy định đặc thù rất quan trọng của Đà Nẵng: chi thu nhập tăng thêm</w:t>
      </w:r>
    </w:p>
    <w:p w14:paraId="1E9DA30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Ngày 11/12/2025, HĐND thành phố Đà Nẵng ban hành Nghị quyết số 52/2025/NQ-HĐND, có hiệu lực từ 01/01/2026, quy định chi thu nhập tăng thêm cho cán bộ, công chức, viên chức thành phố. Nghị quyết áp dụng cả đối tượng ở cấp xã thuộc thành phố quản lý.</w:t>
      </w:r>
    </w:p>
    <w:p w14:paraId="0452D1E5">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13.1. Nguyên tắc</w:t>
      </w:r>
    </w:p>
    <w:p w14:paraId="5A55CAD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Điều 3 Nghị quyết số 52/2025/NQ-HĐND, việc bố trí chi thu nhập tăng thêm chỉ thực hiện sau khi ngân sách thành phố đã bảo đảm nguồn cải cách tiền lương và các chính sách an sinh xã hội theo quy định; mức chi gắn với hiệu quả công việc, không bình quân, cào bằng.</w:t>
      </w:r>
    </w:p>
    <w:p w14:paraId="5765B04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i/>
          <w:iCs/>
          <w:color w:val="auto"/>
          <w:sz w:val="28"/>
          <w:szCs w:val="28"/>
        </w:rPr>
        <w:t>13.2. Hệ số năm 2026</w:t>
      </w:r>
    </w:p>
    <w:p w14:paraId="08B345D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khoản 1 Điều 4 Nghị quyết số 52/2025/NQ-HĐND: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F1A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00A35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Kết quả đánh giá</w:t>
            </w:r>
          </w:p>
        </w:tc>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9DD76C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Hệ số tăng thu nhập năm 2026</w:t>
            </w:r>
          </w:p>
        </w:tc>
      </w:tr>
      <w:tr w14:paraId="47E0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7F28E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thành xuất sắc nhiệm vụ</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DF91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0,5 lần lương/người/tháng</w:t>
            </w:r>
          </w:p>
        </w:tc>
      </w:tr>
      <w:tr w14:paraId="19BB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36F01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thành tốt nhiệm vụ</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D9052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0,3 lần lương/người/tháng</w:t>
            </w:r>
          </w:p>
        </w:tc>
      </w:tr>
      <w:tr w14:paraId="7DA6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B380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thành nhiệm vụ</w:t>
            </w:r>
          </w:p>
        </w:tc>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F6722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0,1 lần lương/người/tháng</w:t>
            </w:r>
          </w:p>
        </w:tc>
      </w:tr>
    </w:tbl>
    <w:p w14:paraId="52B6A831">
      <w:pPr>
        <w:spacing w:after="160"/>
        <w:rPr>
          <w:rFonts w:hint="default" w:ascii="Times New Roman" w:hAnsi="Times New Roman" w:cs="Times New Roman"/>
          <w:color w:val="auto"/>
          <w:sz w:val="28"/>
          <w:szCs w:val="28"/>
        </w:rPr>
      </w:pPr>
    </w:p>
    <w:p w14:paraId="6EC221C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năm 2027, UBND thành phố trình HĐND quyết định hệ số trong dự toán hằng năm nhưng không vượt quá mức mà Nghị quyết quy định.</w:t>
      </w:r>
    </w:p>
    <w:p w14:paraId="12A61C00">
      <w:pPr>
        <w:pStyle w:val="4"/>
        <w:spacing w:before="220" w:after="100"/>
        <w:rPr>
          <w:rFonts w:hint="default" w:ascii="Times New Roman" w:hAnsi="Times New Roman" w:cs="Times New Roman"/>
          <w:b/>
          <w:bCs/>
          <w:i/>
          <w:iCs/>
          <w:color w:val="auto"/>
          <w:sz w:val="28"/>
          <w:szCs w:val="28"/>
        </w:rPr>
      </w:pPr>
      <w:r>
        <w:rPr>
          <w:rFonts w:hint="default" w:ascii="Times New Roman" w:hAnsi="Times New Roman" w:cs="Times New Roman"/>
          <w:b/>
          <w:bCs/>
          <w:i/>
          <w:iCs/>
          <w:color w:val="auto"/>
          <w:sz w:val="28"/>
          <w:szCs w:val="28"/>
        </w:rPr>
        <w:t>13.3. Nguồn kinh phí</w:t>
      </w:r>
    </w:p>
    <w:p w14:paraId="260B80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Điều 5 Nghị quyết số 52/2025/NQ-HĐND xác định kinh phí thực hiện từ:</w:t>
      </w:r>
    </w:p>
    <w:p w14:paraId="26B0C8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tại các cơ quan, đơn vị và nguồn cải cách tiền lương tại ngân sách thành phố và ngân sách cấp xã.</w:t>
      </w:r>
    </w:p>
    <w:p w14:paraId="7738B04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Ý nghĩa đối với học viên</w:t>
      </w:r>
    </w:p>
    <w:p w14:paraId="7D830FB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ở xã/phường Đà Nẵng năm 2026 không chỉ liên quan đến việc trả mức lương cơ sở.</w:t>
      </w:r>
    </w:p>
    <w:p w14:paraId="1AF28F8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Nó còn liên quan trực tiếp đến cơ chế chi thu nhập tăng thêm của thành phố.</w:t>
      </w:r>
    </w:p>
    <w:p w14:paraId="577AE6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đó, quản lý sai nguồn hoặc xác định sai số dư có thể ảnh hưởng trực tiếp tới quyền lợi của cán bộ, công chức, viên chức.</w:t>
      </w:r>
    </w:p>
    <w:p w14:paraId="54611002">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14. Trình tự quản lý nguồn cải cách tiền lương cấp xã</w:t>
      </w:r>
    </w:p>
    <w:p w14:paraId="1FE10A7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tự được chuẩn hóa thành 05 bước.</w:t>
      </w:r>
    </w:p>
    <w:p w14:paraId="52BEDFF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 Xác định nguồn</w:t>
      </w:r>
    </w:p>
    <w:p w14:paraId="558BA11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đầy đủ từng cấu phần nguồn theo Điều 4 Thông tư số 133/2025/TT-BTC và hướng dẫn năm 2026.</w:t>
      </w:r>
    </w:p>
    <w:p w14:paraId="61AF262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2 – Xác định nhu cầu</w:t>
      </w:r>
    </w:p>
    <w:p w14:paraId="2624F22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đúng:</w:t>
      </w:r>
    </w:p>
    <w:p w14:paraId="322CC7B2">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lương;</w:t>
      </w:r>
    </w:p>
    <w:p w14:paraId="62474430">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cấp;</w:t>
      </w:r>
    </w:p>
    <w:p w14:paraId="623782E6">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đóng góp;</w:t>
      </w:r>
    </w:p>
    <w:p w14:paraId="24287DDD">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thưởng;</w:t>
      </w:r>
    </w:p>
    <w:p w14:paraId="4A922AC8">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nghĩa vụ liên quan;</w:t>
      </w:r>
    </w:p>
    <w:p w14:paraId="0F69734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số người thực tế và thời gian hưởng.</w:t>
      </w:r>
    </w:p>
    <w:p w14:paraId="333626F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3 – Xác định số đã sử dụng</w:t>
      </w:r>
    </w:p>
    <w:p w14:paraId="3D81EDC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chỉ nhìn số rút Kho bạc mà phải phân loại đã chi cho nội dung gì.</w:t>
      </w:r>
    </w:p>
    <w:p w14:paraId="67ECB60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4 – Xác định số còn lại</w:t>
      </w:r>
    </w:p>
    <w:p w14:paraId="0F82B35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có thể sử dụng – số đã sử dụng = số còn lại</w:t>
      </w:r>
    </w:p>
    <w:p w14:paraId="1939BD9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nhưng số còn lại chưa mặc nhiên là số được tự do sử dụng.</w:t>
      </w:r>
    </w:p>
    <w:p w14:paraId="4564233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5 – Xác định mục đích và thẩm quyền sử dụng</w:t>
      </w:r>
    </w:p>
    <w:p w14:paraId="16D58CF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w:t>
      </w:r>
    </w:p>
    <w:p w14:paraId="2C259785">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Quốc hội;</w:t>
      </w:r>
    </w:p>
    <w:p w14:paraId="63499F03">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Bộ Tài chính;</w:t>
      </w:r>
    </w:p>
    <w:p w14:paraId="0AEF5219">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52/2025/NQ-HĐND của Đà Nẵng;</w:t>
      </w:r>
    </w:p>
    <w:p w14:paraId="5E0C68D4">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giao dự toán/văn bản có thẩm quyền.</w:t>
      </w:r>
    </w:p>
    <w:p w14:paraId="4DF5F8F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15. Bảng “Nguồn – Nhu cầu – Sử dụng – Còn lại”</w:t>
      </w:r>
    </w:p>
    <w:p w14:paraId="2D78D4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nên là công cụ trung tâm của Chương 8.</w:t>
      </w:r>
    </w:p>
    <w:p w14:paraId="79A3B3D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chuyển từ năm trước</w:t>
      </w:r>
    </w:p>
    <w:p w14:paraId="71E90A1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từ tăng thu</w:t>
      </w:r>
    </w:p>
    <w:p w14:paraId="6C9BFE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tiết kiệm 10%</w:t>
      </w:r>
    </w:p>
    <w:p w14:paraId="7EB8363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tiết kiệm do sắp xếp/tinh giản</w:t>
      </w:r>
    </w:p>
    <w:p w14:paraId="47D494C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thu được để lại</w:t>
      </w:r>
    </w:p>
    <w:p w14:paraId="290F5ED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khác theo quy định</w:t>
      </w:r>
    </w:p>
    <w:p w14:paraId="4E37126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NGUỒN</w:t>
      </w:r>
    </w:p>
    <w:p w14:paraId="3C74251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tiền lương</w:t>
      </w:r>
    </w:p>
    <w:p w14:paraId="05C9A1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cấp, đóng góp</w:t>
      </w:r>
    </w:p>
    <w:p w14:paraId="5F4319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thưởng</w:t>
      </w:r>
    </w:p>
    <w:p w14:paraId="1504857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 nhập tăng thêm theo NQ 52/2025/NQ-HĐND</w:t>
      </w:r>
    </w:p>
    <w:p w14:paraId="4DA1379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khác được phép</w:t>
      </w:r>
    </w:p>
    <w:p w14:paraId="440BC56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ĐÃ SỬ DỤNG/NHU CẦU</w:t>
      </w:r>
    </w:p>
    <w:p w14:paraId="078BDAE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CÒN LẠI</w:t>
      </w:r>
    </w:p>
    <w:p w14:paraId="243F58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tắc</w:t>
      </w:r>
    </w:p>
    <w:p w14:paraId="134DE3B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trình đề xuất sử dụng nguồn còn lại nếu bảng này chưa được hoàn thiện và đối chiếu.</w:t>
      </w:r>
    </w:p>
    <w:p w14:paraId="62E49AA0">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16. Phân biệt ba khái niệm rất dễ nhầm</w:t>
      </w:r>
    </w:p>
    <w:p w14:paraId="1E01119D">
      <w:pPr>
        <w:pStyle w:val="2"/>
        <w:spacing w:before="400" w:after="200"/>
        <w:rPr>
          <w:rFonts w:hint="default" w:ascii="Times New Roman" w:hAnsi="Times New Roman" w:cs="Times New Roman"/>
          <w:color w:val="auto"/>
          <w:sz w:val="28"/>
          <w:szCs w:val="28"/>
        </w:rPr>
      </w:pPr>
      <w:r>
        <w:rPr>
          <w:rFonts w:hint="default" w:cs="Times New Roman"/>
          <w:color w:val="auto"/>
          <w:sz w:val="28"/>
          <w:szCs w:val="28"/>
          <w:lang w:val="vi-VN"/>
        </w:rPr>
        <w:t>a</w:t>
      </w:r>
      <w:r>
        <w:rPr>
          <w:rFonts w:hint="default" w:ascii="Times New Roman" w:hAnsi="Times New Roman" w:cs="Times New Roman"/>
          <w:color w:val="auto"/>
          <w:sz w:val="28"/>
          <w:szCs w:val="28"/>
        </w:rPr>
        <w:t>. Quỹ lương</w:t>
      </w:r>
    </w:p>
    <w:p w14:paraId="7578CDB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Là nhu cầu tiền lương của đối tượng được hưởng theo chế độ.</w:t>
      </w:r>
    </w:p>
    <w:p w14:paraId="43781915">
      <w:pPr>
        <w:pStyle w:val="2"/>
        <w:spacing w:before="400" w:after="200"/>
        <w:rPr>
          <w:rFonts w:hint="default" w:ascii="Times New Roman" w:hAnsi="Times New Roman" w:cs="Times New Roman"/>
          <w:color w:val="auto"/>
          <w:sz w:val="28"/>
          <w:szCs w:val="28"/>
        </w:rPr>
      </w:pPr>
      <w:r>
        <w:rPr>
          <w:rFonts w:hint="default" w:cs="Times New Roman"/>
          <w:color w:val="auto"/>
          <w:sz w:val="28"/>
          <w:szCs w:val="28"/>
          <w:lang w:val="vi-VN"/>
        </w:rPr>
        <w:t>b</w:t>
      </w:r>
      <w:r>
        <w:rPr>
          <w:rFonts w:hint="default" w:ascii="Times New Roman" w:hAnsi="Times New Roman" w:cs="Times New Roman"/>
          <w:color w:val="auto"/>
          <w:sz w:val="28"/>
          <w:szCs w:val="28"/>
        </w:rPr>
        <w:t>. Nguồn cải cách tiền lương</w:t>
      </w:r>
    </w:p>
    <w:p w14:paraId="17E708C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Là nguồn tài chính được tạo lập, tích lũy và quản lý theo cơ chế pháp luật.</w:t>
      </w:r>
    </w:p>
    <w:p w14:paraId="7FEF559F">
      <w:pPr>
        <w:pStyle w:val="2"/>
        <w:spacing w:before="400" w:after="200"/>
        <w:rPr>
          <w:rFonts w:hint="default" w:ascii="Times New Roman" w:hAnsi="Times New Roman" w:cs="Times New Roman"/>
          <w:color w:val="auto"/>
          <w:sz w:val="28"/>
          <w:szCs w:val="28"/>
        </w:rPr>
      </w:pPr>
      <w:r>
        <w:rPr>
          <w:rFonts w:hint="default" w:cs="Times New Roman"/>
          <w:color w:val="auto"/>
          <w:sz w:val="28"/>
          <w:szCs w:val="28"/>
          <w:lang w:val="vi-VN"/>
        </w:rPr>
        <w:t>c</w:t>
      </w:r>
      <w:r>
        <w:rPr>
          <w:rFonts w:hint="default" w:ascii="Times New Roman" w:hAnsi="Times New Roman" w:cs="Times New Roman"/>
          <w:color w:val="auto"/>
          <w:sz w:val="28"/>
          <w:szCs w:val="28"/>
        </w:rPr>
        <w:t>. Nguồn còn lại</w:t>
      </w:r>
    </w:p>
    <w:p w14:paraId="29A93A0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Là chênh lệch tại một thời điểm sau khi đã xác định nguồn và nghĩa vụ phải bảo đảm.</w:t>
      </w:r>
    </w:p>
    <w:p w14:paraId="61A460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khái niệm này không đồng nghĩa.</w:t>
      </w:r>
    </w:p>
    <w:p w14:paraId="4FFA7E8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w:t>
      </w:r>
    </w:p>
    <w:p w14:paraId="0805AFF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còn dư” không đồng nghĩa với “nguồn cải cách tiền lương được phép sử dụng cho việc khác”.</w:t>
      </w:r>
    </w:p>
    <w:p w14:paraId="6454C249">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17. Kiểm toán nhà nước thường lưu ý gì?</w:t>
      </w:r>
    </w:p>
    <w:p w14:paraId="3F5ABDD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 Không tạo đủ nguồn theo quy định</w:t>
      </w:r>
    </w:p>
    <w:p w14:paraId="5722DAE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Ví dụ:</w:t>
      </w:r>
    </w:p>
    <w:p w14:paraId="3CEA7708">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bỏ sót nguồn tăng thu;</w:t>
      </w:r>
    </w:p>
    <w:p w14:paraId="0D4295EB">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sai 10% tiết kiệm;</w:t>
      </w:r>
    </w:p>
    <w:p w14:paraId="0989D40C">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chuyển đầy đủ nguồn còn dư;</w:t>
      </w:r>
    </w:p>
    <w:p w14:paraId="4F90791C">
      <w:pPr>
        <w:pStyle w:val="18"/>
        <w:numPr>
          <w:ilvl w:val="0"/>
          <w:numId w:val="24"/>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sai số thu phải trích.</w:t>
      </w:r>
    </w:p>
    <w:p w14:paraId="296044E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 Tính sai cơ sở tăng thu</w:t>
      </w:r>
    </w:p>
    <w:p w14:paraId="297AF0C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Đưa cả những khoản Quốc hội quy định loại trừ vào cơ sở tính nguồn.</w:t>
      </w:r>
    </w:p>
    <w:p w14:paraId="6143CFB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 Quỹ lương không khớp số người thực tế</w:t>
      </w:r>
    </w:p>
    <w:p w14:paraId="3EC5FD2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sách trả lương khác với quyết định nhân sự, biên chế và người thực có mặt.</w:t>
      </w:r>
    </w:p>
    <w:p w14:paraId="3276EAD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 Không cập nhật biến động nhân sự</w:t>
      </w:r>
    </w:p>
    <w:p w14:paraId="0A3D58F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Người đã nghỉ, chuyển hoặc thay đổi chế độ nhưng quỹ lương chưa được điều chỉnh.</w:t>
      </w:r>
    </w:p>
    <w:p w14:paraId="6B83A29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 Xác định “nguồn còn dư” quá sớm</w:t>
      </w:r>
    </w:p>
    <w:p w14:paraId="2AE1D35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tính đủ nhu cầu nhưng đã coi số dư là nguồn có thể sử dụng.</w:t>
      </w:r>
    </w:p>
    <w:p w14:paraId="2CB6AE8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 Sử dụng đúng số tiền nhưng sai mục đích hoặc sai thẩm quyền</w:t>
      </w:r>
    </w:p>
    <w:p w14:paraId="5F7BCC4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có phạm vi sử dụng riêng; việc sử dụng cho nội dung khác phải có căn cứ pháp luật tương ứng.</w:t>
      </w:r>
    </w:p>
    <w:p w14:paraId="18D4BA1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 Chi thu nhập tăng thêm của Đà Nẵng không gắn đúng kết quả đánh giá</w:t>
      </w:r>
    </w:p>
    <w:p w14:paraId="1510D0D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52/2025/NQ-HĐND yêu cầu chi gắn với hiệu quả công việc và mức xếp loại cụ thể.</w:t>
      </w:r>
    </w:p>
    <w:p w14:paraId="05755C63">
      <w:pPr>
        <w:spacing w:after="160" w:line="300" w:lineRule="auto"/>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18. Nếu tôi là Chủ tịch UBND xã/phường – 8 câu hỏi trước khi ký</w:t>
      </w:r>
    </w:p>
    <w:p w14:paraId="22305532">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đã được xác định đủ các cấu phần chưa?</w:t>
      </w:r>
    </w:p>
    <w:p w14:paraId="1329C7A7">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tăng thu dùng tạo nguồn đã loại trừ đúng các khoản Quốc hội quy định chưa?</w:t>
      </w:r>
    </w:p>
    <w:p w14:paraId="7B989358">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 tiết kiệm chi thường xuyên đã tính đúng phạm vi chưa?</w:t>
      </w:r>
    </w:p>
    <w:p w14:paraId="1D7B0844">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sách hưởng lương có khớp người thực có mặt và quyết định nhân sự không?</w:t>
      </w:r>
    </w:p>
    <w:p w14:paraId="6E9D2DF4">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từ ngày 01/7/2026 đã tính theo mức lương cơ sở 2,53 triệu đồng chưa?</w:t>
      </w:r>
    </w:p>
    <w:p w14:paraId="6ADF6CB9">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gọi là “còn dư” đã trừ đủ các nghĩa vụ phải bảo đảm chưa?</w:t>
      </w:r>
    </w:p>
    <w:p w14:paraId="3FD86F51">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đề nghị sử dụng nguồn còn lại có đúng mục đích và thẩm quyền không?</w:t>
      </w:r>
    </w:p>
    <w:p w14:paraId="1E52EBAF">
      <w:pPr>
        <w:pStyle w:val="18"/>
        <w:numPr>
          <w:ilvl w:val="0"/>
          <w:numId w:val="2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chi thu nhập tăng thêm theo Nghị quyết số 52/2025/NQ-HĐND, kết quả xếp loại và nguồn kinh phí đã đầy đủ căn cứ chưa?</w:t>
      </w:r>
    </w:p>
    <w:p w14:paraId="7C7CBB70">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19. Bảng kiểm nguồn cải cách tiền lương</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18"/>
        <w:gridCol w:w="1596"/>
        <w:gridCol w:w="1704"/>
      </w:tblGrid>
      <w:tr w14:paraId="7047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61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7674E6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159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C975C8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Đạt</w:t>
            </w:r>
          </w:p>
        </w:tc>
        <w:tc>
          <w:tcPr>
            <w:tcW w:w="17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473684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Chưa đạt</w:t>
            </w:r>
          </w:p>
        </w:tc>
      </w:tr>
      <w:tr w14:paraId="2D30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23AD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nguồn chuyển từ năm trước</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4F4261">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125D1B">
            <w:pPr>
              <w:rPr>
                <w:rFonts w:hint="default" w:ascii="Times New Roman" w:hAnsi="Times New Roman" w:cs="Times New Roman"/>
                <w:color w:val="auto"/>
                <w:sz w:val="28"/>
                <w:szCs w:val="28"/>
              </w:rPr>
            </w:pPr>
          </w:p>
        </w:tc>
      </w:tr>
      <w:tr w14:paraId="286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1A108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tăng thu thuộc cơ sở tính</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0BCDC5">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7E213F">
            <w:pPr>
              <w:rPr>
                <w:rFonts w:hint="default" w:ascii="Times New Roman" w:hAnsi="Times New Roman" w:cs="Times New Roman"/>
                <w:color w:val="auto"/>
                <w:sz w:val="28"/>
                <w:szCs w:val="28"/>
              </w:rPr>
            </w:pPr>
          </w:p>
        </w:tc>
      </w:tr>
      <w:tr w14:paraId="2C60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3A49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loại trừ các khoản thu không tính</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104705">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D52B14">
            <w:pPr>
              <w:rPr>
                <w:rFonts w:hint="default" w:ascii="Times New Roman" w:hAnsi="Times New Roman" w:cs="Times New Roman"/>
                <w:color w:val="auto"/>
                <w:sz w:val="28"/>
                <w:szCs w:val="28"/>
              </w:rPr>
            </w:pPr>
          </w:p>
        </w:tc>
      </w:tr>
      <w:tr w14:paraId="3DC4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C92D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10% tiết kiệm chi</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92A98E">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367006">
            <w:pPr>
              <w:rPr>
                <w:rFonts w:hint="default" w:ascii="Times New Roman" w:hAnsi="Times New Roman" w:cs="Times New Roman"/>
                <w:color w:val="auto"/>
                <w:sz w:val="28"/>
                <w:szCs w:val="28"/>
              </w:rPr>
            </w:pPr>
          </w:p>
        </w:tc>
      </w:tr>
      <w:tr w14:paraId="2C05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9CCC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nguồn tiết kiệm do tinh giản/sắp xếp</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BEBE48">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9BC5CC">
            <w:pPr>
              <w:rPr>
                <w:rFonts w:hint="default" w:ascii="Times New Roman" w:hAnsi="Times New Roman" w:cs="Times New Roman"/>
                <w:color w:val="auto"/>
                <w:sz w:val="28"/>
                <w:szCs w:val="28"/>
              </w:rPr>
            </w:pPr>
          </w:p>
        </w:tc>
      </w:tr>
      <w:tr w14:paraId="0A26C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AF33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nguồn từ số thu được để lại</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854076">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E419AC">
            <w:pPr>
              <w:rPr>
                <w:rFonts w:hint="default" w:ascii="Times New Roman" w:hAnsi="Times New Roman" w:cs="Times New Roman"/>
                <w:color w:val="auto"/>
                <w:sz w:val="28"/>
                <w:szCs w:val="28"/>
              </w:rPr>
            </w:pPr>
          </w:p>
        </w:tc>
      </w:tr>
      <w:tr w14:paraId="0B44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4E02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sách hưởng lương khớp nhân sự thực tế</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EFF6B8">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6B27FC">
            <w:pPr>
              <w:rPr>
                <w:rFonts w:hint="default" w:ascii="Times New Roman" w:hAnsi="Times New Roman" w:cs="Times New Roman"/>
                <w:color w:val="auto"/>
                <w:sz w:val="28"/>
                <w:szCs w:val="28"/>
              </w:rPr>
            </w:pPr>
          </w:p>
        </w:tc>
      </w:tr>
      <w:tr w14:paraId="4545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C742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cập nhật mức lương cơ sở từ 01/7/2026</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8E888D">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99A52D">
            <w:pPr>
              <w:rPr>
                <w:rFonts w:hint="default" w:ascii="Times New Roman" w:hAnsi="Times New Roman" w:cs="Times New Roman"/>
                <w:color w:val="auto"/>
                <w:sz w:val="28"/>
                <w:szCs w:val="28"/>
              </w:rPr>
            </w:pPr>
          </w:p>
        </w:tc>
      </w:tr>
      <w:tr w14:paraId="4735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4B357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khớp quyết định nhân sự</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AF34F1">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3207C4">
            <w:pPr>
              <w:rPr>
                <w:rFonts w:hint="default" w:ascii="Times New Roman" w:hAnsi="Times New Roman" w:cs="Times New Roman"/>
                <w:color w:val="auto"/>
                <w:sz w:val="28"/>
                <w:szCs w:val="28"/>
              </w:rPr>
            </w:pPr>
          </w:p>
        </w:tc>
      </w:tr>
      <w:tr w14:paraId="3D92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2C32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tính đủ phụ cấp, đóng góp, tiền thưởng</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FDD9A6">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725940">
            <w:pPr>
              <w:rPr>
                <w:rFonts w:hint="default" w:ascii="Times New Roman" w:hAnsi="Times New Roman" w:cs="Times New Roman"/>
                <w:color w:val="auto"/>
                <w:sz w:val="28"/>
                <w:szCs w:val="28"/>
              </w:rPr>
            </w:pPr>
          </w:p>
        </w:tc>
      </w:tr>
      <w:tr w14:paraId="759C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F2E5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nhu cầu thu nhập tăng thêm theo NQ 52</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5EF34B">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677C10">
            <w:pPr>
              <w:rPr>
                <w:rFonts w:hint="default" w:ascii="Times New Roman" w:hAnsi="Times New Roman" w:cs="Times New Roman"/>
                <w:color w:val="auto"/>
                <w:sz w:val="28"/>
                <w:szCs w:val="28"/>
              </w:rPr>
            </w:pPr>
          </w:p>
        </w:tc>
      </w:tr>
      <w:tr w14:paraId="339B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8030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còn lại có bảng tính và căn cứ</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31D360">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8D7C11">
            <w:pPr>
              <w:rPr>
                <w:rFonts w:hint="default" w:ascii="Times New Roman" w:hAnsi="Times New Roman" w:cs="Times New Roman"/>
                <w:color w:val="auto"/>
                <w:sz w:val="28"/>
                <w:szCs w:val="28"/>
              </w:rPr>
            </w:pPr>
          </w:p>
        </w:tc>
      </w:tr>
      <w:tr w14:paraId="77CD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E705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đích sử dụng đúng quy định</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198E2E">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73E18E">
            <w:pPr>
              <w:rPr>
                <w:rFonts w:hint="default" w:ascii="Times New Roman" w:hAnsi="Times New Roman" w:cs="Times New Roman"/>
                <w:color w:val="auto"/>
                <w:sz w:val="28"/>
                <w:szCs w:val="28"/>
              </w:rPr>
            </w:pPr>
          </w:p>
        </w:tc>
      </w:tr>
      <w:tr w14:paraId="07EA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4104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đầy đủ hồ sơ đối chiếu, giải trình</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708FFF">
            <w:pPr>
              <w:rPr>
                <w:rFonts w:hint="default" w:ascii="Times New Roman" w:hAnsi="Times New Roman" w:cs="Times New Roman"/>
                <w:color w:val="auto"/>
                <w:sz w:val="28"/>
                <w:szCs w:val="28"/>
              </w:rPr>
            </w:pP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DDEE3B">
            <w:pPr>
              <w:rPr>
                <w:rFonts w:hint="default" w:ascii="Times New Roman" w:hAnsi="Times New Roman" w:cs="Times New Roman"/>
                <w:color w:val="auto"/>
                <w:sz w:val="28"/>
                <w:szCs w:val="28"/>
              </w:rPr>
            </w:pPr>
          </w:p>
        </w:tc>
      </w:tr>
    </w:tbl>
    <w:p w14:paraId="0B753C01">
      <w:pPr>
        <w:spacing w:after="160"/>
        <w:rPr>
          <w:rFonts w:hint="default" w:ascii="Times New Roman" w:hAnsi="Times New Roman" w:cs="Times New Roman"/>
          <w:color w:val="auto"/>
          <w:sz w:val="28"/>
          <w:szCs w:val="28"/>
        </w:rPr>
      </w:pPr>
    </w:p>
    <w:p w14:paraId="71B75CB5">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20. Nếu chỉ nhớ 5 điều</w:t>
      </w:r>
    </w:p>
    <w:p w14:paraId="48902B4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năm 2026 phải xác định nguồn cải cách tiền lương theo Điều 4 Thông tư số 133/2025/TT-BTC, không lấy cơ chế của năm trước áp dụng máy móc.</w:t>
      </w:r>
    </w:p>
    <w:p w14:paraId="4EFF2BC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Hai, từ 01/7/2026, mức lương cơ sở là 2.530.000 đồng/tháng theo Nghị định số 161/2026/NĐ-CP.</w:t>
      </w:r>
    </w:p>
    <w:p w14:paraId="7E480C7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nhu cầu kinh phí phải tính theo người thực có mặt trong phạm vi biên chế được giao/phê duyệt, không chỉ nhìn tổng biên chế được giao.</w:t>
      </w:r>
    </w:p>
    <w:p w14:paraId="460C22C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nguồn còn lại không mặc nhiên là nguồn được tự do sử dụng.</w:t>
      </w:r>
    </w:p>
    <w:p w14:paraId="3BF4369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tại Đà Nẵng, nguồn cải cách tiền lương còn liên quan trực tiếp đến chi thu nhập tăng thêm theo Nghị quyết số 52/2025/NQ-HĐND, nên việc xác định đúng nguồn, nhu cầu và số còn lại có ý nghĩa trực tiếp đối với quyền lợi cán bộ, công chức, viên chức.</w:t>
      </w:r>
    </w:p>
    <w:p w14:paraId="7603B64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 trọng tâm của Chương 8</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10"/>
        <w:gridCol w:w="1812"/>
        <w:gridCol w:w="3904"/>
      </w:tblGrid>
      <w:tr w14:paraId="5703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1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3A533F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Văn bản</w:t>
            </w:r>
          </w:p>
        </w:tc>
        <w:tc>
          <w:tcPr>
            <w:tcW w:w="181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F35FFF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ban hành</w:t>
            </w:r>
          </w:p>
        </w:tc>
        <w:tc>
          <w:tcPr>
            <w:tcW w:w="39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1444BF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Điều/khoản trọng tâm</w:t>
            </w:r>
          </w:p>
        </w:tc>
      </w:tr>
      <w:tr w14:paraId="0925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4A1A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245/2025/QH15 của Quốc hội</w:t>
            </w:r>
          </w:p>
        </w:tc>
        <w:tc>
          <w:tcPr>
            <w:tcW w:w="18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3F7B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13/11/2025</w:t>
            </w:r>
          </w:p>
        </w:tc>
        <w:tc>
          <w:tcPr>
            <w:tcW w:w="3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E476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3 – thực hiện chính sách tiền lương, chính sách xã hội và tạo nguồn cải cách tiền lương</w:t>
            </w:r>
          </w:p>
        </w:tc>
      </w:tr>
      <w:tr w14:paraId="20CD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1E6F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133/2025/TT-BTC của Bộ Tài chính</w:t>
            </w:r>
          </w:p>
        </w:tc>
        <w:tc>
          <w:tcPr>
            <w:tcW w:w="18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F23C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24/12/2025</w:t>
            </w:r>
          </w:p>
        </w:tc>
        <w:tc>
          <w:tcPr>
            <w:tcW w:w="3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BADE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4 – nguồn thực hiện chính sách cải cách tiền lương năm 2026</w:t>
            </w:r>
          </w:p>
        </w:tc>
      </w:tr>
      <w:tr w14:paraId="797C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7603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định số 161/2026/NĐ-CP của Chính phủ</w:t>
            </w:r>
          </w:p>
        </w:tc>
        <w:tc>
          <w:tcPr>
            <w:tcW w:w="18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4A69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15/5/2026</w:t>
            </w:r>
          </w:p>
        </w:tc>
        <w:tc>
          <w:tcPr>
            <w:tcW w:w="3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DC4E3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 định mức lương cơ sở và chế độ tiền thưởng; mức 2,53 triệu đồng/tháng từ 01/7/2026</w:t>
            </w:r>
          </w:p>
        </w:tc>
      </w:tr>
      <w:tr w14:paraId="0C86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5BCD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Thông tư số 66/2026/TT-BTC của Bộ Tài chính</w:t>
            </w:r>
          </w:p>
        </w:tc>
        <w:tc>
          <w:tcPr>
            <w:tcW w:w="18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FC90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16/6/2026</w:t>
            </w:r>
          </w:p>
        </w:tc>
        <w:tc>
          <w:tcPr>
            <w:tcW w:w="3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1F09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nhu cầu, nguồn và phương thức chi thực hiện mức lương cơ sở và chế độ tiền thưởng</w:t>
            </w:r>
          </w:p>
        </w:tc>
      </w:tr>
      <w:tr w14:paraId="2CBB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3F14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15/2025/NQ-HĐND của HĐND thành phố Đà Nẵng</w:t>
            </w:r>
          </w:p>
        </w:tc>
        <w:tc>
          <w:tcPr>
            <w:tcW w:w="18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F3EAC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3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A059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mức ngân sách năm 2026 có nội dung bảo đảm tiền lương, tiền thưởng, phụ cấp và phần chênh lệch cải cách tiền lương</w:t>
            </w:r>
          </w:p>
        </w:tc>
      </w:tr>
      <w:tr w14:paraId="3DAB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1764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52/2025/NQ-HĐND của HĐND thành phố Đà Nẵng</w:t>
            </w:r>
          </w:p>
        </w:tc>
        <w:tc>
          <w:tcPr>
            <w:tcW w:w="18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C8C4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11/12/2025</w:t>
            </w:r>
          </w:p>
        </w:tc>
        <w:tc>
          <w:tcPr>
            <w:tcW w:w="3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A1EF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2–5, đặc biệt Điều 4 về hệ số năm 2026 và Điều 5 về nguồn kinh phí</w:t>
            </w:r>
          </w:p>
        </w:tc>
      </w:tr>
    </w:tbl>
    <w:p w14:paraId="535B4A37">
      <w:pPr>
        <w:spacing w:after="160"/>
        <w:rPr>
          <w:rFonts w:hint="default" w:ascii="Times New Roman" w:hAnsi="Times New Roman" w:cs="Times New Roman"/>
          <w:color w:val="auto"/>
          <w:sz w:val="28"/>
          <w:szCs w:val="28"/>
        </w:rPr>
      </w:pPr>
    </w:p>
    <w:p w14:paraId="0FDFAD1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số 52/2025/NQ-HĐND có hiệu lực từ ngày 01/01/2026; đối tượng bao gồm cán bộ, công chức ở cấp xã và một số nhóm viên chức thuộc thành phố quản lý.</w:t>
      </w:r>
    </w:p>
    <w:p w14:paraId="236D1F9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khóa của Chương 8</w:t>
      </w:r>
    </w:p>
    <w:p w14:paraId="01EA411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ĐƯỢC QUẢN LÝ TỐT KHI BỐN CON SỐ LUÔN GIẢI TRÌNH ĐƯỢC: NGUỒN BAO NHIÊU – NHU CẦU BAO NHIÊU – ĐÃ SỬ DỤNG BAO NHIÊU – CÒN LẠI BAO NHIÊU VÀ ĐƯỢC PHÉP DÙNG VÀO VIỆC GÌ.</w:t>
      </w:r>
    </w:p>
    <w:p w14:paraId="3DCD842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Và nguyên tắc cuối cùng:</w:t>
      </w:r>
    </w:p>
    <w:p w14:paraId="553CF1A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gọi một khoản là “nguồn còn dư” trước khi đã chứng minh rằng mọi nghĩa vụ tiền lương, phụ cấp, tiền thưởng và các nhiệm vụ phải bảo đảm theo pháp luật đã được xác định đầy đủ.</w:t>
      </w:r>
    </w:p>
    <w:p w14:paraId="4EB181E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15C363DC">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II</w:t>
      </w:r>
    </w:p>
    <w:p w14:paraId="07AD9232">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 xml:space="preserve">05 CHUYÊN ĐỀ BỒI DƯỠNG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VẬN DỤNG PHÁP LUẬT VÀO CÔNG VIỆC</w:t>
      </w:r>
    </w:p>
    <w:p w14:paraId="6545881D">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Nguyên tắc biên soạn Phần II: pháp luật đã được hệ thống hóa một lần tại Phần I; Phần II không trình bày lại quy định mà tập trung vào vận dụng vào công việc thực tế. Mọi căn cứ pháp lý đều dẫn chiếu về đúng chương, mục của Phần I.</w:t>
      </w:r>
    </w:p>
    <w:p w14:paraId="4F56725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Cả 05 chuyên đề dùng chung một cấu trúc 12 mục, theo đường tư duy: công việc đặt ra vấn đề rồi đến tra cứu pháp luật rồi đến ra quyết định rồi đến tự kiểm soát rồi đến nhìn lại dưới góc độ Kiểm toán nhà nước.</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8"/>
        <w:gridCol w:w="3936"/>
        <w:gridCol w:w="4104"/>
      </w:tblGrid>
      <w:tr w14:paraId="7D03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C00C52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w:t>
            </w:r>
          </w:p>
        </w:tc>
        <w:tc>
          <w:tcPr>
            <w:tcW w:w="393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D44F8A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41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46F935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Vai trò</w:t>
            </w:r>
          </w:p>
        </w:tc>
      </w:tr>
      <w:tr w14:paraId="4A9D4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0321F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424C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huống khởi động</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BDF6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Đặt vấn đề từ công việc thực tế</w:t>
            </w:r>
          </w:p>
        </w:tc>
      </w:tr>
      <w:tr w14:paraId="2B34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F2DE1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25DE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tiêu và sản phẩm đầu ra</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59A3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đầu ra quan sát được</w:t>
            </w:r>
          </w:p>
        </w:tc>
      </w:tr>
      <w:tr w14:paraId="0560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E135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III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85DF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 đồ tra cứu Phần I</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605E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Dẫn về căn cứ pháp lý, không giảng lại</w:t>
            </w:r>
          </w:p>
        </w:tc>
      </w:tr>
      <w:tr w14:paraId="0777E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186E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IV</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A973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nghiệp vụ cốt lõi</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FD92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pháp và công cụ tác nghiệp</w:t>
            </w:r>
          </w:p>
        </w:tc>
      </w:tr>
      <w:tr w14:paraId="3AFC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90A8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F336E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theo vị trí công tác</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41BE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Trách nhiệm theo từng vị trí</w:t>
            </w:r>
          </w:p>
        </w:tc>
      </w:tr>
      <w:tr w14:paraId="2AC5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CD8D8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7EEF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Góc nhìn Kiểm toán nhà nước</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DADF2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Rủi ro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dấu hiệu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cách kiểm tra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cách tự kiểm soát</w:t>
            </w:r>
          </w:p>
        </w:tc>
      </w:tr>
      <w:tr w14:paraId="6F8F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84CD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7D0A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Năm câu hỏi trước khi ký</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CA9E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cho người có thẩm quyền ký</w:t>
            </w:r>
          </w:p>
        </w:tc>
      </w:tr>
      <w:tr w14:paraId="301B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9C1B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VIII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6F98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kiểm tác nghiệp</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DBE91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Dùng trước mỗi lần trình ký</w:t>
            </w:r>
          </w:p>
        </w:tc>
      </w:tr>
      <w:tr w14:paraId="1505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362C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IX</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8D6C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tích hợp</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61EDC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đến đâu, thực hành đến đó</w:t>
            </w:r>
          </w:p>
        </w:tc>
      </w:tr>
      <w:tr w14:paraId="6D0D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1B665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46B4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Sản phẩm và tiêu chí đánh giá</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6F93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Đánh giá theo sản phẩm đầu ra</w:t>
            </w:r>
          </w:p>
        </w:tc>
      </w:tr>
      <w:tr w14:paraId="1DAD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1BC0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3266E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Kịch bản phân bổ thời lượng</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2EB9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225 phút cho 05 tiết</w:t>
            </w:r>
          </w:p>
        </w:tc>
      </w:tr>
      <w:tr w14:paraId="5CB5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4192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XII</w:t>
            </w:r>
          </w:p>
        </w:tc>
        <w:tc>
          <w:tcPr>
            <w:tcW w:w="39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D02F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chỉ nhớ 5 điều</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0DF4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Chốt lại nội dung cốt lõi</w:t>
            </w:r>
          </w:p>
        </w:tc>
      </w:tr>
    </w:tbl>
    <w:p w14:paraId="6D91B107">
      <w:pPr>
        <w:spacing w:after="160"/>
        <w:rPr>
          <w:rFonts w:hint="default" w:ascii="Times New Roman" w:hAnsi="Times New Roman" w:cs="Times New Roman"/>
          <w:color w:val="auto"/>
          <w:sz w:val="28"/>
          <w:szCs w:val="28"/>
        </w:rPr>
      </w:pP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5952"/>
        <w:gridCol w:w="1416"/>
      </w:tblGrid>
      <w:tr w14:paraId="7440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AA68DB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Chuyên đề</w:t>
            </w:r>
          </w:p>
        </w:tc>
        <w:tc>
          <w:tcPr>
            <w:tcW w:w="59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D6AC24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141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38EFC1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Thời lượng</w:t>
            </w:r>
          </w:p>
        </w:tc>
      </w:tr>
      <w:tr w14:paraId="6FE2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9ED25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1</w:t>
            </w:r>
          </w:p>
        </w:tc>
        <w:tc>
          <w:tcPr>
            <w:tcW w:w="5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CC62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Thể chế, phân cấp quản lý ngân sách cấp xã</w:t>
            </w:r>
          </w:p>
        </w:tc>
        <w:tc>
          <w:tcPr>
            <w:tcW w:w="14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B649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05 tiết</w:t>
            </w:r>
          </w:p>
        </w:tc>
      </w:tr>
      <w:tr w14:paraId="0C9E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EC93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2</w:t>
            </w:r>
          </w:p>
        </w:tc>
        <w:tc>
          <w:tcPr>
            <w:tcW w:w="5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23E31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 ngân sách cấp xã</w:t>
            </w:r>
          </w:p>
        </w:tc>
        <w:tc>
          <w:tcPr>
            <w:tcW w:w="14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DB50E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05 tiết</w:t>
            </w:r>
          </w:p>
        </w:tc>
      </w:tr>
      <w:tr w14:paraId="2AE3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F965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3</w:t>
            </w:r>
          </w:p>
        </w:tc>
        <w:tc>
          <w:tcPr>
            <w:tcW w:w="5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35BF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hành ngân sách và quản lý tài sản công</w:t>
            </w:r>
          </w:p>
        </w:tc>
        <w:tc>
          <w:tcPr>
            <w:tcW w:w="14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064C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05 tiết</w:t>
            </w:r>
          </w:p>
        </w:tc>
      </w:tr>
      <w:tr w14:paraId="7991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90E3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4</w:t>
            </w:r>
          </w:p>
        </w:tc>
        <w:tc>
          <w:tcPr>
            <w:tcW w:w="5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01C6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ngân sách cuối năm và quyết toán</w:t>
            </w:r>
          </w:p>
        </w:tc>
        <w:tc>
          <w:tcPr>
            <w:tcW w:w="14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86A1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05 tiết</w:t>
            </w:r>
          </w:p>
        </w:tc>
      </w:tr>
      <w:tr w14:paraId="652E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91C0F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5</w:t>
            </w:r>
          </w:p>
        </w:tc>
        <w:tc>
          <w:tcPr>
            <w:tcW w:w="5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905D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nguồn cải cách tiền lương, quỹ lương và biên chế</w:t>
            </w:r>
          </w:p>
        </w:tc>
        <w:tc>
          <w:tcPr>
            <w:tcW w:w="14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FE04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05 tiết</w:t>
            </w:r>
          </w:p>
        </w:tc>
      </w:tr>
    </w:tbl>
    <w:p w14:paraId="5D6486BA">
      <w:pPr>
        <w:spacing w:after="160"/>
        <w:rPr>
          <w:rFonts w:hint="default" w:ascii="Times New Roman" w:hAnsi="Times New Roman" w:cs="Times New Roman"/>
          <w:color w:val="auto"/>
          <w:sz w:val="28"/>
          <w:szCs w:val="28"/>
        </w:rPr>
      </w:pPr>
    </w:p>
    <w:p w14:paraId="6179F8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0E6EC687">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1</w:t>
      </w:r>
    </w:p>
    <w:p w14:paraId="2465150B">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THỂ CHẾ, PHÂN CẤP QUẢN LÝ NGÂN SÁCH CẤP XÃ</w:t>
      </w:r>
    </w:p>
    <w:p w14:paraId="4504354B">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Thời lượng: 05 tiết. Phạm vi đã khóa: chuyên đề tập trung vào thể chế, phân cấp nguồn thu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nhiệm vụ chi, tỷ lệ phân chia, thẩm quyền và trách nhiệm. Phương pháp rà soát nguồn thu, phân tích dữ liệu và kỹ thuật lập dự toán thuộc Chuyên đề 2, không trình bày lại tại đây.</w:t>
      </w:r>
    </w:p>
    <w:tbl>
      <w:tblPr>
        <w:tblStyle w:val="9"/>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425"/>
      </w:tblGrid>
      <w:tr w14:paraId="5234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77B515A">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FE607F3">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Loại nội dung</w:t>
            </w:r>
          </w:p>
        </w:tc>
        <w:tc>
          <w:tcPr>
            <w:tcW w:w="342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5B620E1">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 thuộc chuyên đề này</w:t>
            </w:r>
          </w:p>
        </w:tc>
      </w:tr>
      <w:tr w14:paraId="6B80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D7847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GIẢNG</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2B60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cốt lõi giảng viên trình bày trên lớp</w:t>
            </w:r>
          </w:p>
        </w:tc>
        <w:tc>
          <w:tcPr>
            <w:tcW w:w="342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657F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 II, IV</w:t>
            </w:r>
          </w:p>
        </w:tc>
      </w:tr>
      <w:tr w14:paraId="4653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1060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THỰC HÀNH</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F389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làm và nộp sản phẩm</w:t>
            </w:r>
          </w:p>
        </w:tc>
        <w:tc>
          <w:tcPr>
            <w:tcW w:w="342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99C7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VIII, IX, X</w:t>
            </w:r>
          </w:p>
        </w:tc>
      </w:tr>
      <w:tr w14:paraId="77C8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D5F6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TRA CỨU</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4A48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đọc, tra khi cần; không giảng hết trên lớp</w:t>
            </w:r>
          </w:p>
        </w:tc>
        <w:tc>
          <w:tcPr>
            <w:tcW w:w="342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84CB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III, V, VI, VII, XII</w:t>
            </w:r>
          </w:p>
        </w:tc>
      </w:tr>
    </w:tbl>
    <w:p w14:paraId="7EA70203">
      <w:pPr>
        <w:spacing w:after="160"/>
        <w:rPr>
          <w:rFonts w:hint="default" w:ascii="Times New Roman" w:hAnsi="Times New Roman" w:cs="Times New Roman"/>
          <w:color w:val="auto"/>
          <w:sz w:val="28"/>
          <w:szCs w:val="28"/>
        </w:rPr>
      </w:pPr>
    </w:p>
    <w:p w14:paraId="1E9E183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Nguyên tắc đã khóa: không đồng nhất “nội dung tài liệu” với “nội dung phải giảng”. Trong 05 tiết, giảng viên tập trung trình bày nhóm PHẢI GIẢNG, tổ chức thực hành nhóm PHẢI THỰC HÀNH và hướng dẫn học viên sử dụng nhóm TỰ TRA CỨU để tự tra cứu trong và sau khóa học. Mục XI là hướng dẫn dành cho giảng viên, không thuộc ba nhóm trên.</w:t>
      </w:r>
    </w:p>
    <w:p w14:paraId="3E555AA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 Tình huống khởi động</w:t>
      </w:r>
    </w:p>
    <w:p w14:paraId="58F3C25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Anh/chị vừa được phân công phụ trách khối tài chính của một phường mới hình thành trên cơ sở sáp nhập ba phường cũ. Trên bàn làm việc có: một bản dự toán do phường cũ để lại, một thông báo số kiểm tra dự toán từ Sở Tài chính, và một tập văn bản phân cấp không rõ văn bản nào còn hiệu lực.</w:t>
      </w:r>
    </w:p>
    <w:p w14:paraId="03F1E34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ký bất kỳ báo cáo nào, ba câu hỏi phải được trả lời:</w:t>
      </w:r>
    </w:p>
    <w:p w14:paraId="7DC64FB1">
      <w:pPr>
        <w:pStyle w:val="18"/>
        <w:numPr>
          <w:ilvl w:val="0"/>
          <w:numId w:val="2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Phường tôi được hưởng những khoản thu nào, theo văn bản nào?</w:t>
      </w:r>
    </w:p>
    <w:p w14:paraId="7200265A">
      <w:pPr>
        <w:pStyle w:val="18"/>
        <w:numPr>
          <w:ilvl w:val="0"/>
          <w:numId w:val="2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phân chia với ngân sách thành phố là bao nhiêu, áp dụng cho địa bàn nào?</w:t>
      </w:r>
    </w:p>
    <w:p w14:paraId="0F612706">
      <w:pPr>
        <w:pStyle w:val="18"/>
        <w:numPr>
          <w:ilvl w:val="0"/>
          <w:numId w:val="2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tôi đang cầm còn hiệu lực hay đã bị thay thế?</w:t>
      </w:r>
    </w:p>
    <w:p w14:paraId="2ECC2A5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Ghi chú điều phối (giảng viên): dành 10 phút để học viên tự trả lời trước khi vào nội dung. Không kết luận đúng/sai ở bước này; các câu trả lời được quay lại đối chiếu tại Mục IX.</w:t>
      </w:r>
    </w:p>
    <w:p w14:paraId="1087306E">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 Mục tiêu và sản phẩm đầu ra</w:t>
      </w:r>
    </w:p>
    <w:p w14:paraId="2F05349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05 tiết, học viên phải làm được:</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4058"/>
        <w:gridCol w:w="2424"/>
      </w:tblGrid>
      <w:tr w14:paraId="2CE9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C3B375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Đầu ra</w:t>
            </w:r>
          </w:p>
        </w:tc>
        <w:tc>
          <w:tcPr>
            <w:tcW w:w="405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7C438B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Mức độ cần đạt</w:t>
            </w:r>
          </w:p>
        </w:tc>
        <w:tc>
          <w:tcPr>
            <w:tcW w:w="24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6309C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Chứng minh bằng</w:t>
            </w:r>
          </w:p>
        </w:tc>
      </w:tr>
      <w:tr w14:paraId="06DB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C560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nguồn thu ngân sách cấp xã được hưởng</w:t>
            </w:r>
          </w:p>
        </w:tc>
        <w:tc>
          <w:tcPr>
            <w:tcW w:w="4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7C6AA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Tra đúng văn bản phân cấp hiện hành và xác định đúng nhóm khoản thu</w:t>
            </w:r>
          </w:p>
        </w:tc>
        <w:tc>
          <w:tcPr>
            <w:tcW w:w="24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6C50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nguồn thu</w:t>
            </w:r>
          </w:p>
        </w:tc>
      </w:tr>
      <w:tr w14:paraId="5307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5643D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tỷ lệ phân chia áp dụng cho địa bàn mình</w:t>
            </w:r>
          </w:p>
        </w:tc>
        <w:tc>
          <w:tcPr>
            <w:tcW w:w="4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B2F1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Đọc đúng bảng tỷ lệ theo từng xã, phường; không nhầm dòng, nhầm cột</w:t>
            </w:r>
          </w:p>
        </w:tc>
        <w:tc>
          <w:tcPr>
            <w:tcW w:w="24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41F0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tỷ lệ phân chia</w:t>
            </w:r>
          </w:p>
        </w:tc>
      </w:tr>
      <w:tr w14:paraId="0BFE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1C27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định thẩm quyền, trách nhiệm các chủ thể</w:t>
            </w:r>
          </w:p>
        </w:tc>
        <w:tc>
          <w:tcPr>
            <w:tcW w:w="4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D189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ai quyết định, ai tham mưu, ai kiểm soát nội bộ, ai thực hiện</w:t>
            </w:r>
          </w:p>
        </w:tc>
        <w:tc>
          <w:tcPr>
            <w:tcW w:w="24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0BA09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Sơ đồ phân công trách nhiệm</w:t>
            </w:r>
          </w:p>
        </w:tc>
      </w:tr>
      <w:tr w14:paraId="5F74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3F0F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Nhận diện sai sót về phân cấp, phân chia, hạch toán</w:t>
            </w:r>
          </w:p>
        </w:tc>
        <w:tc>
          <w:tcPr>
            <w:tcW w:w="4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FB1E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hiện được lỗi cài đặt trong hồ sơ thực hành</w:t>
            </w:r>
          </w:p>
        </w:tc>
        <w:tc>
          <w:tcPr>
            <w:tcW w:w="24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474B4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sai sót</w:t>
            </w:r>
          </w:p>
        </w:tc>
      </w:tr>
      <w:tr w14:paraId="6E99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5CD2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và đề xuất xử lý khi có sai lệch</w:t>
            </w:r>
          </w:p>
        </w:tc>
        <w:tc>
          <w:tcPr>
            <w:tcW w:w="4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E5B7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được biên bản đối chiếu và văn bản đề nghị điều chỉnh đúng thể thức</w:t>
            </w:r>
          </w:p>
        </w:tc>
        <w:tc>
          <w:tcPr>
            <w:tcW w:w="24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A815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đối chiếu; văn bản đề nghị</w:t>
            </w:r>
          </w:p>
        </w:tc>
      </w:tr>
    </w:tbl>
    <w:p w14:paraId="60ED872E">
      <w:pPr>
        <w:spacing w:after="160"/>
        <w:rPr>
          <w:rFonts w:hint="default" w:ascii="Times New Roman" w:hAnsi="Times New Roman" w:cs="Times New Roman"/>
          <w:color w:val="auto"/>
          <w:sz w:val="28"/>
          <w:szCs w:val="28"/>
        </w:rPr>
      </w:pPr>
    </w:p>
    <w:p w14:paraId="4581C98A">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III. Bản đồ tra cứu Phần I</w:t>
      </w:r>
    </w:p>
    <w:p w14:paraId="15399C0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Chuyên đề không giảng lại quy định. Học viên mở đúng mục tại Phần I khi cần tra cứu.</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30"/>
        <w:gridCol w:w="3300"/>
      </w:tblGrid>
      <w:tr w14:paraId="07F7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13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D60F06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tra</w:t>
            </w:r>
          </w:p>
        </w:tc>
        <w:tc>
          <w:tcPr>
            <w:tcW w:w="3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97F964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tại Phần I</w:t>
            </w:r>
          </w:p>
        </w:tc>
      </w:tr>
      <w:tr w14:paraId="5629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AF9B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phân cấp nguồn thu, nhiệm vụ chi</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00CF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3, mục 1</w:t>
            </w:r>
          </w:p>
        </w:tc>
      </w:tr>
      <w:tr w14:paraId="6B68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6966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thu cấp xã được hưởng 100%</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4EF8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3, mục 2</w:t>
            </w:r>
          </w:p>
        </w:tc>
      </w:tr>
      <w:tr w14:paraId="1734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44EF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khoản thu phân chia giữa các cấp ngân sách</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8EDF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3, mục 3</w:t>
            </w:r>
          </w:p>
        </w:tc>
      </w:tr>
      <w:tr w14:paraId="0511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A308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phân chia theo từng xã, phường</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778DC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3, mục 4</w:t>
            </w:r>
          </w:p>
        </w:tc>
      </w:tr>
      <w:tr w14:paraId="4228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5F2A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chi của ngân sách cấp xã</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3419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3, mục 6</w:t>
            </w:r>
          </w:p>
        </w:tc>
      </w:tr>
      <w:tr w14:paraId="04B0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6428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Thẩm quyền HĐND, UBND, Chủ tịch UBND cấp xã</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B280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2, mục 2, 3, 4</w:t>
            </w:r>
          </w:p>
        </w:tc>
      </w:tr>
      <w:tr w14:paraId="7055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65AC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nội bộ và kiểm soát thanh toán của Kho bạc Nhà nước</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443A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2, mục 8, 9</w:t>
            </w:r>
          </w:p>
        </w:tc>
      </w:tr>
      <w:tr w14:paraId="3228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4905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Thuế – Kho bạc Nhà nước – tài chính cấp xã</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4AC8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10</w:t>
            </w:r>
          </w:p>
        </w:tc>
      </w:tr>
      <w:tr w14:paraId="7D6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5633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đơn vị có quan hệ với ngân sách</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CB5D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9</w:t>
            </w:r>
          </w:p>
        </w:tc>
      </w:tr>
    </w:tbl>
    <w:p w14:paraId="4DD561FB">
      <w:pPr>
        <w:spacing w:after="160"/>
        <w:rPr>
          <w:rFonts w:hint="default" w:ascii="Times New Roman" w:hAnsi="Times New Roman" w:cs="Times New Roman"/>
          <w:color w:val="auto"/>
          <w:sz w:val="28"/>
          <w:szCs w:val="28"/>
        </w:rPr>
      </w:pPr>
    </w:p>
    <w:p w14:paraId="63D6E045">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IV. Nội dung nghiệp vụ cốt lõi</w:t>
      </w:r>
    </w:p>
    <w:p w14:paraId="112D5576">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Ba câu hỏi nền của thể chế ngân sách cấp xã</w:t>
      </w:r>
    </w:p>
    <w:p w14:paraId="45C757F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chuyên đề xoay quanh ba câu hỏi. Mọi nghiệp vụ ở các chuyên đề sau đều bắt đầu từ việc trả lời đúng ba câu này.</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413"/>
      </w:tblGrid>
      <w:tr w14:paraId="3513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0D125F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031E12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Trả lời ở đâu</w:t>
            </w:r>
          </w:p>
        </w:tc>
        <w:tc>
          <w:tcPr>
            <w:tcW w:w="34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66E665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Sai thì hệ quả gì</w:t>
            </w:r>
          </w:p>
        </w:tc>
      </w:tr>
      <w:tr w14:paraId="71DFE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AB6D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tôi được hưởng nguồn thu nào?</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2C6F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phân cấp của HĐND cấp tỉnh đang có hiệu lực</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A86D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bỏ sót hoặc thừa nguồn; sai căn cứ điều hành cả năm</w:t>
            </w:r>
          </w:p>
        </w:tc>
      </w:tr>
      <w:tr w14:paraId="5C75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0B8A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tôi phải thực hiện nhiệm vụ chi nào?</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AB0C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nhiệm vụ chi được phân cấp trong cùng nghị quyết</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5334C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cho nhiệm vụ của cấp khác; hoặc bỏ sót nhiệm vụ phải bảo đảm</w:t>
            </w:r>
          </w:p>
        </w:tc>
      </w:tr>
      <w:tr w14:paraId="1BA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2217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phân chia của địa bàn tôi là bao nhiêu?</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79B6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tỷ lệ theo từng xã, phường tại nghị quyết phân cấp</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2743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tiền thực nhận sai; phải điều chỉnh, hoàn trả giữa các cấp</w:t>
            </w:r>
          </w:p>
        </w:tc>
      </w:tr>
    </w:tbl>
    <w:p w14:paraId="1D0AF1C8">
      <w:pPr>
        <w:spacing w:after="160"/>
        <w:rPr>
          <w:rFonts w:hint="default" w:ascii="Times New Roman" w:hAnsi="Times New Roman" w:cs="Times New Roman"/>
          <w:color w:val="auto"/>
          <w:sz w:val="28"/>
          <w:szCs w:val="28"/>
        </w:rPr>
      </w:pPr>
    </w:p>
    <w:p w14:paraId="79FBE70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 xml:space="preserve">2. Cách đọc một văn bản phân cấp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quy trình 4 bước</w:t>
      </w:r>
    </w:p>
    <w:p w14:paraId="50E2F07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Kỹ năng cốt lõi của chuyên đề này không phải là thuộc lòng tỷ lệ, mà là đọc đúng văn bản phân cấp. Áp dụng cho mọi kỳ, mọi địa phương, kể cả khi văn bản được thay thế.</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6"/>
        <w:gridCol w:w="3991"/>
        <w:gridCol w:w="3413"/>
      </w:tblGrid>
      <w:tr w14:paraId="3B47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2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AF3E6F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3991"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78EC90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phải làm</w:t>
            </w:r>
          </w:p>
        </w:tc>
        <w:tc>
          <w:tcPr>
            <w:tcW w:w="34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656AE8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Bằng chứng để lại</w:t>
            </w:r>
          </w:p>
        </w:tc>
      </w:tr>
      <w:tr w14:paraId="1427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E6B2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Xác định hiệu lực</w:t>
            </w:r>
          </w:p>
        </w:tc>
        <w:tc>
          <w:tcPr>
            <w:tcW w:w="399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9E90A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ngày ban hành, ngày hiệu lực, văn bản thay thế/bãi bỏ. Đối chiếu với Cơ sở dữ liệu quốc gia về văn bản pháp luật</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259EB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 in/bản chụp trang đầu văn bản có ghi ngày hiệu lực</w:t>
            </w:r>
          </w:p>
        </w:tc>
      </w:tr>
      <w:tr w14:paraId="7D59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E2301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Xác định phạm vi áp dụng</w:t>
            </w:r>
          </w:p>
        </w:tc>
        <w:tc>
          <w:tcPr>
            <w:tcW w:w="399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95175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áp dụng cho năm ngân sách nào, cho cấp nào, cho địa bàn nào</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A3DA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chú phạm vi vào danh mục văn bản của đơn vị</w:t>
            </w:r>
          </w:p>
        </w:tc>
      </w:tr>
      <w:tr w14:paraId="39E5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0DF04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Định vị địa bàn của mình</w:t>
            </w:r>
          </w:p>
        </w:tc>
        <w:tc>
          <w:tcPr>
            <w:tcW w:w="399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DB98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Tìm đúng dòng tương ứng với xã, phường mình trong bảng tỷ lệ. Không suy diễn từ địa bàn lân cận</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9287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trích riêng dòng của đơn vị mình</w:t>
            </w:r>
          </w:p>
        </w:tc>
      </w:tr>
      <w:tr w14:paraId="49FA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7EF8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Đối chiếu với hệ thống</w:t>
            </w:r>
          </w:p>
        </w:tc>
        <w:tc>
          <w:tcPr>
            <w:tcW w:w="399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3DB3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tỷ lệ trong văn bản với tỷ lệ đang chạy thực tế trên hệ thống. Chênh lệch phải làm rõ ngay</w:t>
            </w:r>
          </w:p>
        </w:tc>
        <w:tc>
          <w:tcPr>
            <w:tcW w:w="34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709262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đối chiếu với Kho bạc Nhà nước</w:t>
            </w:r>
          </w:p>
        </w:tc>
      </w:tr>
    </w:tbl>
    <w:p w14:paraId="1BC4FE5B">
      <w:pPr>
        <w:spacing w:after="160"/>
        <w:rPr>
          <w:rFonts w:hint="default" w:ascii="Times New Roman" w:hAnsi="Times New Roman" w:cs="Times New Roman"/>
          <w:color w:val="auto"/>
          <w:sz w:val="28"/>
          <w:szCs w:val="28"/>
        </w:rPr>
      </w:pPr>
    </w:p>
    <w:p w14:paraId="3D384E1A">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Khuyến nghị nghiệp vụ: Khuyến nghị nghiệp vụ: mỗi xã, phường lập một trang duy nhất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“Trang tra cứu phân cấp của đơn vị”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ghi rõ: số hiệu văn bản đang áp dụng, ngày hiệu lực, danh mục khoản thu 100%, danh mục khoản thu phân chia kèm tỷ lệ của chính địa bàn mình, ngày cập nhật gần nhất. Dán tại nơi làm việc của bộ phận tài chính – kế toán.</w:t>
      </w:r>
    </w:p>
    <w:p w14:paraId="212810B7">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3. Ba nhóm khoản thu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không được nhầm lẫn</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8"/>
        <w:gridCol w:w="2952"/>
        <w:gridCol w:w="4260"/>
      </w:tblGrid>
      <w:tr w14:paraId="51AF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1" w:hRule="atLeast"/>
          <w:tblHeader/>
        </w:trPr>
        <w:tc>
          <w:tcPr>
            <w:tcW w:w="22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E1F5968">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29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F366CAF">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Bản chất</w:t>
            </w:r>
          </w:p>
        </w:tc>
        <w:tc>
          <w:tcPr>
            <w:tcW w:w="426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04DAF2D">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 cần lưu ý khi lập dự toán và điều hành</w:t>
            </w:r>
          </w:p>
        </w:tc>
      </w:tr>
      <w:tr w14:paraId="49AE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D26FE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A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Hưởng 100%</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F38A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cấp xã hưởng toàn bộ số thu phát sinh</w:t>
            </w:r>
          </w:p>
        </w:tc>
        <w:tc>
          <w:tcPr>
            <w:tcW w:w="42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CA73D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thu phát sinh trên địa bàn bằng số ngân sách xã được hưởng</w:t>
            </w:r>
          </w:p>
        </w:tc>
      </w:tr>
      <w:tr w14:paraId="535B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5051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B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Phân chia theo tỷ lệ</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153A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Chia giữa các cấp ngân sách theo tỷ lệ quy định cho từng địa bàn</w:t>
            </w:r>
          </w:p>
        </w:tc>
        <w:tc>
          <w:tcPr>
            <w:tcW w:w="42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5B69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thu phát sinh KHÁC số ngân sách xã được hưởng. Phải nhân tỷ lệ trước khi đưa vào cân đối</w:t>
            </w:r>
          </w:p>
        </w:tc>
      </w:tr>
      <w:tr w14:paraId="2BDF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0CFD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C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Bổ sung từ ngân sách cấp trên</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FBE8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Bổ sung cân đối và bổ sung có mục tiêu</w:t>
            </w:r>
          </w:p>
        </w:tc>
        <w:tc>
          <w:tcPr>
            <w:tcW w:w="42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6FB4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phải nguồn phát sinh tại địa bàn; bổ sung có mục tiêu phải dùng đúng mục tiêu</w:t>
            </w:r>
          </w:p>
        </w:tc>
      </w:tr>
    </w:tbl>
    <w:p w14:paraId="4B0FA81C">
      <w:pPr>
        <w:spacing w:after="160"/>
        <w:rPr>
          <w:rFonts w:hint="default" w:ascii="Times New Roman" w:hAnsi="Times New Roman" w:cs="Times New Roman"/>
          <w:color w:val="auto"/>
          <w:sz w:val="28"/>
          <w:szCs w:val="28"/>
        </w:rPr>
      </w:pPr>
    </w:p>
    <w:p w14:paraId="2B62C4F3">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Phân biệt nhóm A và nhóm B là nội dung dễ nhầm nhất trong thực tế: nhầm một khoản từ nhóm B sang nhóm A làm dự toán thu của xã cao hơn thực tế được hưởng.</w:t>
      </w:r>
    </w:p>
    <w:p w14:paraId="5E01DED8">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4. Phân định trách nhiệm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gợi ý phân công trong quy trình nội bộ</w:t>
      </w:r>
    </w:p>
    <w:p w14:paraId="6C88547D">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Khuyến nghị nghiệp vụ: Bảng dưới đây là gợi ý phân công trong quy trình nội bộ của đơn vị, không tạo thêm thẩm quyền ngoài quy định pháp luật. Thẩm quyền pháp lý của từng chủ thể xem tại Phần I, Chương 2. Mục tiêu của bảng là giúp học viên hình dung chuỗi quyết định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tham mưu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kiểm soát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phối hợp.</w:t>
      </w:r>
    </w:p>
    <w:tbl>
      <w:tblPr>
        <w:tblStyle w:val="9"/>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1572"/>
        <w:gridCol w:w="1805"/>
        <w:gridCol w:w="1805"/>
        <w:gridCol w:w="2222"/>
      </w:tblGrid>
      <w:tr w14:paraId="59FA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3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2B67282">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Nghiệp vụ</w:t>
            </w:r>
          </w:p>
        </w:tc>
        <w:tc>
          <w:tcPr>
            <w:tcW w:w="15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E66DE50">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Người quyết định</w:t>
            </w:r>
          </w:p>
        </w:tc>
        <w:tc>
          <w:tcPr>
            <w:tcW w:w="18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4546B83">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Người tham mưu</w:t>
            </w:r>
          </w:p>
        </w:tc>
        <w:tc>
          <w:tcPr>
            <w:tcW w:w="18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30DA1BB">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Kiểm soát nội bộ</w:t>
            </w:r>
          </w:p>
        </w:tc>
        <w:tc>
          <w:tcPr>
            <w:tcW w:w="222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0528FAA">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Kiểm soát thanh toán</w:t>
            </w:r>
          </w:p>
        </w:tc>
      </w:tr>
      <w:tr w14:paraId="0BC7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5EE1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danh mục nguồn thu được hưởng</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0390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cấp xã</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31AE6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0B95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rà soát trước khi trình</w:t>
            </w:r>
          </w:p>
        </w:tc>
        <w:tc>
          <w:tcPr>
            <w:tcW w:w="222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C92A74">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r>
      <w:tr w14:paraId="514F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1224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tỷ lệ phân chia</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62C0E3">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BE73B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F9F9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w:t>
            </w:r>
          </w:p>
        </w:tc>
        <w:tc>
          <w:tcPr>
            <w:tcW w:w="222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A9DA3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điều tiết theo cấu hình hệ thống</w:t>
            </w:r>
          </w:p>
        </w:tc>
      </w:tr>
      <w:tr w14:paraId="04AF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050B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định kỳ</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50648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chỉ đạo thực hiện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E0377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 lập biên bản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49E6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xác nhận</w:t>
            </w:r>
          </w:p>
        </w:tc>
        <w:tc>
          <w:tcPr>
            <w:tcW w:w="222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4964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xác nhận số liệu</w:t>
            </w:r>
          </w:p>
        </w:tc>
      </w:tr>
      <w:tr w14:paraId="564B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12C1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nghị điều chỉnh khi phát hiện sai lệch</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B414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Chủ tịch UBND cấp xã (theo thẩm quyền tại Phần I, Chương 2)</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DA19F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 dự thảo</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C49C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kiểm tra căn cứ</w:t>
            </w:r>
          </w:p>
        </w:tc>
        <w:tc>
          <w:tcPr>
            <w:tcW w:w="222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FB9C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phối hợp xử lý</w:t>
            </w:r>
          </w:p>
        </w:tc>
      </w:tr>
    </w:tbl>
    <w:p w14:paraId="5CD660A1">
      <w:pPr>
        <w:spacing w:after="160"/>
        <w:rPr>
          <w:rFonts w:hint="default" w:ascii="Times New Roman" w:hAnsi="Times New Roman" w:cs="Times New Roman"/>
          <w:color w:val="auto"/>
          <w:sz w:val="28"/>
          <w:szCs w:val="28"/>
        </w:rPr>
      </w:pPr>
    </w:p>
    <w:p w14:paraId="0A05C7E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Lưu ý phân biệt: kiểm soát nội bộ là mắt xích bên trong đơn vị; Kho bạc Nhà nước thực hiện chức năng kiểm soát theo quy định với địa vị pháp lý độc lập, không thuộc chuỗi kiểm soát nội bộ của cấp xã (xem Phần I, Chương 2, mục 8, 9).</w:t>
      </w:r>
    </w:p>
    <w:p w14:paraId="58A3DD5A">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Rủi ro đặc thù của giai đoạn sau sắp xếp đơn vị hành chính</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449"/>
      </w:tblGrid>
      <w:tr w14:paraId="51FA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90FFAB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Rủi ro</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8D2EEE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Vì sao phát sinh</w:t>
            </w:r>
          </w:p>
        </w:tc>
        <w:tc>
          <w:tcPr>
            <w:tcW w:w="344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79B464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Cách phòng ngừa</w:t>
            </w:r>
          </w:p>
        </w:tc>
      </w:tr>
      <w:tr w14:paraId="6F89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44D6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văn bản phân cấp đã hết hiệu lực</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A597C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Bàn giao không kèm danh mục văn bản; người mới dùng lại tài liệu cũ</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DF6D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bàn giao bắt buộc có danh mục văn bản đang áp dụng</w:t>
            </w:r>
          </w:p>
        </w:tc>
      </w:tr>
      <w:tr w14:paraId="4AE8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6FA8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Dùng tỷ lệ của đơn vị hành chính cũ</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9AC9C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Đơn vị mới hình thành từ nhiều đơn vị cũ có tỷ lệ khác nhau</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0A5A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vị lại đúng dòng của đơn vị mới trong bảng tỷ lệ hiện hành</w:t>
            </w:r>
          </w:p>
        </w:tc>
      </w:tr>
      <w:tr w14:paraId="2E13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E99C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treo ở mã đơn vị cũ</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7E12B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cũ chưa đóng, mã mới chưa cập nhật trong hệ thống</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0557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nghị Kho bạc Nhà nước đóng mã cũ, chuyển số liệu sang mã mới</w:t>
            </w:r>
          </w:p>
        </w:tc>
      </w:tr>
      <w:tr w14:paraId="7CC3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FA3BA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Bỏ trống trách nhiệm giữa đơn vị cũ và mới</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44EB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chuyển giao nhưng chưa xác định người phụ trách</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D302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công cụ thể theo từng nghiệp vụ, bảo đảm truy vết được trách nhiệm</w:t>
            </w:r>
          </w:p>
        </w:tc>
      </w:tr>
    </w:tbl>
    <w:p w14:paraId="28E5C633">
      <w:pPr>
        <w:spacing w:after="160"/>
        <w:rPr>
          <w:rFonts w:hint="default" w:ascii="Times New Roman" w:hAnsi="Times New Roman" w:cs="Times New Roman"/>
          <w:color w:val="auto"/>
          <w:sz w:val="28"/>
          <w:szCs w:val="28"/>
        </w:rPr>
      </w:pPr>
    </w:p>
    <w:p w14:paraId="10A04C2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 Góc nhìn theo vị trí công tác</w:t>
      </w:r>
    </w:p>
    <w:p w14:paraId="587889E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Cùng một nghiệp vụ, mỗi vị trí công tác có trách nhiệm và hành động khác nhau. Đọc cả bốn vị trí để hiểu vai trò của mình gắn với vai trò của những người xung quanh.</w:t>
      </w:r>
    </w:p>
    <w:p w14:paraId="226B60A5">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Chủ tịch UBND xã, phường</w:t>
      </w:r>
    </w:p>
    <w:p w14:paraId="006AB67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ký báo cáo dự toán trình HĐND, tôi yêu cầu công chức tài chính – kế toán xuất trình văn bản phân cấp hiện hành kèm ngày ban hành, ngày hiệu lực; nếu không chứng minh được, tôi chưa ký.</w:t>
      </w:r>
    </w:p>
    <w:p w14:paraId="3F957C5D">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Phó Chủ tịch phụ trách khối kinh tế – tài chính</w:t>
      </w:r>
    </w:p>
    <w:p w14:paraId="65686E6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trực tiếp đối chiếu tỷ lệ điều tiết trong báo cáo với nghị quyết mới nhất của HĐND cấp tỉnh trước khi trình Chủ tịch, không tin tưởng tuyệt đối vào số liệu do cấp dưới soạn sẵn.</w:t>
      </w:r>
    </w:p>
    <w:p w14:paraId="3D683889">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công chức tài chính – kế toán</w:t>
      </w:r>
    </w:p>
    <w:p w14:paraId="583719F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lập bảng đối chiếu Thuế – Kho bạc – tài chính xã hằng tháng, không chờ đến cuối năm mới rà soát, để phát hiện điều tiết sai sớm nhất có thể.</w:t>
      </w:r>
    </w:p>
    <w:p w14:paraId="0EC44E48">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Kiểm toán viên</w:t>
      </w:r>
    </w:p>
    <w:p w14:paraId="25B3EF8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sẽ hỏi hai câu đầu tiên: văn bản phân cấp đang áp dụng có còn hiệu lực không? Tỷ lệ điều tiết thực tế có khớp với nghị quyết hiện hành không? Nếu một trong hai câu trả lời là "không chắc", đây là dấu hiệu cần kiểm tra sâu.</w:t>
      </w:r>
    </w:p>
    <w:p w14:paraId="0147C11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 Góc nhìn Kiểm toán nhà nước</w:t>
      </w:r>
    </w:p>
    <w:p w14:paraId="74245D86">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Nội dung dưới đây khái quát các dạng rủi ro thường gặp qua thực tiễn kiểm toán, đã được ẩn danh. Đây không phải kết luận kiểm toán chính thức đối với bất kỳ đơn vị nào. Mỗi rủi ro trình bày theo bốn lớp: rủi ro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dấu hiệu nhận biết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kiểm tra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tự kiểm soát.</w:t>
      </w:r>
    </w:p>
    <w:p w14:paraId="1246828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Hiểu sai phạm vi nguồn thu, nhiệm vụ chi được phân cấp</w:t>
      </w:r>
    </w:p>
    <w:p w14:paraId="4706C864">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Vì sao nội dung này cần được rà soát kỹ: đây là điểm xuất phát của cả chu trình. Xác định sai phạm vi được phân cấp ngay từ đầu năm làm sai lệch mọi khâu phía sau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dự toán, điều hành, quyết toán.</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6"/>
        <w:gridCol w:w="7164"/>
      </w:tblGrid>
      <w:tr w14:paraId="3FBA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2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9C4640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6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AF8DFC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42BB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CD4C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9CF1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 của đơn vị không trùng với danh mục tại nghị quyết phân cấp hiện hành; xuất hiện khoản thu không rõ căn cứ được hưởng.</w:t>
            </w:r>
          </w:p>
        </w:tc>
      </w:tr>
      <w:tr w14:paraId="794B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ECBC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E4EA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danh mục nguồn thu đơn vị đang áp dụng với nghị quyết phân cấp đang có hiệu lực; kiểm tra từng khoản có thuộc phạm vi được phân cấp cho cấp xã hay không.</w:t>
            </w:r>
          </w:p>
        </w:tc>
      </w:tr>
      <w:tr w14:paraId="6AEA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A98C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5625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và cập nhật “Trang tra cứu phân cấp của đơn vị” (Mục IV.2); rà lại mỗi khi có văn bản phân cấp mới.</w:t>
            </w:r>
          </w:p>
        </w:tc>
      </w:tr>
    </w:tbl>
    <w:p w14:paraId="6EE94788">
      <w:pPr>
        <w:spacing w:after="160"/>
        <w:rPr>
          <w:rFonts w:hint="default" w:ascii="Times New Roman" w:hAnsi="Times New Roman" w:cs="Times New Roman"/>
          <w:color w:val="auto"/>
          <w:sz w:val="28"/>
          <w:szCs w:val="28"/>
        </w:rPr>
      </w:pPr>
    </w:p>
    <w:p w14:paraId="165634C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Tỷ lệ phân chia áp dụng không phù hợp với địa bàn</w:t>
      </w:r>
    </w:p>
    <w:p w14:paraId="1191AEC1">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khả năng lan truyền sang các khâu sau: tỷ lệ sai làm sai trực tiếp số tiền ngân sách xã được hưởng; nếu kéo dài nhiều kỳ, số phải điều chỉnh, hoàn trả giữa các cấp ngân sách có thể lớn và khó xử lý dứt điểm.</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64"/>
      </w:tblGrid>
      <w:tr w14:paraId="3C15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0F1468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64"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AE17C4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0A36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426B1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6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7727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Số thực nhận biến động bất thường so với số thu phát sinh; số liệu Thuế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Kho bạc Nhà nước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tài chính cấp xã không khớp.</w:t>
            </w:r>
          </w:p>
        </w:tc>
      </w:tr>
      <w:tr w14:paraId="153B9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8F17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6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ADF9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theo chuỗi: nghị quyết phân cấp rồi đến dòng tỷ lệ của đúng địa bàn rồi đến tỷ lệ đang cấu hình trên hệ thống rồi đến số thực nhận.</w:t>
            </w:r>
          </w:p>
        </w:tc>
      </w:tr>
      <w:tr w14:paraId="0A98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0A56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6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8FCA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định kỳ với Kho bạc Nhà nước; lập biên bản ngay khi phát hiện chênh lệch, không để tồn đọng sang kỳ sau.</w:t>
            </w:r>
          </w:p>
        </w:tc>
      </w:tr>
    </w:tbl>
    <w:p w14:paraId="258A5916">
      <w:pPr>
        <w:spacing w:after="160"/>
        <w:rPr>
          <w:rFonts w:hint="default" w:ascii="Times New Roman" w:hAnsi="Times New Roman" w:cs="Times New Roman"/>
          <w:color w:val="auto"/>
          <w:sz w:val="28"/>
          <w:szCs w:val="28"/>
        </w:rPr>
      </w:pPr>
    </w:p>
    <w:p w14:paraId="7B4CC01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Áp dụng văn bản phân cấp đã hết hiệu lực</w:t>
      </w:r>
    </w:p>
    <w:p w14:paraId="2FF7593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tính hệ thống: khác với một khoản chi sai đơn lẻ, áp dụng nhầm văn bản phân cấp làm sai toàn bộ số liệu xây dựng trên đó; phát hiện càng muộn thì khối lượng phải làm lại càng lớn.</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52"/>
      </w:tblGrid>
      <w:tr w14:paraId="6505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B65F60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B08332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7914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429F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B095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đang sử dụng không có trong danh mục văn bản còn hiệu lực; ngày hiệu lực trước thời điểm vận hành mô hình chính quyền địa phương hai cấp; tỷ lệ đang dùng khác tỷ lệ tại nghị quyết mới.</w:t>
            </w:r>
          </w:p>
        </w:tc>
      </w:tr>
      <w:tr w14:paraId="1AB2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900C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10BD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ngày ban hành, ngày hiệu lực, văn bản thay thế; đối chiếu với Cơ sở dữ liệu quốc gia về văn bản pháp luật.</w:t>
            </w:r>
          </w:p>
        </w:tc>
      </w:tr>
      <w:tr w14:paraId="487B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4FFA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5364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Bàn giao công việc bắt buộc kèm danh mục văn bản đang áp dụng; rà soát hiệu lực định kỳ tối thiểu 6 tháng một lần.</w:t>
            </w:r>
          </w:p>
        </w:tc>
      </w:tr>
    </w:tbl>
    <w:p w14:paraId="541BB932">
      <w:pPr>
        <w:spacing w:after="160"/>
        <w:rPr>
          <w:rFonts w:hint="default" w:ascii="Times New Roman" w:hAnsi="Times New Roman" w:cs="Times New Roman"/>
          <w:color w:val="auto"/>
          <w:sz w:val="28"/>
          <w:szCs w:val="28"/>
        </w:rPr>
      </w:pPr>
    </w:p>
    <w:p w14:paraId="4CB28CB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Chênh lệch số liệu giữa cơ quan Thuế, Kho bạc Nhà nước và tài chính cấp xã</w:t>
      </w:r>
    </w:p>
    <w:p w14:paraId="6CC8F94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chênh lệch này có thể được sử dụng như một dấu hiệu để mở rộng kiểm tra: mức độ và tần suất đối chiếu ba bên phản ánh năng lực kiểm soát nội bộ của đơn vị. Chênh lệch tồn đọng nhiều kỳ cho thấy cơ chế tự kiểm soát chưa vận hành.</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0"/>
        <w:gridCol w:w="7188"/>
      </w:tblGrid>
      <w:tr w14:paraId="0691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9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B09E6C3">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8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6B8F70D">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1F0A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075B2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0CA9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nguồn số liệu không khớp; chênh lệch lặp lại qua nhiều kỳ mà chưa có biên bản xác định nguyên nhân.</w:t>
            </w:r>
          </w:p>
        </w:tc>
      </w:tr>
      <w:tr w14:paraId="5A86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CBA97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DA39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bảng đối chiếu ba bên theo từng khoản thu; tách riêng nguyên nhân do độ trễ hạch toán, do bỏ sót bút toán và do nghĩa vụ đã phát sinh nhưng chưa nộp.</w:t>
            </w:r>
          </w:p>
        </w:tc>
      </w:tr>
      <w:tr w14:paraId="66FC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81EA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76EEA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hằng tháng hoặc hằng quý; mỗi lần đối chiếu đều lập biên bản, kể cả khi không có chênh lệch.</w:t>
            </w:r>
          </w:p>
        </w:tc>
      </w:tr>
    </w:tbl>
    <w:p w14:paraId="0F26542A">
      <w:pPr>
        <w:spacing w:after="160"/>
        <w:rPr>
          <w:rFonts w:hint="default" w:ascii="Times New Roman" w:hAnsi="Times New Roman" w:cs="Times New Roman"/>
          <w:color w:val="auto"/>
          <w:sz w:val="28"/>
          <w:szCs w:val="28"/>
        </w:rPr>
      </w:pPr>
    </w:p>
    <w:p w14:paraId="272EBAC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Hạch toán sai mã đơn vị có quan hệ với ngân sách</w:t>
      </w:r>
    </w:p>
    <w:p w14:paraId="2B1B0B6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cần kiểm tra mã đơn vị sau sắp xếp hành chính: khi mã sai, từng bút toán riêng lẻ vẫn có vẻ đúng nhưng số liệu tổng hợp của đơn vị bị sai lệch; số liệu treo ở mã cũ dễ bị hiểu nhầm là bỏ sót hoặc thất thoát.</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0"/>
        <w:gridCol w:w="7188"/>
      </w:tblGrid>
      <w:tr w14:paraId="4E29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9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51AF3E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8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BE7914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629D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EBED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6E8D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phát sinh nhưng không xuất hiện trong báo cáo của đơn vị hiện tại; mã đơn vị cũ chưa được đóng sau khi sắp xếp.</w:t>
            </w:r>
          </w:p>
        </w:tc>
      </w:tr>
      <w:tr w14:paraId="2628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EE38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6F70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mã đơn vị trên chứng từ với mã đang được cấp cho đơn vị hiện tại; rà soát số liệu còn treo ở mã cũ.</w:t>
            </w:r>
          </w:p>
        </w:tc>
      </w:tr>
      <w:tr w14:paraId="2FB0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FF40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E6414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Ngay sau sắp xếp, đề nghị Kho bạc Nhà nước đóng mã cũ và chuyển số liệu sang mã mới; kiểm tra lại toàn bộ chứng từ phát sinh trong giai đoạn chuyển tiếp.</w:t>
            </w:r>
          </w:p>
        </w:tc>
      </w:tr>
    </w:tbl>
    <w:p w14:paraId="32567B18">
      <w:pPr>
        <w:spacing w:after="160"/>
        <w:rPr>
          <w:rFonts w:hint="default" w:ascii="Times New Roman" w:hAnsi="Times New Roman" w:cs="Times New Roman"/>
          <w:color w:val="auto"/>
          <w:sz w:val="28"/>
          <w:szCs w:val="28"/>
        </w:rPr>
      </w:pPr>
    </w:p>
    <w:p w14:paraId="76BDE22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Chưa phân định rõ trách nhiệm giữa các chủ thể</w:t>
      </w:r>
    </w:p>
    <w:p w14:paraId="22F4B3C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việc xác định trách nhiệm là một bước quan trọng khi xem xét nguyên nhân sai sót: sai sót về số liệu có thể khắc phục, nhưng nếu không xác định được trách nhiệm cụ thể thì cơ chế phòng ngừa cho kỳ sau không hình thành và sai sót tương tự dễ lặp lại.</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8"/>
        <w:gridCol w:w="7188"/>
      </w:tblGrid>
      <w:tr w14:paraId="4A37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688D43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8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8CCCEF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085D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42C6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6F68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có văn bản phân công cho nghiệp vụ đang xem xét; nhiều bộ phận cùng tham gia nhưng không rõ ai chịu trách nhiệm rà soát cuối cùng.</w:t>
            </w:r>
          </w:p>
        </w:tc>
      </w:tr>
      <w:tr w14:paraId="3137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9071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C349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Đối chiếu văn bản phân công của đơn vị với thực tế thực hiện; xác định chuỗi quyết định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tham mưu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kiểm soát nội bộ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thực hiện đối với nghiệp vụ có sai sót.</w:t>
            </w:r>
          </w:p>
        </w:tc>
      </w:tr>
      <w:tr w14:paraId="165B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BEA7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30D07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công bằng văn bản đối với các nhiệm vụ, đầu mối và trách nhiệm quan trọng, bảo đảm có thể truy vết trách nhiệm khi cần.</w:t>
            </w:r>
          </w:p>
        </w:tc>
      </w:tr>
    </w:tbl>
    <w:p w14:paraId="60145BD3">
      <w:pPr>
        <w:spacing w:after="160"/>
        <w:rPr>
          <w:rFonts w:hint="default" w:ascii="Times New Roman" w:hAnsi="Times New Roman" w:cs="Times New Roman"/>
          <w:color w:val="auto"/>
          <w:sz w:val="28"/>
          <w:szCs w:val="28"/>
        </w:rPr>
      </w:pPr>
    </w:p>
    <w:p w14:paraId="419D6DC4">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 Năm câu hỏi trước khi ký/thực hiện nghiệp vụ</w:t>
      </w:r>
    </w:p>
    <w:p w14:paraId="21A9710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tự kiểm soát dành cho người có thẩm quyền ký.</w:t>
      </w:r>
    </w:p>
    <w:p w14:paraId="0B90AE33">
      <w:pPr>
        <w:pStyle w:val="18"/>
        <w:numPr>
          <w:ilvl w:val="0"/>
          <w:numId w:val="2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phân cấp tôi đang áp dụng có còn hiệu lực không?</w:t>
      </w:r>
    </w:p>
    <w:p w14:paraId="2A2B1F34">
      <w:pPr>
        <w:pStyle w:val="18"/>
        <w:numPr>
          <w:ilvl w:val="0"/>
          <w:numId w:val="2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Tỷ lệ điều tiết đã khớp với nghị quyết HĐND cấp tỉnh hiện hành chưa?</w:t>
      </w:r>
    </w:p>
    <w:p w14:paraId="79A52731">
      <w:pPr>
        <w:pStyle w:val="18"/>
        <w:numPr>
          <w:ilvl w:val="0"/>
          <w:numId w:val="2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đối chiếu số liệu với cơ quan Thuế và Kho bạc Nhà nước trong tháng gần nhất chưa?</w:t>
      </w:r>
    </w:p>
    <w:p w14:paraId="1D34943D">
      <w:pPr>
        <w:pStyle w:val="18"/>
        <w:numPr>
          <w:ilvl w:val="0"/>
          <w:numId w:val="2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Trách nhiệm tham mưu, kiểm soát nội dung này đã được phân công bằng văn bản chưa?</w:t>
      </w:r>
    </w:p>
    <w:p w14:paraId="390BD304">
      <w:pPr>
        <w:pStyle w:val="18"/>
        <w:numPr>
          <w:ilvl w:val="0"/>
          <w:numId w:val="2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Kiểm toán nhà nước hỏi căn cứ pháp lý ngay bây giờ, tôi có trả lời được không?</w:t>
      </w:r>
    </w:p>
    <w:p w14:paraId="4F5A4E9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VIII. Bảng kiểm tác nghiệp</w:t>
      </w:r>
    </w:p>
    <w:p w14:paraId="25F7D2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trước khi trình ký bất kỳ hồ sơ nào liên quan đến phân cấp, phân chia nguồn thu.</w:t>
      </w:r>
    </w:p>
    <w:p w14:paraId="37981FBB">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phân cấp đang áp dụng đã được kiểm tra ngày hiệu lực?</w:t>
      </w:r>
    </w:p>
    <w:p w14:paraId="660A17D1">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xác định đúng dòng tỷ lệ tương ứng với địa bàn của đơn vị mình?</w:t>
      </w:r>
    </w:p>
    <w:p w14:paraId="0BCBC09A">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phân biệt rõ khoản thu hưởng 100% và khoản thu phân chia theo tỷ lệ?</w:t>
      </w:r>
    </w:p>
    <w:p w14:paraId="4812388E">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thu ngân sách xã được hưởng đã tính sau khi nhân tỷ lệ phân chia?</w:t>
      </w:r>
    </w:p>
    <w:p w14:paraId="6D4D3892">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đối chiếu tỷ lệ trong văn bản với tỷ lệ đang chạy trên hệ thống?</w:t>
      </w:r>
    </w:p>
    <w:p w14:paraId="444D0F19">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đối chiếu số liệu với Kho bạc Nhà nước và cơ quan Thuế trong kỳ gần nhất?</w:t>
      </w:r>
    </w:p>
    <w:p w14:paraId="37AAC57B">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đơn vị có quan hệ với ngân sách đã đúng với đơn vị hiện tại?</w:t>
      </w:r>
    </w:p>
    <w:p w14:paraId="4A9CA76D">
      <w:pPr>
        <w:pStyle w:val="18"/>
        <w:numPr>
          <w:ilvl w:val="0"/>
          <w:numId w:val="2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Trách nhiệm tham mưu, kiểm soát nội bộ đã được phân công bằng văn bản?</w:t>
      </w:r>
    </w:p>
    <w:p w14:paraId="0BDFA0E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IX. Thực hành tích hợp trong quá trình học</w:t>
      </w:r>
    </w:p>
    <w:p w14:paraId="5A8DBAB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Hồ sơ thực hành, các mã HS-CĐ1-TH1 đến HS-CĐ1-TH4 và bài tập tổng hợp. Toàn bộ dữ liệu là dữ liệu giả định phục vụ đào tạo, không dùng làm căn cứ pháp lý thực tế.</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0"/>
        <w:gridCol w:w="2952"/>
        <w:gridCol w:w="2868"/>
        <w:gridCol w:w="1728"/>
      </w:tblGrid>
      <w:tr w14:paraId="58CC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3468F8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Mã hồ sơ</w:t>
            </w:r>
          </w:p>
        </w:tc>
        <w:tc>
          <w:tcPr>
            <w:tcW w:w="29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342F86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8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DD208E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 phải nộp</w:t>
            </w:r>
          </w:p>
        </w:tc>
        <w:tc>
          <w:tcPr>
            <w:tcW w:w="172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80D17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Thời lượng</w:t>
            </w:r>
          </w:p>
        </w:tc>
      </w:tr>
      <w:tr w14:paraId="5ED1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A1F51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HS-CĐ1-TH1</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702C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nguồn thu và tỷ lệ phân chia</w:t>
            </w:r>
          </w:p>
        </w:tc>
        <w:tc>
          <w:tcPr>
            <w:tcW w:w="28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3291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nguồn thu; Bảng tính tỷ lệ</w:t>
            </w:r>
          </w:p>
        </w:tc>
        <w:tc>
          <w:tcPr>
            <w:tcW w:w="17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D1F8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4E4E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D4934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HS-CĐ1-TH2</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B15D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hiện khoản thu phân chia sai</w:t>
            </w:r>
          </w:p>
        </w:tc>
        <w:tc>
          <w:tcPr>
            <w:tcW w:w="28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5C1F1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nguyên nhân; Văn bản đề nghị điều chỉnh</w:t>
            </w:r>
          </w:p>
        </w:tc>
        <w:tc>
          <w:tcPr>
            <w:tcW w:w="17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F92B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642C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6553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HS-CĐ1-TH3</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9B1F7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Thuế – Kho bạc Nhà nước – tài chính xã</w:t>
            </w:r>
          </w:p>
        </w:tc>
        <w:tc>
          <w:tcPr>
            <w:tcW w:w="28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2CA2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đối chiếu ba bên; Biên bản đối chiếu</w:t>
            </w:r>
          </w:p>
        </w:tc>
        <w:tc>
          <w:tcPr>
            <w:tcW w:w="17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74621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25 phút</w:t>
            </w:r>
          </w:p>
        </w:tc>
      </w:tr>
      <w:tr w14:paraId="1F52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7F3E4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HS-CĐ1-TH4</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838D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trách nhiệm của các chủ thể</w:t>
            </w:r>
          </w:p>
        </w:tc>
        <w:tc>
          <w:tcPr>
            <w:tcW w:w="28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38BE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Sơ đồ phân công trách nhiệm</w:t>
            </w:r>
          </w:p>
        </w:tc>
        <w:tc>
          <w:tcPr>
            <w:tcW w:w="17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57E9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4035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2B7D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tập tổng hợp</w:t>
            </w:r>
          </w:p>
        </w:tc>
        <w:tc>
          <w:tcPr>
            <w:tcW w:w="29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742A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bộ hồ sơ phân cấp có nhiều lỗi cài đặt</w:t>
            </w:r>
          </w:p>
        </w:tc>
        <w:tc>
          <w:tcPr>
            <w:tcW w:w="28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D46E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5 sản phẩm của chuyên đề</w:t>
            </w:r>
          </w:p>
        </w:tc>
        <w:tc>
          <w:tcPr>
            <w:tcW w:w="17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FEC8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30 phút</w:t>
            </w:r>
          </w:p>
        </w:tc>
      </w:tr>
    </w:tbl>
    <w:p w14:paraId="22D2B5FA">
      <w:pPr>
        <w:spacing w:after="160"/>
        <w:rPr>
          <w:rFonts w:hint="default" w:ascii="Times New Roman" w:hAnsi="Times New Roman" w:cs="Times New Roman"/>
          <w:color w:val="auto"/>
          <w:sz w:val="28"/>
          <w:szCs w:val="28"/>
        </w:rPr>
      </w:pPr>
    </w:p>
    <w:p w14:paraId="7D6B5A16">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Nguyên tắc: học đến đâu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thực hành đến đó, không dồn toàn bộ thực hành về cuối chuyên đề. Tổng thời lượng thực hành 105 phút, nằm trọn trong Tiết 2, 4 và 5. Kết thúc chuyên đề, quay lại ba câu hỏi tại Mục I để học viên tự đối chiếu câu trả lời ban đầu với kết quả sau khi học.</w:t>
      </w:r>
    </w:p>
    <w:p w14:paraId="7A6F10E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 Sản phẩm học viên và tiêu chí đánh giá</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05"/>
      </w:tblGrid>
      <w:tr w14:paraId="3841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80416C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w:t>
            </w:r>
          </w:p>
        </w:tc>
        <w:tc>
          <w:tcPr>
            <w:tcW w:w="49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CC468A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tối thiểu để đạt</w:t>
            </w:r>
          </w:p>
        </w:tc>
      </w:tr>
      <w:tr w14:paraId="5380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BAE7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nguồn thu</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8E3D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đúng ba nhóm A, B, C; ghi rõ văn bản căn cứ và ngày hiệu lực</w:t>
            </w:r>
          </w:p>
        </w:tc>
      </w:tr>
      <w:tr w14:paraId="7243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B42E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tỷ lệ phân chia</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C3AA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dòng địa bàn; tính đúng số ngân sách xã được hưởng</w:t>
            </w:r>
          </w:p>
        </w:tc>
      </w:tr>
      <w:tr w14:paraId="1F72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7D7A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đối chiếu số liệu</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FBCC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ba nguồn số liệu; xác định được nguyên nhân chênh lệch</w:t>
            </w:r>
          </w:p>
        </w:tc>
      </w:tr>
      <w:tr w14:paraId="439C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BA9D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đề nghị điều chỉnh</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9F11F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thể thức; nêu đúng căn cứ và đề xuất cụ thể</w:t>
            </w:r>
          </w:p>
        </w:tc>
      </w:tr>
      <w:tr w14:paraId="2ACE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EF45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Sơ đồ phân công trách nhiệm</w:t>
            </w:r>
          </w:p>
        </w:tc>
        <w:tc>
          <w:tcPr>
            <w:tcW w:w="49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3EFBF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biệt được kiểm soát nội bộ và kiểm soát thanh toán của Kho bạc Nhà nước</w:t>
            </w:r>
          </w:p>
        </w:tc>
      </w:tr>
    </w:tbl>
    <w:p w14:paraId="5C9C8E48">
      <w:pPr>
        <w:spacing w:after="160"/>
        <w:rPr>
          <w:rFonts w:hint="default" w:ascii="Times New Roman" w:hAnsi="Times New Roman" w:cs="Times New Roman"/>
          <w:color w:val="auto"/>
          <w:sz w:val="28"/>
          <w:szCs w:val="28"/>
        </w:rPr>
      </w:pPr>
    </w:p>
    <w:p w14:paraId="120A42C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Thang điểm áp dụng theo Phụ lục 4 của tài liệu.</w:t>
      </w:r>
    </w:p>
    <w:p w14:paraId="178D039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XI. Kịch bản phân bổ thời lượng 05 tiết (225 phút)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hướng dẫn dành cho giảng viên</w:t>
      </w:r>
    </w:p>
    <w:p w14:paraId="359B9DF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Tính theo 01 tiết = 45 phút. Tổng 225 phút, trong đó giảng nội dung 120 phút, thực hành 105 phút.</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8"/>
        <w:gridCol w:w="5604"/>
        <w:gridCol w:w="2748"/>
      </w:tblGrid>
      <w:tr w14:paraId="05EA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1C8E72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Tiết</w:t>
            </w:r>
          </w:p>
        </w:tc>
        <w:tc>
          <w:tcPr>
            <w:tcW w:w="56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2B6DF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7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46472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Phương pháp</w:t>
            </w:r>
          </w:p>
        </w:tc>
      </w:tr>
      <w:tr w14:paraId="752F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37E5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1 (45 phút)</w:t>
            </w:r>
          </w:p>
        </w:tc>
        <w:tc>
          <w:tcPr>
            <w:tcW w:w="5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06BF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Tình huống khởi động; ba câu hỏi nền; cách đọc văn bản phân cấp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quy trình 4 bước (Mục I, II, III, IV.1, IV.2)</w:t>
            </w:r>
          </w:p>
        </w:tc>
        <w:tc>
          <w:tcPr>
            <w:tcW w:w="27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5786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vấn đề, thảo luận nhóm</w:t>
            </w:r>
          </w:p>
        </w:tc>
      </w:tr>
      <w:tr w14:paraId="5CC7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6D54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2 (45 phút)</w:t>
            </w:r>
          </w:p>
        </w:tc>
        <w:tc>
          <w:tcPr>
            <w:tcW w:w="5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8BD3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Ba nhóm khoản thu A/B/C (Mục IV.3)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THỰC HÀNH TH1 (20 phút) và TH2 (15 phút)</w:t>
            </w:r>
          </w:p>
        </w:tc>
        <w:tc>
          <w:tcPr>
            <w:tcW w:w="27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9142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Giảng ngắn, thực hành ngay theo hồ sơ</w:t>
            </w:r>
          </w:p>
        </w:tc>
      </w:tr>
      <w:tr w14:paraId="3C9D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D384D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3 (45 phút)</w:t>
            </w:r>
          </w:p>
        </w:tc>
        <w:tc>
          <w:tcPr>
            <w:tcW w:w="5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D85E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định trách nhiệm; rủi ro sau sắp xếp (Mục IV.4, IV.5); Góc nhìn theo vị trí công tác (Mục V)</w:t>
            </w:r>
          </w:p>
        </w:tc>
        <w:tc>
          <w:tcPr>
            <w:tcW w:w="27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2F18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trình kết hợp bảng biểu, trao đổi</w:t>
            </w:r>
          </w:p>
        </w:tc>
      </w:tr>
      <w:tr w14:paraId="4ED1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83F11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4 (45 phút)</w:t>
            </w:r>
          </w:p>
        </w:tc>
        <w:tc>
          <w:tcPr>
            <w:tcW w:w="5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B6F0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Góc nhìn Kiểm toán nhà nước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khung 4 lớp (Mục VI)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5 phút dẫn. THỰC HÀNH TH3 (25 phút) và TH4 (15 phút)</w:t>
            </w:r>
          </w:p>
        </w:tc>
        <w:tc>
          <w:tcPr>
            <w:tcW w:w="27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346B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rủi ro, làm việc nhóm</w:t>
            </w:r>
          </w:p>
        </w:tc>
      </w:tr>
      <w:tr w14:paraId="34E3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76CF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5 (45 phút)</w:t>
            </w:r>
          </w:p>
        </w:tc>
        <w:tc>
          <w:tcPr>
            <w:tcW w:w="5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44CF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Bài tập tổng hợp (30 phút); trình bày, chấm chéo (10 phút); Năm câu hỏi trước khi ký và 5 điều cần nhớ (Mục VII, XII)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5 phút</w:t>
            </w:r>
          </w:p>
        </w:tc>
        <w:tc>
          <w:tcPr>
            <w:tcW w:w="27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D785B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Chấm chéo, giảng viên kết luận</w:t>
            </w:r>
          </w:p>
        </w:tc>
      </w:tr>
    </w:tbl>
    <w:p w14:paraId="57108291">
      <w:pPr>
        <w:spacing w:after="160"/>
        <w:rPr>
          <w:rFonts w:hint="default" w:ascii="Times New Roman" w:hAnsi="Times New Roman" w:cs="Times New Roman"/>
          <w:color w:val="auto"/>
          <w:sz w:val="28"/>
          <w:szCs w:val="28"/>
        </w:rPr>
      </w:pPr>
    </w:p>
    <w:p w14:paraId="0A6E332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XII. Nếu chỉ nhớ 5 điều</w:t>
      </w:r>
    </w:p>
    <w:p w14:paraId="03AA1983">
      <w:pPr>
        <w:pStyle w:val="18"/>
        <w:numPr>
          <w:ilvl w:val="0"/>
          <w:numId w:val="2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Luôn kiểm tra văn bản phân cấp đang áp dụng có còn hiệu lực hay không, đặc biệt trong giai đoạn chuyển đổi mô hình hai cấp;</w:t>
      </w:r>
    </w:p>
    <w:p w14:paraId="06ADFD57">
      <w:pPr>
        <w:pStyle w:val="18"/>
        <w:numPr>
          <w:ilvl w:val="0"/>
          <w:numId w:val="2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với Kho bạc Nhà nước và cơ quan Thuế theo định kỳ, không chờ đến cuối năm;</w:t>
      </w:r>
    </w:p>
    <w:p w14:paraId="7EF1DFDC">
      <w:pPr>
        <w:pStyle w:val="18"/>
        <w:numPr>
          <w:ilvl w:val="0"/>
          <w:numId w:val="2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với các nhiệm vụ, đầu mối và trách nhiệm quan trọng, cần được phân công rõ ràng, có căn cứ và có thể truy vết trách nhiệm;</w:t>
      </w:r>
    </w:p>
    <w:p w14:paraId="3A51546F">
      <w:pPr>
        <w:pStyle w:val="18"/>
        <w:numPr>
          <w:ilvl w:val="0"/>
          <w:numId w:val="2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tự suy diễn áp dụng tỷ lệ điều tiết của xã/phường cũ cho đơn vị hành chính mới sau sáp nhập;</w:t>
      </w:r>
    </w:p>
    <w:p w14:paraId="05929B91">
      <w:pPr>
        <w:pStyle w:val="18"/>
        <w:numPr>
          <w:ilvl w:val="0"/>
          <w:numId w:val="2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Khi nghi ngờ một văn bản phân cấp đã hết hiệu lực, dừng lại và xác minh trước khi ký, không ký trước rồi xác minh sau.</w:t>
      </w:r>
    </w:p>
    <w:p w14:paraId="1ED2D0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571FF3C1">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2</w:t>
      </w:r>
    </w:p>
    <w:p w14:paraId="7285DEE6">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LẬP DỰ TOÁN NGÂN SÁCH CẤP XÃ</w:t>
      </w:r>
    </w:p>
    <w:p w14:paraId="3CA489E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Thời lượng: 05 tiết. Phạm vi đã khóa: chuyên đề chịu trách nhiệm toàn bộ về rà soát nguồn thu, phương pháp lập dự toán, phân tích dữ liệu, thuyết minh và phân bổ, giao dự toán. Nội dung về phạm vi phân cấp và tỷ lệ phân chia đã học tại Chuyên đề 1, không trình bày lại.</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4"/>
        <w:gridCol w:w="3504"/>
        <w:gridCol w:w="3048"/>
      </w:tblGrid>
      <w:tr w14:paraId="73B4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74D247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3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92E78E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Loại nội dung</w:t>
            </w:r>
          </w:p>
        </w:tc>
        <w:tc>
          <w:tcPr>
            <w:tcW w:w="30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CDAC8C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 thuộc chuyên đề này</w:t>
            </w:r>
          </w:p>
        </w:tc>
      </w:tr>
      <w:tr w14:paraId="6A2B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520B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GIẢNG</w:t>
            </w:r>
          </w:p>
        </w:tc>
        <w:tc>
          <w:tcPr>
            <w:tcW w:w="3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8C36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cốt lõi giảng viên trình bày trên lớp</w:t>
            </w:r>
          </w:p>
        </w:tc>
        <w:tc>
          <w:tcPr>
            <w:tcW w:w="30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17FE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 II, IV</w:t>
            </w:r>
          </w:p>
        </w:tc>
      </w:tr>
      <w:tr w14:paraId="34AF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5AF4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THỰC HÀNH</w:t>
            </w:r>
          </w:p>
        </w:tc>
        <w:tc>
          <w:tcPr>
            <w:tcW w:w="3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2628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làm và nộp sản phẩm</w:t>
            </w:r>
          </w:p>
        </w:tc>
        <w:tc>
          <w:tcPr>
            <w:tcW w:w="30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66A12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VIII, IX, X</w:t>
            </w:r>
          </w:p>
        </w:tc>
      </w:tr>
      <w:tr w14:paraId="7BDB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0AA53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TRA CỨU</w:t>
            </w:r>
          </w:p>
        </w:tc>
        <w:tc>
          <w:tcPr>
            <w:tcW w:w="3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2A31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đọc, tra khi cần; không giảng hết trên lớp</w:t>
            </w:r>
          </w:p>
        </w:tc>
        <w:tc>
          <w:tcPr>
            <w:tcW w:w="30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7301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III, V, VI, VII, XII</w:t>
            </w:r>
          </w:p>
        </w:tc>
      </w:tr>
    </w:tbl>
    <w:p w14:paraId="2DB0E2CE">
      <w:pPr>
        <w:spacing w:after="160"/>
        <w:rPr>
          <w:rFonts w:hint="default" w:ascii="Times New Roman" w:hAnsi="Times New Roman" w:cs="Times New Roman"/>
          <w:color w:val="auto"/>
          <w:sz w:val="28"/>
          <w:szCs w:val="28"/>
        </w:rPr>
      </w:pPr>
    </w:p>
    <w:p w14:paraId="76112D7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Nguyên tắc đã khóa: không đồng nhất “nội dung tài liệu” với “nội dung phải giảng”. Trong 05 tiết, giảng viên tập trung trình bày nhóm PHẢI GIẢNG, tổ chức thực hành nhóm PHẢI THỰC HÀNH và hướng dẫn học viên sử dụng nhóm TỰ TRA CỨU để tự tra cứu trong và sau khóa học. Mục XI là hướng dẫn dành cho giảng viên, không thuộc ba nhóm trên.</w:t>
      </w:r>
    </w:p>
    <w:p w14:paraId="65E275E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 Tình huống khởi động</w:t>
      </w:r>
    </w:p>
    <w:p w14:paraId="45F99D1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Ngày mai anh/chị phải trình dự toán ngân sách năm sau ra kỳ họp Hội đồng nhân dân. Trên bàn có: bản dự toán năm trước, thông báo số kiểm tra của cơ quan tài chính cấp trên, và một bản dự thảo do bộ phận chuyên môn vừa nộp lên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trong đó chi thường xuyên tăng 35% so với năm trước, phần thuyết minh chỉ có một câu: "do nhu cầu chi tăng".</w:t>
      </w:r>
    </w:p>
    <w:p w14:paraId="5C30FCA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câu hỏi phải trả lời trước khi ký:</w:t>
      </w:r>
    </w:p>
    <w:p w14:paraId="64C44F20">
      <w:pPr>
        <w:pStyle w:val="18"/>
        <w:numPr>
          <w:ilvl w:val="0"/>
          <w:numId w:val="30"/>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Con số này dựa trên căn cứ nào, tính bằng phương pháp gì?</w:t>
      </w:r>
    </w:p>
    <w:p w14:paraId="3B3AD0DE">
      <w:pPr>
        <w:pStyle w:val="18"/>
        <w:numPr>
          <w:ilvl w:val="0"/>
          <w:numId w:val="30"/>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Hội đồng nhân dân chất vấn khoản tăng 35%, tôi giải trình được không?</w:t>
      </w:r>
    </w:p>
    <w:p w14:paraId="5CE1BA60">
      <w:pPr>
        <w:pStyle w:val="18"/>
        <w:numPr>
          <w:ilvl w:val="0"/>
          <w:numId w:val="30"/>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hụt thu so với dự toán, nhiệm vụ chi nào bị ảnh hưởng trước?</w:t>
      </w:r>
    </w:p>
    <w:p w14:paraId="3A3F4E8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Ghi chú điều phối (giảng viên): phát bản dự thảo dự toán có lỗi cài đặt ngay từ đầu giờ. Học viên làm việc trên chính bản này suốt chuyên đề.</w:t>
      </w:r>
    </w:p>
    <w:p w14:paraId="5B9125C5">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 Mục tiêu và sản phẩm đầu ra</w:t>
      </w:r>
    </w:p>
    <w:p w14:paraId="10E798F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05 tiết, học viên phải làm được:</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4"/>
        <w:gridCol w:w="4548"/>
        <w:gridCol w:w="2244"/>
      </w:tblGrid>
      <w:tr w14:paraId="7201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8DC0DA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Đầu ra</w:t>
            </w:r>
          </w:p>
        </w:tc>
        <w:tc>
          <w:tcPr>
            <w:tcW w:w="45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88D105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Mức độ cần đạt</w:t>
            </w:r>
          </w:p>
        </w:tc>
        <w:tc>
          <w:tcPr>
            <w:tcW w:w="224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586620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Chứng minh bằng</w:t>
            </w:r>
          </w:p>
        </w:tc>
      </w:tr>
      <w:tr w14:paraId="16B6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85386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đầy đủ nguồn thu trên địa bàn</w:t>
            </w:r>
          </w:p>
        </w:tc>
        <w:tc>
          <w:tcPr>
            <w:tcW w:w="45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5B1B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được danh mục nguồn thu từ dữ liệu thực tế, không sao chép năm trước</w:t>
            </w:r>
          </w:p>
        </w:tc>
        <w:tc>
          <w:tcPr>
            <w:tcW w:w="2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A4AB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w:t>
            </w:r>
          </w:p>
        </w:tc>
      </w:tr>
      <w:tr w14:paraId="08AA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842CF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dữ liệu nhiều năm</w:t>
            </w:r>
          </w:p>
        </w:tc>
        <w:tc>
          <w:tcPr>
            <w:tcW w:w="45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CAA3B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Đọc được xu hướng, loại trừ được yếu tố đột biến</w:t>
            </w:r>
          </w:p>
        </w:tc>
        <w:tc>
          <w:tcPr>
            <w:tcW w:w="2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134C0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tích dữ liệu</w:t>
            </w:r>
          </w:p>
        </w:tc>
      </w:tr>
      <w:tr w14:paraId="695C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061E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Xây dựng dự toán có căn cứ</w:t>
            </w:r>
          </w:p>
        </w:tc>
        <w:tc>
          <w:tcPr>
            <w:tcW w:w="45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7535D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con số gắn với một phương pháp tính rõ ràng</w:t>
            </w:r>
          </w:p>
        </w:tc>
        <w:tc>
          <w:tcPr>
            <w:tcW w:w="2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BFBF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 chi</w:t>
            </w:r>
          </w:p>
        </w:tc>
      </w:tr>
      <w:tr w14:paraId="5217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503FC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và bảo vệ dự toán</w:t>
            </w:r>
          </w:p>
        </w:tc>
        <w:tc>
          <w:tcPr>
            <w:tcW w:w="45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45B8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Giải trình được từng biến động lớn trước chất vấn</w:t>
            </w:r>
          </w:p>
        </w:tc>
        <w:tc>
          <w:tcPr>
            <w:tcW w:w="2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3D40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 dự toán</w:t>
            </w:r>
          </w:p>
        </w:tc>
      </w:tr>
      <w:tr w14:paraId="3EBA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F469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Nhận diện dự toán thiếu tin cậy</w:t>
            </w:r>
          </w:p>
        </w:tc>
        <w:tc>
          <w:tcPr>
            <w:tcW w:w="45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3109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ra được dấu hiệu bất thường trong một bản dự toán cho trước</w:t>
            </w:r>
          </w:p>
        </w:tc>
        <w:tc>
          <w:tcPr>
            <w:tcW w:w="2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FF1B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nhận diện dấu hiệu</w:t>
            </w:r>
          </w:p>
        </w:tc>
      </w:tr>
    </w:tbl>
    <w:p w14:paraId="39F48D27">
      <w:pPr>
        <w:spacing w:after="160"/>
        <w:rPr>
          <w:rFonts w:hint="default" w:ascii="Times New Roman" w:hAnsi="Times New Roman" w:cs="Times New Roman"/>
          <w:color w:val="auto"/>
          <w:sz w:val="28"/>
          <w:szCs w:val="28"/>
        </w:rPr>
      </w:pPr>
    </w:p>
    <w:p w14:paraId="71984EB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III. Bản đồ tra cứu Phần I</w:t>
      </w:r>
    </w:p>
    <w:p w14:paraId="27ED506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Chuyên đề không giảng lại quy định. Học viên mở đúng mục tại Phần I khi cần tra cứu.</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38"/>
        <w:gridCol w:w="2640"/>
      </w:tblGrid>
      <w:tr w14:paraId="5350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3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A21BBB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tra</w:t>
            </w:r>
          </w:p>
        </w:tc>
        <w:tc>
          <w:tcPr>
            <w:tcW w:w="264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04B74B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tại Phần I</w:t>
            </w:r>
          </w:p>
        </w:tc>
      </w:tr>
      <w:tr w14:paraId="77BB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D4485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lập dự toán</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F36A1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1</w:t>
            </w:r>
          </w:p>
        </w:tc>
      </w:tr>
      <w:tr w14:paraId="24AF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F543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lập dự toán</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054E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2</w:t>
            </w:r>
          </w:p>
        </w:tc>
      </w:tr>
      <w:tr w14:paraId="78EF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15F1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Yêu cầu rà soát đầy đủ nguồn thu</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CC26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3</w:t>
            </w:r>
          </w:p>
        </w:tc>
      </w:tr>
      <w:tr w14:paraId="603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FD11C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dữ liệu thực hiện các năm trước</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B385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4</w:t>
            </w:r>
          </w:p>
        </w:tc>
      </w:tr>
      <w:tr w14:paraId="3BFD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30DD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 thu, dự toán chi</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1B36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6, 7</w:t>
            </w:r>
          </w:p>
        </w:tc>
      </w:tr>
      <w:tr w14:paraId="585C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8993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phân bổ ngân sách</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17E0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8</w:t>
            </w:r>
          </w:p>
        </w:tc>
      </w:tr>
      <w:tr w14:paraId="595C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AEE4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và bảo vệ dự toán</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EBF2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9</w:t>
            </w:r>
          </w:p>
        </w:tc>
      </w:tr>
      <w:tr w14:paraId="2000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2E95C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phân bổ và điều chỉnh dự toán</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FE47D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4, mục 10</w:t>
            </w:r>
          </w:p>
        </w:tc>
      </w:tr>
      <w:tr w14:paraId="2B34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C2C24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 trí nguồn cải cách tiền lương trong dự toán</w:t>
            </w:r>
          </w:p>
        </w:tc>
        <w:tc>
          <w:tcPr>
            <w:tcW w:w="26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6A51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2</w:t>
            </w:r>
          </w:p>
        </w:tc>
      </w:tr>
    </w:tbl>
    <w:p w14:paraId="33B829AF">
      <w:pPr>
        <w:spacing w:after="160"/>
        <w:rPr>
          <w:rFonts w:hint="default" w:ascii="Times New Roman" w:hAnsi="Times New Roman" w:cs="Times New Roman"/>
          <w:color w:val="auto"/>
          <w:sz w:val="28"/>
          <w:szCs w:val="28"/>
        </w:rPr>
      </w:pPr>
    </w:p>
    <w:p w14:paraId="626F3FF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IV. Nội dung nghiệp vụ cốt lõi</w:t>
      </w:r>
    </w:p>
    <w:p w14:paraId="01D9406A">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Ba nguyên lý của một bản dự toán tốt</w:t>
      </w:r>
    </w:p>
    <w:p w14:paraId="586DA3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nguyên lý này đã nêu tại Phần I, Chương 4. Tại chuyên đề này, mỗi nguyên lý được chuyển thành thao tác cụ thể.</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4584"/>
        <w:gridCol w:w="2568"/>
      </w:tblGrid>
      <w:tr w14:paraId="0388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FDFC92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Nguyên lý</w:t>
            </w:r>
          </w:p>
        </w:tc>
        <w:tc>
          <w:tcPr>
            <w:tcW w:w="458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32E6B7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Thao tác cụ thể</w:t>
            </w:r>
          </w:p>
        </w:tc>
        <w:tc>
          <w:tcPr>
            <w:tcW w:w="25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7B67EB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Bằng chứng để lại</w:t>
            </w:r>
          </w:p>
        </w:tc>
      </w:tr>
      <w:tr w14:paraId="3A88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587B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bỏ sót nguồn thu</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8F38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từ danh sách đối tượng nộp thực tế trên địa bàn, không từ dự toán năm trước</w:t>
            </w:r>
          </w:p>
        </w:tc>
        <w:tc>
          <w:tcPr>
            <w:tcW w:w="2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E4971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 có đối chiếu số đối tượng</w:t>
            </w:r>
          </w:p>
        </w:tc>
      </w:tr>
      <w:tr w14:paraId="1672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A1329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chi vượt khả năng</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A0CD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tổng chi với tổng nguồn thu được hưởng cộng mức bổ sung được thông báo</w:t>
            </w:r>
          </w:p>
        </w:tc>
        <w:tc>
          <w:tcPr>
            <w:tcW w:w="2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23DE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cân đối thu – chi</w:t>
            </w:r>
          </w:p>
        </w:tc>
      </w:tr>
      <w:tr w14:paraId="01EB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2541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thể giải trình được</w:t>
            </w:r>
          </w:p>
        </w:tc>
        <w:tc>
          <w:tcPr>
            <w:tcW w:w="4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CB6C0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khoản biến động lớn có một dòng giải trình riêng kèm phương pháp tính</w:t>
            </w:r>
          </w:p>
        </w:tc>
        <w:tc>
          <w:tcPr>
            <w:tcW w:w="2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934F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w:t>
            </w:r>
          </w:p>
        </w:tc>
      </w:tr>
    </w:tbl>
    <w:p w14:paraId="7645FB36">
      <w:pPr>
        <w:spacing w:after="160"/>
        <w:rPr>
          <w:rFonts w:hint="default" w:ascii="Times New Roman" w:hAnsi="Times New Roman" w:cs="Times New Roman"/>
          <w:color w:val="auto"/>
          <w:sz w:val="28"/>
          <w:szCs w:val="28"/>
        </w:rPr>
      </w:pPr>
    </w:p>
    <w:p w14:paraId="340E0E46">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2. Quy trình lập dự toán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7 bước</w:t>
      </w:r>
    </w:p>
    <w:p w14:paraId="6DB0C97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cho mọi kỳ dự toán. Mỗi bước để lại một bằng chứng, đây cũng chính là hồ sơ khi cần giải trình về sau.</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2"/>
        <w:gridCol w:w="5328"/>
        <w:gridCol w:w="2496"/>
      </w:tblGrid>
      <w:tr w14:paraId="1B7A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4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36742F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532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40864E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phải làm</w:t>
            </w:r>
          </w:p>
        </w:tc>
        <w:tc>
          <w:tcPr>
            <w:tcW w:w="249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74101E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Bằng chứng để lại</w:t>
            </w:r>
          </w:p>
        </w:tc>
      </w:tr>
      <w:tr w14:paraId="6669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30161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Chuẩn bị căn cứ</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9AE1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Tập hợp số kiểm tra của cơ quan tài chính cấp trên, văn bản phân cấp, định mức phân bổ đang có hiệu lực</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3D6FD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căn cứ áp dụng</w:t>
            </w:r>
          </w:p>
        </w:tc>
      </w:tr>
      <w:tr w14:paraId="3FD9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B297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Rà soát nguồn thu</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997CC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từ thực tế địa bàn: số đối tượng nộp, quỹ đất công ích, tài sản có khả năng khai thác, các khoản phí, lệ phí thuộc thẩm quyền</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C6A8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w:t>
            </w:r>
          </w:p>
        </w:tc>
      </w:tr>
      <w:tr w14:paraId="6AC9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6EEE5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Phân tích dữ liệu</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D481A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chuỗi số liệu thực hiện các năm gần nhất; loại trừ khoản đột biến không lặp lại</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71F3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tích dữ liệu</w:t>
            </w:r>
          </w:p>
        </w:tc>
      </w:tr>
      <w:tr w14:paraId="6634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56A5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Lập dự toán thu</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8EA3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theo từng nhóm khoản thu; nhóm phân chia phải nhân tỷ lệ trước khi đưa vào cân đối</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5DB9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chi tiết</w:t>
            </w:r>
          </w:p>
        </w:tc>
      </w:tr>
      <w:tr w14:paraId="40A7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1C19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Lập dự toán chi</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6EBD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 trí đủ nguồn cải cách tiền lương trước; ưu tiên chi cho con người, an sinh xã hội; sau đó đến các nhiệm vụ khác</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FF91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chi tiết</w:t>
            </w:r>
          </w:p>
        </w:tc>
      </w:tr>
      <w:tr w14:paraId="28F5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116CC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6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Thuyết minh</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EEAA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Giải trình từng biến động lớn: nguyên nhân, phương pháp tính, so sánh với số thực hiện</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CCB2A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w:t>
            </w:r>
          </w:p>
        </w:tc>
      </w:tr>
      <w:tr w14:paraId="6294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4732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7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Trình và bảo vệ</w:t>
            </w:r>
          </w:p>
        </w:tc>
        <w:tc>
          <w:tcPr>
            <w:tcW w:w="53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AB22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Chuẩn bị sẵn phương án trả lời chất vấn về các khoản biến động lớn</w:t>
            </w:r>
          </w:p>
        </w:tc>
        <w:tc>
          <w:tcPr>
            <w:tcW w:w="24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2B82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Bộ hồ sơ trình</w:t>
            </w:r>
          </w:p>
        </w:tc>
      </w:tr>
    </w:tbl>
    <w:p w14:paraId="589CDCA3">
      <w:pPr>
        <w:spacing w:after="160"/>
        <w:rPr>
          <w:rFonts w:hint="default" w:ascii="Times New Roman" w:hAnsi="Times New Roman" w:cs="Times New Roman"/>
          <w:color w:val="auto"/>
          <w:sz w:val="28"/>
          <w:szCs w:val="28"/>
        </w:rPr>
      </w:pPr>
    </w:p>
    <w:p w14:paraId="36AF1E8D">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3. Phân tích dữ liệu nhiều năm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cách đọc một chuỗi số liệu</w:t>
      </w:r>
    </w:p>
    <w:p w14:paraId="232C368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Kỹ thuật cốt lõi của chuyên đề. Một con số đơn lẻ không cho biết nó bình thường hay bất thường; chỉ khi đặt cạnh chuỗi nhiều năm mới nhìn ra xu hướng thật.</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6"/>
        <w:gridCol w:w="4351"/>
        <w:gridCol w:w="3449"/>
      </w:tblGrid>
      <w:tr w14:paraId="610B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6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4ABEC6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cần làm</w:t>
            </w:r>
          </w:p>
        </w:tc>
        <w:tc>
          <w:tcPr>
            <w:tcW w:w="4351"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E8164B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Cách làm</w:t>
            </w:r>
          </w:p>
        </w:tc>
        <w:tc>
          <w:tcPr>
            <w:tcW w:w="344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8BCC3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Kết luận rút ra</w:t>
            </w:r>
          </w:p>
        </w:tc>
      </w:tr>
      <w:tr w14:paraId="0582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F914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Dựng chuỗi số liệu</w:t>
            </w:r>
          </w:p>
        </w:tc>
        <w:tc>
          <w:tcPr>
            <w:tcW w:w="435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9B95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Lấy số thực hiện các năm gần nhất, ưu tiên 03 năm liền kề, theo từng khoản thu, khoản chi</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6BC7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Bức tranh xu hướng thay vì một điểm dữ liệu</w:t>
            </w:r>
          </w:p>
        </w:tc>
      </w:tr>
      <w:tr w14:paraId="1112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E2F3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Loại trừ đột biến</w:t>
            </w:r>
          </w:p>
        </w:tc>
        <w:tc>
          <w:tcPr>
            <w:tcW w:w="435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9949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Tách riêng khoản phát sinh một lần không lặp lại (bán tài sản, khoản thu đặc thù)</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EECC7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Xu hướng thật sau khi loại nhiễu</w:t>
            </w:r>
          </w:p>
        </w:tc>
      </w:tr>
      <w:tr w14:paraId="10A0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7793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tỷ lệ thực hiện/dự toán</w:t>
            </w:r>
          </w:p>
        </w:tc>
        <w:tc>
          <w:tcPr>
            <w:tcW w:w="435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D311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dự toán với thực hiện từng năm</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DC53D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Lệch cùng chiều nhiều năm là dấu hiệu phương pháp lập dự toán có vấn đề</w:t>
            </w:r>
          </w:p>
        </w:tc>
      </w:tr>
      <w:tr w14:paraId="79A7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03D9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biến động địa bàn</w:t>
            </w:r>
          </w:p>
        </w:tc>
        <w:tc>
          <w:tcPr>
            <w:tcW w:w="435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367F1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lại dân số, số đối tượng nộp theo ranh giới hành chính hiện tại</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6D08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Đặc biệt cần thiết với đơn vị mới sáp nhập</w:t>
            </w:r>
          </w:p>
        </w:tc>
      </w:tr>
    </w:tbl>
    <w:p w14:paraId="700E626C">
      <w:pPr>
        <w:spacing w:after="160"/>
        <w:rPr>
          <w:rFonts w:hint="default" w:ascii="Times New Roman" w:hAnsi="Times New Roman" w:cs="Times New Roman"/>
          <w:color w:val="auto"/>
          <w:sz w:val="28"/>
          <w:szCs w:val="28"/>
        </w:rPr>
      </w:pPr>
    </w:p>
    <w:p w14:paraId="2A6A9C8A">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4. Thuyết minh dự toán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viết thế nào để bảo vệ được</w:t>
      </w:r>
    </w:p>
    <w:p w14:paraId="1773B7C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bản dự toán đúng số liệu nhưng không giải trình được phương pháp tính thì không thể bảo vệ trước bất kỳ ai, kể cả trước chính người ký.</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6"/>
        <w:gridCol w:w="6528"/>
      </w:tblGrid>
      <w:tr w14:paraId="1D61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BEBADA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thuyết minh</w:t>
            </w:r>
          </w:p>
        </w:tc>
        <w:tc>
          <w:tcPr>
            <w:tcW w:w="652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108FD4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tối thiểu</w:t>
            </w:r>
          </w:p>
        </w:tc>
      </w:tr>
      <w:tr w14:paraId="10AB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D05E4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pháp lý</w:t>
            </w:r>
          </w:p>
        </w:tc>
        <w:tc>
          <w:tcPr>
            <w:tcW w:w="65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4577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văn bản áp dụng, ngày hiệu lực</w:t>
            </w:r>
          </w:p>
        </w:tc>
      </w:tr>
      <w:tr w14:paraId="2BB7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F41B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pháp tính</w:t>
            </w:r>
          </w:p>
        </w:tc>
        <w:tc>
          <w:tcPr>
            <w:tcW w:w="65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B6C5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rõ tính theo định mức, theo chuỗi dữ liệu hay theo nhiệm vụ được giao</w:t>
            </w:r>
          </w:p>
        </w:tc>
      </w:tr>
      <w:tr w14:paraId="37A4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6E0C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 định sử dụng</w:t>
            </w:r>
          </w:p>
        </w:tc>
        <w:tc>
          <w:tcPr>
            <w:tcW w:w="65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8B51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rõ giả định về tốc độ tăng, về nhiệm vụ mới phát sinh</w:t>
            </w:r>
          </w:p>
        </w:tc>
      </w:tr>
      <w:tr w14:paraId="2583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CB94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sánh với thực hiện</w:t>
            </w:r>
          </w:p>
        </w:tc>
        <w:tc>
          <w:tcPr>
            <w:tcW w:w="65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9445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với số thực hiện các năm gần nhất</w:t>
            </w:r>
          </w:p>
        </w:tc>
      </w:tr>
      <w:tr w14:paraId="3712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0CBB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Giải trình biến động lớn</w:t>
            </w:r>
          </w:p>
        </w:tc>
        <w:tc>
          <w:tcPr>
            <w:tcW w:w="65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909D1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khoản tăng/giảm đáng kể có một dòng giải trình riêng</w:t>
            </w:r>
          </w:p>
        </w:tc>
      </w:tr>
    </w:tbl>
    <w:p w14:paraId="76A54795">
      <w:pPr>
        <w:spacing w:after="160"/>
        <w:rPr>
          <w:rFonts w:hint="default" w:ascii="Times New Roman" w:hAnsi="Times New Roman" w:cs="Times New Roman"/>
          <w:color w:val="auto"/>
          <w:sz w:val="28"/>
          <w:szCs w:val="28"/>
        </w:rPr>
      </w:pPr>
    </w:p>
    <w:p w14:paraId="0E3D02AF">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Gợi ý phân công trong quy trình nội bộ</w:t>
      </w:r>
    </w:p>
    <w:p w14:paraId="1A99B8C2">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Khuyến nghị nghiệp vụ: Bảng dưới đây là gợi ý phân công trong quy trình nội bộ của đơn vị, không tạo thêm thẩm quyền ngoài quy định pháp luật. Thẩm quyền pháp lý xem tại Phần I, Chương 2 và Chương 4, mục 10.</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697"/>
      </w:tblGrid>
      <w:tr w14:paraId="2BDD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6ED7EA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Nghiệp vụ</w:t>
            </w:r>
          </w:p>
        </w:tc>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562950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Người quyết định</w:t>
            </w:r>
          </w:p>
        </w:tc>
        <w:tc>
          <w:tcPr>
            <w:tcW w:w="225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89AE92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Người tham mưu</w:t>
            </w:r>
          </w:p>
        </w:tc>
        <w:tc>
          <w:tcPr>
            <w:tcW w:w="269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BB2089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Kiểm soát nội bộ</w:t>
            </w:r>
          </w:p>
        </w:tc>
      </w:tr>
      <w:tr w14:paraId="11D1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D3EB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nguồn thu, phân tích dữ liệu</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BCD5BD">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11D8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26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C6A1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rà soát phương pháp</w:t>
            </w:r>
          </w:p>
        </w:tc>
      </w:tr>
      <w:tr w14:paraId="3908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5424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 thu – chi</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08D44E">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702E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26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4AD6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đối chiếu cân đối</w:t>
            </w:r>
          </w:p>
        </w:tc>
      </w:tr>
      <w:tr w14:paraId="6EE2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BE63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Xây dựng phương án phân bổ</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B3D5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Ủy ban nhân dân cấp xã</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4115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26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38A1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kiểm tra định mức</w:t>
            </w:r>
          </w:p>
        </w:tc>
      </w:tr>
      <w:tr w14:paraId="7794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E6B9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dự toán ra Hội đồng nhân dân</w:t>
            </w:r>
          </w:p>
        </w:tc>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410C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thẩm quyền tại Phần I, Chương 2</w:t>
            </w:r>
          </w:p>
        </w:tc>
        <w:tc>
          <w:tcPr>
            <w:tcW w:w="22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5332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Bộ phận tài chính – kế toán chuẩn bị hồ sơ</w:t>
            </w:r>
          </w:p>
        </w:tc>
        <w:tc>
          <w:tcPr>
            <w:tcW w:w="26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4618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hồ sơ trước khi trình</w:t>
            </w:r>
          </w:p>
        </w:tc>
      </w:tr>
    </w:tbl>
    <w:p w14:paraId="52D153B4">
      <w:pPr>
        <w:spacing w:after="160"/>
        <w:rPr>
          <w:rFonts w:hint="default" w:ascii="Times New Roman" w:hAnsi="Times New Roman" w:cs="Times New Roman"/>
          <w:color w:val="auto"/>
          <w:sz w:val="28"/>
          <w:szCs w:val="28"/>
        </w:rPr>
      </w:pPr>
    </w:p>
    <w:p w14:paraId="48F8636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 Góc nhìn theo vị trí công tác</w:t>
      </w:r>
    </w:p>
    <w:p w14:paraId="667C513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Cùng một nghiệp vụ, mỗi vị trí công tác có trách nhiệm và hành động khác nhau. Đọc cả bốn vị trí để hiểu vai trò của mình gắn với vai trò của những người xung quanh.</w:t>
      </w:r>
    </w:p>
    <w:p w14:paraId="78D71D75">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Chủ tịch Ủy ban nhân dân xã, phường</w:t>
      </w:r>
    </w:p>
    <w:p w14:paraId="4DD3EFF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Tôi sẽ không ký trình dự toán nếu báo cáo thuyết minh chỉ có số liệu mà không có căn cứ, phương pháp tính đi kèm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vì đó là câu hỏi đầu tiên HĐND và sau này là Kiểm toán nhà nước sẽ hỏi tôi.</w:t>
      </w:r>
    </w:p>
    <w:p w14:paraId="6C8D2FA1">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Phó Chủ tịch phụ trách khối kinh tế – tài chính</w:t>
      </w:r>
    </w:p>
    <w:p w14:paraId="3ADB30B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yêu cầu công chức tài chính – kế toán trình kèm bảng so sánh dự toán với số thực hiện 3 năm gần nhất trước khi tôi ký nháy trình Chủ tịch.</w:t>
      </w:r>
    </w:p>
    <w:p w14:paraId="4B7820EC">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công chức tài chính – kế toán</w:t>
      </w:r>
    </w:p>
    <w:p w14:paraId="70A3316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luôn rà lại danh sách đối tượng nộp thuế, phí thực tế trên địa bàn thay vì chỉ lấy số dự toán năm trước cộng thêm tỷ lệ tăng cố định.</w:t>
      </w:r>
    </w:p>
    <w:p w14:paraId="35C1D840">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Kiểm toán viên</w:t>
      </w:r>
    </w:p>
    <w:p w14:paraId="2643CBA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sẽ so sánh tỷ lệ thực hiện/dự toán qua các năm; nếu luôn lệch cùng một chiều (luôn thấp hơn hoặc luôn cao hơn đáng kể), tôi coi đây là dấu hiệu cần yêu cầu giải trình phương pháp lập dự toán.</w:t>
      </w:r>
    </w:p>
    <w:p w14:paraId="656800BD">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 Góc nhìn Kiểm toán nhà nước</w:t>
      </w:r>
    </w:p>
    <w:p w14:paraId="6376F6C2">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Nội dung dưới đây khái quát các dạng rủi ro thường gặp qua thực tiễn kiểm toán, đã được ẩn danh. Đây không phải kết luận kiểm toán chính thức đối với bất kỳ đơn vị nào. Mỗi rủi ro trình bày theo bốn lớp: rủi ro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dấu hiệu nhận biết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kiểm tra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tự kiểm soát.</w:t>
      </w:r>
    </w:p>
    <w:p w14:paraId="178C6D2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Bỏ sót nguồn thu khi lập dự toán</w:t>
      </w:r>
    </w:p>
    <w:p w14:paraId="48C5DB3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Vì sao nội dung này cần được rà soát kỹ: bỏ sót nguồn thu không chỉ làm giảm số thu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nó làm sai căn cứ để phân bổ chi, xác định mức bổ sung cân đối và điều hành ngân sách suốt cả năm. Một sai lệch ở dòng đầu tiên của bảng dự toán kéo theo sai lệch ở các dòng còn lại.</w:t>
      </w:r>
    </w:p>
    <w:tbl>
      <w:tblPr>
        <w:tblStyle w:val="9"/>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0"/>
        <w:gridCol w:w="7152"/>
      </w:tblGrid>
      <w:tr w14:paraId="0EB0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9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3EB822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BA85ED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921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AB6C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10B6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 năm nay trùng khít năm trước dù địa bàn có biến động; số đối tượng nộp trong hồ sơ không khớp thực tế.</w:t>
            </w:r>
          </w:p>
        </w:tc>
      </w:tr>
      <w:tr w14:paraId="6E77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9986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9CE0F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danh mục nguồn thu với danh sách đối tượng nộp thực tế trên địa bàn và với danh mục được phân cấp.</w:t>
            </w:r>
          </w:p>
        </w:tc>
      </w:tr>
      <w:tr w14:paraId="1A7F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DD90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F133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nguồn thu từ dữ liệu thực tế mỗi kỳ lập dự toán; ghi lại số đối tượng nộp làm căn cứ.</w:t>
            </w:r>
          </w:p>
        </w:tc>
      </w:tr>
    </w:tbl>
    <w:p w14:paraId="665C4813">
      <w:pPr>
        <w:spacing w:after="160"/>
        <w:rPr>
          <w:rFonts w:hint="default" w:ascii="Times New Roman" w:hAnsi="Times New Roman" w:cs="Times New Roman"/>
          <w:color w:val="auto"/>
          <w:sz w:val="28"/>
          <w:szCs w:val="28"/>
        </w:rPr>
      </w:pPr>
    </w:p>
    <w:p w14:paraId="5D7FFC2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Dự toán không sát khả năng thực hiện</w:t>
      </w:r>
    </w:p>
    <w:p w14:paraId="11F54D8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khả năng lan truyền sang các khâu sau: dự toán lệch làm mất cân đối khi thực hiện, buộc phải điều chỉnh giữa năm và ảnh hưởng độ tin cậy khi bảo vệ dự toán kỳ sau.</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52"/>
      </w:tblGrid>
      <w:tr w14:paraId="58D2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6971DA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64ECB5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3655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D5FC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4F45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Tỷ lệ thực hiện/dự toán lệch cùng một chiều qua nhiều năm liên tiếp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luôn thấp hơn hoặc luôn cao hơn đáng kể.</w:t>
            </w:r>
          </w:p>
        </w:tc>
      </w:tr>
      <w:tr w14:paraId="08F7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BECC8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EFBC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sánh dự toán với số thực hiện các năm gần nhất; xem xét chiều và biên độ lệch qua từng năm.</w:t>
            </w:r>
          </w:p>
        </w:tc>
      </w:tr>
      <w:tr w14:paraId="7973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7FC8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03B7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Trước khi trình, tự đối chiếu dự toán với chuỗi số thực hiện; giải trình nếu biên độ lệch lớn.</w:t>
            </w:r>
          </w:p>
        </w:tc>
      </w:tr>
    </w:tbl>
    <w:p w14:paraId="31E2C51F">
      <w:pPr>
        <w:spacing w:after="160"/>
        <w:rPr>
          <w:rFonts w:hint="default" w:ascii="Times New Roman" w:hAnsi="Times New Roman" w:cs="Times New Roman"/>
          <w:color w:val="auto"/>
          <w:sz w:val="28"/>
          <w:szCs w:val="28"/>
        </w:rPr>
      </w:pPr>
    </w:p>
    <w:p w14:paraId="32FF881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Không sử dụng đầy đủ dữ liệu đã có</w:t>
      </w:r>
    </w:p>
    <w:p w14:paraId="4DA4F9FA">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chỉ dùng số liệu một năm gần nhất thì không phát hiện được tính quy luật, cũng không loại trừ được yếu tố đột biến không lặp lại.</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52"/>
      </w:tblGrid>
      <w:tr w14:paraId="57AC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2512ED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62AC90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33AA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C3D1A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C613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dự toán chỉ có số liệu một năm; không có bảng phân tích chuỗi số liệu.</w:t>
            </w:r>
          </w:p>
        </w:tc>
      </w:tr>
      <w:tr w14:paraId="46E1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BF01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F03E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hồ sơ phân tích dữ liệu kèm theo dự toán; đối chiếu cách xử lý khoản đột biến.</w:t>
            </w:r>
          </w:p>
        </w:tc>
      </w:tr>
      <w:tr w14:paraId="45A3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3F58E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93C2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bảng phân tích dữ liệu nhiều năm như một bước bắt buộc trong quy trình nội bộ (Bước 3, Mục IV.2).</w:t>
            </w:r>
          </w:p>
        </w:tc>
      </w:tr>
    </w:tbl>
    <w:p w14:paraId="346F2879">
      <w:pPr>
        <w:spacing w:after="160"/>
        <w:rPr>
          <w:rFonts w:hint="default" w:ascii="Times New Roman" w:hAnsi="Times New Roman" w:cs="Times New Roman"/>
          <w:color w:val="auto"/>
          <w:sz w:val="28"/>
          <w:szCs w:val="28"/>
        </w:rPr>
      </w:pPr>
    </w:p>
    <w:p w14:paraId="5436FDE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Không phân tích biến động địa bàn sau sắp xếp</w:t>
      </w:r>
    </w:p>
    <w:p w14:paraId="2CF192F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đặc thù của giai đoạn hiện nay: ranh giới hành chính thay đổi nhưng nếu số liệu chỉ được cộng dồn từ các đơn vị cũ, toàn bộ sai số và phần trùng lặp của các đơn vị đó được mang theo.</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52"/>
      </w:tblGrid>
      <w:tr w14:paraId="2DFD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48CE184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52"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4532CCB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7C2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56A6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5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91B4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của đơn vị mới đúng bằng tổng dự toán các đơn vị cũ; không có bước loại trừ trùng lặp.</w:t>
            </w:r>
          </w:p>
        </w:tc>
      </w:tr>
      <w:tr w14:paraId="131D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08BD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5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94D0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danh mục nguồn thu, nhiệm vụ chi theo ranh giới hành chính hiện tại; rà các khoản có khả năng trùng.</w:t>
            </w:r>
          </w:p>
        </w:tc>
      </w:tr>
      <w:tr w14:paraId="568E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1765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5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4869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lại địa bàn, dân số, đối tượng nộp theo ranh giới mới trước khi lập dự toán năm đầu sau sắp xếp.</w:t>
            </w:r>
          </w:p>
        </w:tc>
      </w:tr>
    </w:tbl>
    <w:p w14:paraId="1A6FA78B">
      <w:pPr>
        <w:spacing w:after="160"/>
        <w:rPr>
          <w:rFonts w:hint="default" w:ascii="Times New Roman" w:hAnsi="Times New Roman" w:cs="Times New Roman"/>
          <w:color w:val="auto"/>
          <w:sz w:val="28"/>
          <w:szCs w:val="28"/>
        </w:rPr>
      </w:pPr>
    </w:p>
    <w:p w14:paraId="25C481C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Thuyết minh dự toán thiếu căn cứ</w:t>
      </w:r>
    </w:p>
    <w:p w14:paraId="432684A2">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thuyết minh là bằng chứng cho thấy con số có căn cứ và có thể kiểm chứng. Thiếu thuyết minh, người thẩm định không có cơ sở đánh giá độ tin cậy của dự toán.</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64"/>
      </w:tblGrid>
      <w:tr w14:paraId="2AD1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956474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6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A6C7D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E9B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0107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FFD6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chỉ nêu số liệu, không nêu phương pháp tính; khoản biến động lớn không có dòng giải trình riêng.</w:t>
            </w:r>
          </w:p>
        </w:tc>
      </w:tr>
      <w:tr w14:paraId="686A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EAD5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4FF4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từng khoản biến động lớn trong dự toán với phần giải trình tương ứng trong thuyết minh.</w:t>
            </w:r>
          </w:p>
        </w:tc>
      </w:tr>
      <w:tr w14:paraId="04F3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4AA7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A2F9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bảng yêu cầu tối thiểu của thuyết minh (Mục IV.4) trước khi trình.</w:t>
            </w:r>
          </w:p>
        </w:tc>
      </w:tr>
    </w:tbl>
    <w:p w14:paraId="10A1F5FA">
      <w:pPr>
        <w:spacing w:after="160"/>
        <w:rPr>
          <w:rFonts w:hint="default" w:ascii="Times New Roman" w:hAnsi="Times New Roman" w:cs="Times New Roman"/>
          <w:color w:val="auto"/>
          <w:sz w:val="28"/>
          <w:szCs w:val="28"/>
        </w:rPr>
      </w:pPr>
    </w:p>
    <w:p w14:paraId="07207CF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Phân bổ chi chưa phù hợp định mức hoặc nhiệm vụ được phân cấp</w:t>
      </w:r>
    </w:p>
    <w:p w14:paraId="12E1C845">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khả năng lan truyền sang các khâu sau: định mức phản ánh giới hạn chi tiêu được phép; phân bổ vượt định mức hoặc cho nhiệm vụ ngoài phạm vi phân cấp làm phát sinh rủi ro ngay từ khâu dự toán, kéo dài đến khâu chấp hành và quyết toán.</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40"/>
      </w:tblGrid>
      <w:tr w14:paraId="24F2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3C6426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4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789248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4203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7C0B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F8DA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được phân bổ không có trong danh mục nhiệm vụ chi của cấp xã; mức phân bổ vượt định mức đang áp dụng.</w:t>
            </w:r>
          </w:p>
        </w:tc>
      </w:tr>
      <w:tr w14:paraId="7927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E080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6042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phương án phân bổ với định mức phân bổ và danh mục nhiệm vụ chi được phân cấp.</w:t>
            </w:r>
          </w:p>
        </w:tc>
      </w:tr>
      <w:tr w14:paraId="44AE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411B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78EE8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định mức áp dụng trước khi lập phương án phân bổ; ghi rõ định mức căn cứ cho từng khoản.</w:t>
            </w:r>
          </w:p>
        </w:tc>
      </w:tr>
    </w:tbl>
    <w:p w14:paraId="41619226">
      <w:pPr>
        <w:spacing w:after="160"/>
        <w:rPr>
          <w:rFonts w:hint="default" w:ascii="Times New Roman" w:hAnsi="Times New Roman" w:cs="Times New Roman"/>
          <w:color w:val="auto"/>
          <w:sz w:val="28"/>
          <w:szCs w:val="28"/>
        </w:rPr>
      </w:pPr>
    </w:p>
    <w:p w14:paraId="24C5B7A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Chưa bố trí đủ nguồn cải cách tiền lương trong dự toán</w:t>
      </w:r>
    </w:p>
    <w:p w14:paraId="7C8498AB">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nguồn cải cách tiền lương phải được bảo đảm trước khi phân bổ cho các nhiệm vụ chi khác. Bỏ qua ở khâu dự toán sẽ dẫn đến thiếu hụt khi thực hiện.</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40"/>
      </w:tblGrid>
      <w:tr w14:paraId="48FC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FD9D2B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4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8784EA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CF3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D3A9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B926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phân bổ hết cho các nhiệm vụ mà không thể hiện phần bố trí cho cải cách tiền lương.</w:t>
            </w:r>
          </w:p>
        </w:tc>
      </w:tr>
      <w:tr w14:paraId="312A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50DA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D019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phần bố trí nguồn cải cách tiền lương với nhu cầu tính theo biên chế và hệ số lương thực tế.</w:t>
            </w:r>
          </w:p>
        </w:tc>
      </w:tr>
      <w:tr w14:paraId="4B60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0C69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DFF89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nhận đã bố trí đủ nguồn cải cách tiền lương trước khi hoàn thiện phương án phân bổ (xem Chuyên đề 5).</w:t>
            </w:r>
          </w:p>
        </w:tc>
      </w:tr>
    </w:tbl>
    <w:p w14:paraId="5F34D03F">
      <w:pPr>
        <w:spacing w:after="160"/>
        <w:rPr>
          <w:rFonts w:hint="default" w:ascii="Times New Roman" w:hAnsi="Times New Roman" w:cs="Times New Roman"/>
          <w:color w:val="auto"/>
          <w:sz w:val="28"/>
          <w:szCs w:val="28"/>
        </w:rPr>
      </w:pPr>
    </w:p>
    <w:p w14:paraId="2C549BE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 Năm câu hỏi trước khi ký/thực hiện nghiệp vụ</w:t>
      </w:r>
    </w:p>
    <w:p w14:paraId="6FAE9A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tự kiểm soát dành cho người có thẩm quyền ký.</w:t>
      </w:r>
    </w:p>
    <w:p w14:paraId="7EBC91F1">
      <w:pPr>
        <w:pStyle w:val="18"/>
        <w:numPr>
          <w:ilvl w:val="0"/>
          <w:numId w:val="3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thu này chắc chưa, hay chỉ là ước tính chưa có căn cứ?</w:t>
      </w:r>
    </w:p>
    <w:p w14:paraId="19146C29">
      <w:pPr>
        <w:pStyle w:val="18"/>
        <w:numPr>
          <w:ilvl w:val="0"/>
          <w:numId w:val="3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có sát với số liệu thực hiện 3 năm gần nhất không, chênh lệch có giải trình được không?</w:t>
      </w:r>
    </w:p>
    <w:p w14:paraId="572ED4EB">
      <w:pPr>
        <w:pStyle w:val="18"/>
        <w:numPr>
          <w:ilvl w:val="0"/>
          <w:numId w:val="3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hụt thu, khoản chi nào sẽ bị ảnh hưởng đầu tiên?</w:t>
      </w:r>
    </w:p>
    <w:p w14:paraId="724267D6">
      <w:pPr>
        <w:pStyle w:val="18"/>
        <w:numPr>
          <w:ilvl w:val="0"/>
          <w:numId w:val="3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 thuyết minh có đủ căn cứ để bảo vệ trước HĐND không?</w:t>
      </w:r>
    </w:p>
    <w:p w14:paraId="198D9005">
      <w:pPr>
        <w:pStyle w:val="18"/>
        <w:numPr>
          <w:ilvl w:val="0"/>
          <w:numId w:val="3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đã được bố trí đủ trước khi phân bổ cho nhiệm vụ chi khác chưa?</w:t>
      </w:r>
    </w:p>
    <w:p w14:paraId="4DE292A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VIII. Bảng kiểm tác nghiệp</w:t>
      </w:r>
    </w:p>
    <w:p w14:paraId="62CDACD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trước khi trình ký hồ sơ thuộc phạm vi chuyên đề này.</w:t>
      </w:r>
    </w:p>
    <w:p w14:paraId="506F412F">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 đã được rà soát từ dữ liệu thực tế địa bàn, không sao chép năm trước?</w:t>
      </w:r>
    </w:p>
    <w:p w14:paraId="54FC6849">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phân tích chuỗi số liệu thực hiện các năm gần nhất và loại trừ khoản đột biến?</w:t>
      </w:r>
    </w:p>
    <w:p w14:paraId="7B5C2C60">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Với đơn vị mới sáp nhập: đã rà lại theo ranh giới hành chính hiện tại, loại trừ trùng lặp?</w:t>
      </w:r>
    </w:p>
    <w:p w14:paraId="3817FF5F">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phân chia đã được nhân tỷ lệ trước khi đưa vào cân đối?</w:t>
      </w:r>
    </w:p>
    <w:p w14:paraId="742371E6">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bố trí đủ nguồn cải cách tiền lương trước khi phân bổ cho nhiệm vụ chi khác?</w:t>
      </w:r>
    </w:p>
    <w:p w14:paraId="0704CCD9">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phân bổ có căn cứ định mức đang áp dụng, ghi rõ định mức cho từng khoản?</w:t>
      </w:r>
    </w:p>
    <w:p w14:paraId="5B75DFCB">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khoản biến động lớn đã có một dòng giải trình riêng trong thuyết minh?</w:t>
      </w:r>
    </w:p>
    <w:p w14:paraId="79E02025">
      <w:pPr>
        <w:pStyle w:val="18"/>
        <w:numPr>
          <w:ilvl w:val="0"/>
          <w:numId w:val="32"/>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chuẩn bị phương án trả lời chất vấn về các khoản biến động lớn?</w:t>
      </w:r>
    </w:p>
    <w:p w14:paraId="5DF9DDB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IX. Thực hành tích hợp trong quá trình học</w:t>
      </w:r>
    </w:p>
    <w:p w14:paraId="45DFF2F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Hồ sơ thực hành kèm theo. Toàn bộ dữ liệu là dữ liệu giả định phục vụ đào tạo, không dùng làm căn cứ pháp lý thực tế.</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0"/>
        <w:gridCol w:w="3060"/>
        <w:gridCol w:w="2904"/>
        <w:gridCol w:w="1704"/>
      </w:tblGrid>
      <w:tr w14:paraId="29D1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0BBBD0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Mã hồ sơ</w:t>
            </w:r>
          </w:p>
        </w:tc>
        <w:tc>
          <w:tcPr>
            <w:tcW w:w="306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B470FD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9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F47F5F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 phải nộp</w:t>
            </w:r>
          </w:p>
        </w:tc>
        <w:tc>
          <w:tcPr>
            <w:tcW w:w="17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7A7530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Bố trí thời gian</w:t>
            </w:r>
          </w:p>
        </w:tc>
      </w:tr>
      <w:tr w14:paraId="02AC1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76017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HS-CĐ2-TH1</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6A7E6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nguồn thu sau sắp xếp địa giới</w:t>
            </w:r>
          </w:p>
        </w:tc>
        <w:tc>
          <w:tcPr>
            <w:tcW w:w="2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6950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 đã loại trừ trùng lặp</w:t>
            </w: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9379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76F2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2A34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HS-CĐ2-TH2</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00DE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 từ dữ liệu ba năm</w:t>
            </w:r>
          </w:p>
        </w:tc>
        <w:tc>
          <w:tcPr>
            <w:tcW w:w="2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14B6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tích dữ liệu; Dự toán thu – chi</w:t>
            </w: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DA4A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25 phút</w:t>
            </w:r>
          </w:p>
        </w:tc>
      </w:tr>
      <w:tr w14:paraId="1010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52D60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HS-CĐ2-TH3</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E505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chênh lệch giữa dự toán và thực hiện</w:t>
            </w:r>
          </w:p>
        </w:tc>
        <w:tc>
          <w:tcPr>
            <w:tcW w:w="2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9D36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nhận diện dấu hiệu; kiến nghị điều chỉnh phương pháp</w:t>
            </w: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5E4A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5261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D73C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HS-CĐ2-TH4</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3BBE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và bảo vệ dự toán</w:t>
            </w:r>
          </w:p>
        </w:tc>
        <w:tc>
          <w:tcPr>
            <w:tcW w:w="2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C606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 viết lại đầy đủ</w:t>
            </w: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D289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37EB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DFE2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tập tổng hợp</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99AD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bộ dự toán thu – chi và thuyết minh của một xã, phường giả định</w:t>
            </w:r>
          </w:p>
        </w:tc>
        <w:tc>
          <w:tcPr>
            <w:tcW w:w="29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81650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5 sản phẩm của chuyên đề</w:t>
            </w:r>
          </w:p>
        </w:tc>
        <w:tc>
          <w:tcPr>
            <w:tcW w:w="17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C5FB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30 phút</w:t>
            </w:r>
          </w:p>
        </w:tc>
      </w:tr>
    </w:tbl>
    <w:p w14:paraId="25582438">
      <w:pPr>
        <w:spacing w:after="160"/>
        <w:rPr>
          <w:rFonts w:hint="default" w:ascii="Times New Roman" w:hAnsi="Times New Roman" w:cs="Times New Roman"/>
          <w:color w:val="auto"/>
          <w:sz w:val="28"/>
          <w:szCs w:val="28"/>
        </w:rPr>
      </w:pPr>
    </w:p>
    <w:p w14:paraId="352E1BB1">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Nguyên tắc: học đến đâu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thực hành đến đó, không dồn toàn bộ thực hành về cuối chuyên đề.</w:t>
      </w:r>
    </w:p>
    <w:p w14:paraId="3F0A642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 Sản phẩm học viên và tiêu chí đánh giá</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0"/>
        <w:gridCol w:w="6600"/>
      </w:tblGrid>
      <w:tr w14:paraId="2324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5A316C6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w:t>
            </w:r>
          </w:p>
        </w:tc>
        <w:tc>
          <w:tcPr>
            <w:tcW w:w="66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15046C5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tối thiểu để đạt</w:t>
            </w:r>
          </w:p>
        </w:tc>
      </w:tr>
      <w:tr w14:paraId="4286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D0F3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w:t>
            </w:r>
          </w:p>
        </w:tc>
        <w:tc>
          <w:tcPr>
            <w:tcW w:w="6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1286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từ dữ liệu thực tế; ghi rõ số đối tượng nộp làm căn cứ</w:t>
            </w:r>
          </w:p>
        </w:tc>
      </w:tr>
      <w:tr w14:paraId="62F5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D6A8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tích dữ liệu</w:t>
            </w:r>
          </w:p>
        </w:tc>
        <w:tc>
          <w:tcPr>
            <w:tcW w:w="6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272B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chuỗi nhiều năm; đã loại trừ khoản đột biến, nêu rõ lý do loại trừ</w:t>
            </w:r>
          </w:p>
        </w:tc>
      </w:tr>
      <w:tr w14:paraId="2E3E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5185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 chi</w:t>
            </w:r>
          </w:p>
        </w:tc>
        <w:tc>
          <w:tcPr>
            <w:tcW w:w="6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9292C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phân chia đã nhân tỷ lệ; đã bố trí nguồn cải cách tiền lương</w:t>
            </w:r>
          </w:p>
        </w:tc>
      </w:tr>
      <w:tr w14:paraId="7254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BABA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phân bổ</w:t>
            </w:r>
          </w:p>
        </w:tc>
        <w:tc>
          <w:tcPr>
            <w:tcW w:w="6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B9B90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rõ định mức căn cứ cho từng khoản</w:t>
            </w:r>
          </w:p>
        </w:tc>
      </w:tr>
      <w:tr w14:paraId="0D33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B37181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 dự toán</w:t>
            </w:r>
          </w:p>
        </w:tc>
        <w:tc>
          <w:tcPr>
            <w:tcW w:w="6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D7FA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5 nội dung theo bảng tại Mục IV.4; mỗi biến động lớn có dòng giải trình riêng</w:t>
            </w:r>
          </w:p>
        </w:tc>
      </w:tr>
    </w:tbl>
    <w:p w14:paraId="18762773">
      <w:pPr>
        <w:spacing w:after="160"/>
        <w:rPr>
          <w:rFonts w:hint="default" w:ascii="Times New Roman" w:hAnsi="Times New Roman" w:cs="Times New Roman"/>
          <w:color w:val="auto"/>
          <w:sz w:val="28"/>
          <w:szCs w:val="28"/>
        </w:rPr>
      </w:pPr>
    </w:p>
    <w:p w14:paraId="1126346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Thang điểm áp dụng theo Phụ lục 4 của tài liệu.</w:t>
      </w:r>
    </w:p>
    <w:p w14:paraId="4F48C2E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XI. Kịch bản phân bổ thời lượng 05 tiết (225 phút)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hướng dẫn dành cho giảng viên</w:t>
      </w:r>
    </w:p>
    <w:p w14:paraId="00E3BA9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Tính theo 01 tiết = 45 phút.</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6"/>
        <w:gridCol w:w="4224"/>
        <w:gridCol w:w="3300"/>
      </w:tblGrid>
      <w:tr w14:paraId="0430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6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E16FE2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Tiết</w:t>
            </w:r>
          </w:p>
        </w:tc>
        <w:tc>
          <w:tcPr>
            <w:tcW w:w="42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2393FE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33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49986F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Phương pháp</w:t>
            </w:r>
          </w:p>
        </w:tc>
      </w:tr>
      <w:tr w14:paraId="0827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E1FF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1 (45 phút)</w:t>
            </w:r>
          </w:p>
        </w:tc>
        <w:tc>
          <w:tcPr>
            <w:tcW w:w="42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40B0C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huống khởi động; ba nguyên lý; quy trình 7 bước (Mục I, II, III, IV.1, IV.2)</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B773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vấn đề, thảo luận trên bản dự thảo có lỗi</w:t>
            </w:r>
          </w:p>
        </w:tc>
      </w:tr>
      <w:tr w14:paraId="1291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6187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2 (45 phút)</w:t>
            </w:r>
          </w:p>
        </w:tc>
        <w:tc>
          <w:tcPr>
            <w:tcW w:w="42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F4E73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Rà soát nguồn thu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Bước 2 (15 phút). THỰC HÀNH TH1 (20 phút). Trao đổi kết quả (10 phút)</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5751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Giảng ngắn, thực hành ngay</w:t>
            </w:r>
          </w:p>
        </w:tc>
      </w:tr>
      <w:tr w14:paraId="6964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8997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3 (45 phút)</w:t>
            </w:r>
          </w:p>
        </w:tc>
        <w:tc>
          <w:tcPr>
            <w:tcW w:w="42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44E5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Phân tích dữ liệu nhiều năm (Mục IV.3)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 THỰC HÀNH TH2 (25 phút)</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8302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Hướng dẫn kỹ thuật, làm việc nhóm</w:t>
            </w:r>
          </w:p>
        </w:tc>
      </w:tr>
      <w:tr w14:paraId="633F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E20A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4 (45 phút)</w:t>
            </w:r>
          </w:p>
        </w:tc>
        <w:tc>
          <w:tcPr>
            <w:tcW w:w="42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0695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Thuyết minh dự toán (Mục IV.4)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THỰC HÀNH TH3 (15 phút) và TH4 (20 phút)</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588BA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chấm chéo</w:t>
            </w:r>
          </w:p>
        </w:tc>
      </w:tr>
      <w:tr w14:paraId="5F30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E2E8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5 (45 phút)</w:t>
            </w:r>
          </w:p>
        </w:tc>
        <w:tc>
          <w:tcPr>
            <w:tcW w:w="42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0A14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Góc nhìn theo vị trí và Góc nhìn KTNN (Mục V, VI)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Bài tổng hợp (30 phút). Chốt (5 phút)</w:t>
            </w:r>
          </w:p>
        </w:tc>
        <w:tc>
          <w:tcPr>
            <w:tcW w:w="3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3A13E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rủi ro, tổng hợp</w:t>
            </w:r>
          </w:p>
        </w:tc>
      </w:tr>
    </w:tbl>
    <w:p w14:paraId="781FB268">
      <w:pPr>
        <w:spacing w:after="160"/>
        <w:rPr>
          <w:rFonts w:hint="default" w:ascii="Times New Roman" w:hAnsi="Times New Roman" w:cs="Times New Roman"/>
          <w:color w:val="auto"/>
          <w:sz w:val="28"/>
          <w:szCs w:val="28"/>
        </w:rPr>
      </w:pPr>
    </w:p>
    <w:p w14:paraId="5484FCEA">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XII. Nếu chỉ nhớ 5 điều</w:t>
      </w:r>
    </w:p>
    <w:p w14:paraId="515DAD02">
      <w:pPr>
        <w:pStyle w:val="18"/>
        <w:numPr>
          <w:ilvl w:val="0"/>
          <w:numId w:val="3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sao chép cơ học dự toán năm trước; luôn rà soát lại từ dữ liệu thực tế;</w:t>
      </w:r>
    </w:p>
    <w:p w14:paraId="4588AE4A">
      <w:pPr>
        <w:pStyle w:val="18"/>
        <w:numPr>
          <w:ilvl w:val="0"/>
          <w:numId w:val="3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dự toán – thực hiện lặp lại cùng chiều qua nhiều năm là dấu hiệu cần chấn chỉnh ngay;</w:t>
      </w:r>
    </w:p>
    <w:p w14:paraId="1A110C70">
      <w:pPr>
        <w:pStyle w:val="18"/>
        <w:numPr>
          <w:ilvl w:val="0"/>
          <w:numId w:val="3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dự toán là hồ sơ được sử dụng để đánh giá độ tin cậy của dự toán;</w:t>
      </w:r>
    </w:p>
    <w:p w14:paraId="248046A0">
      <w:pPr>
        <w:pStyle w:val="18"/>
        <w:numPr>
          <w:ilvl w:val="0"/>
          <w:numId w:val="3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Xã, phường mới sáp nhập phải rà soát lại địa bàn, dân số, đối tượng nộp ngân sách theo ranh giới mới, không kế thừa máy móc số liệu đơn vị cũ;</w:t>
      </w:r>
    </w:p>
    <w:p w14:paraId="3F07F1CE">
      <w:pPr>
        <w:pStyle w:val="18"/>
        <w:numPr>
          <w:ilvl w:val="0"/>
          <w:numId w:val="3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 trí đủ nguồn cải cách tiền lương trước khi phân bổ cho các nhiệm vụ chi khác.</w:t>
      </w:r>
    </w:p>
    <w:p w14:paraId="077930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74E2E85B">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3</w:t>
      </w:r>
    </w:p>
    <w:p w14:paraId="3DAC02E6">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 HÀNH NGÂN SÁCH VÀ QUẢN LÝ TÀI SẢN CÔNG</w:t>
      </w:r>
    </w:p>
    <w:p w14:paraId="2986787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Thời lượng: 05 tiết. Trục chính đã khóa: kiểm soát hồ sơ chi và tài sản công trong quá trình chấp hành ngân sách. Nội dung đầu tư xây dựng cơ bản chỉ lấy một số rủi ro trọng yếu ở khâu kiểm soát hồ sơ thanh toán khối lượng; không triển khai thành nội dung độc lập về đầu tư công, xây dựng, đấu thầu.</w:t>
      </w:r>
    </w:p>
    <w:p w14:paraId="1A9258FD">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Lưu ý thiết kế: đây là chuyên đề có khối lượng nghiệp vụ lớn nhất trong 05 chuyên đề. Để bảo đảm chiều sâu trong 05 tiết, nội dung được tổ chức thành hai cụm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Cụm A: kiểm soát hồ sơ chi; Cụm B: quản lý tài sản công. Mỗi cụm có phương pháp kiểm soát riêng, không dạy dàn trải theo từng nghiệp vụ rời rạc.</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485"/>
      </w:tblGrid>
      <w:tr w14:paraId="5C0D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D043D32">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CC5662B">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Loại nội dung</w:t>
            </w:r>
          </w:p>
        </w:tc>
        <w:tc>
          <w:tcPr>
            <w:tcW w:w="348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9A780A1">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 thuộc chuyên đề này</w:t>
            </w:r>
          </w:p>
        </w:tc>
      </w:tr>
      <w:tr w14:paraId="646F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664C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GIẢNG</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B5A2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cốt lõi giảng viên trình bày trên lớp</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A31D7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 II, IV</w:t>
            </w:r>
          </w:p>
        </w:tc>
      </w:tr>
      <w:tr w14:paraId="1E23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667D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THỰC HÀNH</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327A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làm và nộp sản phẩm</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A4D5D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VIII, IX, X</w:t>
            </w:r>
          </w:p>
        </w:tc>
      </w:tr>
      <w:tr w14:paraId="7BAB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59ACE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TRA CỨU</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D0BD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đọc, tra khi cần; không giảng hết trên lớp</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C28C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III, V, VI, VII, XII</w:t>
            </w:r>
          </w:p>
        </w:tc>
      </w:tr>
    </w:tbl>
    <w:p w14:paraId="1EE84E7A">
      <w:pPr>
        <w:spacing w:after="160"/>
        <w:rPr>
          <w:rFonts w:hint="default" w:ascii="Times New Roman" w:hAnsi="Times New Roman" w:cs="Times New Roman"/>
          <w:color w:val="auto"/>
          <w:sz w:val="28"/>
          <w:szCs w:val="28"/>
        </w:rPr>
      </w:pPr>
    </w:p>
    <w:p w14:paraId="374E88A4">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Nguyên tắc đã khóa: không đồng nhất “nội dung tài liệu” với “nội dung phải giảng”. Trong 05 tiết, giảng viên tập trung trình bày nhóm PHẢI GIẢNG, tổ chức thực hành nhóm PHẢI THỰC HÀNH và hướng dẫn học viên sử dụng nhóm TỰ TRA CỨU để tự tra cứu trong và sau khóa học. Mục XI là hướng dẫn dành cho giảng viên, không thuộc ba nhóm trên.</w:t>
      </w:r>
    </w:p>
    <w:p w14:paraId="7644332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 Tình huống khởi động</w:t>
      </w:r>
    </w:p>
    <w:p w14:paraId="50412A0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Sáng nay có ba hồ sơ chờ ký: một khoản chi sửa chữa trụ sở 180 triệu đồng, một hồ sơ mua sắm 5 bộ máy vi tính, và một đề nghị thanh toán khối lượng công trình đường giao thông. Cả ba đều được báo là "gấp".</w:t>
      </w:r>
    </w:p>
    <w:p w14:paraId="42A8128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câu hỏi phải trả lời trước khi ký:</w:t>
      </w:r>
    </w:p>
    <w:p w14:paraId="7DF2E9C6">
      <w:pPr>
        <w:pStyle w:val="18"/>
        <w:numPr>
          <w:ilvl w:val="0"/>
          <w:numId w:val="34"/>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nào đủ điều kiện ký ngay, hồ sơ nào phải trả lại bổ sung?</w:t>
      </w:r>
    </w:p>
    <w:p w14:paraId="4C1E821F">
      <w:pPr>
        <w:pStyle w:val="18"/>
        <w:numPr>
          <w:ilvl w:val="0"/>
          <w:numId w:val="34"/>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căn cứ vào đâu để nói hồ sơ đó còn thiếu?</w:t>
      </w:r>
    </w:p>
    <w:p w14:paraId="3C9F41E0">
      <w:pPr>
        <w:pStyle w:val="18"/>
        <w:numPr>
          <w:ilvl w:val="0"/>
          <w:numId w:val="34"/>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ký mà sau này phát hiện thiếu, trách nhiệm thuộc về ai?</w:t>
      </w:r>
    </w:p>
    <w:p w14:paraId="61CBF801">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Ghi chú điều phối (giảng viên): phát ba bộ hồ sơ ngay đầu giờ. Học viên chưa cần trả lời đúng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mục tiêu là để họ nhận ra mình đang thiếu công cụ kiểm tra.</w:t>
      </w:r>
    </w:p>
    <w:p w14:paraId="6832496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 Mục tiêu và sản phẩm đầu ra</w:t>
      </w:r>
    </w:p>
    <w:p w14:paraId="2BB7FB4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05 tiết, học viên phải làm được:</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818"/>
        <w:gridCol w:w="2652"/>
      </w:tblGrid>
      <w:tr w14:paraId="3C2D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CDBEA0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Đầu ra</w:t>
            </w:r>
          </w:p>
        </w:tc>
        <w:tc>
          <w:tcPr>
            <w:tcW w:w="38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167A00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Mức độ cần đạt</w:t>
            </w:r>
          </w:p>
        </w:tc>
        <w:tc>
          <w:tcPr>
            <w:tcW w:w="26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766355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Chứng minh bằng</w:t>
            </w:r>
          </w:p>
        </w:tc>
      </w:tr>
      <w:tr w14:paraId="6FEB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3F96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hồ sơ chi trước khi trình ký</w:t>
            </w:r>
          </w:p>
        </w:tc>
        <w:tc>
          <w:tcPr>
            <w:tcW w:w="3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41C9A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được phương pháp ba chiều trên một hồ sơ cụ thể</w:t>
            </w:r>
          </w:p>
        </w:tc>
        <w:tc>
          <w:tcPr>
            <w:tcW w:w="26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076C7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Phiếu kiểm tra hồ sơ</w:t>
            </w:r>
          </w:p>
        </w:tc>
      </w:tr>
      <w:tr w14:paraId="54E4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54F2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Nhận diện hồ sơ có dấu hiệu rủi ro</w:t>
            </w:r>
          </w:p>
        </w:tc>
        <w:tc>
          <w:tcPr>
            <w:tcW w:w="3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E52B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ra được sai sót và căn cứ tương ứng</w:t>
            </w:r>
          </w:p>
        </w:tc>
        <w:tc>
          <w:tcPr>
            <w:tcW w:w="26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9B7F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sai sót</w:t>
            </w:r>
          </w:p>
        </w:tc>
      </w:tr>
      <w:tr w14:paraId="2295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A3E1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và xử lý sai lệch số liệu</w:t>
            </w:r>
          </w:p>
        </w:tc>
        <w:tc>
          <w:tcPr>
            <w:tcW w:w="3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204C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được biên bản đối chiếu, đề xuất bút toán điều chỉnh</w:t>
            </w:r>
          </w:p>
        </w:tc>
        <w:tc>
          <w:tcPr>
            <w:tcW w:w="26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7BDB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đối chiếu</w:t>
            </w:r>
          </w:p>
        </w:tc>
      </w:tr>
      <w:tr w14:paraId="4DFC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17D2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tài sản công đúng quy định</w:t>
            </w:r>
          </w:p>
        </w:tc>
        <w:tc>
          <w:tcPr>
            <w:tcW w:w="3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9F9BA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trình tự, thẩm quyền cho từng loại nghiệp vụ tài sản</w:t>
            </w:r>
          </w:p>
        </w:tc>
        <w:tc>
          <w:tcPr>
            <w:tcW w:w="26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11BF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xử lý</w:t>
            </w:r>
          </w:p>
        </w:tc>
      </w:tr>
      <w:tr w14:paraId="5463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15EB7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hồ sơ thanh toán khối lượng</w:t>
            </w:r>
          </w:p>
        </w:tc>
        <w:tc>
          <w:tcPr>
            <w:tcW w:w="3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1ED2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hiện chênh lệch khối lượng và biết cần làm rõ điều gì trước khi thanh toán</w:t>
            </w:r>
          </w:p>
        </w:tc>
        <w:tc>
          <w:tcPr>
            <w:tcW w:w="26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F1A5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giải trình hoặc đề nghị điều chỉnh</w:t>
            </w:r>
          </w:p>
        </w:tc>
      </w:tr>
    </w:tbl>
    <w:p w14:paraId="6AF1BCE7">
      <w:pPr>
        <w:spacing w:after="160"/>
        <w:rPr>
          <w:rFonts w:hint="default" w:ascii="Times New Roman" w:hAnsi="Times New Roman" w:cs="Times New Roman"/>
          <w:color w:val="auto"/>
          <w:sz w:val="28"/>
          <w:szCs w:val="28"/>
        </w:rPr>
      </w:pPr>
    </w:p>
    <w:p w14:paraId="1A659FC0">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III. Bản đồ tra cứu Phần I</w:t>
      </w:r>
    </w:p>
    <w:p w14:paraId="03510F15">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Chuyên đề không giảng lại quy định. Học viên mở đúng mục tại Phần I khi cần tra cứu.</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6"/>
        <w:gridCol w:w="2532"/>
      </w:tblGrid>
      <w:tr w14:paraId="200B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4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2C480C1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tra</w:t>
            </w:r>
          </w:p>
        </w:tc>
        <w:tc>
          <w:tcPr>
            <w:tcW w:w="2532"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5C28828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tại Phần I</w:t>
            </w:r>
          </w:p>
        </w:tc>
      </w:tr>
      <w:tr w14:paraId="4E8E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F6DE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kiện chi ngân sách nhà nước</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A51E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5</w:t>
            </w:r>
          </w:p>
        </w:tc>
      </w:tr>
      <w:tr w14:paraId="0093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D1CE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chi qua Kho bạc Nhà nước</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B1F8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6</w:t>
            </w:r>
          </w:p>
        </w:tc>
      </w:tr>
      <w:tr w14:paraId="428E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A34B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đơn vị có quan hệ với ngân sách</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CEBF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9</w:t>
            </w:r>
          </w:p>
        </w:tc>
      </w:tr>
      <w:tr w14:paraId="729A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457F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Mục lục ngân sách nhà nước</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E065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8</w:t>
            </w:r>
          </w:p>
        </w:tc>
      </w:tr>
      <w:tr w14:paraId="42D7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F2DD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định kỳ</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1FB8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5, mục 10</w:t>
            </w:r>
          </w:p>
        </w:tc>
      </w:tr>
      <w:tr w14:paraId="7CB0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DFB6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tắc quản lý, sử dụng tài sản công</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5DDC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 mục 1</w:t>
            </w:r>
          </w:p>
        </w:tc>
      </w:tr>
      <w:tr w14:paraId="2DD4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01ED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Tiêu chuẩn, định mức sử dụng tài sản công</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A79B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 mục 2</w:t>
            </w:r>
          </w:p>
        </w:tc>
      </w:tr>
      <w:tr w14:paraId="2EFF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9C7F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Mua sắm tài sản công</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7481C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 mục 3</w:t>
            </w:r>
          </w:p>
        </w:tc>
      </w:tr>
      <w:tr w14:paraId="7FE9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451D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nhận, theo dõi, hạch toán tài sản</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DD49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 mục 4</w:t>
            </w:r>
          </w:p>
        </w:tc>
      </w:tr>
      <w:tr w14:paraId="0184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E5157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chuyển, thu hồi, thanh lý và xử lý tài sản</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5E731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 mục 5</w:t>
            </w:r>
          </w:p>
        </w:tc>
      </w:tr>
      <w:tr w14:paraId="3D17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34B5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hồ sơ thanh toán khối lượng đầu tư</w:t>
            </w:r>
          </w:p>
        </w:tc>
        <w:tc>
          <w:tcPr>
            <w:tcW w:w="253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8D69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6, mục 9</w:t>
            </w:r>
          </w:p>
        </w:tc>
      </w:tr>
    </w:tbl>
    <w:p w14:paraId="14AFA0E6">
      <w:pPr>
        <w:spacing w:after="160"/>
        <w:rPr>
          <w:rFonts w:hint="default" w:ascii="Times New Roman" w:hAnsi="Times New Roman" w:cs="Times New Roman"/>
          <w:color w:val="auto"/>
          <w:sz w:val="28"/>
          <w:szCs w:val="28"/>
        </w:rPr>
      </w:pPr>
    </w:p>
    <w:p w14:paraId="354663A5">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IV. Nội dung nghiệp vụ cốt lõi</w:t>
      </w:r>
    </w:p>
    <w:p w14:paraId="728110C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CỤM A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KIỂM SOÁT HỒ SƠ CHI</w:t>
      </w:r>
    </w:p>
    <w:p w14:paraId="6E1F0F0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Cụm A trả lời một câu hỏi duy nhất: hồ sơ này đã đủ điều kiện để ký, để gửi Kho bạc Nhà nước chưa?</w:t>
      </w:r>
    </w:p>
    <w:p w14:paraId="25F2896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A.1. Phương pháp ba chiều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công cụ cốt lõi của chuyên đề</w:t>
      </w:r>
    </w:p>
    <w:p w14:paraId="13EDF94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Mọi hồ sơ chi đều được kiểm tra theo ba chiều. Thiếu một chiều, hồ sơ chưa đủ căn cứ để trình ký.</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2"/>
        <w:gridCol w:w="3924"/>
        <w:gridCol w:w="3312"/>
      </w:tblGrid>
      <w:tr w14:paraId="5756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4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9BA0C1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Chiều kiểm tra</w:t>
            </w:r>
          </w:p>
        </w:tc>
        <w:tc>
          <w:tcPr>
            <w:tcW w:w="39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656C7C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Kiểm tra cái gì</w:t>
            </w:r>
          </w:p>
        </w:tc>
        <w:tc>
          <w:tcPr>
            <w:tcW w:w="331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1B2A49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 đặt ra</w:t>
            </w:r>
          </w:p>
        </w:tc>
      </w:tr>
      <w:tr w14:paraId="7428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8C7E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Chiều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Quyết định</w:t>
            </w:r>
          </w:p>
        </w:tc>
        <w:tc>
          <w:tcPr>
            <w:tcW w:w="39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6941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được giao; quyết định phê duyệt của người có thẩm quyền</w:t>
            </w:r>
          </w:p>
        </w:tc>
        <w:tc>
          <w:tcPr>
            <w:tcW w:w="33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922A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này đã được phép chi chưa, ai cho phép?</w:t>
            </w:r>
          </w:p>
        </w:tc>
      </w:tr>
      <w:tr w14:paraId="5A69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44D3B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Chiều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Chứng từ</w:t>
            </w:r>
          </w:p>
        </w:tc>
        <w:tc>
          <w:tcPr>
            <w:tcW w:w="39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4845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Hóa đơn, hợp đồng, biên bản nghiệm thu, biên bản bàn giao</w:t>
            </w:r>
          </w:p>
        </w:tc>
        <w:tc>
          <w:tcPr>
            <w:tcW w:w="33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FB00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đã thực hiện thật chưa, bằng chứng đâu?</w:t>
            </w:r>
          </w:p>
        </w:tc>
      </w:tr>
      <w:tr w14:paraId="1121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4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847D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Chiều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Số liệu hệ thống</w:t>
            </w:r>
          </w:p>
        </w:tc>
        <w:tc>
          <w:tcPr>
            <w:tcW w:w="39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0845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kế toán, Mục lục ngân sách, mã đơn vị có quan hệ với ngân sách</w:t>
            </w:r>
          </w:p>
        </w:tc>
        <w:tc>
          <w:tcPr>
            <w:tcW w:w="33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6E30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ghi nhận đúng chỗ, đúng mã chưa?</w:t>
            </w:r>
          </w:p>
        </w:tc>
      </w:tr>
    </w:tbl>
    <w:p w14:paraId="1879DCFA">
      <w:pPr>
        <w:spacing w:after="160"/>
        <w:rPr>
          <w:rFonts w:hint="default" w:ascii="Times New Roman" w:hAnsi="Times New Roman" w:cs="Times New Roman"/>
          <w:color w:val="auto"/>
          <w:sz w:val="28"/>
          <w:szCs w:val="28"/>
        </w:rPr>
      </w:pPr>
    </w:p>
    <w:p w14:paraId="26A010A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A.2. Bốn điều kiện chi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kiểm tra theo thứ tự, dừng ngay khi thiếu</w:t>
      </w:r>
    </w:p>
    <w:p w14:paraId="309DCED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Bốn điều kiện chi ngân sách không phải bốn thủ tục rời rạc. Thiếu bất kỳ điều kiện nào thì khoản chi chưa đủ căn cứ để thực hiện (xem Phần I, Chương 5, mục 5).</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6"/>
        <w:gridCol w:w="3264"/>
        <w:gridCol w:w="5160"/>
      </w:tblGrid>
      <w:tr w14:paraId="5724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66"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3F0BBCE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Thứ tự</w:t>
            </w:r>
          </w:p>
        </w:tc>
        <w:tc>
          <w:tcPr>
            <w:tcW w:w="3264"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283535B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 kiện</w:t>
            </w:r>
          </w:p>
        </w:tc>
        <w:tc>
          <w:tcPr>
            <w:tcW w:w="516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4A97E2F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Nếu thiếu thì làm gì</w:t>
            </w:r>
          </w:p>
        </w:tc>
      </w:tr>
      <w:tr w14:paraId="6AA9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8734E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32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C2DB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trong dự toán được giao</w:t>
            </w:r>
          </w:p>
        </w:tc>
        <w:tc>
          <w:tcPr>
            <w:tcW w:w="51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92E6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Làm thủ tục bổ sung, điều chỉnh dự toán đúng thẩm quyền trước</w:t>
            </w:r>
          </w:p>
        </w:tc>
      </w:tr>
      <w:tr w14:paraId="32AB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71FD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32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ACF7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chế độ, tiêu chuẩn, định mức</w:t>
            </w:r>
          </w:p>
        </w:tc>
        <w:tc>
          <w:tcPr>
            <w:tcW w:w="51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DBC1C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Xác định lại định mức đúng hoặc xin ý kiến cấp có thẩm quyền</w:t>
            </w:r>
          </w:p>
        </w:tc>
      </w:tr>
      <w:tr w14:paraId="52EF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2726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32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286C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quyết định chi của người có thẩm quyền</w:t>
            </w:r>
          </w:p>
        </w:tc>
        <w:tc>
          <w:tcPr>
            <w:tcW w:w="51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D7DC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Hoàn thiện thủ tục phê duyệt</w:t>
            </w:r>
          </w:p>
        </w:tc>
      </w:tr>
      <w:tr w14:paraId="0CC9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48F6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p>
        </w:tc>
        <w:tc>
          <w:tcPr>
            <w:tcW w:w="326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4569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đủ hồ sơ, chứng từ theo quy định</w:t>
            </w:r>
          </w:p>
        </w:tc>
        <w:tc>
          <w:tcPr>
            <w:tcW w:w="51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861F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Bổ sung hồ sơ còn thiếu, không ký trước hoàn thiện sau</w:t>
            </w:r>
          </w:p>
        </w:tc>
      </w:tr>
    </w:tbl>
    <w:p w14:paraId="65A0372B">
      <w:pPr>
        <w:spacing w:after="160"/>
        <w:rPr>
          <w:rFonts w:hint="default" w:ascii="Times New Roman" w:hAnsi="Times New Roman" w:cs="Times New Roman"/>
          <w:color w:val="auto"/>
          <w:sz w:val="28"/>
          <w:szCs w:val="28"/>
        </w:rPr>
      </w:pPr>
    </w:p>
    <w:p w14:paraId="5428736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A.3. Hai lỗi kỹ thuật thường gặp trong hạch toán</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4"/>
        <w:gridCol w:w="3523"/>
        <w:gridCol w:w="3485"/>
      </w:tblGrid>
      <w:tr w14:paraId="3C1C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9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7ED0A7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Lỗi</w:t>
            </w:r>
          </w:p>
        </w:tc>
        <w:tc>
          <w:tcPr>
            <w:tcW w:w="352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495965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Hệ quả</w:t>
            </w:r>
          </w:p>
        </w:tc>
        <w:tc>
          <w:tcPr>
            <w:tcW w:w="348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0418A7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Cách phát hiện sớm</w:t>
            </w:r>
          </w:p>
        </w:tc>
      </w:tr>
      <w:tr w14:paraId="0E87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431A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sai Mục lục ngân sách nhà nước</w:t>
            </w:r>
          </w:p>
        </w:tc>
        <w:tc>
          <w:tcPr>
            <w:tcW w:w="352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5729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tổng hợp của cấp trên bị sai lệch, không chỉ sổ sách của đơn vị</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5B5E3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định kỳ các khoản chi có nội dung dễ nhầm giữa các mục</w:t>
            </w:r>
          </w:p>
        </w:tc>
      </w:tr>
      <w:tr w14:paraId="0B50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3726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sai mã đơn vị có quan hệ với ngân sách</w:t>
            </w:r>
          </w:p>
        </w:tc>
        <w:tc>
          <w:tcPr>
            <w:tcW w:w="352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8A46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treo ở mã cũ, không xuất hiện trong báo cáo của đơn vị hiện tại</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67C58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sắp xếp, rà toàn bộ chứng từ phát sinh trong giai đoạn chuyển tiếp</w:t>
            </w:r>
          </w:p>
        </w:tc>
      </w:tr>
    </w:tbl>
    <w:p w14:paraId="6BEA2931">
      <w:pPr>
        <w:spacing w:after="160"/>
        <w:rPr>
          <w:rFonts w:hint="default" w:ascii="Times New Roman" w:hAnsi="Times New Roman" w:cs="Times New Roman"/>
          <w:color w:val="auto"/>
          <w:sz w:val="28"/>
          <w:szCs w:val="28"/>
        </w:rPr>
      </w:pPr>
    </w:p>
    <w:p w14:paraId="595C81B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CỤM B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QUẢN LÝ TÀI SẢN CÔNG</w:t>
      </w:r>
    </w:p>
    <w:p w14:paraId="6832623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Cụm B trả lời câu hỏi: tài sản này đang ở đâu trong vòng đời của nó, và nghiệp vụ đang làm có đúng trình tự của giai đoạn đó không?</w:t>
      </w:r>
    </w:p>
    <w:p w14:paraId="012D3D3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B.1. Vòng đời tài sản công và điểm kiểm soát tương ứng</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8"/>
        <w:gridCol w:w="4039"/>
        <w:gridCol w:w="3485"/>
      </w:tblGrid>
      <w:tr w14:paraId="113B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74D086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Giai đoạn</w:t>
            </w:r>
          </w:p>
        </w:tc>
        <w:tc>
          <w:tcPr>
            <w:tcW w:w="403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6061AD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phải làm</w:t>
            </w:r>
          </w:p>
        </w:tc>
        <w:tc>
          <w:tcPr>
            <w:tcW w:w="348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D92A5E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Điểm cần kiểm soát</w:t>
            </w:r>
          </w:p>
        </w:tc>
      </w:tr>
      <w:tr w14:paraId="5BAB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2098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Hình thành (mua sắm, tiếp nhận, đầu tư)</w:t>
            </w:r>
          </w:p>
        </w:tc>
        <w:tc>
          <w:tcPr>
            <w:tcW w:w="403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EB8AA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đúng trình tự, thẩm quyền theo quy định áp dụng cho loại tài sản đó</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E3C22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hồ sơ về nhu cầu, dự toán được duyệt, phê duyệt theo quy định trước khi ký hợp đồng</w:t>
            </w:r>
          </w:p>
        </w:tc>
      </w:tr>
      <w:tr w14:paraId="72DC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83A7E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nhận</w:t>
            </w:r>
          </w:p>
        </w:tc>
        <w:tc>
          <w:tcPr>
            <w:tcW w:w="403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8442A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nhận, theo dõi đầy đủ theo chế độ kế toán và quản lý tài sản công</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0B307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Cập nhật kịp thời sau khi hoàn tất tiếp nhận, không để dồn cuối kỳ</w:t>
            </w:r>
          </w:p>
        </w:tc>
      </w:tr>
      <w:tr w14:paraId="39E3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F411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bảo dưỡng</w:t>
            </w:r>
          </w:p>
        </w:tc>
        <w:tc>
          <w:tcPr>
            <w:tcW w:w="403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7C54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đúng mục đích, đúng tiêu chuẩn, định mức</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43BD2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hiện trạng sử dụng với hồ sơ giao tài sản</w:t>
            </w:r>
          </w:p>
        </w:tc>
      </w:tr>
      <w:tr w14:paraId="40840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9FD6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chuyển, thu hồi</w:t>
            </w:r>
          </w:p>
        </w:tc>
        <w:tc>
          <w:tcPr>
            <w:tcW w:w="403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CF4E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thẩm quyền quyết định, có biên bản giao nhận</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2DFA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bàn giao đầy đủ giữa bên giao và bên nhận</w:t>
            </w:r>
          </w:p>
        </w:tc>
      </w:tr>
      <w:tr w14:paraId="02FC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12C6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Thanh lý, xử lý</w:t>
            </w:r>
          </w:p>
        </w:tc>
        <w:tc>
          <w:tcPr>
            <w:tcW w:w="403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F5D5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trường hợp, thẩm quyền, trình tự, thủ tục và phương thức xác định giá, xử lý theo quy định áp dụng đối với từng loại tài sản</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71EF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loại tài sản trước, vì trình tự khác nhau theo từng loại</w:t>
            </w:r>
          </w:p>
        </w:tc>
      </w:tr>
      <w:tr w14:paraId="673C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2633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kê, báo cáo</w:t>
            </w:r>
          </w:p>
        </w:tc>
        <w:tc>
          <w:tcPr>
            <w:tcW w:w="403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84AC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kê định kỳ, lập báo cáo theo quy định</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3AAD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sổ tài sản với hiện trạng kiểm kê thực tế</w:t>
            </w:r>
          </w:p>
        </w:tc>
      </w:tr>
    </w:tbl>
    <w:p w14:paraId="57FEBFFE">
      <w:pPr>
        <w:spacing w:after="160"/>
        <w:rPr>
          <w:rFonts w:hint="default" w:ascii="Times New Roman" w:hAnsi="Times New Roman" w:cs="Times New Roman"/>
          <w:color w:val="auto"/>
          <w:sz w:val="28"/>
          <w:szCs w:val="28"/>
        </w:rPr>
      </w:pPr>
    </w:p>
    <w:p w14:paraId="37A0A98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B.2. Rủi ro đặc thù sau sắp xếp đơn vị hành chính</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77"/>
      </w:tblGrid>
      <w:tr w14:paraId="1B82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FEA9D0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Rủi ro</w:t>
            </w:r>
          </w:p>
        </w:tc>
        <w:tc>
          <w:tcPr>
            <w:tcW w:w="497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A6E34E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Cách phòng ngừa</w:t>
            </w:r>
          </w:p>
        </w:tc>
      </w:tr>
      <w:tr w14:paraId="489A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43E93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của đơn vị cũ chưa được kiểm kê, bàn giao đầy đủ</w:t>
            </w:r>
          </w:p>
        </w:tc>
        <w:tc>
          <w:tcPr>
            <w:tcW w:w="497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1D3A3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kê và lập biên bản bàn giao đầy đủ cho đơn vị hành chính mới</w:t>
            </w:r>
          </w:p>
        </w:tc>
      </w:tr>
      <w:tr w14:paraId="4015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DF27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dôi dư không được xử lý kịp thời</w:t>
            </w:r>
          </w:p>
        </w:tc>
        <w:tc>
          <w:tcPr>
            <w:tcW w:w="497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5FC8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rõ tài sản tiếp tục sử dụng, tài sản cần điều chuyển, thanh lý hoặc chuyển đổi công năng</w:t>
            </w:r>
          </w:p>
        </w:tc>
      </w:tr>
      <w:tr w14:paraId="0236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A355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pháp lý về trụ sở, đất đai chưa cập nhật</w:t>
            </w:r>
          </w:p>
        </w:tc>
        <w:tc>
          <w:tcPr>
            <w:tcW w:w="497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21F9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thiện, cập nhật hồ sơ theo đơn vị hành chính mới</w:t>
            </w:r>
          </w:p>
        </w:tc>
      </w:tr>
    </w:tbl>
    <w:p w14:paraId="2C62E456">
      <w:pPr>
        <w:spacing w:after="160"/>
        <w:rPr>
          <w:rFonts w:hint="default" w:ascii="Times New Roman" w:hAnsi="Times New Roman" w:cs="Times New Roman"/>
          <w:color w:val="auto"/>
          <w:sz w:val="28"/>
          <w:szCs w:val="28"/>
        </w:rPr>
      </w:pPr>
    </w:p>
    <w:p w14:paraId="7A5A4E2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B.3. Kiểm soát hồ sơ thanh toán khối lượng đầu tư</w:t>
      </w:r>
    </w:p>
    <w:p w14:paraId="3C4FBB1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giới hạn: chỉ ở khâu kiểm soát hồ sơ thanh toán, không mở rộng sang toàn bộ quy trình đầu tư công.</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26"/>
        <w:gridCol w:w="6252"/>
      </w:tblGrid>
      <w:tr w14:paraId="5DED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26"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1F0D544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kiểm tra</w:t>
            </w:r>
          </w:p>
        </w:tc>
        <w:tc>
          <w:tcPr>
            <w:tcW w:w="6252"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6BC6BD4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Cách làm</w:t>
            </w:r>
          </w:p>
        </w:tc>
      </w:tr>
      <w:tr w14:paraId="3E7E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0C0E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khối lượng</w:t>
            </w:r>
          </w:p>
        </w:tc>
        <w:tc>
          <w:tcPr>
            <w:tcW w:w="62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354A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khối lượng đề nghị thanh toán với hồ sơ thiết kế – dự toán được duyệt và biên bản nghiệm thu</w:t>
            </w:r>
          </w:p>
        </w:tc>
      </w:tr>
      <w:tr w14:paraId="0CD0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80ED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khi có chênh lệch</w:t>
            </w:r>
          </w:p>
        </w:tc>
        <w:tc>
          <w:tcPr>
            <w:tcW w:w="62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5FA6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thanh toán phần chênh lệch; yêu cầu làm rõ bằng biên bản đo đạc lại có xác nhận của các bên</w:t>
            </w:r>
          </w:p>
        </w:tc>
      </w:tr>
      <w:tr w14:paraId="4FE9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2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8D31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tính đầy đủ hồ sơ</w:t>
            </w:r>
          </w:p>
        </w:tc>
        <w:tc>
          <w:tcPr>
            <w:tcW w:w="62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6CBA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hồ sơ theo quy định áp dụng cho từng loại công trình, từng giai đoạn thanh toán</w:t>
            </w:r>
          </w:p>
        </w:tc>
      </w:tr>
    </w:tbl>
    <w:p w14:paraId="3E7778F5">
      <w:pPr>
        <w:spacing w:after="160"/>
        <w:rPr>
          <w:rFonts w:hint="default" w:ascii="Times New Roman" w:hAnsi="Times New Roman" w:cs="Times New Roman"/>
          <w:color w:val="auto"/>
          <w:sz w:val="28"/>
          <w:szCs w:val="28"/>
        </w:rPr>
      </w:pPr>
    </w:p>
    <w:p w14:paraId="7DEDC1FF">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 Góc nhìn theo vị trí công tác</w:t>
      </w:r>
    </w:p>
    <w:p w14:paraId="7CE5017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Cùng một nghiệp vụ, mỗi vị trí công tác có trách nhiệm và hành động khác nhau. Đọc cả bốn vị trí để hiểu vai trò của mình gắn với vai trò của những người xung quanh.</w:t>
      </w:r>
    </w:p>
    <w:p w14:paraId="5586EEB8">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Chủ tịch Ủy ban nhân dân xã, phường</w:t>
      </w:r>
    </w:p>
    <w:p w14:paraId="4C40F81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chỉ ký khi hồ sơ đã qua đủ 3 lớp kiểm tra (quyết định – chứng từ – số liệu hệ thống); nếu công chức tài chính – kế toán trình hồ sơ thiếu biên bản nghiệm thu hoặc thiếu quyết định phê duyệt, tôi trả lại yêu cầu bổ sung trước khi ký, dù có bị chậm tiến độ.</w:t>
      </w:r>
    </w:p>
    <w:p w14:paraId="41BE53B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Phó Chủ tịch phụ trách khối kinh tế – tài chính</w:t>
      </w:r>
    </w:p>
    <w:p w14:paraId="759BA38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trực tiếp kiểm tra các khoản chi giá trị lớn hoặc bất thường trước khi trình Chủ tịch, không phó mặc hoàn toàn cho bộ phận kế toán.</w:t>
      </w:r>
    </w:p>
    <w:p w14:paraId="26B9FE42">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công chức tài chính – kế toán</w:t>
      </w:r>
    </w:p>
    <w:p w14:paraId="2A4239A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từ chối lập chứng từ đề nghị thanh toán nếu chưa có đủ hồ sơ theo bảng kiểm, kể cả khi bị thúc ép về tiến độ.</w:t>
      </w:r>
    </w:p>
    <w:p w14:paraId="7C1B599E">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Kiểm toán viên</w:t>
      </w:r>
    </w:p>
    <w:p w14:paraId="0B2443F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sẽ chọn mẫu các khoản chi giá trị lớn hoặc có dấu hiệu bất thường để kiểm tra chi tiết theo phương pháp ba chiều, đồng thời đối chiếu sổ tài sản với thực tế kiểm kê tại hiện trường.</w:t>
      </w:r>
    </w:p>
    <w:p w14:paraId="0600F00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 Góc nhìn Kiểm toán nhà nước</w:t>
      </w:r>
    </w:p>
    <w:p w14:paraId="31DFDB4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Nội dung dưới đây khái quát các dạng rủi ro thường gặp qua thực tiễn kiểm toán, đã được ẩn danh. Đây không phải kết luận kiểm toán chính thức đối với bất kỳ đơn vị nào. Mỗi rủi ro trình bày theo bốn lớp: rủi ro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dấu hiệu nhận biết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kiểm tra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tự kiểm soát.</w:t>
      </w:r>
    </w:p>
    <w:p w14:paraId="2F71CAC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Chi không đúng nội dung, đối tượng được phân bổ trong dự toán</w:t>
      </w:r>
    </w:p>
    <w:p w14:paraId="04102CA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dự toán được Hội đồng nhân dân quyết định là văn bản có giá trị ràng buộc. Chi cho nhiệm vụ khác với nhiệm vụ đã được phân bổ là thay đổi nội dung đã được quyết định mà không qua trình tự điều chỉnh.</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0"/>
        <w:gridCol w:w="7140"/>
      </w:tblGrid>
      <w:tr w14:paraId="7B91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9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28999AD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4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2F5F0F0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7EE7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22E7E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CE22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chi trên chứng từ không khớp nhiệm vụ được ghi trong dự toán giao; kinh phí của nhiệm vụ này dùng cho nhiệm vụ khác.</w:t>
            </w:r>
          </w:p>
        </w:tc>
      </w:tr>
      <w:tr w14:paraId="7134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A40FC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7342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nội dung khoản chi với quyết định giao dự toán chi tiết theo từng nhiệm vụ.</w:t>
            </w:r>
          </w:p>
        </w:tc>
      </w:tr>
      <w:tr w14:paraId="369E4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8276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7DC7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điều kiện thứ nhất trong bốn điều kiện chi trước khi lập chứng từ (Mục IV, A.2).</w:t>
            </w:r>
          </w:p>
        </w:tc>
      </w:tr>
    </w:tbl>
    <w:p w14:paraId="68B046E9">
      <w:pPr>
        <w:spacing w:after="160"/>
        <w:rPr>
          <w:rFonts w:hint="default" w:ascii="Times New Roman" w:hAnsi="Times New Roman" w:cs="Times New Roman"/>
          <w:color w:val="auto"/>
          <w:sz w:val="28"/>
          <w:szCs w:val="28"/>
        </w:rPr>
      </w:pPr>
    </w:p>
    <w:p w14:paraId="1B73F7F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Hồ sơ, chứng từ chi không đầy đủ theo quy định</w:t>
      </w:r>
    </w:p>
    <w:p w14:paraId="6C2F3F44">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một khoản chi đúng số tiền nhưng thiếu hồ sơ chứng minh thì chưa đủ căn cứ để khẳng định tính hợp lệ. Số tiền không tự nó là bằng chứng; hồ sơ mới là bằng chứng.</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8"/>
        <w:gridCol w:w="7152"/>
      </w:tblGrid>
      <w:tr w14:paraId="3CA4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056B74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0FB38F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A69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6FA8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62F6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Thiếu quyết định phê duyệt, biên bản nghiệm thu, hoặc thiếu chữ ký của người có thẩm quyền.</w:t>
            </w:r>
          </w:p>
        </w:tc>
      </w:tr>
      <w:tr w14:paraId="4F3A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6E89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93B78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Kiểm tra hồ sơ theo phương pháp ba chiều: quyết định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chứng từ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số liệu hệ thống.</w:t>
            </w:r>
          </w:p>
        </w:tc>
      </w:tr>
      <w:tr w14:paraId="790C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1313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8722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Bảng kiểm tác nghiệp (Mục VIII) trước mỗi lần trình ký; không ký trước, hoàn thiện hồ sơ sau.</w:t>
            </w:r>
          </w:p>
        </w:tc>
      </w:tr>
    </w:tbl>
    <w:p w14:paraId="6AEA5BC8">
      <w:pPr>
        <w:spacing w:after="160"/>
        <w:rPr>
          <w:rFonts w:hint="default" w:ascii="Times New Roman" w:hAnsi="Times New Roman" w:cs="Times New Roman"/>
          <w:color w:val="auto"/>
          <w:sz w:val="28"/>
          <w:szCs w:val="28"/>
        </w:rPr>
      </w:pPr>
    </w:p>
    <w:p w14:paraId="77996C4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Chi vượt chế độ, tiêu chuẩn, định mức</w:t>
      </w:r>
    </w:p>
    <w:p w14:paraId="577EB25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khả năng lan truyền sang các khâu sau: phần chi vượt định mức không có căn cứ để quyết toán, dẫn đến phải xử lý trách nhiệm hoàn trả ở khâu sau.</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04"/>
      </w:tblGrid>
      <w:tr w14:paraId="737E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0F2A18A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04"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31A7AF3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476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44E6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0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1AEC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Mức chi thực tế cao hơn định mức đang áp dụng mà không có văn bản cho phép của cấp có thẩm quyền.</w:t>
            </w:r>
          </w:p>
        </w:tc>
      </w:tr>
      <w:tr w14:paraId="5E9C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29F0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0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A5EE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lại theo định mức đang áp dụng; xác định phần chênh lệch vượt.</w:t>
            </w:r>
          </w:p>
        </w:tc>
      </w:tr>
      <w:tr w14:paraId="594B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8B55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0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38D41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Tra định mức trước khi lập dự trù, không tra sau khi đã chi.</w:t>
            </w:r>
          </w:p>
        </w:tc>
      </w:tr>
    </w:tbl>
    <w:p w14:paraId="7F6302C1">
      <w:pPr>
        <w:spacing w:after="160"/>
        <w:rPr>
          <w:rFonts w:hint="default" w:ascii="Times New Roman" w:hAnsi="Times New Roman" w:cs="Times New Roman"/>
          <w:color w:val="auto"/>
          <w:sz w:val="28"/>
          <w:szCs w:val="28"/>
        </w:rPr>
      </w:pPr>
    </w:p>
    <w:p w14:paraId="3729FA7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Áp sai Mục lục ngân sách nhà nước</w:t>
      </w:r>
    </w:p>
    <w:p w14:paraId="75CE43CB">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Mục lục ngân sách là cách thức thống nhất để tổng hợp số liệu; áp sai làm sai lệch báo cáo tổng hợp ở cấp trên, không chỉ ảnh hưởng sổ sách của riêng đơn vị.</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2"/>
        <w:gridCol w:w="7128"/>
      </w:tblGrid>
      <w:tr w14:paraId="5505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8964E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2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BC112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30FB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4D6F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5C32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kinh tế của khoản chi không tương ứng với mục, tiểu mục đã hạch toán.</w:t>
            </w:r>
          </w:p>
        </w:tc>
      </w:tr>
      <w:tr w14:paraId="53D7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2358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CF51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nội dung khoản chi với hệ thống Mục lục ngân sách đang áp dụng.</w:t>
            </w:r>
          </w:p>
        </w:tc>
      </w:tr>
      <w:tr w14:paraId="7ABB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AB1C3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2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28870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và lập phiếu điều chỉnh ngay trong năm, trước khi lập báo cáo quyết toán.</w:t>
            </w:r>
          </w:p>
        </w:tc>
      </w:tr>
    </w:tbl>
    <w:p w14:paraId="68AD8B7A">
      <w:pPr>
        <w:spacing w:after="160"/>
        <w:rPr>
          <w:rFonts w:hint="default" w:ascii="Times New Roman" w:hAnsi="Times New Roman" w:cs="Times New Roman"/>
          <w:color w:val="auto"/>
          <w:sz w:val="28"/>
          <w:szCs w:val="28"/>
        </w:rPr>
      </w:pPr>
    </w:p>
    <w:p w14:paraId="04ADBD08">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Áp sai mã đơn vị có quan hệ với ngân sách</w:t>
      </w:r>
    </w:p>
    <w:p w14:paraId="351751D4">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cần kiểm tra mã đơn vị sau sắp xếp hành chính: khi mã sai, từng bút toán riêng lẻ vẫn có vẻ đúng nhưng số liệu tổng hợp của đơn vị bị sai lệch; số liệu treo ở mã cũ dễ bị hiểu nhầm là bỏ sót.</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04"/>
      </w:tblGrid>
      <w:tr w14:paraId="7449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E46068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77E4C9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1AEE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6876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70442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thu, chi phát sinh nhưng không xuất hiện trong báo cáo của đơn vị hiện tại.</w:t>
            </w:r>
          </w:p>
        </w:tc>
      </w:tr>
      <w:tr w14:paraId="329F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B8BC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CE4D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mã trên chứng từ với mã đang được cấp cho đơn vị hiện tại; rà số liệu còn treo ở mã cũ.</w:t>
            </w:r>
          </w:p>
        </w:tc>
      </w:tr>
      <w:tr w14:paraId="0B48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9DB72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B0EB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Ngay sau sắp xếp, đề nghị Kho bạc Nhà nước đóng mã cũ và chuyển số liệu sang mã mới.</w:t>
            </w:r>
          </w:p>
        </w:tc>
      </w:tr>
    </w:tbl>
    <w:p w14:paraId="77529A73">
      <w:pPr>
        <w:spacing w:after="160"/>
        <w:rPr>
          <w:rFonts w:hint="default" w:ascii="Times New Roman" w:hAnsi="Times New Roman" w:cs="Times New Roman"/>
          <w:color w:val="auto"/>
          <w:sz w:val="28"/>
          <w:szCs w:val="28"/>
        </w:rPr>
      </w:pPr>
    </w:p>
    <w:p w14:paraId="4E35E4F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Tài sản chưa được ghi nhận, theo dõi đầy đủ</w:t>
      </w:r>
    </w:p>
    <w:p w14:paraId="752E388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Vì sao nội dung này cần được rà soát kỹ: tài sản không được ghi nhận thì không có cơ chế nào kiểm soát được nó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không xác định được đơn vị đang có bao nhiêu tài sản, giá trị bao nhiêu, ai đang sử dụng.</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04"/>
      </w:tblGrid>
      <w:tr w14:paraId="0847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676D43E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04"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1547F3E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1805F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D0F30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0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5D241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Sổ tài sản không khớp với hiện trạng kiểm kê; tài sản đã tiếp nhận nhưng chưa có trong sổ.</w:t>
            </w:r>
          </w:p>
        </w:tc>
      </w:tr>
      <w:tr w14:paraId="191D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B733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0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5796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sổ tài sản với biên bản kiểm kê thực tế tại hiện trường.</w:t>
            </w:r>
          </w:p>
        </w:tc>
      </w:tr>
      <w:tr w14:paraId="7EEE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33D2C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04"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AB56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nhận, cập nhật dữ liệu kịp thời sau khi hoàn tất tiếp nhận, không để dồn cuối kỳ.</w:t>
            </w:r>
          </w:p>
        </w:tc>
      </w:tr>
    </w:tbl>
    <w:p w14:paraId="031A116A">
      <w:pPr>
        <w:spacing w:after="160"/>
        <w:rPr>
          <w:rFonts w:hint="default" w:ascii="Times New Roman" w:hAnsi="Times New Roman" w:cs="Times New Roman"/>
          <w:color w:val="auto"/>
          <w:sz w:val="28"/>
          <w:szCs w:val="28"/>
        </w:rPr>
      </w:pPr>
    </w:p>
    <w:p w14:paraId="7555BB4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Mua sắm, điều chuyển, thanh lý tài sản chưa đúng trình tự, thẩm quyền</w:t>
      </w:r>
    </w:p>
    <w:p w14:paraId="5CDB35E2">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trình tự và thẩm quyền chính là cơ chế bảo đảm tính khách quan. Ngay cả khi kết quả cuối cùng hợp lý, việc bỏ qua trình tự làm mất đi bằng chứng chứng minh tính hợp lý đó.</w:t>
      </w:r>
    </w:p>
    <w:tbl>
      <w:tblPr>
        <w:tblStyle w:val="9"/>
        <w:tblW w:w="94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2"/>
        <w:gridCol w:w="7104"/>
      </w:tblGrid>
      <w:tr w14:paraId="3627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64E604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633ABB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95C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027B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B231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Thiếu bước phê duyệt theo quy định; xác định giá, xử lý tài sản không theo phương thức áp dụng cho loại tài sản đó.</w:t>
            </w:r>
          </w:p>
        </w:tc>
      </w:tr>
      <w:tr w14:paraId="3EB4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DECCC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A68D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hồ sơ với quy định về trình tự, thẩm quyền, phương thức áp dụng đối với từng loại tài sản.</w:t>
            </w:r>
          </w:p>
        </w:tc>
      </w:tr>
      <w:tr w14:paraId="5B8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5804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A2D43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loại tài sản trước khi làm thủ tục, vì trình tự khác nhau theo từng loại (Mục IV, B.1).</w:t>
            </w:r>
          </w:p>
        </w:tc>
      </w:tr>
    </w:tbl>
    <w:p w14:paraId="2F05C1A7">
      <w:pPr>
        <w:spacing w:after="160"/>
        <w:rPr>
          <w:rFonts w:hint="default" w:ascii="Times New Roman" w:hAnsi="Times New Roman" w:cs="Times New Roman"/>
          <w:color w:val="auto"/>
          <w:sz w:val="28"/>
          <w:szCs w:val="28"/>
        </w:rPr>
      </w:pPr>
    </w:p>
    <w:p w14:paraId="4A89137D">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8. Chênh lệch khối lượng giữa nghiệm thu và đề nghị thanh toán</w:t>
      </w:r>
    </w:p>
    <w:p w14:paraId="7DF01721">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khả năng lan truyền sang các khâu sau: giá trị mỗi công trình thường lớn hơn nhiều lần một khoản chi thường xuyên, nên chênh lệch dù nhỏ về tỷ lệ cũng có thể tương ứng số tiền tuyệt đối đáng kể, ảnh hưởng đến quyết toán vốn đầu tư về sau.</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7104"/>
      </w:tblGrid>
      <w:tr w14:paraId="1522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729C77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1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83E875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17D5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12ADF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AD6C9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Khối lượng đề nghị thanh toán cao hơn khối lượng trong biên bản nghiệm thu hoặc hồ sơ thiết kế – dự toán được duyệt.</w:t>
            </w:r>
          </w:p>
        </w:tc>
      </w:tr>
      <w:tr w14:paraId="629E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04B8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EB6C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ba nguồn: hồ sơ thiết kế – dự toán được duyệt, biên bản nghiệm thu, bảng đề nghị thanh toán.</w:t>
            </w:r>
          </w:p>
        </w:tc>
      </w:tr>
      <w:tr w14:paraId="199E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85B3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A1F1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thanh toán phần chênh lệch cho đến khi có biên bản đo đạc lại có xác nhận của các bên.</w:t>
            </w:r>
          </w:p>
        </w:tc>
      </w:tr>
    </w:tbl>
    <w:p w14:paraId="29C72473">
      <w:pPr>
        <w:spacing w:after="160"/>
        <w:rPr>
          <w:rFonts w:hint="default" w:ascii="Times New Roman" w:hAnsi="Times New Roman" w:cs="Times New Roman"/>
          <w:color w:val="auto"/>
          <w:sz w:val="28"/>
          <w:szCs w:val="28"/>
        </w:rPr>
      </w:pPr>
    </w:p>
    <w:p w14:paraId="2A9FE478">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 Năm câu hỏi trước khi ký/thực hiện nghiệp vụ</w:t>
      </w:r>
    </w:p>
    <w:p w14:paraId="3A8E968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tự kiểm soát dành cho người có thẩm quyền ký.</w:t>
      </w:r>
    </w:p>
    <w:p w14:paraId="4DC741FE">
      <w:pPr>
        <w:pStyle w:val="18"/>
        <w:numPr>
          <w:ilvl w:val="0"/>
          <w:numId w:val="3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này đã có trong dự toán được giao chưa?</w:t>
      </w:r>
    </w:p>
    <w:p w14:paraId="2E358863">
      <w:pPr>
        <w:pStyle w:val="18"/>
        <w:numPr>
          <w:ilvl w:val="0"/>
          <w:numId w:val="3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Hồ sơ đã đủ 3 lớp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quyết định, chứng từ, số liệu hệ thống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chưa?</w:t>
      </w:r>
    </w:p>
    <w:p w14:paraId="39157863">
      <w:pPr>
        <w:pStyle w:val="18"/>
        <w:numPr>
          <w:ilvl w:val="0"/>
          <w:numId w:val="3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Kho bạc Nhà nước từ chối thanh toán, tôi có biết chính xác vì sao không?</w:t>
      </w:r>
    </w:p>
    <w:p w14:paraId="7B3EF30E">
      <w:pPr>
        <w:pStyle w:val="18"/>
        <w:numPr>
          <w:ilvl w:val="0"/>
          <w:numId w:val="3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liên quan (nếu có) đã được ghi sổ, kiểm kê đầy đủ chưa?</w:t>
      </w:r>
    </w:p>
    <w:p w14:paraId="65DF4FB3">
      <w:pPr>
        <w:pStyle w:val="18"/>
        <w:numPr>
          <w:ilvl w:val="0"/>
          <w:numId w:val="3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ký khoản này, tôi có thể giải trình được với Kiểm toán nhà nước không?</w:t>
      </w:r>
    </w:p>
    <w:p w14:paraId="5BAF1F7A">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VIII. Bảng kiểm tác nghiệp</w:t>
      </w:r>
    </w:p>
    <w:p w14:paraId="1748D74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trước khi trình ký hồ sơ thuộc phạm vi chuyên đề này.</w:t>
      </w:r>
    </w:p>
    <w:p w14:paraId="2211CFA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Khoản chi đã có trong dự toán được giao, đúng nhiệm vụ được phân bổ?</w:t>
      </w:r>
    </w:p>
    <w:p w14:paraId="25A426B1">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Đã đúng chế độ, tiêu chuẩn, định mức đang áp dụng?</w:t>
      </w:r>
    </w:p>
    <w:p w14:paraId="0F393A89">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Có quyết định, phê duyệt của người có thẩm quyền?</w:t>
      </w:r>
    </w:p>
    <w:p w14:paraId="61DBFA7C">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Hồ sơ, chứng từ đầy đủ, hợp lệ theo quy định?</w:t>
      </w:r>
    </w:p>
    <w:p w14:paraId="4C24708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Đã áp đúng Mục lục ngân sách và mã đơn vị có quan hệ với ngân sách?</w:t>
      </w:r>
    </w:p>
    <w:p w14:paraId="7FB0A51B">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Với nghiệp vụ tài sản: đã xác định đúng loại tài sản và trình tự, thẩm quyền tương ứng?</w:t>
      </w:r>
    </w:p>
    <w:p w14:paraId="6369A0B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Tài sản đã được ghi nhận, cập nhật dữ liệu theo quy định?</w:t>
      </w:r>
    </w:p>
    <w:p w14:paraId="5DF3353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Với hồ sơ thanh toán khối lượng: khối lượng đã khớp giữa thiết kế – dự toán, nghiệm thu và đề nghị thanh toán?</w:t>
      </w:r>
    </w:p>
    <w:p w14:paraId="15B750F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IX. Thực hành tích hợp trong quá trình học</w:t>
      </w:r>
    </w:p>
    <w:p w14:paraId="11DE43B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Hồ sơ thực hành kèm theo. Toàn bộ dữ liệu là dữ liệu giả định phục vụ đào tạo, không dùng làm căn cứ pháp lý thực tế.</w:t>
      </w:r>
    </w:p>
    <w:tbl>
      <w:tblPr>
        <w:tblStyle w:val="9"/>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8"/>
        <w:gridCol w:w="2654"/>
        <w:gridCol w:w="3250"/>
        <w:gridCol w:w="1632"/>
      </w:tblGrid>
      <w:tr w14:paraId="0BEB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5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356E0D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Mã hồ sơ</w:t>
            </w:r>
          </w:p>
        </w:tc>
        <w:tc>
          <w:tcPr>
            <w:tcW w:w="265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36F6D0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325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A96E8B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 phải nộp</w:t>
            </w:r>
          </w:p>
        </w:tc>
        <w:tc>
          <w:tcPr>
            <w:tcW w:w="163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FFBFE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Bố trí thời gian</w:t>
            </w:r>
          </w:p>
        </w:tc>
      </w:tr>
      <w:tr w14:paraId="3054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EEEC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HS-CĐ3-TH1</w:t>
            </w:r>
          </w:p>
        </w:tc>
        <w:tc>
          <w:tcPr>
            <w:tcW w:w="265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7E07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Phòng khám chứng từ</w:t>
            </w:r>
          </w:p>
        </w:tc>
        <w:tc>
          <w:tcPr>
            <w:tcW w:w="32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49377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Phiếu kiểm tra hồ sơ; danh mục hồ sơ còn thiếu</w:t>
            </w:r>
          </w:p>
        </w:tc>
        <w:tc>
          <w:tcPr>
            <w:tcW w:w="16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4C8E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41EE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9F9B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HS-CĐ3-TH2</w:t>
            </w:r>
          </w:p>
        </w:tc>
        <w:tc>
          <w:tcPr>
            <w:tcW w:w="265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26DD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Nhà nước từ chối thanh toán</w:t>
            </w:r>
          </w:p>
        </w:tc>
        <w:tc>
          <w:tcPr>
            <w:tcW w:w="32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E24B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lại theo định mức; đề xuất xử lý phần vượt</w:t>
            </w:r>
          </w:p>
        </w:tc>
        <w:tc>
          <w:tcPr>
            <w:tcW w:w="16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51CF2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3160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5757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HS-CĐ3-TH3</w:t>
            </w:r>
          </w:p>
        </w:tc>
        <w:tc>
          <w:tcPr>
            <w:tcW w:w="265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AB70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sai mục lục và mã đơn vị</w:t>
            </w:r>
          </w:p>
        </w:tc>
        <w:tc>
          <w:tcPr>
            <w:tcW w:w="32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8EDA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sai sót; đề xuất bút toán điều chỉnh</w:t>
            </w:r>
          </w:p>
        </w:tc>
        <w:tc>
          <w:tcPr>
            <w:tcW w:w="16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B1BD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6511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3B74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HS-CĐ3-TH4</w:t>
            </w:r>
          </w:p>
        </w:tc>
        <w:tc>
          <w:tcPr>
            <w:tcW w:w="265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B770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hồ sơ mua sắm, sửa chữa tài sản</w:t>
            </w:r>
          </w:p>
        </w:tc>
        <w:tc>
          <w:tcPr>
            <w:tcW w:w="32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C904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Đánh giá hồ sơ; kiến nghị trình tự đúng</w:t>
            </w:r>
          </w:p>
        </w:tc>
        <w:tc>
          <w:tcPr>
            <w:tcW w:w="16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E0F4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1636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56A0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HS-CĐ3-TH5</w:t>
            </w:r>
          </w:p>
        </w:tc>
        <w:tc>
          <w:tcPr>
            <w:tcW w:w="265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267D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tra hồ sơ thanh toán đầu tư</w:t>
            </w:r>
          </w:p>
        </w:tc>
        <w:tc>
          <w:tcPr>
            <w:tcW w:w="32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0EF4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chênh lệch; văn bản yêu cầu làm rõ</w:t>
            </w:r>
          </w:p>
        </w:tc>
        <w:tc>
          <w:tcPr>
            <w:tcW w:w="16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2A32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30EA9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411DC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tập tổng hợp</w:t>
            </w:r>
          </w:p>
        </w:tc>
        <w:tc>
          <w:tcPr>
            <w:tcW w:w="265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4A0B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bộ hồ sơ chi ngân sách và tài sản công có nhiều lỗi cài đặt</w:t>
            </w:r>
          </w:p>
        </w:tc>
        <w:tc>
          <w:tcPr>
            <w:tcW w:w="32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6ECA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5 sản phẩm của chuyên đề</w:t>
            </w:r>
          </w:p>
        </w:tc>
        <w:tc>
          <w:tcPr>
            <w:tcW w:w="16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EBBCA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30 phút</w:t>
            </w:r>
          </w:p>
        </w:tc>
      </w:tr>
    </w:tbl>
    <w:p w14:paraId="6EA1E8B5">
      <w:pPr>
        <w:spacing w:after="160"/>
        <w:rPr>
          <w:rFonts w:hint="default" w:ascii="Times New Roman" w:hAnsi="Times New Roman" w:cs="Times New Roman"/>
          <w:color w:val="auto"/>
          <w:sz w:val="28"/>
          <w:szCs w:val="28"/>
        </w:rPr>
      </w:pPr>
    </w:p>
    <w:p w14:paraId="3194F532">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Nguyên tắc: học đến đâu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thực hành đến đó, không dồn toàn bộ thực hành về cuối chuyên đề.</w:t>
      </w:r>
    </w:p>
    <w:p w14:paraId="0E7605B9">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 Sản phẩm học viên và tiêu chí đánh giá</w:t>
      </w:r>
    </w:p>
    <w:tbl>
      <w:tblPr>
        <w:tblStyle w:val="9"/>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8"/>
        <w:gridCol w:w="6636"/>
      </w:tblGrid>
      <w:tr w14:paraId="3D11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5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F0CAD4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w:t>
            </w:r>
          </w:p>
        </w:tc>
        <w:tc>
          <w:tcPr>
            <w:tcW w:w="663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6CEF4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tối thiểu để đạt</w:t>
            </w:r>
          </w:p>
        </w:tc>
      </w:tr>
      <w:tr w14:paraId="64EB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5ADE4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Phiếu kiểm tra hồ sơ</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0513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đủ ba chiều; kết luận rõ đủ điều kiện trình ký hay phải bổ sung</w:t>
            </w:r>
          </w:p>
        </w:tc>
      </w:tr>
      <w:tr w14:paraId="1FAA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729C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sai sót</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35AF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đúng bản chất sai sót và căn cứ tương ứng tại Phần I</w:t>
            </w:r>
          </w:p>
        </w:tc>
      </w:tr>
      <w:tr w14:paraId="789A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1BF5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đối chiếu</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C6E2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được nguyên nhân chênh lệch, không chỉ nêu số chênh</w:t>
            </w:r>
          </w:p>
        </w:tc>
      </w:tr>
      <w:tr w14:paraId="168D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D47F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xử lý</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0AEF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thẩm quyền; phân biệt việc phải làm ngay và việc phải báo cáo cấp trên</w:t>
            </w:r>
          </w:p>
        </w:tc>
      </w:tr>
      <w:tr w14:paraId="3834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047D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Văn bản giải trình hoặc đề nghị điều chỉnh</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74E2B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thể thức; nêu rõ căn cứ và đề xuất cụ thể</w:t>
            </w:r>
          </w:p>
        </w:tc>
      </w:tr>
    </w:tbl>
    <w:p w14:paraId="40EACDA5">
      <w:pPr>
        <w:spacing w:after="160"/>
        <w:rPr>
          <w:rFonts w:hint="default" w:ascii="Times New Roman" w:hAnsi="Times New Roman" w:cs="Times New Roman"/>
          <w:color w:val="auto"/>
          <w:sz w:val="28"/>
          <w:szCs w:val="28"/>
        </w:rPr>
      </w:pPr>
    </w:p>
    <w:p w14:paraId="001523E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Thang điểm áp dụng theo Phụ lục 4 của tài liệu.</w:t>
      </w:r>
    </w:p>
    <w:p w14:paraId="29660AF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XI. Kịch bản phân bổ thời lượng 05 tiết (225 phút)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hướng dẫn dành cho giảng viên</w:t>
      </w:r>
    </w:p>
    <w:p w14:paraId="0D9568E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Tính theo 01 tiết = 45 phút.</w:t>
      </w:r>
    </w:p>
    <w:tbl>
      <w:tblPr>
        <w:tblStyle w:val="9"/>
        <w:tblW w:w="9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8"/>
        <w:gridCol w:w="5244"/>
        <w:gridCol w:w="2592"/>
      </w:tblGrid>
      <w:tr w14:paraId="3B68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5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4F8CDB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Tiết</w:t>
            </w:r>
          </w:p>
        </w:tc>
        <w:tc>
          <w:tcPr>
            <w:tcW w:w="524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F628E2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59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4E9734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Phương pháp</w:t>
            </w:r>
          </w:p>
        </w:tc>
      </w:tr>
      <w:tr w14:paraId="6DF1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9170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1 (45 phút)</w:t>
            </w:r>
          </w:p>
        </w:tc>
        <w:tc>
          <w:tcPr>
            <w:tcW w:w="5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6DC0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huống khởi động; CỤM A: phương pháp ba chiều và bốn điều kiện chi (Mục I, II, III, IV A.1, A.2)</w:t>
            </w:r>
          </w:p>
        </w:tc>
        <w:tc>
          <w:tcPr>
            <w:tcW w:w="25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44A2D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vấn đề, giảng công cụ</w:t>
            </w:r>
          </w:p>
        </w:tc>
      </w:tr>
      <w:tr w14:paraId="3CD4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27AC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2 (45 phút)</w:t>
            </w:r>
          </w:p>
        </w:tc>
        <w:tc>
          <w:tcPr>
            <w:tcW w:w="5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7473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Trao đổi nhanh (10 phút). THỰC HÀNH TH1 (20 phút) và TH2 (15 phút)</w:t>
            </w:r>
          </w:p>
        </w:tc>
        <w:tc>
          <w:tcPr>
            <w:tcW w:w="25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8391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theo hồ sơ</w:t>
            </w:r>
          </w:p>
        </w:tc>
      </w:tr>
      <w:tr w14:paraId="61590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C8B0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3 (45 phút)</w:t>
            </w:r>
          </w:p>
        </w:tc>
        <w:tc>
          <w:tcPr>
            <w:tcW w:w="5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C9B30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Hai lỗi kỹ thuật hạch toán (Mục IV A.3)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THỰC HÀNH TH3 (15 phút). Chuyển sang CỤM B: vòng đời tài sản công (Mục IV B.1)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c>
          <w:tcPr>
            <w:tcW w:w="25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5174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Giảng kết hợp thực hành</w:t>
            </w:r>
          </w:p>
        </w:tc>
      </w:tr>
      <w:tr w14:paraId="3BD0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9ED92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4 (45 phút)</w:t>
            </w:r>
          </w:p>
        </w:tc>
        <w:tc>
          <w:tcPr>
            <w:tcW w:w="5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B133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Rủi ro sau sắp xếp và kiểm soát khối lượng đầu tư (Mục IV B.2, B.3)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THỰC HÀNH TH4 (20 phút) và TH5 (15 phút)</w:t>
            </w:r>
          </w:p>
        </w:tc>
        <w:tc>
          <w:tcPr>
            <w:tcW w:w="25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2F2D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theo hồ sơ</w:t>
            </w:r>
          </w:p>
        </w:tc>
      </w:tr>
      <w:tr w14:paraId="489B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9B0A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5 (45 phút)</w:t>
            </w:r>
          </w:p>
        </w:tc>
        <w:tc>
          <w:tcPr>
            <w:tcW w:w="52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F41C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Góc nhìn theo vị trí và Góc nhìn KTNN (Mục V, VI)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Bài tổng hợp (30 phút). Chốt (5 phút)</w:t>
            </w:r>
          </w:p>
        </w:tc>
        <w:tc>
          <w:tcPr>
            <w:tcW w:w="25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5D39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rủi ro, tổng hợp</w:t>
            </w:r>
          </w:p>
        </w:tc>
      </w:tr>
    </w:tbl>
    <w:p w14:paraId="5C3A1A7B">
      <w:pPr>
        <w:spacing w:after="160"/>
        <w:rPr>
          <w:rFonts w:hint="default" w:ascii="Times New Roman" w:hAnsi="Times New Roman" w:cs="Times New Roman"/>
          <w:color w:val="auto"/>
          <w:sz w:val="28"/>
          <w:szCs w:val="28"/>
        </w:rPr>
      </w:pPr>
    </w:p>
    <w:p w14:paraId="5857F00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XII. Nếu chỉ nhớ 5 điều</w:t>
      </w:r>
    </w:p>
    <w:p w14:paraId="761560A4">
      <w:pPr>
        <w:pStyle w:val="18"/>
        <w:numPr>
          <w:ilvl w:val="0"/>
          <w:numId w:val="3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Luôn kiểm tra hồ sơ chi theo cả ba chiều: quyết định – chứng từ – số liệu hệ thống trước khi trình ký, gửi Kho bạc;</w:t>
      </w:r>
    </w:p>
    <w:p w14:paraId="3ABCC4C5">
      <w:pPr>
        <w:pStyle w:val="18"/>
        <w:numPr>
          <w:ilvl w:val="0"/>
          <w:numId w:val="3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phải được ghi nhận, theo dõi đầy đủ theo chế độ kế toán và quản lý tài sản công; nên cập nhật kịp thời sau khi hoàn tất tiếp nhận, không để dồn cuối kỳ;</w:t>
      </w:r>
    </w:p>
    <w:p w14:paraId="20E2360F">
      <w:pPr>
        <w:pStyle w:val="18"/>
        <w:numPr>
          <w:ilvl w:val="0"/>
          <w:numId w:val="3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khối lượng đầu tư dù nhỏ cũng cần được làm rõ trước khi thanh toán;</w:t>
      </w:r>
    </w:p>
    <w:p w14:paraId="2D966FA5">
      <w:pPr>
        <w:pStyle w:val="18"/>
        <w:numPr>
          <w:ilvl w:val="0"/>
          <w:numId w:val="3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thanh lý tài sản phải đúng trường hợp, thẩm quyền, trình tự, thủ tục và phương thức xác định giá, xử lý tài sản theo quy định áp dụng đối với từng loại tài sản;</w:t>
      </w:r>
    </w:p>
    <w:p w14:paraId="411878F5">
      <w:pPr>
        <w:pStyle w:val="18"/>
        <w:numPr>
          <w:ilvl w:val="0"/>
          <w:numId w:val="36"/>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sáp nhập, mã đơn vị có quan hệ với ngân sách của đơn vị cũ phải được đóng và cập nhật mã mới trước khi hạch toán tiếp.</w:t>
      </w:r>
    </w:p>
    <w:p w14:paraId="00D2A7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0769E78A">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4</w:t>
      </w:r>
    </w:p>
    <w:p w14:paraId="7AC72C52">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XỬ LÝ NGÂN SÁCH CUỐI NĂM VÀ QUYẾT TOÁN NGÂN SÁCH CẤP XÃ</w:t>
      </w:r>
    </w:p>
    <w:p w14:paraId="64811114">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Thời lượng: 05 tiết. Phạm vi: xử lý số dư dự toán cuối năm, khóa sổ, đối chiếu, lập và trình quyết toán, công khai ngân sách. Đây là chuyên đề khép lại chu trình ngân sách của một năm.</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2"/>
        <w:gridCol w:w="3415"/>
        <w:gridCol w:w="3449"/>
      </w:tblGrid>
      <w:tr w14:paraId="4023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2CEE10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341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A83B27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Loại nội dung</w:t>
            </w:r>
          </w:p>
        </w:tc>
        <w:tc>
          <w:tcPr>
            <w:tcW w:w="344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270D0A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 thuộc chuyên đề này</w:t>
            </w:r>
          </w:p>
        </w:tc>
      </w:tr>
      <w:tr w14:paraId="6ACF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5BE74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GIẢNG</w:t>
            </w:r>
          </w:p>
        </w:tc>
        <w:tc>
          <w:tcPr>
            <w:tcW w:w="341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9F44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cốt lõi giảng viên trình bày trên lớp</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3F978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 II, IV</w:t>
            </w:r>
          </w:p>
        </w:tc>
      </w:tr>
      <w:tr w14:paraId="4BE2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38E1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THỰC HÀNH</w:t>
            </w:r>
          </w:p>
        </w:tc>
        <w:tc>
          <w:tcPr>
            <w:tcW w:w="341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026F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làm và nộp sản phẩm</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A761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VIII, IX, X</w:t>
            </w:r>
          </w:p>
        </w:tc>
      </w:tr>
      <w:tr w14:paraId="6962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78351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TRA CỨU</w:t>
            </w:r>
          </w:p>
        </w:tc>
        <w:tc>
          <w:tcPr>
            <w:tcW w:w="341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B699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đọc, tra khi cần; không giảng hết trên lớp</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F863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III, V, VI, VII, XII</w:t>
            </w:r>
          </w:p>
        </w:tc>
      </w:tr>
    </w:tbl>
    <w:p w14:paraId="4FF95418">
      <w:pPr>
        <w:spacing w:after="160"/>
        <w:rPr>
          <w:rFonts w:hint="default" w:ascii="Times New Roman" w:hAnsi="Times New Roman" w:cs="Times New Roman"/>
          <w:color w:val="auto"/>
          <w:sz w:val="28"/>
          <w:szCs w:val="28"/>
        </w:rPr>
      </w:pPr>
    </w:p>
    <w:p w14:paraId="613D019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Nguyên tắc đã khóa: không đồng nhất “nội dung tài liệu” với “nội dung phải giảng”. Trong 05 tiết, giảng viên tập trung trình bày nhóm PHẢI GIẢNG, tổ chức thực hành nhóm PHẢI THỰC HÀNH và hướng dẫn học viên sử dụng nhóm TỰ TRA CỨU để tự tra cứu trong và sau khóa học. Mục XI là hướng dẫn dành cho giảng viên, không thuộc ba nhóm trên.</w:t>
      </w:r>
    </w:p>
    <w:p w14:paraId="2BDBE630">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 Tình huống khởi động</w:t>
      </w:r>
    </w:p>
    <w:p w14:paraId="2FC3B8D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hết ngày 31/12. Trên bảng tổng hợp còn 5 khoản dự toán chưa sử dụng hết: kinh phí sửa chữa trụ sở đã ký hợp đồng nhưng chưa nghiệm thu xong; kinh phí hội nghị không còn nhu cầu tổ chức; nguồn cải cách tiền lương chưa dùng hết; kinh phí bổ sung có mục tiêu mua thiết bị chưa mua; và một khoản chi thường xuyên tiết kiệm được.</w:t>
      </w:r>
    </w:p>
    <w:p w14:paraId="42384AD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câu hỏi phải trả lời trước khi khóa sổ:</w:t>
      </w:r>
    </w:p>
    <w:p w14:paraId="569446EF">
      <w:pPr>
        <w:pStyle w:val="18"/>
        <w:numPr>
          <w:ilvl w:val="0"/>
          <w:numId w:val="3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nào được chuyển nguồn, khoản nào phải hủy, khoản nào phải nộp trả?</w:t>
      </w:r>
    </w:p>
    <w:p w14:paraId="67166206">
      <w:pPr>
        <w:pStyle w:val="18"/>
        <w:numPr>
          <w:ilvl w:val="0"/>
          <w:numId w:val="3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Căn cứ nào cho từng quyết định đó?</w:t>
      </w:r>
    </w:p>
    <w:p w14:paraId="55E253EB">
      <w:pPr>
        <w:pStyle w:val="18"/>
        <w:numPr>
          <w:ilvl w:val="0"/>
          <w:numId w:val="37"/>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của tôi đã khớp với xác nhận của Kho bạc Nhà nước chưa?</w:t>
      </w:r>
    </w:p>
    <w:p w14:paraId="065A525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Ghi chú điều phối (giảng viên): 5 khoản này chính là hồ sơ HS-CĐ4-TH1. Học viên phân loại ngay đầu giờ theo hiểu biết hiện có, sau đó đối chiếu lại vào cuối chuyên đề.</w:t>
      </w:r>
    </w:p>
    <w:p w14:paraId="32CE3BCC">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 Mục tiêu và sản phẩm đầu ra</w:t>
      </w:r>
    </w:p>
    <w:p w14:paraId="376A4E9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05 tiết, học viên phải làm được:</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2"/>
        <w:gridCol w:w="3852"/>
        <w:gridCol w:w="2856"/>
      </w:tblGrid>
      <w:tr w14:paraId="7470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8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57E0E2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Đầu ra</w:t>
            </w:r>
          </w:p>
        </w:tc>
        <w:tc>
          <w:tcPr>
            <w:tcW w:w="38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3F6B4F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Mức độ cần đạt</w:t>
            </w:r>
          </w:p>
        </w:tc>
        <w:tc>
          <w:tcPr>
            <w:tcW w:w="28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C6B373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Chứng minh bằng</w:t>
            </w:r>
          </w:p>
        </w:tc>
      </w:tr>
      <w:tr w14:paraId="2000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3574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loại đúng số dư dự toán cuối năm</w:t>
            </w:r>
          </w:p>
        </w:tc>
        <w:tc>
          <w:tcPr>
            <w:tcW w:w="38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A243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khoản nào chuyển nguồn, hủy, nộp trả kèm căn cứ</w:t>
            </w:r>
          </w:p>
        </w:tc>
        <w:tc>
          <w:tcPr>
            <w:tcW w:w="28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2203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loại xử lý cuối năm</w:t>
            </w:r>
          </w:p>
        </w:tc>
      </w:tr>
      <w:tr w14:paraId="2D36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7FC8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và khóa sổ cuối năm</w:t>
            </w:r>
          </w:p>
        </w:tc>
        <w:tc>
          <w:tcPr>
            <w:tcW w:w="38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EE00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Khớp đúng số liệu với xác nhận của Kho bạc Nhà nước trước khi khóa sổ</w:t>
            </w:r>
          </w:p>
        </w:tc>
        <w:tc>
          <w:tcPr>
            <w:tcW w:w="28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6503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đối chiếu Kho bạc</w:t>
            </w:r>
          </w:p>
        </w:tc>
      </w:tr>
      <w:tr w14:paraId="1A85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4A6F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quyết toán đầy đủ, khớp đúng</w:t>
            </w:r>
          </w:p>
        </w:tc>
        <w:tc>
          <w:tcPr>
            <w:tcW w:w="38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1D638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được báo cáo có thuyết minh giải trình chênh lệch</w:t>
            </w:r>
          </w:p>
        </w:tc>
        <w:tc>
          <w:tcPr>
            <w:tcW w:w="28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AD8A2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 điều chỉnh</w:t>
            </w:r>
          </w:p>
        </w:tc>
      </w:tr>
      <w:tr w14:paraId="1279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D1E56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hồ sơ trước khi trình phê chuẩn</w:t>
            </w:r>
          </w:p>
        </w:tc>
        <w:tc>
          <w:tcPr>
            <w:tcW w:w="38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6EE0E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đủ hồ sơ theo bảng kiểm trước khi trình</w:t>
            </w:r>
          </w:p>
        </w:tc>
        <w:tc>
          <w:tcPr>
            <w:tcW w:w="28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D82D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kiểm hồ sơ quyết toán</w:t>
            </w:r>
          </w:p>
        </w:tc>
      </w:tr>
      <w:tr w14:paraId="6301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903F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công khai ngân sách đúng quy định</w:t>
            </w:r>
          </w:p>
        </w:tc>
        <w:tc>
          <w:tcPr>
            <w:tcW w:w="38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CBD3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nội dung, hình thức, thời hạn công khai</w:t>
            </w:r>
          </w:p>
        </w:tc>
        <w:tc>
          <w:tcPr>
            <w:tcW w:w="28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968D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 hoạch công khai</w:t>
            </w:r>
          </w:p>
        </w:tc>
      </w:tr>
    </w:tbl>
    <w:p w14:paraId="168675D2">
      <w:pPr>
        <w:spacing w:after="160"/>
        <w:rPr>
          <w:rFonts w:hint="default" w:ascii="Times New Roman" w:hAnsi="Times New Roman" w:cs="Times New Roman"/>
          <w:color w:val="auto"/>
          <w:sz w:val="28"/>
          <w:szCs w:val="28"/>
        </w:rPr>
      </w:pPr>
    </w:p>
    <w:p w14:paraId="33C31AC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III. Bản đồ tra cứu Phần I</w:t>
      </w:r>
    </w:p>
    <w:p w14:paraId="6AFE4E1A">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Chuyên đề không giảng lại quy định. Học viên mở đúng mục tại Phần I khi cần tra cứu.</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6"/>
        <w:gridCol w:w="3084"/>
      </w:tblGrid>
      <w:tr w14:paraId="1EE9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640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018169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tra</w:t>
            </w:r>
          </w:p>
        </w:tc>
        <w:tc>
          <w:tcPr>
            <w:tcW w:w="308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9E7063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tại Phần I</w:t>
            </w:r>
          </w:p>
        </w:tc>
      </w:tr>
      <w:tr w14:paraId="2F92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D835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Khóa sổ kế toán và đối chiếu số liệu cuối năm</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B5B5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1</w:t>
            </w:r>
          </w:p>
        </w:tc>
      </w:tr>
      <w:tr w14:paraId="602F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253B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số dư dự toán</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7514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2</w:t>
            </w:r>
          </w:p>
        </w:tc>
      </w:tr>
      <w:tr w14:paraId="02A6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CDA8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kiện và phạm vi chuyển nguồn</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9377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3</w:t>
            </w:r>
          </w:p>
        </w:tc>
      </w:tr>
      <w:tr w14:paraId="5F39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E966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Hủy dự toán và nộp trả ngân sách</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D2E6E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4</w:t>
            </w:r>
          </w:p>
        </w:tc>
      </w:tr>
      <w:tr w14:paraId="0FE0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B6E8C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kinh phí bổ sung có mục tiêu</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D915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5</w:t>
            </w:r>
          </w:p>
        </w:tc>
      </w:tr>
      <w:tr w14:paraId="63FD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D1C0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kết dư ngân sách</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30AD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6</w:t>
            </w:r>
          </w:p>
        </w:tc>
      </w:tr>
      <w:tr w14:paraId="2398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5F12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xét duyệt, phê chuẩn quyết toán</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30C82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7, 8, 9</w:t>
            </w:r>
          </w:p>
        </w:tc>
      </w:tr>
      <w:tr w14:paraId="2A03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5C33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Thời hạn lập, gửi, thẩm định, phê chuẩn</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6D92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10</w:t>
            </w:r>
          </w:p>
        </w:tc>
      </w:tr>
      <w:tr w14:paraId="29DF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54F6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ngân sách</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9684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11; Chương 1, mục 5</w:t>
            </w:r>
          </w:p>
        </w:tc>
      </w:tr>
      <w:tr w14:paraId="4502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9567D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Lưu trữ hồ sơ, tài liệu quyết toán</w:t>
            </w:r>
          </w:p>
        </w:tc>
        <w:tc>
          <w:tcPr>
            <w:tcW w:w="30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81FA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7, mục 12</w:t>
            </w:r>
          </w:p>
        </w:tc>
      </w:tr>
    </w:tbl>
    <w:p w14:paraId="2953D884">
      <w:pPr>
        <w:spacing w:after="160"/>
        <w:rPr>
          <w:rFonts w:hint="default" w:ascii="Times New Roman" w:hAnsi="Times New Roman" w:cs="Times New Roman"/>
          <w:color w:val="auto"/>
          <w:sz w:val="28"/>
          <w:szCs w:val="28"/>
        </w:rPr>
      </w:pPr>
    </w:p>
    <w:p w14:paraId="25D8E3F0">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IV. Nội dung nghiệp vụ cốt lõi</w:t>
      </w:r>
    </w:p>
    <w:p w14:paraId="6A2F4FF6">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1. Trình tự xử lý cuối năm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5 bước</w:t>
      </w:r>
    </w:p>
    <w:p w14:paraId="1D1C0D1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tự này cố định, không đảo bước. Đảo bước là nguyên nhân của phần lớn vướng mắc ở khâu quyết toán.</w:t>
      </w:r>
    </w:p>
    <w:tbl>
      <w:tblPr>
        <w:tblStyle w:val="9"/>
        <w:tblW w:w="95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0"/>
        <w:gridCol w:w="4068"/>
        <w:gridCol w:w="2796"/>
      </w:tblGrid>
      <w:tr w14:paraId="44BF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5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4D336C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40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692FA3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phải làm</w:t>
            </w:r>
          </w:p>
        </w:tc>
        <w:tc>
          <w:tcPr>
            <w:tcW w:w="279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18D640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Không làm được nếu</w:t>
            </w:r>
          </w:p>
        </w:tc>
      </w:tr>
      <w:tr w14:paraId="75EB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4711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Rà soát nhiệm vụ</w:t>
            </w:r>
          </w:p>
        </w:tc>
        <w:tc>
          <w:tcPr>
            <w:tcW w:w="4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3099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nhiệm vụ nào đã hoàn thành, đang dở dang, không còn thực hiện</w:t>
            </w:r>
          </w:p>
        </w:tc>
        <w:tc>
          <w:tcPr>
            <w:tcW w:w="27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AB78F6">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r>
      <w:tr w14:paraId="2B52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BC8C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Đối chiếu Kho bạc Nhà nước</w:t>
            </w:r>
          </w:p>
        </w:tc>
        <w:tc>
          <w:tcPr>
            <w:tcW w:w="4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1001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thu, chi, tồn quỹ; xử lý dứt điểm chênh lệch</w:t>
            </w:r>
          </w:p>
        </w:tc>
        <w:tc>
          <w:tcPr>
            <w:tcW w:w="27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8E8D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hoàn thành Bước 1</w:t>
            </w:r>
          </w:p>
        </w:tc>
      </w:tr>
      <w:tr w14:paraId="02D5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9D85D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Phân loại số dư</w:t>
            </w:r>
          </w:p>
        </w:tc>
        <w:tc>
          <w:tcPr>
            <w:tcW w:w="4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15445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loại từng khoản: chuyển nguồn / hủy dự toán / nộp trả</w:t>
            </w:r>
          </w:p>
        </w:tc>
        <w:tc>
          <w:tcPr>
            <w:tcW w:w="27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F3B0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khớp số liệu ở Bước 2</w:t>
            </w:r>
          </w:p>
        </w:tc>
      </w:tr>
      <w:tr w14:paraId="4FEA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67253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Khóa sổ</w:t>
            </w:r>
          </w:p>
        </w:tc>
        <w:tc>
          <w:tcPr>
            <w:tcW w:w="4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3960F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Khóa sổ kế toán theo đúng thời hạn quy định</w:t>
            </w:r>
          </w:p>
        </w:tc>
        <w:tc>
          <w:tcPr>
            <w:tcW w:w="27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B27D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phân loại xong ở Bước 3</w:t>
            </w:r>
          </w:p>
        </w:tc>
      </w:tr>
      <w:tr w14:paraId="4229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03E7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Lập quyết toán</w:t>
            </w:r>
          </w:p>
        </w:tc>
        <w:tc>
          <w:tcPr>
            <w:tcW w:w="4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CC0D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quyết toán kèm thuyết minh giải trình</w:t>
            </w:r>
          </w:p>
        </w:tc>
        <w:tc>
          <w:tcPr>
            <w:tcW w:w="27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7C380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khóa sổ ở Bước 4</w:t>
            </w:r>
          </w:p>
        </w:tc>
      </w:tr>
    </w:tbl>
    <w:p w14:paraId="149F0B9F">
      <w:pPr>
        <w:spacing w:after="160"/>
        <w:rPr>
          <w:rFonts w:hint="default" w:ascii="Times New Roman" w:hAnsi="Times New Roman" w:cs="Times New Roman"/>
          <w:color w:val="auto"/>
          <w:sz w:val="28"/>
          <w:szCs w:val="28"/>
        </w:rPr>
      </w:pPr>
    </w:p>
    <w:p w14:paraId="19C0A318">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2. Cây quyết định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khoản dư này xử lý thế nào</w:t>
      </w:r>
    </w:p>
    <w:p w14:paraId="13BB5CC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Đọc theo thứ tự từ trên xuống, dừng ở câu trả lời đầu tiên phù hợp.</w:t>
      </w:r>
    </w:p>
    <w:tbl>
      <w:tblPr>
        <w:tblStyle w:val="9"/>
        <w:tblW w:w="95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8"/>
        <w:gridCol w:w="2268"/>
        <w:gridCol w:w="3168"/>
      </w:tblGrid>
      <w:tr w14:paraId="067A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840DE3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w:t>
            </w:r>
          </w:p>
        </w:tc>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45177B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Nếu CÓ</w:t>
            </w:r>
          </w:p>
        </w:tc>
        <w:tc>
          <w:tcPr>
            <w:tcW w:w="31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2E0BB2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Nếu KHÔNG</w:t>
            </w:r>
          </w:p>
        </w:tc>
      </w:tr>
      <w:tr w14:paraId="7042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7E398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tương ứng còn tiếp tục thực hiện sang năm sau không?</w:t>
            </w:r>
          </w:p>
        </w:tc>
        <w:tc>
          <w:tcPr>
            <w:tcW w:w="22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EEFE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 tiếp câu 2</w:t>
            </w:r>
          </w:p>
        </w:tc>
        <w:tc>
          <w:tcPr>
            <w:tcW w:w="31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A653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Hủy dự toán hoặc nộp trả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không chuyển nguồn</w:t>
            </w:r>
          </w:p>
        </w:tc>
      </w:tr>
      <w:tr w14:paraId="51E6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A4009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này có thuộc trường hợp được phép chuyển nguồn theo quy định không?</w:t>
            </w:r>
          </w:p>
        </w:tc>
        <w:tc>
          <w:tcPr>
            <w:tcW w:w="22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88852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 tiếp câu 3</w:t>
            </w:r>
          </w:p>
        </w:tc>
        <w:tc>
          <w:tcPr>
            <w:tcW w:w="31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93CD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Hủy dự toán hoặc nộp trả</w:t>
            </w:r>
          </w:p>
        </w:tc>
      </w:tr>
      <w:tr w14:paraId="0D66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FC9CD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thủ tục, văn bản đề nghị chuyển nguồn đúng thẩm quyền chưa?</w:t>
            </w:r>
          </w:p>
        </w:tc>
        <w:tc>
          <w:tcPr>
            <w:tcW w:w="22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2EF1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Ghi nhận chuyển nguồn</w:t>
            </w:r>
          </w:p>
        </w:tc>
        <w:tc>
          <w:tcPr>
            <w:tcW w:w="31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DEC8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thiện thủ tục trước khi ghi nhận</w:t>
            </w:r>
          </w:p>
        </w:tc>
      </w:tr>
    </w:tbl>
    <w:p w14:paraId="7B4F7534">
      <w:pPr>
        <w:spacing w:after="160"/>
        <w:rPr>
          <w:rFonts w:hint="default" w:ascii="Times New Roman" w:hAnsi="Times New Roman" w:cs="Times New Roman"/>
          <w:color w:val="auto"/>
          <w:sz w:val="28"/>
          <w:szCs w:val="28"/>
        </w:rPr>
      </w:pPr>
    </w:p>
    <w:p w14:paraId="5B9C5953">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3. Ba nhóm xử lý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phân biệt bản chất</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4"/>
        <w:gridCol w:w="4524"/>
        <w:gridCol w:w="3132"/>
      </w:tblGrid>
      <w:tr w14:paraId="375D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3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C9918C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45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CF921C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Bản chất</w:t>
            </w:r>
          </w:p>
        </w:tc>
        <w:tc>
          <w:tcPr>
            <w:tcW w:w="313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27F89C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Điều kiện áp dụng</w:t>
            </w:r>
          </w:p>
        </w:tc>
      </w:tr>
      <w:tr w14:paraId="23D6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332C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w:t>
            </w:r>
          </w:p>
        </w:tc>
        <w:tc>
          <w:tcPr>
            <w:tcW w:w="45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B8B4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tiếp tục được sử dụng cho chính nhiệm vụ đó ở năm sau</w:t>
            </w:r>
          </w:p>
        </w:tc>
        <w:tc>
          <w:tcPr>
            <w:tcW w:w="31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163B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Thuộc trường hợp được phép chuyển nguồn theo quy định; nhiệm vụ còn tiếp tục</w:t>
            </w:r>
          </w:p>
        </w:tc>
      </w:tr>
      <w:tr w14:paraId="17DC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0BD9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Hủy dự toán</w:t>
            </w:r>
          </w:p>
        </w:tc>
        <w:tc>
          <w:tcPr>
            <w:tcW w:w="45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85C91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chưa cấp phát, nhiệm vụ không còn thực hiện</w:t>
            </w:r>
          </w:p>
        </w:tc>
        <w:tc>
          <w:tcPr>
            <w:tcW w:w="31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EC9B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thuộc trường hợp được chuyển nguồn</w:t>
            </w:r>
          </w:p>
        </w:tc>
      </w:tr>
      <w:tr w14:paraId="21D40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8861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Nộp trả ngân sách</w:t>
            </w:r>
          </w:p>
        </w:tc>
        <w:tc>
          <w:tcPr>
            <w:tcW w:w="45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91404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đã cấp phát, tạm ứng nhưng không sử dụng hết</w:t>
            </w:r>
          </w:p>
        </w:tc>
        <w:tc>
          <w:tcPr>
            <w:tcW w:w="31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9AA7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đã kết thúc hoặc không còn thực hiện</w:t>
            </w:r>
          </w:p>
        </w:tc>
      </w:tr>
    </w:tbl>
    <w:p w14:paraId="4CFE14B0">
      <w:pPr>
        <w:spacing w:after="160"/>
        <w:rPr>
          <w:rFonts w:hint="default" w:ascii="Times New Roman" w:hAnsi="Times New Roman" w:cs="Times New Roman"/>
          <w:color w:val="auto"/>
          <w:sz w:val="28"/>
          <w:szCs w:val="28"/>
        </w:rPr>
      </w:pPr>
    </w:p>
    <w:p w14:paraId="1696000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 xml:space="preserve">4. Kinh phí bổ sung có mục tiêu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nguyên tắc riêng</w:t>
      </w:r>
    </w:p>
    <w:p w14:paraId="2358681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kinh phí này có ràng buộc chặt hơn kinh phí thường xuyên: đã gắn với mục tiêu cụ thể ngay từ khi được giao.</w:t>
      </w:r>
    </w:p>
    <w:p w14:paraId="28E9DA4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Khuyến nghị nghiệp vụ: Số dư của kinh phí bổ sung có mục tiêu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kể cả khi phát sinh do tiết kiệm sau đấu thầu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không tự chuyển sang mục đích khác. Phải báo cáo cơ quan giao kinh phí và xử lý theo hướng dẫn.</w:t>
      </w:r>
    </w:p>
    <w:p w14:paraId="15B87E8A">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5. Công khai ngân sách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bước cuối nhưng không được bỏ qua</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90"/>
        <w:gridCol w:w="2556"/>
        <w:gridCol w:w="3156"/>
      </w:tblGrid>
      <w:tr w14:paraId="328A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9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0547D8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công khai</w:t>
            </w:r>
          </w:p>
        </w:tc>
        <w:tc>
          <w:tcPr>
            <w:tcW w:w="25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1AEF75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Thời điểm</w:t>
            </w:r>
          </w:p>
        </w:tc>
        <w:tc>
          <w:tcPr>
            <w:tcW w:w="31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8E946B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Bằng chứng để lại</w:t>
            </w:r>
          </w:p>
        </w:tc>
      </w:tr>
      <w:tr w14:paraId="0D4A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EEB1A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được Hội đồng nhân dân quyết định</w:t>
            </w:r>
          </w:p>
        </w:tc>
        <w:tc>
          <w:tcPr>
            <w:tcW w:w="25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E4DC0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có nghị quyết</w:t>
            </w:r>
          </w:p>
        </w:tc>
        <w:tc>
          <w:tcPr>
            <w:tcW w:w="31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FC5EE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niêm yết, ảnh chụp bảng công khai</w:t>
            </w:r>
          </w:p>
        </w:tc>
      </w:tr>
      <w:tr w14:paraId="3DE0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7D81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được Hội đồng nhân dân phê chuẩn</w:t>
            </w:r>
          </w:p>
        </w:tc>
        <w:tc>
          <w:tcPr>
            <w:tcW w:w="25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0FDB6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có nghị quyết phê chuẩn</w:t>
            </w:r>
          </w:p>
        </w:tc>
        <w:tc>
          <w:tcPr>
            <w:tcW w:w="31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785B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niêm yết, văn bản đăng tải</w:t>
            </w:r>
          </w:p>
        </w:tc>
      </w:tr>
      <w:tr w14:paraId="027D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4D2D1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hình thực hiện dự toán trong năm</w:t>
            </w:r>
          </w:p>
        </w:tc>
        <w:tc>
          <w:tcPr>
            <w:tcW w:w="25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7483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định kỳ quy định</w:t>
            </w:r>
          </w:p>
        </w:tc>
        <w:tc>
          <w:tcPr>
            <w:tcW w:w="31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2915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công khai từng kỳ</w:t>
            </w:r>
          </w:p>
        </w:tc>
      </w:tr>
    </w:tbl>
    <w:p w14:paraId="50429FE2">
      <w:pPr>
        <w:spacing w:after="160"/>
        <w:rPr>
          <w:rFonts w:hint="default" w:ascii="Times New Roman" w:hAnsi="Times New Roman" w:cs="Times New Roman"/>
          <w:color w:val="auto"/>
          <w:sz w:val="28"/>
          <w:szCs w:val="28"/>
        </w:rPr>
      </w:pPr>
    </w:p>
    <w:p w14:paraId="0482B03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Lưu giữ bằng chứng đã công khai cũng quan trọng như bản thân việc công khai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vì đó là căn cứ chứng minh khi cần giải trình.</w:t>
      </w:r>
    </w:p>
    <w:p w14:paraId="3A35667D">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 Góc nhìn theo vị trí công tác</w:t>
      </w:r>
    </w:p>
    <w:p w14:paraId="00D17FF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Cùng một nghiệp vụ, mỗi vị trí công tác có trách nhiệm và hành động khác nhau. Đọc cả bốn vị trí để hiểu vai trò của mình gắn với vai trò của những người xung quanh.</w:t>
      </w:r>
    </w:p>
    <w:p w14:paraId="33B57E7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Vị trí: Chủ tịch Ủy ban nhân dân xã, phường</w:t>
      </w:r>
    </w:p>
    <w:p w14:paraId="656DCB2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yêu cầu công chức tài chính – kế toán phân loại từng khoản dư dự toán kèm căn cứ pháp lý cụ thể trước khi tôi ký trình HĐND phê chuẩn quyết toán, không chấp nhận báo cáo chỉ có số liệu tổng hợp.</w:t>
      </w:r>
    </w:p>
    <w:p w14:paraId="5BAB9DD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Vị trí: Phó Chủ tịch phụ trách khối kinh tế – tài chính</w:t>
      </w:r>
    </w:p>
    <w:p w14:paraId="6BD8C34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rà lại danh sách các khoản chuyển nguồn, kiểm tra từng khoản có đúng điều kiện quy định hay không trước khi trình Chủ tịch.</w:t>
      </w:r>
    </w:p>
    <w:p w14:paraId="29C89459">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Vị trí: công chức tài chính – kế toán</w:t>
      </w:r>
    </w:p>
    <w:p w14:paraId="3041C95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đối chiếu, khớp đúng số liệu với Kho bạc Nhà nước trước khi khóa sổ, không tự điều chỉnh sổ sách theo số liệu Kho bạc khi chưa rõ nguyên nhân chênh lệch.</w:t>
      </w:r>
    </w:p>
    <w:p w14:paraId="5A193BF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Vị trí: Kiểm toán viên</w:t>
      </w:r>
    </w:p>
    <w:p w14:paraId="5016AEB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sẽ kiểm tra từng khoản chuyển nguồn có đúng điều kiện quy định không, và đối chiếu số liệu quyết toán với xác nhận của Kho bạc Nhà nước tại thời điểm khóa sổ.</w:t>
      </w:r>
    </w:p>
    <w:p w14:paraId="333263D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 Góc nhìn Kiểm toán nhà nước</w:t>
      </w:r>
    </w:p>
    <w:p w14:paraId="7F89D1BB">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Nội dung dưới đây khái quát các dạng rủi ro thường gặp qua thực tiễn kiểm toán, đã được ẩn danh. Đây không phải kết luận kiểm toán chính thức đối với bất kỳ đơn vị nào. Mỗi rủi ro trình bày theo bốn lớp: rủi ro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dấu hiệu nhận biết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kiểm tra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tự kiểm soát.</w:t>
      </w:r>
    </w:p>
    <w:p w14:paraId="0DA3BB1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Chuyển nguồn không đủ điều kiện</w:t>
      </w:r>
    </w:p>
    <w:p w14:paraId="0A84F8F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Vì sao nội dung này cần được rà soát kỹ khi kiểm tra quyết toán: chuyển nguồn là nơi có rủi ro che giấu sai lệch quyết toán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một khoản không đủ điều kiện nhưng vẫn được giữ lại dưới danh nghĩa chuyển nguồn sẽ rất khó phát hiện nếu không đối chiếu đúng điều kiện với từng khoản.</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8"/>
        <w:gridCol w:w="6576"/>
      </w:tblGrid>
      <w:tr w14:paraId="6730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7C924B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57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F17970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7634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AA344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5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4EC4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chuyển nguồn không kèm căn cứ; nhiệm vụ tương ứng đã kết thúc nhưng kinh phí vẫn được chuyển.</w:t>
            </w:r>
          </w:p>
        </w:tc>
      </w:tr>
      <w:tr w14:paraId="4D9A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57BC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5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3AE9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từng khoản chuyển nguồn với điều kiện quy định và với tình trạng thực tế của nhiệm vụ.</w:t>
            </w:r>
          </w:p>
        </w:tc>
      </w:tr>
      <w:tr w14:paraId="49C4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2627A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5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EF71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cây quyết định tại Mục IV.2 cho từng khoản; lập bảng phân loại kèm căn cứ.</w:t>
            </w:r>
          </w:p>
        </w:tc>
      </w:tr>
    </w:tbl>
    <w:p w14:paraId="0DBF2548">
      <w:pPr>
        <w:spacing w:after="160"/>
        <w:rPr>
          <w:rFonts w:hint="default" w:ascii="Times New Roman" w:hAnsi="Times New Roman" w:cs="Times New Roman"/>
          <w:color w:val="auto"/>
          <w:sz w:val="28"/>
          <w:szCs w:val="28"/>
        </w:rPr>
      </w:pPr>
    </w:p>
    <w:p w14:paraId="55D0EC9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Không nộp trả kinh phí khi nhiệm vụ đã kết thúc</w:t>
      </w:r>
    </w:p>
    <w:p w14:paraId="67C3E28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kinh phí này về bản chất không còn thuộc quyền sử dụng của đơn vị vì nhiệm vụ đã kết thúc, nhưng nếu không chủ động nộp trả thì vẫn nằm trong tài khoản như thể còn hợp lệ.</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4"/>
        <w:gridCol w:w="7092"/>
      </w:tblGrid>
      <w:tr w14:paraId="42CC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B19E2A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09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E3CC57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64035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DCFDD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0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100A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đã hoàn thành, quyết toán xong nhưng kinh phí đã cấp vẫn còn dư chưa nộp trả.</w:t>
            </w:r>
          </w:p>
        </w:tc>
      </w:tr>
      <w:tr w14:paraId="2FBB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1AD0B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0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C221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danh mục nhiệm vụ đã hoàn thành với số kinh phí đã cấp và số đã sử dụng.</w:t>
            </w:r>
          </w:p>
        </w:tc>
      </w:tr>
      <w:tr w14:paraId="680E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5EBA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0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7C08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nhiệm vụ đã kết thúc ngay tại Bước 1 của trình tự xử lý cuối năm.</w:t>
            </w:r>
          </w:p>
        </w:tc>
      </w:tr>
    </w:tbl>
    <w:p w14:paraId="7E3261F8">
      <w:pPr>
        <w:spacing w:after="160"/>
        <w:rPr>
          <w:rFonts w:hint="default" w:ascii="Times New Roman" w:hAnsi="Times New Roman" w:cs="Times New Roman"/>
          <w:color w:val="auto"/>
          <w:sz w:val="28"/>
          <w:szCs w:val="28"/>
        </w:rPr>
      </w:pPr>
    </w:p>
    <w:p w14:paraId="760DE18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Số liệu quyết toán không khớp với xác nhận của Kho bạc Nhà nước</w:t>
      </w:r>
    </w:p>
    <w:p w14:paraId="528474C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số liệu do Kho bạc Nhà nước xác nhận là nguồn đối chiếu độc lập với số liệu đơn vị tự lập. Chưa khớp nghĩa là chưa có cơ sở khách quan xác nhận số liệu quyết toán.</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6"/>
        <w:gridCol w:w="7068"/>
      </w:tblGrid>
      <w:tr w14:paraId="00E0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8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9A1972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0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0247A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4AB1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594D8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CFFDE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giữa báo cáo quyết toán và xác nhận của Kho bạc Nhà nước chưa được giải trình.</w:t>
            </w:r>
          </w:p>
        </w:tc>
      </w:tr>
      <w:tr w14:paraId="7579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1F886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B16F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tổng thu, tổng chi, chuyển nguồn, kết dư giữa hai nguồn số liệu.</w:t>
            </w:r>
          </w:p>
        </w:tc>
      </w:tr>
      <w:tr w14:paraId="6C3A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7CFB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FBA83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khóa sổ khi số liệu chưa khớp; xử lý dứt điểm chênh lệch tại Bước 2 trước khi đi tiếp.</w:t>
            </w:r>
          </w:p>
        </w:tc>
      </w:tr>
    </w:tbl>
    <w:p w14:paraId="7EEEDA9B">
      <w:pPr>
        <w:spacing w:after="160"/>
        <w:rPr>
          <w:rFonts w:hint="default" w:ascii="Times New Roman" w:hAnsi="Times New Roman" w:cs="Times New Roman"/>
          <w:color w:val="auto"/>
          <w:sz w:val="28"/>
          <w:szCs w:val="28"/>
        </w:rPr>
      </w:pPr>
    </w:p>
    <w:p w14:paraId="6BAAD53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Chậm lập, trình hoặc phê chuẩn quyết toán</w:t>
      </w:r>
    </w:p>
    <w:p w14:paraId="399C166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có khả năng lan truyền sang các khâu sau: quyết toán ngân sách địa phương được tổng hợp từ quyết toán của các đơn vị cấp dưới; một đơn vị chậm làm chậm tiến độ tổng hợp chung.</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4"/>
        <w:gridCol w:w="7080"/>
      </w:tblGrid>
      <w:tr w14:paraId="1E56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0AF8EC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08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198C1C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1E6E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863C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0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0BBD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Thời điểm trình thực tế muộn hơn thời hạn quy định; lặp lại qua nhiều kỳ.</w:t>
            </w:r>
          </w:p>
        </w:tc>
      </w:tr>
      <w:tr w14:paraId="17A0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D68A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0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C0CDC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mốc thời gian thực tế với thời hạn quy định tại Phần I, Chương 7, mục 10.</w:t>
            </w:r>
          </w:p>
        </w:tc>
      </w:tr>
      <w:tr w14:paraId="16E9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B871A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0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A4A2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lịch công việc cuối năm theo tuần; bám trình tự 5 bước tại Mục IV.1.</w:t>
            </w:r>
          </w:p>
        </w:tc>
      </w:tr>
    </w:tbl>
    <w:p w14:paraId="7254107F">
      <w:pPr>
        <w:spacing w:after="160"/>
        <w:rPr>
          <w:rFonts w:hint="default" w:ascii="Times New Roman" w:hAnsi="Times New Roman" w:cs="Times New Roman"/>
          <w:color w:val="auto"/>
          <w:sz w:val="28"/>
          <w:szCs w:val="28"/>
        </w:rPr>
      </w:pPr>
    </w:p>
    <w:p w14:paraId="7E80319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Sai sót về Mục lục ngân sách chưa được xử lý trước khi lập quyết toán</w:t>
      </w:r>
    </w:p>
    <w:p w14:paraId="456437B5">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sau khi quyết toán được phê chuẩn, số liệu trở thành chính thức; việc điều chỉnh sau đó phức tạp hơn nhiều so với sửa trong năm.</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6"/>
        <w:gridCol w:w="7068"/>
      </w:tblGrid>
      <w:tr w14:paraId="5EA0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8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EA421C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0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011E5E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60A4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086A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1722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Còn tồn các khoản hạch toán chưa đúng mục, tiểu mục tại thời điểm chuẩn bị khóa sổ.</w:t>
            </w:r>
          </w:p>
        </w:tc>
      </w:tr>
      <w:tr w14:paraId="681F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4F42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EB584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các khoản chi có nội dung dễ nhầm giữa các mục trước khi khóa sổ.</w:t>
            </w:r>
          </w:p>
        </w:tc>
      </w:tr>
      <w:tr w14:paraId="33E7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F853D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305F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Coi việc rà soát Mục lục ngân sách là một đầu việc bắt buộc trong Bước 1 và Bước 3.</w:t>
            </w:r>
          </w:p>
        </w:tc>
      </w:tr>
    </w:tbl>
    <w:p w14:paraId="16A3A50C">
      <w:pPr>
        <w:spacing w:after="160"/>
        <w:rPr>
          <w:rFonts w:hint="default" w:ascii="Times New Roman" w:hAnsi="Times New Roman" w:cs="Times New Roman"/>
          <w:color w:val="auto"/>
          <w:sz w:val="28"/>
          <w:szCs w:val="28"/>
        </w:rPr>
      </w:pPr>
    </w:p>
    <w:p w14:paraId="6470453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Hồ sơ quyết toán thiếu thuyết minh, giải trình</w:t>
      </w:r>
    </w:p>
    <w:p w14:paraId="7948729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nếu thuyết minh dự toán trả lời câu hỏi "vì sao dự kiến như vậy", thì thuyết minh quyết toán phải trả lời "vì sao thực tế khác dự kiến". Thiếu phần này, người đọc báo cáo không đánh giá được chất lượng điều hành ngân sách cả năm.</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8"/>
        <w:gridCol w:w="7068"/>
      </w:tblGrid>
      <w:tr w14:paraId="688E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9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49D23B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0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9829BD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0FEC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E253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57A9F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 chỉ có bảng số liệu; các khoản chuyển nguồn, chênh lệch lớn không có giải trình.</w:t>
            </w:r>
          </w:p>
        </w:tc>
      </w:tr>
      <w:tr w14:paraId="4F03C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8CD4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457A2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các khoản biến động lớn trong quyết toán với phần thuyết minh tương ứng.</w:t>
            </w:r>
          </w:p>
        </w:tc>
      </w:tr>
      <w:tr w14:paraId="7410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5241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E4C48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bảng giải trình chênh lệch song song với báo cáo quyết toán, không làm sau.</w:t>
            </w:r>
          </w:p>
        </w:tc>
      </w:tr>
    </w:tbl>
    <w:p w14:paraId="469095CF">
      <w:pPr>
        <w:spacing w:after="160"/>
        <w:rPr>
          <w:rFonts w:hint="default" w:ascii="Times New Roman" w:hAnsi="Times New Roman" w:cs="Times New Roman"/>
          <w:color w:val="auto"/>
          <w:sz w:val="28"/>
          <w:szCs w:val="28"/>
        </w:rPr>
      </w:pPr>
    </w:p>
    <w:p w14:paraId="7B32A1F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Công khai ngân sách chưa đầy đủ hoặc không đúng thời hạn</w:t>
      </w:r>
    </w:p>
    <w:p w14:paraId="566A02E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công khai là điều kiện để Nhân dân và các cơ quan có thẩm quyền thực hiện quyền giám sát. Toàn bộ chu trình dù đúng đến đâu cũng mất một phần giá trị nếu kết quả không được công khai đúng quy định.</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8"/>
        <w:gridCol w:w="7056"/>
      </w:tblGrid>
      <w:tr w14:paraId="6696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9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6785DBE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705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30C5156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7335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EC1E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70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4AAE4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có hồ sơ chứng minh đã công khai; nội dung hoặc hình thức công khai chưa đủ theo quy định.</w:t>
            </w:r>
          </w:p>
        </w:tc>
      </w:tr>
      <w:tr w14:paraId="15C9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2B8A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70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90DE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nội dung, hình thức, thời điểm công khai thực tế với quy định tại Phần I, Chương 1, mục 5 và Chương 7, mục 11.</w:t>
            </w:r>
          </w:p>
        </w:tc>
      </w:tr>
      <w:tr w14:paraId="31CF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9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24802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70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E4A6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kế hoạch công khai ngay khi có nghị quyết phê chuẩn; lưu giữ bằng chứng đã công khai.</w:t>
            </w:r>
          </w:p>
        </w:tc>
      </w:tr>
    </w:tbl>
    <w:p w14:paraId="6D88A638">
      <w:pPr>
        <w:spacing w:after="160"/>
        <w:rPr>
          <w:rFonts w:hint="default" w:ascii="Times New Roman" w:hAnsi="Times New Roman" w:cs="Times New Roman"/>
          <w:color w:val="auto"/>
          <w:sz w:val="28"/>
          <w:szCs w:val="28"/>
        </w:rPr>
      </w:pPr>
    </w:p>
    <w:p w14:paraId="48E2563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 Năm câu hỏi trước khi ký/thực hiện nghiệp vụ</w:t>
      </w:r>
    </w:p>
    <w:p w14:paraId="7EAF5FA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tự kiểm soát dành cho người có thẩm quyền ký.</w:t>
      </w:r>
    </w:p>
    <w:p w14:paraId="66CC9DA4">
      <w:pPr>
        <w:pStyle w:val="18"/>
        <w:numPr>
          <w:ilvl w:val="0"/>
          <w:numId w:val="38"/>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dự toán còn dư này thuộc diện chuyển nguồn, hủy hay nộp trả?</w:t>
      </w:r>
    </w:p>
    <w:p w14:paraId="18628DE2">
      <w:pPr>
        <w:pStyle w:val="18"/>
        <w:numPr>
          <w:ilvl w:val="0"/>
          <w:numId w:val="38"/>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đã khớp với xác nhận của Kho bạc Nhà nước chưa?</w:t>
      </w:r>
    </w:p>
    <w:p w14:paraId="70BEEDF7">
      <w:pPr>
        <w:pStyle w:val="18"/>
        <w:numPr>
          <w:ilvl w:val="0"/>
          <w:numId w:val="38"/>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 đã giải trình đủ các khoản chênh lệch chưa?</w:t>
      </w:r>
    </w:p>
    <w:p w14:paraId="188161A4">
      <w:pPr>
        <w:pStyle w:val="18"/>
        <w:numPr>
          <w:ilvl w:val="0"/>
          <w:numId w:val="38"/>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Thời hạn trình HĐND phê chuẩn có còn kịp không?</w:t>
      </w:r>
    </w:p>
    <w:p w14:paraId="796AFBFC">
      <w:pPr>
        <w:pStyle w:val="18"/>
        <w:numPr>
          <w:ilvl w:val="0"/>
          <w:numId w:val="38"/>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Sau khi phê chuẩn, kế hoạch công khai quyết toán đã sẵn sàng chưa?</w:t>
      </w:r>
    </w:p>
    <w:p w14:paraId="615AC51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VIII. Bảng kiểm tác nghiệp</w:t>
      </w:r>
    </w:p>
    <w:p w14:paraId="08736B9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trước khi trình ký hồ sơ thuộc phạm vi chuyên đề này.</w:t>
      </w:r>
    </w:p>
    <w:p w14:paraId="09D33F5A">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Đã rà soát tình trạng từng nhiệm vụ: hoàn thành, dở dang, hay không còn thực hiện?</w:t>
      </w:r>
    </w:p>
    <w:p w14:paraId="1E77A130">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Đã đối chiếu và khớp đúng số liệu với Kho bạc Nhà nước trước khi khóa sổ?</w:t>
      </w:r>
    </w:p>
    <w:p w14:paraId="7AAEF0E8">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Từng khoản dư đã được phân loại kèm căn cứ (chuyển nguồn / hủy / nộp trả)?</w:t>
      </w:r>
    </w:p>
    <w:p w14:paraId="6C6337B5">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Kinh phí bổ sung có mục tiêu còn dư đã được báo cáo cơ quan giao kinh phí?</w:t>
      </w:r>
    </w:p>
    <w:p w14:paraId="5CD5C57F">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Đã rà soát và xử lý sai sót về Mục lục ngân sách trước khi khóa sổ?</w:t>
      </w:r>
    </w:p>
    <w:p w14:paraId="36883D57">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Báo cáo quyết toán có thuyết minh giải trình đầy đủ các khoản chênh lệch?</w:t>
      </w:r>
    </w:p>
    <w:p w14:paraId="7249EBA6">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Thời hạn lập, gửi, trình phê chuẩn có bảo đảm theo quy định?</w:t>
      </w:r>
    </w:p>
    <w:p w14:paraId="362510D4">
      <w:pPr>
        <w:pStyle w:val="18"/>
        <w:numPr>
          <w:ilvl w:val="0"/>
          <w:numId w:val="5"/>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Đã có kế hoạch công khai và phương án lưu giữ bằng chứng đã công khai?</w:t>
      </w:r>
    </w:p>
    <w:p w14:paraId="34D87B6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IX. Thực hành tích hợp trong quá trình học</w:t>
      </w:r>
    </w:p>
    <w:p w14:paraId="2227844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Hồ sơ thực hành kèm theo. Toàn bộ dữ liệu là dữ liệu giả định phục vụ đào tạo, không dùng làm căn cứ pháp lý thực tế.</w:t>
      </w:r>
    </w:p>
    <w:tbl>
      <w:tblPr>
        <w:tblStyle w:val="9"/>
        <w:tblW w:w="95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8"/>
        <w:gridCol w:w="3324"/>
        <w:gridCol w:w="2916"/>
        <w:gridCol w:w="1596"/>
      </w:tblGrid>
      <w:tr w14:paraId="3A70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3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58F30E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Mã hồ sơ</w:t>
            </w:r>
          </w:p>
        </w:tc>
        <w:tc>
          <w:tcPr>
            <w:tcW w:w="33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BC92A3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91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7A80EE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 phải nộp</w:t>
            </w:r>
          </w:p>
        </w:tc>
        <w:tc>
          <w:tcPr>
            <w:tcW w:w="159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D1FB65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Bố trí thời gian</w:t>
            </w:r>
          </w:p>
        </w:tc>
      </w:tr>
      <w:tr w14:paraId="66E6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4B50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HS-CĐ4-TH1</w:t>
            </w:r>
          </w:p>
        </w:tc>
        <w:tc>
          <w:tcPr>
            <w:tcW w:w="33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8DB9D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loại khoản chuyển nguồn (5 khoản tại tình huống khởi động)</w:t>
            </w:r>
          </w:p>
        </w:tc>
        <w:tc>
          <w:tcPr>
            <w:tcW w:w="29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BCAE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loại xử lý cuối năm kèm căn cứ</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E7C4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25 phút</w:t>
            </w:r>
          </w:p>
        </w:tc>
      </w:tr>
      <w:tr w14:paraId="0CA6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FF799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HS-CĐ4-TH2</w:t>
            </w:r>
          </w:p>
        </w:tc>
        <w:tc>
          <w:tcPr>
            <w:tcW w:w="33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8EDF1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kinh phí bổ sung có mục tiêu còn dư</w:t>
            </w:r>
          </w:p>
        </w:tc>
        <w:tc>
          <w:tcPr>
            <w:tcW w:w="29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947F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xử lý số dư; hồ sơ, thủ tục cần thực hiện</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995E9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3578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8690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HS-CĐ4-TH3</w:t>
            </w:r>
          </w:p>
        </w:tc>
        <w:tc>
          <w:tcPr>
            <w:tcW w:w="33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8613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quyết toán với xác nhận Kho bạc Nhà nước</w:t>
            </w:r>
          </w:p>
        </w:tc>
        <w:tc>
          <w:tcPr>
            <w:tcW w:w="29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EEBB7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đối chiếu; bảng giải trình chênh lệch</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64E6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25 phút</w:t>
            </w:r>
          </w:p>
        </w:tc>
      </w:tr>
      <w:tr w14:paraId="0405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AD06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HS-CĐ4-TH4</w:t>
            </w:r>
          </w:p>
        </w:tc>
        <w:tc>
          <w:tcPr>
            <w:tcW w:w="33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99C1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báo cáo quyết toán chậm và thiếu hồ sơ</w:t>
            </w:r>
          </w:p>
        </w:tc>
        <w:tc>
          <w:tcPr>
            <w:tcW w:w="29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D2D75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kiểm hồ sơ quyết toán; kiến nghị giải pháp tiến độ</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5FB6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26EF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236B2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tập tổng hợp</w:t>
            </w:r>
          </w:p>
        </w:tc>
        <w:tc>
          <w:tcPr>
            <w:tcW w:w="33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798A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thiện bộ hồ sơ quyết toán và bảng giải trình chênh lệch</w:t>
            </w:r>
          </w:p>
        </w:tc>
        <w:tc>
          <w:tcPr>
            <w:tcW w:w="291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14D1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5 sản phẩm của chuyên đề</w:t>
            </w:r>
          </w:p>
        </w:tc>
        <w:tc>
          <w:tcPr>
            <w:tcW w:w="159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FAA94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30 phút</w:t>
            </w:r>
          </w:p>
        </w:tc>
      </w:tr>
    </w:tbl>
    <w:p w14:paraId="325E976C">
      <w:pPr>
        <w:spacing w:after="160"/>
        <w:rPr>
          <w:rFonts w:hint="default" w:ascii="Times New Roman" w:hAnsi="Times New Roman" w:cs="Times New Roman"/>
          <w:color w:val="auto"/>
          <w:sz w:val="28"/>
          <w:szCs w:val="28"/>
        </w:rPr>
      </w:pPr>
    </w:p>
    <w:p w14:paraId="3882124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Nguyên tắc: học đến đâu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thực hành đến đó, không dồn toàn bộ thực hành về cuối chuyên đề.</w:t>
      </w:r>
    </w:p>
    <w:p w14:paraId="33C3AB57">
      <w:pPr>
        <w:pStyle w:val="2"/>
        <w:shd w:val="clear" w:fill="FFFFFF" w:themeFill="background1"/>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 Sản phẩm học viên và tiêu chí đánh giá</w:t>
      </w:r>
    </w:p>
    <w:tbl>
      <w:tblPr>
        <w:tblStyle w:val="9"/>
        <w:tblW w:w="95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8"/>
        <w:gridCol w:w="6384"/>
      </w:tblGrid>
      <w:tr w14:paraId="2351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38A358">
            <w:pPr>
              <w:shd w:val="clear" w:fill="FFFFFF" w:themeFill="background1"/>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w:t>
            </w:r>
          </w:p>
        </w:tc>
        <w:tc>
          <w:tcPr>
            <w:tcW w:w="638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AF263A2">
            <w:pPr>
              <w:shd w:val="clear" w:fill="FFFFFF" w:themeFill="background1"/>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tối thiểu để đạt</w:t>
            </w:r>
          </w:p>
        </w:tc>
      </w:tr>
      <w:tr w14:paraId="65A4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5EAEE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loại xử lý cuối năm</w:t>
            </w:r>
          </w:p>
        </w:tc>
        <w:tc>
          <w:tcPr>
            <w:tcW w:w="63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00E8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khoản có căn cứ riêng, không phân loại theo cảm tính</w:t>
            </w:r>
          </w:p>
        </w:tc>
      </w:tr>
      <w:tr w14:paraId="2DE1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44E1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đối chiếu Kho bạc Nhà nước</w:t>
            </w:r>
          </w:p>
        </w:tc>
        <w:tc>
          <w:tcPr>
            <w:tcW w:w="63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4161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được nguyên nhân của từng khoản chênh lệch</w:t>
            </w:r>
          </w:p>
        </w:tc>
      </w:tr>
      <w:tr w14:paraId="3F3F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634B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 điều chỉnh</w:t>
            </w:r>
          </w:p>
        </w:tc>
        <w:tc>
          <w:tcPr>
            <w:tcW w:w="63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F0661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khớp với xác nhận của Kho bạc Nhà nước</w:t>
            </w:r>
          </w:p>
        </w:tc>
      </w:tr>
      <w:tr w14:paraId="4903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56D0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giải trình chênh lệch</w:t>
            </w:r>
          </w:p>
        </w:tc>
        <w:tc>
          <w:tcPr>
            <w:tcW w:w="63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972D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Mỗi chênh lệch có nguyên nhân và hướng xử lý</w:t>
            </w:r>
          </w:p>
        </w:tc>
      </w:tr>
      <w:tr w14:paraId="3C87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FA35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kiểm hồ sơ quyết toán</w:t>
            </w:r>
          </w:p>
        </w:tc>
        <w:tc>
          <w:tcPr>
            <w:tcW w:w="63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E5039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đầu mục; xác định rõ hồ sơ nào còn thiếu</w:t>
            </w:r>
          </w:p>
        </w:tc>
      </w:tr>
    </w:tbl>
    <w:p w14:paraId="163CF79F">
      <w:pPr>
        <w:spacing w:after="160"/>
        <w:rPr>
          <w:rFonts w:hint="default" w:ascii="Times New Roman" w:hAnsi="Times New Roman" w:cs="Times New Roman"/>
          <w:color w:val="auto"/>
          <w:sz w:val="28"/>
          <w:szCs w:val="28"/>
        </w:rPr>
      </w:pPr>
    </w:p>
    <w:p w14:paraId="1A559F8A">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Thang điểm áp dụng theo Phụ lục 4 của tài liệu.</w:t>
      </w:r>
    </w:p>
    <w:p w14:paraId="1A4BC48B">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XI. Kịch bản phân bổ thời lượng 05 tiết (225 phút)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hướng dẫn dành cho giảng viên</w:t>
      </w:r>
    </w:p>
    <w:p w14:paraId="50F3383B">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Tính theo 01 tiết = 45 phút.</w:t>
      </w:r>
    </w:p>
    <w:tbl>
      <w:tblPr>
        <w:tblStyle w:val="9"/>
        <w:tblW w:w="95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6"/>
        <w:gridCol w:w="5700"/>
        <w:gridCol w:w="2376"/>
      </w:tblGrid>
      <w:tr w14:paraId="1366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8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5E9B3F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Tiết</w:t>
            </w:r>
          </w:p>
        </w:tc>
        <w:tc>
          <w:tcPr>
            <w:tcW w:w="57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2492C5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37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2C8D39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Phương pháp</w:t>
            </w:r>
          </w:p>
        </w:tc>
      </w:tr>
      <w:tr w14:paraId="5189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E8F54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1 (45 phút)</w:t>
            </w:r>
          </w:p>
        </w:tc>
        <w:tc>
          <w:tcPr>
            <w:tcW w:w="57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2844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huống khởi động; trình tự 5 bước; cây quyết định (Mục I, II, III, IV.1, IV.2)</w:t>
            </w:r>
          </w:p>
        </w:tc>
        <w:tc>
          <w:tcPr>
            <w:tcW w:w="23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BFAC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Nêu vấn đề, giảng công cụ</w:t>
            </w:r>
          </w:p>
        </w:tc>
      </w:tr>
      <w:tr w14:paraId="65C1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2EB0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2 (45 phút)</w:t>
            </w:r>
          </w:p>
        </w:tc>
        <w:tc>
          <w:tcPr>
            <w:tcW w:w="57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155D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Ba nhóm xử lý (Mục IV.3)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5 phút. THỰC HÀNH TH1 (25 phút) và TH2 (15 phút)</w:t>
            </w:r>
          </w:p>
        </w:tc>
        <w:tc>
          <w:tcPr>
            <w:tcW w:w="23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732D9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theo hồ sơ</w:t>
            </w:r>
          </w:p>
        </w:tc>
      </w:tr>
      <w:tr w14:paraId="1D0D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16012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3 (45 phút)</w:t>
            </w:r>
          </w:p>
        </w:tc>
        <w:tc>
          <w:tcPr>
            <w:tcW w:w="57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E72B8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bổ sung có mục tiêu (Mục IV.4); công khai ngân sách (Mục IV.5); Góc nhìn theo vị trí (Mục V)</w:t>
            </w:r>
          </w:p>
        </w:tc>
        <w:tc>
          <w:tcPr>
            <w:tcW w:w="23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218DE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Giảng kết hợp trao đổi</w:t>
            </w:r>
          </w:p>
        </w:tc>
      </w:tr>
      <w:tr w14:paraId="55A0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8A73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4 (45 phút)</w:t>
            </w:r>
          </w:p>
        </w:tc>
        <w:tc>
          <w:tcPr>
            <w:tcW w:w="57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8E0F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Góc nhìn KTNN (Mục VI)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5 phút. THỰC HÀNH TH3 (25 phút) và TH4 (15 phút)</w:t>
            </w:r>
          </w:p>
        </w:tc>
        <w:tc>
          <w:tcPr>
            <w:tcW w:w="23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A9C1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rủi ro, thực hành</w:t>
            </w:r>
          </w:p>
        </w:tc>
      </w:tr>
      <w:tr w14:paraId="1F0B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4FDB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5 (45 phút)</w:t>
            </w:r>
          </w:p>
        </w:tc>
        <w:tc>
          <w:tcPr>
            <w:tcW w:w="57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3F58F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tổng hợp (30 phút); trình bày, chấm chéo (10 phút); chốt 5 điều (5 phút)</w:t>
            </w:r>
          </w:p>
        </w:tc>
        <w:tc>
          <w:tcPr>
            <w:tcW w:w="23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A0A5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hợp, kết luận</w:t>
            </w:r>
          </w:p>
        </w:tc>
      </w:tr>
    </w:tbl>
    <w:p w14:paraId="2EEA4645">
      <w:pPr>
        <w:spacing w:after="160"/>
        <w:rPr>
          <w:rFonts w:hint="default" w:ascii="Times New Roman" w:hAnsi="Times New Roman" w:cs="Times New Roman"/>
          <w:color w:val="auto"/>
          <w:sz w:val="28"/>
          <w:szCs w:val="28"/>
        </w:rPr>
      </w:pPr>
    </w:p>
    <w:p w14:paraId="4487AC7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XII. Nếu chỉ nhớ 5 điều</w:t>
      </w:r>
    </w:p>
    <w:p w14:paraId="2DBD2458">
      <w:pPr>
        <w:pStyle w:val="18"/>
        <w:numPr>
          <w:ilvl w:val="0"/>
          <w:numId w:val="3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phải mọi khoản dư dự toán đều được chuyển nguồn; phải đối chiếu đúng điều kiện quy định cho từng khoản;</w:t>
      </w:r>
    </w:p>
    <w:p w14:paraId="4D3E5CA7">
      <w:pPr>
        <w:pStyle w:val="18"/>
        <w:numPr>
          <w:ilvl w:val="0"/>
          <w:numId w:val="3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quyết toán phải khớp tuyệt đối với xác nhận của Kho bạc Nhà nước trước khi trình phê chuẩn;</w:t>
      </w:r>
    </w:p>
    <w:p w14:paraId="0CABB993">
      <w:pPr>
        <w:pStyle w:val="18"/>
        <w:numPr>
          <w:ilvl w:val="0"/>
          <w:numId w:val="3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ngân sách là bước bắt buộc, không được bỏ qua sau khi quyết toán được phê chuẩn;</w:t>
      </w:r>
    </w:p>
    <w:p w14:paraId="12A25E90">
      <w:pPr>
        <w:pStyle w:val="18"/>
        <w:numPr>
          <w:ilvl w:val="0"/>
          <w:numId w:val="3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bổ sung có mục tiêu còn dư không được tự ý chuyển sang mục đích khác khi chưa có văn bản cho phép;</w:t>
      </w:r>
    </w:p>
    <w:p w14:paraId="2F50072A">
      <w:pPr>
        <w:pStyle w:val="18"/>
        <w:numPr>
          <w:ilvl w:val="0"/>
          <w:numId w:val="39"/>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trình phê chuẩn quyết toán khi báo cáo thuyết minh chưa giải trình đầy đủ các khoản chuyển nguồn, chênh lệch.</w:t>
      </w:r>
    </w:p>
    <w:p w14:paraId="6A5D74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6720A326">
      <w:pPr>
        <w:pStyle w:val="2"/>
        <w:spacing w:before="200" w:after="10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 5</w:t>
      </w:r>
    </w:p>
    <w:p w14:paraId="4B382A76">
      <w:pPr>
        <w:spacing w:after="3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QUẢN LÝ NGUỒN CẢI CÁCH TIỀN LƯƠNG, QUỸ LƯƠNG VÀ BIÊN CHẾ CẤP XÃ</w:t>
      </w:r>
    </w:p>
    <w:p w14:paraId="7586714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Thời lượng: 05 tiết. Phạm vi: hình thành, trích lập, xác định nhu cầu, sử dụng và xử lý số dư nguồn cải cách tiền lương; quản lý quỹ lương gắn với biến động biên chế. Đây là chuyên đề khép kín toàn bộ chương trình.</w:t>
      </w:r>
    </w:p>
    <w:tbl>
      <w:tblPr>
        <w:tblStyle w:val="9"/>
        <w:tblW w:w="9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530"/>
        <w:gridCol w:w="2880"/>
      </w:tblGrid>
      <w:tr w14:paraId="6E70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BF8082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w:t>
            </w:r>
          </w:p>
        </w:tc>
        <w:tc>
          <w:tcPr>
            <w:tcW w:w="353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6F0B54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Loại nội dung</w:t>
            </w:r>
          </w:p>
        </w:tc>
        <w:tc>
          <w:tcPr>
            <w:tcW w:w="288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B763DF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 thuộc chuyên đề này</w:t>
            </w:r>
          </w:p>
        </w:tc>
      </w:tr>
      <w:tr w14:paraId="4BA4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37ABF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GIẢNG</w:t>
            </w:r>
          </w:p>
        </w:tc>
        <w:tc>
          <w:tcPr>
            <w:tcW w:w="35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CBFEA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Nội dung cốt lõi giảng viên trình bày trên lớp</w:t>
            </w:r>
          </w:p>
        </w:tc>
        <w:tc>
          <w:tcPr>
            <w:tcW w:w="28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98958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 II, IV</w:t>
            </w:r>
          </w:p>
        </w:tc>
      </w:tr>
      <w:tr w14:paraId="475E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D5485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THỰC HÀNH</w:t>
            </w:r>
          </w:p>
        </w:tc>
        <w:tc>
          <w:tcPr>
            <w:tcW w:w="35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CA548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làm và nộp sản phẩm</w:t>
            </w:r>
          </w:p>
        </w:tc>
        <w:tc>
          <w:tcPr>
            <w:tcW w:w="28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BF62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VIII, IX, X</w:t>
            </w:r>
          </w:p>
        </w:tc>
      </w:tr>
      <w:tr w14:paraId="2DC4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2D95D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TỰ TRA CỨU</w:t>
            </w:r>
          </w:p>
        </w:tc>
        <w:tc>
          <w:tcPr>
            <w:tcW w:w="35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2ED5F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Học viên đọc, tra khi cần; không giảng hết trên lớp</w:t>
            </w:r>
          </w:p>
        </w:tc>
        <w:tc>
          <w:tcPr>
            <w:tcW w:w="28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6A950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III, V, VI, VII, XII</w:t>
            </w:r>
          </w:p>
        </w:tc>
      </w:tr>
    </w:tbl>
    <w:p w14:paraId="0824AB15">
      <w:pPr>
        <w:spacing w:after="160"/>
        <w:rPr>
          <w:rFonts w:hint="default" w:ascii="Times New Roman" w:hAnsi="Times New Roman" w:cs="Times New Roman"/>
          <w:color w:val="auto"/>
          <w:sz w:val="28"/>
          <w:szCs w:val="28"/>
        </w:rPr>
      </w:pPr>
    </w:p>
    <w:p w14:paraId="0B135F4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Nguyên tắc đã khóa: không đồng nhất “nội dung tài liệu” với “nội dung phải giảng”. Trong 05 tiết, giảng viên tập trung trình bày nhóm PHẢI GIẢNG, tổ chức thực hành nhóm PHẢI THỰC HÀNH và hướng dẫn học viên sử dụng nhóm TỰ TRA CỨU để tự tra cứu trong và sau khóa học. Mục XI là hướng dẫn dành cho giảng viên, không thuộc ba nhóm trên.</w:t>
      </w:r>
    </w:p>
    <w:p w14:paraId="689F0ED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 Tình huống khởi động</w:t>
      </w:r>
    </w:p>
    <w:p w14:paraId="4932CC68">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Phòng chuyên môn vừa thông báo biên chế của đơn vị thay đổi: 3 người nghỉ hưu, tuyển mới 1 người. Cùng lúc, một đề xuất xin dùng 200 triệu đồng từ nguồn cải cách tiền lương còn dư để mua sắm bàn ghế cho bộ phận một cửa được trình lên.</w:t>
      </w:r>
    </w:p>
    <w:p w14:paraId="53DBCAE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 câu hỏi phải trả lời trước khi ký:</w:t>
      </w:r>
    </w:p>
    <w:p w14:paraId="5EED9212">
      <w:pPr>
        <w:pStyle w:val="18"/>
        <w:numPr>
          <w:ilvl w:val="0"/>
          <w:numId w:val="40"/>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đã được trích lập đủ chưa, số còn dư thực tế là bao nhiêu?</w:t>
      </w:r>
    </w:p>
    <w:p w14:paraId="354BD58B">
      <w:pPr>
        <w:pStyle w:val="18"/>
        <w:numPr>
          <w:ilvl w:val="0"/>
          <w:numId w:val="40"/>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chi trả lương theo mức lương cơ sở hiện hành đã được bảo đảm đủ chưa?</w:t>
      </w:r>
    </w:p>
    <w:p w14:paraId="5836FC44">
      <w:pPr>
        <w:pStyle w:val="18"/>
        <w:numPr>
          <w:ilvl w:val="0"/>
          <w:numId w:val="40"/>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có cần điều chỉnh theo biến động biên chế không, điều chỉnh khi nào?</w:t>
      </w:r>
    </w:p>
    <w:p w14:paraId="24F5882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Ghi chú điều phối (giảng viên): đây là chuyên đề cuối. Nên mở đầu bằng việc nhắc lại toàn bộ chu trình đã học ở 4 chuyên đề trước, để học viên thấy chuyên đề này khép kín vòng tròn.</w:t>
      </w:r>
    </w:p>
    <w:p w14:paraId="2CB94CA6">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 Mục tiêu và sản phẩm đầu ra</w:t>
      </w:r>
    </w:p>
    <w:p w14:paraId="5E94697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thúc 05 tiết, học viên phải làm được:</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2"/>
        <w:gridCol w:w="4572"/>
        <w:gridCol w:w="2232"/>
      </w:tblGrid>
      <w:tr w14:paraId="26C7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6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5A10A3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Đầu ra</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8A8764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Mức độ cần đạt</w:t>
            </w:r>
          </w:p>
        </w:tc>
        <w:tc>
          <w:tcPr>
            <w:tcW w:w="223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5AF563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Chứng minh bằng</w:t>
            </w:r>
          </w:p>
        </w:tc>
      </w:tr>
      <w:tr w14:paraId="593D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B9A4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nguồn cải cách tiền lương</w:t>
            </w:r>
          </w:p>
        </w:tc>
        <w:tc>
          <w:tcPr>
            <w:tcW w:w="4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B642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đủ các nguồn phải trích lập, không bỏ sót nguồn nào</w:t>
            </w:r>
          </w:p>
        </w:tc>
        <w:tc>
          <w:tcPr>
            <w:tcW w:w="22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56C3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nguồn</w:t>
            </w:r>
          </w:p>
        </w:tc>
      </w:tr>
      <w:tr w14:paraId="0D18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B545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nhu cầu</w:t>
            </w:r>
          </w:p>
        </w:tc>
        <w:tc>
          <w:tcPr>
            <w:tcW w:w="4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1642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theo biên chế và hệ số lương thực tế đang hưởng</w:t>
            </w:r>
          </w:p>
        </w:tc>
        <w:tc>
          <w:tcPr>
            <w:tcW w:w="22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14E5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nhu cầu</w:t>
            </w:r>
          </w:p>
        </w:tc>
      </w:tr>
      <w:tr w14:paraId="2E3E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2D2E7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nguồn đúng thứ tự ưu tiên</w:t>
            </w:r>
          </w:p>
        </w:tc>
        <w:tc>
          <w:tcPr>
            <w:tcW w:w="4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1A2F5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được khi nào được và chưa được dùng cho mục đích khác</w:t>
            </w:r>
          </w:p>
        </w:tc>
        <w:tc>
          <w:tcPr>
            <w:tcW w:w="22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1004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xử lý nguồn còn dư</w:t>
            </w:r>
          </w:p>
        </w:tc>
      </w:tr>
      <w:tr w14:paraId="0615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BCE9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quỹ lương theo biến động biên chế</w:t>
            </w:r>
          </w:p>
        </w:tc>
        <w:tc>
          <w:tcPr>
            <w:tcW w:w="4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A1D1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lại quỹ lương và xác định đúng thời điểm điều chỉnh</w:t>
            </w:r>
          </w:p>
        </w:tc>
        <w:tc>
          <w:tcPr>
            <w:tcW w:w="22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FCA4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điều chỉnh quỹ lương</w:t>
            </w:r>
          </w:p>
        </w:tc>
      </w:tr>
      <w:tr w14:paraId="411E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754E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nguồn – nhu cầu chính xác</w:t>
            </w:r>
          </w:p>
        </w:tc>
        <w:tc>
          <w:tcPr>
            <w:tcW w:w="4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A1A6B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khớp với sổ kế toán và biên chế thực tế</w:t>
            </w:r>
          </w:p>
        </w:tc>
        <w:tc>
          <w:tcPr>
            <w:tcW w:w="223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0983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w:t>
            </w:r>
          </w:p>
        </w:tc>
      </w:tr>
    </w:tbl>
    <w:p w14:paraId="5B885D90">
      <w:pPr>
        <w:spacing w:after="160"/>
        <w:rPr>
          <w:rFonts w:hint="default" w:ascii="Times New Roman" w:hAnsi="Times New Roman" w:cs="Times New Roman"/>
          <w:color w:val="auto"/>
          <w:sz w:val="28"/>
          <w:szCs w:val="28"/>
        </w:rPr>
      </w:pPr>
    </w:p>
    <w:p w14:paraId="06941D0A">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III. Bản đồ tra cứu Phần I</w:t>
      </w:r>
    </w:p>
    <w:p w14:paraId="3312B4B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Chuyên đề không giảng lại quy định. Học viên mở đúng mục tại Phần I khi cần tra cứu.</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98"/>
        <w:gridCol w:w="2580"/>
      </w:tblGrid>
      <w:tr w14:paraId="3046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98"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6224CDC7">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tra</w:t>
            </w:r>
          </w:p>
        </w:tc>
        <w:tc>
          <w:tcPr>
            <w:tcW w:w="258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5D0E3655">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tại Phần I</w:t>
            </w:r>
          </w:p>
        </w:tc>
      </w:tr>
      <w:tr w14:paraId="75D8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92B0F4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Cơ chế hình thành nguồn cải cách tiền lương</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0A5AD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1</w:t>
            </w:r>
          </w:p>
        </w:tc>
      </w:tr>
      <w:tr w14:paraId="675A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4B28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nguồn phải trích lập</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6139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2</w:t>
            </w:r>
          </w:p>
        </w:tc>
      </w:tr>
      <w:tr w14:paraId="6C30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4E04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nhu cầu cải cách tiền lương</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C5EF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3</w:t>
            </w:r>
          </w:p>
        </w:tc>
      </w:tr>
      <w:tr w14:paraId="18B9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1C1E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nguồn và nhu cầu</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5CBE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4</w:t>
            </w:r>
          </w:p>
        </w:tc>
      </w:tr>
      <w:tr w14:paraId="4313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0F30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Thứ tự ưu tiên sử dụng nguồn</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5198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5</w:t>
            </w:r>
          </w:p>
        </w:tc>
      </w:tr>
      <w:tr w14:paraId="3D34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08EB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nguồn còn dư</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F387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6</w:t>
            </w:r>
          </w:p>
        </w:tc>
      </w:tr>
      <w:tr w14:paraId="7E3C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172A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quỹ lương</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3553C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7</w:t>
            </w:r>
          </w:p>
        </w:tc>
      </w:tr>
      <w:tr w14:paraId="46A6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9253F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quỹ lương khi biến động biên chế</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A410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8</w:t>
            </w:r>
          </w:p>
        </w:tc>
      </w:tr>
      <w:tr w14:paraId="43A6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1BD88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Xử lý quỹ lương khi sắp xếp tổ chức bộ máy</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B5A55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9</w:t>
            </w:r>
          </w:p>
        </w:tc>
      </w:tr>
      <w:tr w14:paraId="4631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C1E5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Phạm vi nhiệm vụ được sử dụng nguồn</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330BF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10</w:t>
            </w:r>
          </w:p>
        </w:tc>
      </w:tr>
      <w:tr w14:paraId="78B8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307B04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đối chiếu, kiểm soát nguồn</w:t>
            </w:r>
          </w:p>
        </w:tc>
        <w:tc>
          <w:tcPr>
            <w:tcW w:w="25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2016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Chương 8, mục 11</w:t>
            </w:r>
          </w:p>
        </w:tc>
      </w:tr>
    </w:tbl>
    <w:p w14:paraId="019765B1">
      <w:pPr>
        <w:spacing w:after="160"/>
        <w:rPr>
          <w:rFonts w:hint="default" w:ascii="Times New Roman" w:hAnsi="Times New Roman" w:cs="Times New Roman"/>
          <w:color w:val="auto"/>
          <w:sz w:val="28"/>
          <w:szCs w:val="28"/>
        </w:rPr>
      </w:pPr>
    </w:p>
    <w:p w14:paraId="0F79DE8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GIẢNG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IV. Nội dung nghiệp vụ cốt lõi</w:t>
      </w:r>
    </w:p>
    <w:p w14:paraId="708D5255">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Chuỗi bốn bước: Nguồn – Nhu cầu – Sử dụng – Còn dư</w:t>
      </w:r>
    </w:p>
    <w:p w14:paraId="38268A1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trục xuyên suốt chuyên đề. Bốn bước theo đúng thứ tự, không được nhảy bước. Sai ở bước trước làm sai toàn bộ các bước sau.</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8"/>
        <w:gridCol w:w="3780"/>
        <w:gridCol w:w="4104"/>
      </w:tblGrid>
      <w:tr w14:paraId="79C3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0BFA2A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378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FF818B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w:t>
            </w:r>
          </w:p>
        </w:tc>
        <w:tc>
          <w:tcPr>
            <w:tcW w:w="41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CA7875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Sai ở bước này thì hệ quả gì</w:t>
            </w:r>
          </w:p>
        </w:tc>
      </w:tr>
      <w:tr w14:paraId="4E03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8DB9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NGUỒN</w:t>
            </w:r>
          </w:p>
        </w:tc>
        <w:tc>
          <w:tcPr>
            <w:tcW w:w="37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128B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trích lập đủ từ tất cả các nguồn theo quy định chưa?</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5321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số liệu về nhu cầu, số còn dư ở các bước sau đều sai theo</w:t>
            </w:r>
          </w:p>
        </w:tc>
      </w:tr>
      <w:tr w14:paraId="6529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0341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NHU CẦU</w:t>
            </w:r>
          </w:p>
        </w:tc>
        <w:tc>
          <w:tcPr>
            <w:tcW w:w="37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07AD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chi trả lương thực tế là bao nhiêu?</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5E8E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sai thừa/thiếu; có thể dẫn đến chi sai thứ tự ưu tiên</w:t>
            </w:r>
          </w:p>
        </w:tc>
      </w:tr>
      <w:tr w14:paraId="25B7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278CC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SỬ DỤNG</w:t>
            </w:r>
          </w:p>
        </w:tc>
        <w:tc>
          <w:tcPr>
            <w:tcW w:w="37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048E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sử dụng cho việc gì, có đúng phạm vi cho phép không?</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8D90F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ra khỏi ngân sách cho mục đích chưa được phép</w:t>
            </w:r>
          </w:p>
        </w:tc>
      </w:tr>
      <w:tr w14:paraId="7C2C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E3E6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Bước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CÒN DƯ</w:t>
            </w:r>
          </w:p>
        </w:tc>
        <w:tc>
          <w:tcPr>
            <w:tcW w:w="37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DE44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còn dư thực tế là bao nhiêu, xử lý thế nào?</w:t>
            </w:r>
          </w:p>
        </w:tc>
        <w:tc>
          <w:tcPr>
            <w:tcW w:w="41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9286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số dư không đúng quy định</w:t>
            </w:r>
          </w:p>
        </w:tc>
      </w:tr>
    </w:tbl>
    <w:p w14:paraId="23632955">
      <w:pPr>
        <w:spacing w:after="160"/>
        <w:rPr>
          <w:rFonts w:hint="default" w:ascii="Times New Roman" w:hAnsi="Times New Roman" w:cs="Times New Roman"/>
          <w:color w:val="auto"/>
          <w:sz w:val="28"/>
          <w:szCs w:val="28"/>
        </w:rPr>
      </w:pPr>
    </w:p>
    <w:p w14:paraId="2D5315AC">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2. Trích lập nguồn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các nguồn không được bỏ sót</w:t>
      </w:r>
    </w:p>
    <w:p w14:paraId="7729E8C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quyết định độ chính xác của cả chuỗi. Nội dung chi tiết về từng nguồn xem Phần I, Chương 8, mục 1 và 2.</w:t>
      </w:r>
    </w:p>
    <w:p w14:paraId="0AD132D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Khuyến nghị nghiệp vụ: Lỗi thường gặp: chỉ trích từ khoản tiết kiệm chi thường xuyên mà bỏ qua phần tăng thu so với dự toán. Rà soát đủ các nguồn phải trích lập trước khi kết luận về số còn dư.</w:t>
      </w:r>
    </w:p>
    <w:p w14:paraId="4001896F">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3. Thứ tự ưu tiên sử dụng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nguyên tắc không đảo ngược</w:t>
      </w:r>
    </w:p>
    <w:p w14:paraId="26FD478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được hình thành để bảo đảm chi trả tiền lương, phụ cấp theo mức lương cơ sở hiện hành. Chỉ sau khi bảo đảm đủ nhu cầu này, phần còn dư mới được xem xét sử dụng cho các mục đích khác được pháp luật cho phép.</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86"/>
        <w:gridCol w:w="3408"/>
      </w:tblGrid>
      <w:tr w14:paraId="7432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B25DE1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Trường hợp</w:t>
            </w:r>
          </w:p>
        </w:tc>
        <w:tc>
          <w:tcPr>
            <w:tcW w:w="308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4E5963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Được sử dụng cho mục đích khác không</w:t>
            </w:r>
          </w:p>
        </w:tc>
        <w:tc>
          <w:tcPr>
            <w:tcW w:w="34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A4497D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phải làm trước</w:t>
            </w:r>
          </w:p>
        </w:tc>
      </w:tr>
      <w:tr w14:paraId="5BED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0E0EA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 xác định được nhu cầu chi trả lương</w:t>
            </w:r>
          </w:p>
        </w:tc>
        <w:tc>
          <w:tcPr>
            <w:tcW w:w="30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97806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w:t>
            </w:r>
          </w:p>
        </w:tc>
        <w:tc>
          <w:tcPr>
            <w:tcW w:w="34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8478D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nhu cầu theo biên chế và hệ số lương thực tế</w:t>
            </w:r>
          </w:p>
        </w:tc>
      </w:tr>
      <w:tr w14:paraId="7E5B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4C4C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đã xác định nhưng nguồn chưa đủ</w:t>
            </w:r>
          </w:p>
        </w:tc>
        <w:tc>
          <w:tcPr>
            <w:tcW w:w="30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A4CE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Chưa</w:t>
            </w:r>
          </w:p>
        </w:tc>
        <w:tc>
          <w:tcPr>
            <w:tcW w:w="34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F5C3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Ưu tiên bảo đảm đủ nhu cầu chi trả lương</w:t>
            </w:r>
          </w:p>
        </w:tc>
      </w:tr>
      <w:tr w14:paraId="7D69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0BC1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đã bảo đảm đủ nhu cầu, còn dư</w:t>
            </w:r>
          </w:p>
        </w:tc>
        <w:tc>
          <w:tcPr>
            <w:tcW w:w="308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2787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Xem xét theo quy định về phạm vi được sử dụng</w:t>
            </w:r>
          </w:p>
        </w:tc>
        <w:tc>
          <w:tcPr>
            <w:tcW w:w="34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A8CF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văn bản xác nhận đã bảo đảm đủ nhu cầu</w:t>
            </w:r>
          </w:p>
        </w:tc>
      </w:tr>
    </w:tbl>
    <w:p w14:paraId="0140FE2A">
      <w:pPr>
        <w:spacing w:after="160"/>
        <w:rPr>
          <w:rFonts w:hint="default" w:ascii="Times New Roman" w:hAnsi="Times New Roman" w:cs="Times New Roman"/>
          <w:color w:val="auto"/>
          <w:sz w:val="28"/>
          <w:szCs w:val="28"/>
        </w:rPr>
      </w:pPr>
    </w:p>
    <w:p w14:paraId="19634D57">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Quản lý quỹ lương gắn với biến động biên chế</w:t>
      </w:r>
    </w:p>
    <w:p w14:paraId="0435AA4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Quỹ lương và biên chế phải luôn khớp nhau. Trong giai đoạn sắp xếp tổ chức bộ máy, biến động diễn ra nhanh hơn nhịp điều chỉnh hành chính thông thường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khoảng trống đó chính là nơi phát sinh chênh lệch.</w:t>
      </w:r>
    </w:p>
    <w:tbl>
      <w:tblPr>
        <w:tblStyle w:val="9"/>
        <w:tblW w:w="9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485"/>
      </w:tblGrid>
      <w:tr w14:paraId="7FF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86E587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Tình huống biến động</w:t>
            </w:r>
          </w:p>
        </w:tc>
        <w:tc>
          <w:tcPr>
            <w:tcW w:w="300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B5487D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Việc phải làm</w:t>
            </w:r>
          </w:p>
        </w:tc>
        <w:tc>
          <w:tcPr>
            <w:tcW w:w="348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E07C29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Thời điểm</w:t>
            </w:r>
          </w:p>
        </w:tc>
      </w:tr>
      <w:tr w14:paraId="2AF2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F2C5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Nghỉ hưu, thôi việc, chuyển công tác</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4685D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giảm quỹ lương tương ứng</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08E51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Ngay khi có quyết định, không chờ cuối năm</w:t>
            </w:r>
          </w:p>
        </w:tc>
      </w:tr>
      <w:tr w14:paraId="39AC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6332D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Tuyển dụng mới, tiếp nhận</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3C87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tăng quỹ lương tương ứng</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A93F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Ngay khi có quyết định</w:t>
            </w:r>
          </w:p>
        </w:tc>
      </w:tr>
      <w:tr w14:paraId="7BEA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80AE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Sắp xếp tổ chức bộ máy, hợp nhất đơn vị</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84D1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quỹ lương của các đơn vị cũ, tránh trùng lặp chi trả</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9A36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Ngay khi hợp nhất</w:t>
            </w:r>
          </w:p>
        </w:tc>
      </w:tr>
      <w:tr w14:paraId="4EEC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038F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Thay đổi mức lương cơ sở</w:t>
            </w:r>
          </w:p>
        </w:tc>
        <w:tc>
          <w:tcPr>
            <w:tcW w:w="300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5DE4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lại nhu cầu theo mức mới</w:t>
            </w:r>
          </w:p>
        </w:tc>
        <w:tc>
          <w:tcPr>
            <w:tcW w:w="348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3EA1E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thời điểm mức mới có hiệu lực</w:t>
            </w:r>
          </w:p>
        </w:tc>
      </w:tr>
    </w:tbl>
    <w:p w14:paraId="3A159C30">
      <w:pPr>
        <w:spacing w:after="160"/>
        <w:rPr>
          <w:rFonts w:hint="default" w:ascii="Times New Roman" w:hAnsi="Times New Roman" w:cs="Times New Roman"/>
          <w:color w:val="auto"/>
          <w:sz w:val="28"/>
          <w:szCs w:val="28"/>
        </w:rPr>
      </w:pPr>
    </w:p>
    <w:p w14:paraId="444254E9">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Gợi ý phân công trong quy trình nội bộ</w:t>
      </w:r>
    </w:p>
    <w:p w14:paraId="2F6353DF">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Khuyến nghị nghiệp vụ: Bảng dưới đây là gợi ý phân công trong quy trình nội bộ, không tạo thêm thẩm quyền ngoài quy định pháp luật.</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1978"/>
        <w:gridCol w:w="2535"/>
        <w:gridCol w:w="2721"/>
      </w:tblGrid>
      <w:tr w14:paraId="5726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91378B7">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Nghiệp vụ</w:t>
            </w:r>
          </w:p>
        </w:tc>
        <w:tc>
          <w:tcPr>
            <w:tcW w:w="19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CD5760E">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Người quyết định</w:t>
            </w:r>
          </w:p>
        </w:tc>
        <w:tc>
          <w:tcPr>
            <w:tcW w:w="253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CBA5839">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Người tham mưu</w:t>
            </w:r>
          </w:p>
        </w:tc>
        <w:tc>
          <w:tcPr>
            <w:tcW w:w="2721"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804D0AD">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Kiểm soát nội bộ</w:t>
            </w:r>
          </w:p>
        </w:tc>
      </w:tr>
      <w:tr w14:paraId="686E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116E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nguồn đã trích lập</w:t>
            </w:r>
          </w:p>
        </w:tc>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C7194D">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25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BBD2D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272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05137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trách kế toán đối chiếu sổ sách</w:t>
            </w:r>
          </w:p>
        </w:tc>
      </w:tr>
      <w:tr w14:paraId="665F7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1E41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nhu cầu chi trả lương</w:t>
            </w:r>
          </w:p>
        </w:tc>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35BD8B">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25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3EF6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 phối hợp bộ phận phụ trách nhân sự</w:t>
            </w:r>
          </w:p>
        </w:tc>
        <w:tc>
          <w:tcPr>
            <w:tcW w:w="272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EB46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với danh sách biên chế thực tế</w:t>
            </w:r>
          </w:p>
        </w:tc>
      </w:tr>
      <w:tr w14:paraId="2221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AD25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Phê duyệt sử dụng nguồn còn dư</w:t>
            </w:r>
          </w:p>
        </w:tc>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695C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thẩm quyền tại Phần I, Chương 2</w:t>
            </w:r>
          </w:p>
        </w:tc>
        <w:tc>
          <w:tcPr>
            <w:tcW w:w="25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FB62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 lập tờ trình</w:t>
            </w:r>
          </w:p>
        </w:tc>
        <w:tc>
          <w:tcPr>
            <w:tcW w:w="272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38E7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nhận bằng văn bản đã bảo đảm đủ nhu cầu lương</w:t>
            </w:r>
          </w:p>
        </w:tc>
      </w:tr>
      <w:tr w14:paraId="3E3B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4034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quỹ lương</w:t>
            </w:r>
          </w:p>
        </w:tc>
        <w:tc>
          <w:tcPr>
            <w:tcW w:w="19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C5D07F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thẩm quyền tại Phần I, Chương 2</w:t>
            </w:r>
          </w:p>
        </w:tc>
        <w:tc>
          <w:tcPr>
            <w:tcW w:w="25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F973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chức tài chính – kế toán</w:t>
            </w:r>
          </w:p>
        </w:tc>
        <w:tc>
          <w:tcPr>
            <w:tcW w:w="272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CB7E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quỹ lương với biên chế thực tế</w:t>
            </w:r>
          </w:p>
        </w:tc>
      </w:tr>
    </w:tbl>
    <w:p w14:paraId="1E17D9AD">
      <w:pPr>
        <w:spacing w:after="160"/>
        <w:rPr>
          <w:rFonts w:hint="default" w:ascii="Times New Roman" w:hAnsi="Times New Roman" w:cs="Times New Roman"/>
          <w:color w:val="auto"/>
          <w:sz w:val="28"/>
          <w:szCs w:val="28"/>
        </w:rPr>
      </w:pPr>
    </w:p>
    <w:p w14:paraId="0C6A235E">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 Góc nhìn theo vị trí công tác</w:t>
      </w:r>
    </w:p>
    <w:p w14:paraId="5826095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Cùng một nghiệp vụ, mỗi vị trí công tác có trách nhiệm và hành động khác nhau. Đọc cả bốn vị trí để hiểu vai trò của mình gắn với vai trò của những người xung quanh.</w:t>
      </w:r>
    </w:p>
    <w:p w14:paraId="5B82244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Chủ tịch Ủy ban nhân dân xã, phường</w:t>
      </w:r>
    </w:p>
    <w:p w14:paraId="6ECAE64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không phê duyệt bất kỳ đề xuất chi mua sắm, đầu tư nào từ nguồn cải cách tiền lương cho đến khi công chức tài chính – kế toán xác nhận bằng văn bản rằng đã bảo đảm đủ nhu cầu chi trả lương theo mức lương cơ sở hiện hành.</w:t>
      </w:r>
    </w:p>
    <w:p w14:paraId="0437B06E">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Phó Chủ tịch phụ trách khối kinh tế – tài chính</w:t>
      </w:r>
    </w:p>
    <w:p w14:paraId="7E9C080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yêu cầu điều chỉnh quỹ lương ngay khi có quyết định thay đổi biên chế, không chờ đến kỳ báo cáo định kỳ mới xử lý.</w:t>
      </w:r>
    </w:p>
    <w:p w14:paraId="06EBF959">
      <w:pPr>
        <w:pStyle w:val="4"/>
        <w:spacing w:before="220" w:after="1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Vị trí: công chức tài chính – kế toán</w:t>
      </w:r>
    </w:p>
    <w:p w14:paraId="28988AE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lập báo cáo nguồn – nhu cầu – sử dụng – còn dư theo đúng trình tự trước khi tham mưu bất kỳ đề xuất sử dụng nguồn còn dư nào.</w:t>
      </w:r>
    </w:p>
    <w:p w14:paraId="2DA8C9D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Vị trí: Kiểm toán viên</w:t>
      </w:r>
    </w:p>
    <w:p w14:paraId="5B8AB8A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Tôi sẽ kiểm tra theo đúng trình tự: nguồn đã trích lập bao nhiêu, nhu cầu thực tế bao nhiêu, đã sử dụng cho việc gì, và số còn dư có được xử lý đúng thứ tự ưu tiên hay không.</w:t>
      </w:r>
    </w:p>
    <w:p w14:paraId="19C8A070">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 Góc nhìn Kiểm toán nhà nước</w:t>
      </w:r>
    </w:p>
    <w:p w14:paraId="4E70A6B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Nội dung dưới đây khái quát các dạng rủi ro thường gặp qua thực tiễn kiểm toán, đã được ẩn danh. Đây không phải kết luận kiểm toán chính thức đối với bất kỳ đơn vị nào. Mỗi rủi ro trình bày theo bốn lớp: rủi ro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dấu hiệu nhận biết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kiểm tra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cách tự kiểm soát.</w:t>
      </w:r>
    </w:p>
    <w:p w14:paraId="293412E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1. Không trích lập đầy đủ các nguồn theo quy định</w:t>
      </w:r>
    </w:p>
    <w:p w14:paraId="18FE2E46">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đây là bước đầu tiên của chuỗi bốn bước. Mọi số liệu về nhu cầu, thừa thiếu và số còn dư đều dựa trên con số nguồn đã trích lập; trích thiếu ngay từ đầu làm sai toàn bộ báo cáo phía sau.</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8"/>
        <w:gridCol w:w="6648"/>
      </w:tblGrid>
      <w:tr w14:paraId="3906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EA64D92">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1969E0F">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292B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D2E8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8F92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chỉ thể hiện một nguồn trích lập; phần tăng thu so với dự toán không được đề cập.</w:t>
            </w:r>
          </w:p>
        </w:tc>
      </w:tr>
      <w:tr w14:paraId="0F9E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A776C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52CE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các nguồn đã trích lập với danh mục các nguồn phải trích lập theo quy định.</w:t>
            </w:r>
          </w:p>
        </w:tc>
      </w:tr>
      <w:tr w14:paraId="251D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CB58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287E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đủ danh mục nguồn phải trích lập trước khi kết luận về số còn dư (Mục IV.2).</w:t>
            </w:r>
          </w:p>
        </w:tc>
      </w:tr>
    </w:tbl>
    <w:p w14:paraId="4A6B3B01">
      <w:pPr>
        <w:spacing w:after="160"/>
        <w:rPr>
          <w:rFonts w:hint="default" w:ascii="Times New Roman" w:hAnsi="Times New Roman" w:cs="Times New Roman"/>
          <w:color w:val="auto"/>
          <w:sz w:val="28"/>
          <w:szCs w:val="28"/>
        </w:rPr>
      </w:pPr>
    </w:p>
    <w:p w14:paraId="438A14F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2. Xác định sai nhu cầu chi trả lương</w:t>
      </w:r>
    </w:p>
    <w:p w14:paraId="04A9CDB0">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nhu cầu là mốc để xác định nguồn thừa hay thiếu. Tính sai nhu cầu dẫn tới kết luận sai về số còn dư, từ đó có thể phát sinh đề xuất sử dụng nguồn khi thực tế chưa đủ.</w:t>
      </w:r>
    </w:p>
    <w:tbl>
      <w:tblPr>
        <w:tblStyle w:val="9"/>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8"/>
        <w:gridCol w:w="6624"/>
      </w:tblGrid>
      <w:tr w14:paraId="0E65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176B6A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248CDA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33BB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D7BDF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33CB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tính theo biên chế được giao thay vì biên chế thực tế đang hưởng lương; hệ số lương áp dụng không cập nhật.</w:t>
            </w:r>
          </w:p>
        </w:tc>
      </w:tr>
      <w:tr w14:paraId="1E5C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C1DD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F542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bảng tính nhu cầu với danh sách biên chế thực tế và bảng lương đang chi trả.</w:t>
            </w:r>
          </w:p>
        </w:tc>
      </w:tr>
      <w:tr w14:paraId="1A5D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A334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02BD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nhu cầu theo biên chế thực tế; cập nhật ngay khi mức lương cơ sở thay đổi.</w:t>
            </w:r>
          </w:p>
        </w:tc>
      </w:tr>
    </w:tbl>
    <w:p w14:paraId="3A12C6CD">
      <w:pPr>
        <w:spacing w:after="160"/>
        <w:rPr>
          <w:rFonts w:hint="default" w:ascii="Times New Roman" w:hAnsi="Times New Roman" w:cs="Times New Roman"/>
          <w:color w:val="auto"/>
          <w:sz w:val="28"/>
          <w:szCs w:val="28"/>
        </w:rPr>
      </w:pPr>
    </w:p>
    <w:p w14:paraId="237951D3">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3. Sử dụng nguồn không đúng thứ tự ưu tiên</w:t>
      </w:r>
    </w:p>
    <w:p w14:paraId="0D0E206C">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nguồn cải cách tiền lương được hình thành để bảo đảm quyền lợi về tiền lương. Sử dụng cho mục đích khác trước khi bảo đảm đủ nhu cầu này là đảo ngược thứ tự ưu tiên đã được quy định.</w:t>
      </w:r>
    </w:p>
    <w:tbl>
      <w:tblPr>
        <w:tblStyle w:val="9"/>
        <w:tblW w:w="94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8"/>
        <w:gridCol w:w="6624"/>
      </w:tblGrid>
      <w:tr w14:paraId="51C4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72B8FF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2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41C4CC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4252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D2796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840B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khoản chi mua sắm, đầu tư từ nguồn cải cách tiền lương nhưng chưa có văn bản xác nhận đã bảo đảm đủ nhu cầu lương.</w:t>
            </w:r>
          </w:p>
        </w:tc>
      </w:tr>
      <w:tr w14:paraId="63CD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EA18C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9B94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thời điểm phê duyệt khoản chi với thời điểm xác nhận đủ nhu cầu chi trả lương.</w:t>
            </w:r>
          </w:p>
        </w:tc>
      </w:tr>
      <w:tr w14:paraId="3169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3527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2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FE461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Yêu cầu văn bản xác nhận đã bảo đảm đủ nhu cầu lương như một điều kiện bắt buộc trước khi trình phê duyệt.</w:t>
            </w:r>
          </w:p>
        </w:tc>
      </w:tr>
    </w:tbl>
    <w:p w14:paraId="0BCABEFB">
      <w:pPr>
        <w:spacing w:after="160"/>
        <w:rPr>
          <w:rFonts w:hint="default" w:ascii="Times New Roman" w:hAnsi="Times New Roman" w:cs="Times New Roman"/>
          <w:color w:val="auto"/>
          <w:sz w:val="28"/>
          <w:szCs w:val="28"/>
        </w:rPr>
      </w:pPr>
    </w:p>
    <w:p w14:paraId="1A7EA5E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4. Sử dụng nguồn ngoài phạm vi nhiệm vụ được phép</w:t>
      </w:r>
    </w:p>
    <w:p w14:paraId="2FBCF945">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Vì sao đây là rủi ro có khả năng lan truyền sang các khâu sau: khác với lỗi kỹ thuật có thể điều chỉnh bằng bút toán, sử dụng ngoài phạm vi cho phép là khoản chi đã thực hiện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việc xử lý phức tạp hơn nhiều và ảnh hưởng trực tiếp đến nguồn bảo đảm tiền lương.</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8"/>
        <w:gridCol w:w="6636"/>
      </w:tblGrid>
      <w:tr w14:paraId="64B0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8"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73235FB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36"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6E6D501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14ED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1AC3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5D1A2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từ nguồn không thuộc phạm vi nhiệm vụ được sử dụng nguồn theo quy định.</w:t>
            </w:r>
          </w:p>
        </w:tc>
      </w:tr>
      <w:tr w14:paraId="313C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05D3F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9BA2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nội dung khoản chi với phạm vi nhiệm vụ được phép sử dụng nguồn.</w:t>
            </w:r>
          </w:p>
        </w:tc>
      </w:tr>
      <w:tr w14:paraId="2CBE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4CA5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5F7C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Tra phạm vi được phép sử dụng trước khi lập tờ trình, không tra sau khi đã chi.</w:t>
            </w:r>
          </w:p>
        </w:tc>
      </w:tr>
    </w:tbl>
    <w:p w14:paraId="60EED4E3">
      <w:pPr>
        <w:spacing w:after="160"/>
        <w:rPr>
          <w:rFonts w:hint="default" w:ascii="Times New Roman" w:hAnsi="Times New Roman" w:cs="Times New Roman"/>
          <w:color w:val="auto"/>
          <w:sz w:val="28"/>
          <w:szCs w:val="28"/>
        </w:rPr>
      </w:pPr>
    </w:p>
    <w:p w14:paraId="3B44585A">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5. Không điều chỉnh quỹ lương khi biến động biên chế</w:t>
      </w:r>
    </w:p>
    <w:p w14:paraId="7D8081FE">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nội dung này cần được rà soát kỹ: quỹ lương không khớp biên chế thực tế tạo ra khoản dư không phản ánh đúng bản chất, dễ bị hiểu nhầm là nguồn có thể sử dụng tự do.</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8"/>
        <w:gridCol w:w="6648"/>
      </w:tblGrid>
      <w:tr w14:paraId="78D4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0EFB76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B49B2F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3271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B0B25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DC6F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được duyệt đầu năm không thay đổi dù đã có quyết định nghỉ hưu, tuyển dụng trong năm.</w:t>
            </w:r>
          </w:p>
        </w:tc>
      </w:tr>
      <w:tr w14:paraId="0E1F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C3FE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D6B8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quỹ lương đang áp dụng với danh sách biên chế thực tế tại thời điểm kiểm tra.</w:t>
            </w:r>
          </w:p>
        </w:tc>
      </w:tr>
      <w:tr w14:paraId="4833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47F2A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1E7A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ngay khi có quyết định thay đổi biên chế, không chờ đến kỳ báo cáo (Mục IV.4).</w:t>
            </w:r>
          </w:p>
        </w:tc>
      </w:tr>
    </w:tbl>
    <w:p w14:paraId="4B98F320">
      <w:pPr>
        <w:spacing w:after="160"/>
        <w:rPr>
          <w:rFonts w:hint="default" w:ascii="Times New Roman" w:hAnsi="Times New Roman" w:cs="Times New Roman"/>
          <w:color w:val="auto"/>
          <w:sz w:val="28"/>
          <w:szCs w:val="28"/>
        </w:rPr>
      </w:pPr>
    </w:p>
    <w:p w14:paraId="2D431D1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6. Chênh lệch giữa số liệu báo cáo và sổ kế toán</w:t>
      </w:r>
    </w:p>
    <w:p w14:paraId="416FA0AA">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chênh lệch này có thể được sử dụng như một dấu hiệu để mở rộng kiểm tra: khi số báo cáo và số sổ sách không khớp, phải xác định số nào đúng và vì sao có khác biệt. Bản thân sự tồn tại của chênh lệch, bất kể nguyên nhân, đã là nội dung cần làm rõ.</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8"/>
        <w:gridCol w:w="6660"/>
      </w:tblGrid>
      <w:tr w14:paraId="22E5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18"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1B0A8CB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6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43B75CB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7E0A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FDDE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E7DC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nguồn cải cách tiền lương trên báo cáo gửi cấp trên khác số dư theo dõi trên sổ kế toán.</w:t>
            </w:r>
          </w:p>
        </w:tc>
      </w:tr>
      <w:tr w14:paraId="7B11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83B9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95988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số liệu báo cáo với sổ kế toán tại cùng thời điểm.</w:t>
            </w:r>
          </w:p>
        </w:tc>
      </w:tr>
      <w:tr w14:paraId="4882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87AA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7DE1A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trước mỗi lần gửi báo cáo; lập biên bản khi có chênh lệch.</w:t>
            </w:r>
          </w:p>
        </w:tc>
      </w:tr>
    </w:tbl>
    <w:p w14:paraId="4445E927">
      <w:pPr>
        <w:spacing w:after="160"/>
        <w:rPr>
          <w:rFonts w:hint="default" w:ascii="Times New Roman" w:hAnsi="Times New Roman" w:cs="Times New Roman"/>
          <w:color w:val="auto"/>
          <w:sz w:val="28"/>
          <w:szCs w:val="28"/>
        </w:rPr>
      </w:pPr>
    </w:p>
    <w:p w14:paraId="1CF5C846">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7. Không rà soát quỹ lương khi sắp xếp tổ chức bộ máy</w:t>
      </w:r>
    </w:p>
    <w:p w14:paraId="622D2553">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Vì sao đây là rủi ro đặc thù của giai đoạn hiện nay: khi hợp nhất đơn vị, quỹ lương của các đơn vị cũ nếu không được rà soát có thể dẫn đến trùng lặp trong chi trả hoặc bỏ sót chế độ đối với người lao động.</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0"/>
        <w:gridCol w:w="6660"/>
      </w:tblGrid>
      <w:tr w14:paraId="0EC8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3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5B6D059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Lớp</w:t>
            </w:r>
          </w:p>
        </w:tc>
        <w:tc>
          <w:tcPr>
            <w:tcW w:w="6660" w:type="dxa"/>
            <w:tcBorders>
              <w:top w:val="single" w:color="auto" w:sz="4" w:space="0"/>
              <w:left w:val="single" w:color="auto" w:sz="4" w:space="0"/>
              <w:bottom w:val="single" w:color="auto" w:sz="4" w:space="0"/>
              <w:right w:val="single" w:color="auto" w:sz="4" w:space="0"/>
            </w:tcBorders>
            <w:shd w:val="clear" w:color="auto" w:fill="D9E2F3"/>
            <w:tcMar>
              <w:top w:w="60" w:type="dxa"/>
              <w:left w:w="100" w:type="dxa"/>
              <w:bottom w:w="60" w:type="dxa"/>
              <w:right w:w="100" w:type="dxa"/>
            </w:tcMar>
          </w:tcPr>
          <w:p w14:paraId="249A313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r>
      <w:tr w14:paraId="52D7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893C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Dấu hiệu nhận biết</w:t>
            </w:r>
          </w:p>
        </w:tc>
        <w:tc>
          <w:tcPr>
            <w:tcW w:w="66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C479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của đơn vị mới bằng tổng quỹ lương các đơn vị cũ mà không có bước rà soát, đối chiếu.</w:t>
            </w:r>
          </w:p>
        </w:tc>
      </w:tr>
      <w:tr w14:paraId="4F87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B644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kiểm tra</w:t>
            </w:r>
          </w:p>
        </w:tc>
        <w:tc>
          <w:tcPr>
            <w:tcW w:w="66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B0B99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danh sách người hưởng lương của đơn vị mới với danh sách của các đơn vị cũ.</w:t>
            </w:r>
          </w:p>
        </w:tc>
      </w:tr>
      <w:tr w14:paraId="75AB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37AE3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Cách tự kiểm soát trước</w:t>
            </w:r>
          </w:p>
        </w:tc>
        <w:tc>
          <w:tcPr>
            <w:tcW w:w="66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1BBB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và lập danh sách thống nhất ngay tại thời điểm hợp nhất.</w:t>
            </w:r>
          </w:p>
        </w:tc>
      </w:tr>
    </w:tbl>
    <w:p w14:paraId="5EA726DE">
      <w:pPr>
        <w:spacing w:after="160"/>
        <w:rPr>
          <w:rFonts w:hint="default" w:ascii="Times New Roman" w:hAnsi="Times New Roman" w:cs="Times New Roman"/>
          <w:color w:val="auto"/>
          <w:sz w:val="28"/>
          <w:szCs w:val="28"/>
        </w:rPr>
      </w:pPr>
    </w:p>
    <w:p w14:paraId="29333B4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 Năm câu hỏi trước khi ký/thực hiện nghiệp vụ</w:t>
      </w:r>
    </w:p>
    <w:p w14:paraId="77ABB936">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cụ tự kiểm soát dành cho người có thẩm quyền ký.</w:t>
      </w:r>
    </w:p>
    <w:p w14:paraId="0BA5705E">
      <w:pPr>
        <w:pStyle w:val="18"/>
        <w:numPr>
          <w:ilvl w:val="0"/>
          <w:numId w:val="4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chi trả lương theo mức lương cơ sở hiện hành đã được xác nhận đủ chưa?</w:t>
      </w:r>
    </w:p>
    <w:p w14:paraId="3AFD7DE2">
      <w:pPr>
        <w:pStyle w:val="18"/>
        <w:numPr>
          <w:ilvl w:val="0"/>
          <w:numId w:val="4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đã khớp với biên chế thực tế đang hưởng lương chưa?</w:t>
      </w:r>
    </w:p>
    <w:p w14:paraId="655350E8">
      <w:pPr>
        <w:pStyle w:val="18"/>
        <w:numPr>
          <w:ilvl w:val="0"/>
          <w:numId w:val="4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xuất chi từ nguồn còn dư có đúng thứ tự ưu tiên không?</w:t>
      </w:r>
    </w:p>
    <w:p w14:paraId="326F3870">
      <w:pPr>
        <w:pStyle w:val="18"/>
        <w:numPr>
          <w:ilvl w:val="0"/>
          <w:numId w:val="4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 có khớp với sổ kế toán không?</w:t>
      </w:r>
    </w:p>
    <w:p w14:paraId="31529316">
      <w:pPr>
        <w:pStyle w:val="18"/>
        <w:numPr>
          <w:ilvl w:val="0"/>
          <w:numId w:val="4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Nếu Kiểm toán nhà nước kiểm tra khoản chi này, tôi có đủ căn cứ chứng minh không?</w:t>
      </w:r>
    </w:p>
    <w:p w14:paraId="3B80E767">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VIII. Bảng kiểm tác nghiệp</w:t>
      </w:r>
    </w:p>
    <w:p w14:paraId="71EED0C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trước khi trình ký hồ sơ thuộc phạm vi chuyên đề này.</w:t>
      </w:r>
    </w:p>
    <w:p w14:paraId="0407B0AA">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rà đủ các nguồn phải trích lập theo quy định, không bỏ sót nguồn nào?</w:t>
      </w:r>
    </w:p>
    <w:p w14:paraId="1558B0E5">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chi trả lương đã tính theo biên chế thực tế đang hưởng lương?</w:t>
      </w:r>
    </w:p>
    <w:p w14:paraId="7BC4ABBE">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số lương và mức lương cơ sở áp dụng đã cập nhật theo quy định hiện hành?</w:t>
      </w:r>
    </w:p>
    <w:p w14:paraId="4A09A0AA">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văn bản xác nhận bảo đảm đủ nhu cầu lương trước khi đề xuất sử dụng số dư?</w:t>
      </w:r>
    </w:p>
    <w:p w14:paraId="367E392D">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đề xuất có thuộc phạm vi nhiệm vụ được phép sử dụng nguồn?</w:t>
      </w:r>
    </w:p>
    <w:p w14:paraId="61E633F9">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đã được điều chỉnh kịp thời khi có quyết định thay đổi biên chế?</w:t>
      </w:r>
    </w:p>
    <w:p w14:paraId="0AEA1D29">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Với đơn vị hợp nhất: đã rà soát quỹ lương các đơn vị cũ, tránh trùng lặp?</w:t>
      </w:r>
    </w:p>
    <w:p w14:paraId="0DB9B796">
      <w:pPr>
        <w:pStyle w:val="18"/>
        <w:numPr>
          <w:ilvl w:val="0"/>
          <w:numId w:val="42"/>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 đã khớp với sổ kế toán tại cùng thời điểm?</w:t>
      </w:r>
    </w:p>
    <w:p w14:paraId="72404AA3">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IX. Thực hành tích hợp trong quá trình học</w:t>
      </w:r>
    </w:p>
    <w:p w14:paraId="1668E61D">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Hồ sơ thực hành kèm theo. Toàn bộ dữ liệu là dữ liệu giả định phục vụ đào tạo, không dùng làm căn cứ pháp lý thực tế.</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0"/>
        <w:gridCol w:w="3060"/>
        <w:gridCol w:w="2940"/>
        <w:gridCol w:w="1644"/>
      </w:tblGrid>
      <w:tr w14:paraId="1145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41E8E1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Mã hồ sơ</w:t>
            </w:r>
          </w:p>
        </w:tc>
        <w:tc>
          <w:tcPr>
            <w:tcW w:w="306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CF77C1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94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0775B3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 phải nộp</w:t>
            </w:r>
          </w:p>
        </w:tc>
        <w:tc>
          <w:tcPr>
            <w:tcW w:w="164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B3702C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Bố trí thời gian</w:t>
            </w:r>
          </w:p>
        </w:tc>
      </w:tr>
      <w:tr w14:paraId="5C74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CFC12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HS-CĐ5-TH1</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56798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nguồn cải cách tiền lương</w:t>
            </w:r>
          </w:p>
        </w:tc>
        <w:tc>
          <w:tcPr>
            <w:tcW w:w="29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88A6F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nguồn đầy đủ các khoản phải trích lập</w:t>
            </w:r>
          </w:p>
        </w:tc>
        <w:tc>
          <w:tcPr>
            <w:tcW w:w="16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08E0E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0783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ED13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HS-CĐ5-TH2</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3F08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nguồn và nhu cầu</w:t>
            </w:r>
          </w:p>
        </w:tc>
        <w:tc>
          <w:tcPr>
            <w:tcW w:w="29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6B1C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nhu cầu; Báo cáo nguồn – nhu cầu</w:t>
            </w:r>
          </w:p>
        </w:tc>
        <w:tc>
          <w:tcPr>
            <w:tcW w:w="16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FD6D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25 phút</w:t>
            </w:r>
          </w:p>
        </w:tc>
      </w:tr>
      <w:tr w14:paraId="07CB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41A6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HS-CĐ5-TH3</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FFB49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quỹ lương khi biến động biên chế</w:t>
            </w:r>
          </w:p>
        </w:tc>
        <w:tc>
          <w:tcPr>
            <w:tcW w:w="29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119C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điều chỉnh quỹ lương kèm thời điểm điều chỉnh</w:t>
            </w:r>
          </w:p>
        </w:tc>
        <w:tc>
          <w:tcPr>
            <w:tcW w:w="16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3B08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20 phút</w:t>
            </w:r>
          </w:p>
        </w:tc>
      </w:tr>
      <w:tr w14:paraId="3CE8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0E5E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HS-CĐ5-TH4</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E71EC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nhiệm vụ được phép sử dụng nguồn</w:t>
            </w:r>
          </w:p>
        </w:tc>
        <w:tc>
          <w:tcPr>
            <w:tcW w:w="29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E936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Đánh giá đề xuất; phương án xử lý đúng quy định</w:t>
            </w:r>
          </w:p>
        </w:tc>
        <w:tc>
          <w:tcPr>
            <w:tcW w:w="16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A31E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w:t>
            </w:r>
          </w:p>
        </w:tc>
      </w:tr>
      <w:tr w14:paraId="5E72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F713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Bài tập tổng hợp</w:t>
            </w:r>
          </w:p>
        </w:tc>
        <w:tc>
          <w:tcPr>
            <w:tcW w:w="30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E05F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nguồn – nhu cầu, xác định số còn dư và đề xuất phương án xử lý</w:t>
            </w:r>
          </w:p>
        </w:tc>
        <w:tc>
          <w:tcPr>
            <w:tcW w:w="294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0065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5 sản phẩm của chuyên đề</w:t>
            </w:r>
          </w:p>
        </w:tc>
        <w:tc>
          <w:tcPr>
            <w:tcW w:w="16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B8E6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Tiết 5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30 phút</w:t>
            </w:r>
          </w:p>
        </w:tc>
      </w:tr>
    </w:tbl>
    <w:p w14:paraId="2CF5869C">
      <w:pPr>
        <w:spacing w:after="160"/>
        <w:rPr>
          <w:rFonts w:hint="default" w:ascii="Times New Roman" w:hAnsi="Times New Roman" w:cs="Times New Roman"/>
          <w:color w:val="auto"/>
          <w:sz w:val="28"/>
          <w:szCs w:val="28"/>
        </w:rPr>
      </w:pPr>
    </w:p>
    <w:p w14:paraId="7AB595F7">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Nguyên tắc: học đến đâu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thực hành đến đó, không dồn toàn bộ thực hành về cuối chuyên đề.</w:t>
      </w:r>
    </w:p>
    <w:p w14:paraId="3A006EAF">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PHẢI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 Sản phẩm học viên và tiêu chí đánh giá</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58"/>
        <w:gridCol w:w="5508"/>
      </w:tblGrid>
      <w:tr w14:paraId="65EF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95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7905D5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w:t>
            </w:r>
          </w:p>
        </w:tc>
        <w:tc>
          <w:tcPr>
            <w:tcW w:w="55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A0EE55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Yêu cầu tối thiểu để đạt</w:t>
            </w:r>
          </w:p>
        </w:tc>
      </w:tr>
      <w:tr w14:paraId="3E9C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987E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xác định nguồn</w:t>
            </w:r>
          </w:p>
        </w:tc>
        <w:tc>
          <w:tcPr>
            <w:tcW w:w="55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2DC9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Đủ các nguồn phải trích lập; nêu rõ căn cứ từng nguồn</w:t>
            </w:r>
          </w:p>
        </w:tc>
      </w:tr>
      <w:tr w14:paraId="52E8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4A23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tính nhu cầu</w:t>
            </w:r>
          </w:p>
        </w:tc>
        <w:tc>
          <w:tcPr>
            <w:tcW w:w="55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A0C4B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theo biên chế thực tế và hệ số lương đang hưởng</w:t>
            </w:r>
          </w:p>
        </w:tc>
      </w:tr>
      <w:tr w14:paraId="0F0E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FBBA72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điều chỉnh quỹ lương</w:t>
            </w:r>
          </w:p>
        </w:tc>
        <w:tc>
          <w:tcPr>
            <w:tcW w:w="55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64E1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định đúng số điều chỉnh và thời điểm điều chỉnh</w:t>
            </w:r>
          </w:p>
        </w:tc>
      </w:tr>
      <w:tr w14:paraId="5056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3792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w:t>
            </w:r>
          </w:p>
        </w:tc>
        <w:tc>
          <w:tcPr>
            <w:tcW w:w="55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BD490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Khớp với sổ kế toán; xác định rõ số thừa hoặc thiếu</w:t>
            </w:r>
          </w:p>
        </w:tc>
      </w:tr>
      <w:tr w14:paraId="37BF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49AE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xử lý nguồn còn dư</w:t>
            </w:r>
          </w:p>
        </w:tc>
        <w:tc>
          <w:tcPr>
            <w:tcW w:w="55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EA275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thứ tự ưu tiên; nêu rõ điều kiện phải có trước khi sử dụng</w:t>
            </w:r>
          </w:p>
        </w:tc>
      </w:tr>
    </w:tbl>
    <w:p w14:paraId="5E138D2B">
      <w:pPr>
        <w:spacing w:after="160"/>
        <w:rPr>
          <w:rFonts w:hint="default" w:ascii="Times New Roman" w:hAnsi="Times New Roman" w:cs="Times New Roman"/>
          <w:color w:val="auto"/>
          <w:sz w:val="28"/>
          <w:szCs w:val="28"/>
        </w:rPr>
      </w:pPr>
    </w:p>
    <w:p w14:paraId="67C35F11">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Thang điểm áp dụng theo Phụ lục 4 của tài liệu.</w:t>
      </w:r>
    </w:p>
    <w:p w14:paraId="1F5BFB6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XI. Kịch bản phân bổ thời lượng 05 tiết (225 phút)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hướng dẫn dành cho giảng viên</w:t>
      </w:r>
    </w:p>
    <w:p w14:paraId="64894636">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Tính theo 01 tiết = 45 phút.</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4"/>
        <w:gridCol w:w="5568"/>
        <w:gridCol w:w="2604"/>
      </w:tblGrid>
      <w:tr w14:paraId="26B3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9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1298AF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Tiết</w:t>
            </w:r>
          </w:p>
        </w:tc>
        <w:tc>
          <w:tcPr>
            <w:tcW w:w="55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F7DCC4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26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926AB7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Phương pháp</w:t>
            </w:r>
          </w:p>
        </w:tc>
      </w:tr>
      <w:tr w14:paraId="02B0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6B70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1 (45 phút)</w:t>
            </w:r>
          </w:p>
        </w:tc>
        <w:tc>
          <w:tcPr>
            <w:tcW w:w="5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B759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Nhắc lại chu trình 4 chuyên đề trước; tình huống khởi động; chuỗi 4 bước (Mục I, II, III, IV.1)</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440C2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Hệ thống hóa, nêu vấn đề</w:t>
            </w:r>
          </w:p>
        </w:tc>
      </w:tr>
      <w:tr w14:paraId="55F78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BAB79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2 (45 phút)</w:t>
            </w:r>
          </w:p>
        </w:tc>
        <w:tc>
          <w:tcPr>
            <w:tcW w:w="5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50FA3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Trích lập nguồn (Mục IV.2)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 THỰC HÀNH TH1 (20 phút). Trao đổi (10 phút)</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75B17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Giảng ngắn, thực hành ngay</w:t>
            </w:r>
          </w:p>
        </w:tc>
      </w:tr>
      <w:tr w14:paraId="73E5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A2B8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3 (45 phút)</w:t>
            </w:r>
          </w:p>
        </w:tc>
        <w:tc>
          <w:tcPr>
            <w:tcW w:w="5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1252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Thứ tự ưu tiên sử dụng (Mục IV.3)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15 phút. THỰC HÀNH TH2 (25 phút)</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6D5E9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Giảng kết hợp thực hành</w:t>
            </w:r>
          </w:p>
        </w:tc>
      </w:tr>
      <w:tr w14:paraId="3EA8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D4EA4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4 (45 phút)</w:t>
            </w:r>
          </w:p>
        </w:tc>
        <w:tc>
          <w:tcPr>
            <w:tcW w:w="5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454E2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Quỹ lương và biến động biên chế (Mục IV.4)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THỰC HÀNH TH3 (20 phút) và TH4 (15 phút)</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4B0E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hành theo hồ sơ</w:t>
            </w:r>
          </w:p>
        </w:tc>
      </w:tr>
      <w:tr w14:paraId="080F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B0E11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Tiết 5 (45 phút)</w:t>
            </w:r>
          </w:p>
        </w:tc>
        <w:tc>
          <w:tcPr>
            <w:tcW w:w="55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2AAC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Góc nhìn theo vị trí và Góc nhìn KTNN (Mục V, VI)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10 phút. Bài tổng hợp (30 phút). Tổng kết toàn khóa (5 phút)</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0661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hợp, kết luận toàn chương trình</w:t>
            </w:r>
          </w:p>
        </w:tc>
      </w:tr>
    </w:tbl>
    <w:p w14:paraId="2E30AA06">
      <w:pPr>
        <w:spacing w:after="160"/>
        <w:rPr>
          <w:rFonts w:hint="default" w:ascii="Times New Roman" w:hAnsi="Times New Roman" w:cs="Times New Roman"/>
          <w:color w:val="auto"/>
          <w:sz w:val="28"/>
          <w:szCs w:val="28"/>
        </w:rPr>
      </w:pPr>
    </w:p>
    <w:p w14:paraId="68FB084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TỰ TRA CỨU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XII. Nếu chỉ nhớ 5 điều</w:t>
      </w:r>
    </w:p>
    <w:p w14:paraId="4D3B9EFE">
      <w:pPr>
        <w:pStyle w:val="18"/>
        <w:numPr>
          <w:ilvl w:val="0"/>
          <w:numId w:val="4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Phải trích lập đủ từ tất cả các nguồn theo quy định trước khi xác định số còn dư;</w:t>
      </w:r>
    </w:p>
    <w:p w14:paraId="2CF8D393">
      <w:pPr>
        <w:pStyle w:val="18"/>
        <w:numPr>
          <w:ilvl w:val="0"/>
          <w:numId w:val="4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chỉ được dùng cho mục đích khác sau khi đã bảo đảm đủ nhu cầu chi trả lương;</w:t>
      </w:r>
    </w:p>
    <w:p w14:paraId="1AC2A93E">
      <w:pPr>
        <w:pStyle w:val="18"/>
        <w:numPr>
          <w:ilvl w:val="0"/>
          <w:numId w:val="4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phải được rà soát, điều chỉnh ngay khi có biến động biên chế, không chờ đến cuối năm;</w:t>
      </w:r>
    </w:p>
    <w:p w14:paraId="6F7A6190">
      <w:pPr>
        <w:pStyle w:val="18"/>
        <w:numPr>
          <w:ilvl w:val="0"/>
          <w:numId w:val="4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 gửi cấp trên phải khớp với sổ kế toán, không chỉ khớp về hình thức;</w:t>
      </w:r>
    </w:p>
    <w:p w14:paraId="748BCF70">
      <w:pPr>
        <w:pStyle w:val="18"/>
        <w:numPr>
          <w:ilvl w:val="0"/>
          <w:numId w:val="43"/>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nghiệp vụ có rủi ro phát sinh kiến nghị xử lý tài chính đáng lưu ý. Mọi đề xuất sử dụng nguồn còn dư: phải có văn bản xác nhận đủ nhu cầu lương trước khi trình.</w:t>
      </w:r>
    </w:p>
    <w:p w14:paraId="5A78A3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402B286F">
      <w:pPr>
        <w:pStyle w:val="2"/>
        <w:spacing w:before="200" w:after="100"/>
        <w:jc w:val="center"/>
        <w:rPr>
          <w:rFonts w:hint="default" w:ascii="Times New Roman" w:hAnsi="Times New Roman" w:cs="Times New Roman"/>
          <w:b/>
          <w:bCs/>
          <w:color w:val="auto"/>
          <w:sz w:val="30"/>
          <w:szCs w:val="30"/>
        </w:rPr>
      </w:pPr>
      <w:r>
        <w:rPr>
          <w:rFonts w:hint="default" w:ascii="Times New Roman" w:hAnsi="Times New Roman" w:cs="Times New Roman"/>
          <w:b/>
          <w:bCs/>
          <w:color w:val="auto"/>
          <w:sz w:val="30"/>
          <w:szCs w:val="30"/>
        </w:rPr>
        <w:t>PHẦN III</w:t>
      </w:r>
    </w:p>
    <w:p w14:paraId="0D94AACD">
      <w:pPr>
        <w:spacing w:after="300"/>
        <w:jc w:val="center"/>
        <w:rPr>
          <w:rFonts w:hint="default" w:ascii="Times New Roman" w:hAnsi="Times New Roman" w:cs="Times New Roman"/>
          <w:b/>
          <w:bCs/>
          <w:color w:val="auto"/>
          <w:sz w:val="30"/>
          <w:szCs w:val="30"/>
        </w:rPr>
      </w:pPr>
      <w:r>
        <w:rPr>
          <w:rFonts w:hint="default" w:ascii="Times New Roman" w:hAnsi="Times New Roman" w:cs="Times New Roman"/>
          <w:b/>
          <w:bCs/>
          <w:color w:val="auto"/>
          <w:sz w:val="30"/>
          <w:szCs w:val="30"/>
        </w:rPr>
        <w:t xml:space="preserve">SỔ TAY TÁC NGHIỆP </w:t>
      </w:r>
      <w:r>
        <w:rPr>
          <w:rFonts w:hint="default" w:cs="Times New Roman"/>
          <w:b/>
          <w:bCs/>
          <w:color w:val="auto"/>
          <w:sz w:val="30"/>
          <w:szCs w:val="30"/>
          <w:lang w:val="vi-VN"/>
        </w:rPr>
        <w:t>-</w:t>
      </w:r>
      <w:r>
        <w:rPr>
          <w:rFonts w:hint="default" w:ascii="Times New Roman" w:hAnsi="Times New Roman" w:cs="Times New Roman"/>
          <w:b/>
          <w:bCs/>
          <w:color w:val="auto"/>
          <w:sz w:val="30"/>
          <w:szCs w:val="30"/>
        </w:rPr>
        <w:t xml:space="preserve"> CẨM NANG THỰC HÀNH VÀ TRA CỨU NHANH</w:t>
      </w:r>
    </w:p>
    <w:p w14:paraId="11F209C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này tổng hợp các công cụ tra cứu nhanh, được xây dựng từ nội dung Phần I và Phần II, phục vụ cán bộ, công chức cấp xã sử dụng trong quá trình học và trong công việc thực tế sau khóa học.</w:t>
      </w:r>
    </w:p>
    <w:p w14:paraId="220FEE3D">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Sơ đồ chu trình ngân sách cấp xã</w:t>
      </w:r>
    </w:p>
    <w:p w14:paraId="21E55DB9">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 căn cứ số kiểm tra, rà soát nguồn thu, xây dựng dự toán thu – chi, thuyết minh, trình HĐND quyết định (khoảng tháng 10-12 năm trước);</w:t>
      </w:r>
    </w:p>
    <w:p w14:paraId="09B4B1A4">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dự toán: UBND giao dự toán chi tiết cho các đơn vị trực thuộc (trước 31/12);</w:t>
      </w:r>
    </w:p>
    <w:p w14:paraId="6E9702A4">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Chấp hành: tổ chức thu, nộp ngân sách; thực hiện chi theo dự toán; kiểm soát chi qua Kho bạc Nhà nước (trong năm ngân sách);</w:t>
      </w:r>
    </w:p>
    <w:p w14:paraId="3E03522A">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chỉnh (nếu có): điều chỉnh dự toán trong các trường hợp pháp luật cho phép (trong năm);</w:t>
      </w:r>
    </w:p>
    <w:p w14:paraId="0251A50C">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Khóa sổ cuối năm: đối chiếu số liệu, xử lý số dư dự toán (chuyển nguồn/hủy/nộp trả) (tháng 12 - tháng 1 năm sau);</w:t>
      </w:r>
    </w:p>
    <w:p w14:paraId="75FEECED">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toán: lập, xét duyệt, trình HĐND phê chuẩn quyết toán (trong năm sau, theo thời hạn quy định);</w:t>
      </w:r>
    </w:p>
    <w:p w14:paraId="0DBCCEF2">
      <w:pPr>
        <w:pStyle w:val="18"/>
        <w:numPr>
          <w:ilvl w:val="0"/>
          <w:numId w:val="44"/>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công khai dự toán, quyết toán theo quy định (thực hiện sau mỗi bước 1, 6).</w:t>
      </w:r>
    </w:p>
    <w:p w14:paraId="7A0C3E02">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Lịch công việc tài chính – ngân sách 12 tháng</w:t>
      </w:r>
    </w:p>
    <w:p w14:paraId="6BAC6552">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Lịch dưới đây là khung chung, áp dụng cho một xã/phường điển hình; đơn vị điều chỉnh mốc thời gian cụ thể theo văn bản hướng dẫn hằng năm của cơ quan tài chính cấp tỉnh.</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0"/>
        <w:gridCol w:w="4567"/>
        <w:gridCol w:w="3449"/>
      </w:tblGrid>
      <w:tr w14:paraId="448FAA5C">
        <w:tblPrEx>
          <w:tblCellMar>
            <w:top w:w="0" w:type="dxa"/>
            <w:left w:w="10" w:type="dxa"/>
            <w:bottom w:w="0" w:type="dxa"/>
            <w:right w:w="10" w:type="dxa"/>
          </w:tblCellMar>
        </w:tblPrEx>
        <w:trPr>
          <w:tblHeader/>
        </w:trPr>
        <w:tc>
          <w:tcPr>
            <w:tcW w:w="145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0C0B22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Tháng</w:t>
            </w:r>
          </w:p>
        </w:tc>
        <w:tc>
          <w:tcPr>
            <w:tcW w:w="456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FC9AE1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Công việc trọng tâm</w:t>
            </w:r>
          </w:p>
        </w:tc>
        <w:tc>
          <w:tcPr>
            <w:tcW w:w="344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2327CD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Sản phẩm/Đầu ra</w:t>
            </w:r>
          </w:p>
        </w:tc>
      </w:tr>
      <w:tr w14:paraId="6B3C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2D63F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1</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EA05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Khóa sổ kế toán năm trước; đối chiếu số liệu cuối cùng với Kho bạc Nhà nước; xử lý số dư dự toán (chuyển nguồn/hủy/nộp trả)</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3C6F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bản đối chiếu; Bảng phân loại xử lý cuối năm</w:t>
            </w:r>
          </w:p>
        </w:tc>
      </w:tr>
      <w:tr w14:paraId="55F1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BA87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2</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DBD8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quyết toán ngân sách năm trước; rà soát hồ sơ, chứng từ phục vụ quyết toán</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C911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thảo báo cáo quyết toán</w:t>
            </w:r>
          </w:p>
        </w:tc>
      </w:tr>
      <w:tr w14:paraId="4E5A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AC9F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3</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D712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thiện, trình HĐND phê chuẩn quyết toán (theo thời hạn quy định); thực hiện công khai quyết toán</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E7A7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phê chuẩn quyết toán; Thông báo công khai</w:t>
            </w:r>
          </w:p>
        </w:tc>
      </w:tr>
      <w:tr w14:paraId="4EA3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D293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4</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F77E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tình hình thực hiện dự toán quý I; đối chiếu Thuế – Kho bạc – tài chính xã định kỳ</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70BB2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quý I; Bảng đối chiếu</w:t>
            </w:r>
          </w:p>
        </w:tc>
      </w:tr>
      <w:tr w14:paraId="756E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84D0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5</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A8B8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biên chế, quỹ lương thực tế so với dự toán đầu năm; cập nhật báo cáo nguồn cải cách tiền lương</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3BBA0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 cải cách tiền lương (giữa năm)</w:t>
            </w:r>
          </w:p>
        </w:tc>
      </w:tr>
      <w:tr w14:paraId="6F8C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A86CD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6</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42595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Sơ kết thực hiện dự toán 6 tháng đầu năm; rà soát tiến độ các dự án đầu tư; kiểm kê tài sản công giữa năm (nếu có yêu cầu)</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7543B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6 tháng</w:t>
            </w:r>
          </w:p>
        </w:tc>
      </w:tr>
      <w:tr w14:paraId="7486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A898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7</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4CB8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Bắt đầu rà soát nguồn thu cho năm kế hoạch tiếp theo; cập nhật văn bản phân cấp, định mức mới (nếu có)</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A048F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nguồn thu sơ bộ năm sau</w:t>
            </w:r>
          </w:p>
        </w:tc>
      </w:tr>
      <w:tr w14:paraId="3CB7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A629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8</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3B27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tích dữ liệu 3 năm liền kề; xây dựng số liệu ước thực hiện cả năm hiện tại</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DB5B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phân tích dữ liệu</w:t>
            </w:r>
          </w:p>
        </w:tc>
      </w:tr>
      <w:tr w14:paraId="796E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97E9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9</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1343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dự toán thu – chi năm kế hoạch; xây dựng báo cáo thuyết minh dự toán</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EF8A4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thảo dự toán và thuyết minh</w:t>
            </w:r>
          </w:p>
        </w:tc>
      </w:tr>
      <w:tr w14:paraId="796B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3E47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10</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BDCD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Bảo vệ dự toán với cơ quan tài chính cấp trên (nếu có yêu cầu); hoàn thiện phương án phân bổ</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E7F65A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hoàn chỉnh trình cấp trên</w:t>
            </w:r>
          </w:p>
        </w:tc>
      </w:tr>
      <w:tr w14:paraId="0FE6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1DAE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11</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C2A02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HĐND quyết định dự toán ngân sách năm sau tại kỳ họp cuối năm</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DB29B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về dự toán ngân sách</w:t>
            </w:r>
          </w:p>
        </w:tc>
      </w:tr>
      <w:tr w14:paraId="6E5A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291F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Tháng 12</w:t>
            </w:r>
          </w:p>
        </w:tc>
        <w:tc>
          <w:tcPr>
            <w:tcW w:w="456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6370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dự toán chi tiết cho các đơn vị trực thuộc; kiểm kê tài sản công cuối năm; chuẩn bị khóa sổ</w:t>
            </w:r>
          </w:p>
        </w:tc>
        <w:tc>
          <w:tcPr>
            <w:tcW w:w="344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99285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giao dự toán; Biên bản kiểm kê tài sản</w:t>
            </w:r>
          </w:p>
        </w:tc>
      </w:tr>
    </w:tbl>
    <w:p w14:paraId="6458DA2F">
      <w:pPr>
        <w:spacing w:after="160"/>
        <w:rPr>
          <w:rFonts w:hint="default" w:ascii="Times New Roman" w:hAnsi="Times New Roman" w:cs="Times New Roman"/>
          <w:color w:val="auto"/>
          <w:sz w:val="28"/>
          <w:szCs w:val="28"/>
        </w:rPr>
      </w:pPr>
    </w:p>
    <w:p w14:paraId="3E936621">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Ba việc lặp lại hằng tháng, không thể hiện trong bảng vì diễn ra liên tục: (1) đối chiếu số liệu với Kho bạc Nhà nước; (2) kiểm tra hồ sơ chi trước khi trình ký theo Sổ tay 15 phút (mục 8); (3) cập nhật văn bản phân cấp, định mức mới nếu có.</w:t>
      </w:r>
    </w:p>
    <w:p w14:paraId="252B8ED7">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Ma trận thẩm quyền và trách nhiệm</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8"/>
        <w:gridCol w:w="1572"/>
        <w:gridCol w:w="1584"/>
        <w:gridCol w:w="1800"/>
        <w:gridCol w:w="1620"/>
      </w:tblGrid>
      <w:tr w14:paraId="52FE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7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3AB04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công việc</w:t>
            </w:r>
          </w:p>
        </w:tc>
        <w:tc>
          <w:tcPr>
            <w:tcW w:w="157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C043B8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HĐND xã</w:t>
            </w:r>
          </w:p>
        </w:tc>
        <w:tc>
          <w:tcPr>
            <w:tcW w:w="158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4A4B58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Chủ tịch UBND xã</w:t>
            </w:r>
          </w:p>
        </w:tc>
        <w:tc>
          <w:tcPr>
            <w:tcW w:w="180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453726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Tài chính – kế toán</w:t>
            </w:r>
          </w:p>
        </w:tc>
        <w:tc>
          <w:tcPr>
            <w:tcW w:w="162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47BFB2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Kho bạc Nhà nước</w:t>
            </w:r>
          </w:p>
        </w:tc>
      </w:tr>
      <w:tr w14:paraId="037A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325E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dự toán, phân bổ ngân sách</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0A0B1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w:t>
            </w:r>
          </w:p>
        </w:tc>
        <w:tc>
          <w:tcPr>
            <w:tcW w:w="1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D4E04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HĐND</w:t>
            </w:r>
          </w:p>
        </w:tc>
        <w:tc>
          <w:tcPr>
            <w:tcW w:w="18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90378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xây dựng</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966B61">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r>
      <w:tr w14:paraId="6499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ED449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Giao dự toán chi tiết</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823697">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7E40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giao</w:t>
            </w:r>
          </w:p>
        </w:tc>
        <w:tc>
          <w:tcPr>
            <w:tcW w:w="18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0BBE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F9C8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Nhập dự toán vào hệ thống</w:t>
            </w:r>
          </w:p>
        </w:tc>
      </w:tr>
      <w:tr w14:paraId="65B8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6E0E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chi ngân sách</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181B5B">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0F4A5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Phê duyệt/ủy quyền</w:t>
            </w:r>
          </w:p>
        </w:tc>
        <w:tc>
          <w:tcPr>
            <w:tcW w:w="18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8E30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kiểm tra hồ sơ</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8C03E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Kiểm soát chi, thanh toán</w:t>
            </w:r>
          </w:p>
        </w:tc>
      </w:tr>
      <w:tr w14:paraId="037C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C365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Mua sắm, thanh lý tài sản</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922208">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858D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Quyết định theo thẩm quyền</w:t>
            </w:r>
          </w:p>
        </w:tc>
        <w:tc>
          <w:tcPr>
            <w:tcW w:w="18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97C1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Tham mưu, theo dõi tài sản</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F6A47C">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r>
      <w:tr w14:paraId="0CF2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D7BB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Phê chuẩn quyết toán</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07CE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Phê chuẩn</w:t>
            </w:r>
          </w:p>
        </w:tc>
        <w:tc>
          <w:tcPr>
            <w:tcW w:w="1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4B87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HĐND</w:t>
            </w:r>
          </w:p>
        </w:tc>
        <w:tc>
          <w:tcPr>
            <w:tcW w:w="18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BC10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báo cáo quyết toán</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7C9D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Xác nhận số liệu</w:t>
            </w:r>
          </w:p>
        </w:tc>
      </w:tr>
      <w:tr w14:paraId="2D18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4038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Công khai ngân sách</w:t>
            </w:r>
          </w:p>
        </w:tc>
        <w:tc>
          <w:tcPr>
            <w:tcW w:w="157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DDBF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Giám sát</w:t>
            </w:r>
          </w:p>
        </w:tc>
        <w:tc>
          <w:tcPr>
            <w:tcW w:w="158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443A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Chỉ đạo thực hiện</w:t>
            </w:r>
          </w:p>
        </w:tc>
        <w:tc>
          <w:tcPr>
            <w:tcW w:w="18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730DE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Thực hiện công khai</w:t>
            </w:r>
          </w:p>
        </w:tc>
        <w:tc>
          <w:tcPr>
            <w:tcW w:w="162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722598">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r>
    </w:tbl>
    <w:p w14:paraId="381C46E4">
      <w:pPr>
        <w:spacing w:after="160"/>
        <w:rPr>
          <w:rFonts w:hint="default" w:ascii="Times New Roman" w:hAnsi="Times New Roman" w:cs="Times New Roman"/>
          <w:color w:val="auto"/>
          <w:sz w:val="28"/>
          <w:szCs w:val="28"/>
        </w:rPr>
      </w:pPr>
    </w:p>
    <w:p w14:paraId="6C518F3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Bảng kiểm lập dự toán</w:t>
      </w:r>
    </w:p>
    <w:p w14:paraId="3A1F821B">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rà soát đầy đủ danh sách đối tượng nộp thuế, phí trên địa bàn (kể cả sau sáp nhập, nếu có)?</w:t>
      </w:r>
    </w:p>
    <w:p w14:paraId="0D156868">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sử dụng dữ liệu thực hiện tối thiểu 3 năm liền kề?</w:t>
      </w:r>
    </w:p>
    <w:p w14:paraId="0CAF4646">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phân tích các yếu tố tăng, giảm nguồn thu, nhiệm vụ chi?</w:t>
      </w:r>
    </w:p>
    <w:p w14:paraId="1BEBB1D0">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đã bố trí đủ nguồn cải cách tiền lương trước khi phân bổ nhiệm vụ khác?</w:t>
      </w:r>
    </w:p>
    <w:p w14:paraId="3B90A8F8">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bổ chi có căn cứ đúng định mức hiện hành?</w:t>
      </w:r>
    </w:p>
    <w:p w14:paraId="2D14882E">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 có đầy đủ số liệu, giải trình các biến động lớn?</w:t>
      </w:r>
    </w:p>
    <w:p w14:paraId="6BC8E08C">
      <w:pPr>
        <w:pStyle w:val="18"/>
        <w:numPr>
          <w:ilvl w:val="0"/>
          <w:numId w:val="45"/>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đã được trình đúng thời hạn quy định?</w:t>
      </w:r>
    </w:p>
    <w:p w14:paraId="215ABD2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5. Bảng kiểm chấp hành và kiểm soát chi</w:t>
      </w:r>
    </w:p>
    <w:p w14:paraId="1331E478">
      <w:pPr>
        <w:pStyle w:val="18"/>
        <w:numPr>
          <w:ilvl w:val="0"/>
          <w:numId w:val="4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đã có trong dự toán được giao?</w:t>
      </w:r>
    </w:p>
    <w:p w14:paraId="0B4B8EBC">
      <w:pPr>
        <w:pStyle w:val="18"/>
        <w:numPr>
          <w:ilvl w:val="0"/>
          <w:numId w:val="4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đúng chế độ, tiêu chuẩn, định mức hiện hành?</w:t>
      </w:r>
    </w:p>
    <w:p w14:paraId="6B9DCC3D">
      <w:pPr>
        <w:pStyle w:val="18"/>
        <w:numPr>
          <w:ilvl w:val="0"/>
          <w:numId w:val="4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quyết định/phê duyệt chi của người có thẩm quyền?</w:t>
      </w:r>
    </w:p>
    <w:p w14:paraId="1D4B63E1">
      <w:pPr>
        <w:pStyle w:val="18"/>
        <w:numPr>
          <w:ilvl w:val="0"/>
          <w:numId w:val="4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chứng từ đầy đủ theo quy định (hóa đơn, hợp đồng, biên bản nghiệm thu...)?</w:t>
      </w:r>
    </w:p>
    <w:p w14:paraId="2890D782">
      <w:pPr>
        <w:pStyle w:val="18"/>
        <w:numPr>
          <w:ilvl w:val="0"/>
          <w:numId w:val="4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hạch toán đúng Mục lục ngân sách, đúng mã đơn vị có quan hệ với ngân sách?</w:t>
      </w:r>
    </w:p>
    <w:p w14:paraId="26209569">
      <w:pPr>
        <w:pStyle w:val="18"/>
        <w:numPr>
          <w:ilvl w:val="0"/>
          <w:numId w:val="46"/>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đối chiếu số liệu với Kho bạc Nhà nước trong kỳ gần nhất?</w:t>
      </w:r>
    </w:p>
    <w:p w14:paraId="0C2D8144">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6. Bảng kiểm quản lý tài sản công</w:t>
      </w:r>
    </w:p>
    <w:p w14:paraId="438B3D31">
      <w:pPr>
        <w:pStyle w:val="18"/>
        <w:numPr>
          <w:ilvl w:val="0"/>
          <w:numId w:val="4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mới mua sắm/tiếp nhận đã được ghi sổ, cập nhật Cơ sở dữ liệu quốc gia về tài sản công?</w:t>
      </w:r>
    </w:p>
    <w:p w14:paraId="431BC5F4">
      <w:pPr>
        <w:pStyle w:val="18"/>
        <w:numPr>
          <w:ilvl w:val="0"/>
          <w:numId w:val="4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Mua sắm có đúng tiêu chuẩn, định mức, đúng trình tự (phê duyệt chủ trương, lựa chọn nhà thầu...)?</w:t>
      </w:r>
    </w:p>
    <w:p w14:paraId="38EF36CE">
      <w:pPr>
        <w:pStyle w:val="18"/>
        <w:numPr>
          <w:ilvl w:val="0"/>
          <w:numId w:val="4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Việc thanh lý tài sản đã đúng trường hợp, thẩm quyền, trình tự, thủ tục và phương thức xác định giá/xử lý theo quy định áp dụng đối với loại tài sản đó?</w:t>
      </w:r>
    </w:p>
    <w:p w14:paraId="2CC6700B">
      <w:pPr>
        <w:pStyle w:val="18"/>
        <w:numPr>
          <w:ilvl w:val="0"/>
          <w:numId w:val="4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của các đơn vị hành chính cũ sau sáp nhập đã được kiểm kê, bàn giao đầy đủ?</w:t>
      </w:r>
    </w:p>
    <w:p w14:paraId="5188441F">
      <w:pPr>
        <w:pStyle w:val="18"/>
        <w:numPr>
          <w:ilvl w:val="0"/>
          <w:numId w:val="4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Trụ sở, đất đai đã có hồ sơ pháp lý đầy đủ, cập nhật?</w:t>
      </w:r>
    </w:p>
    <w:p w14:paraId="4E661CE0">
      <w:pPr>
        <w:pStyle w:val="18"/>
        <w:numPr>
          <w:ilvl w:val="0"/>
          <w:numId w:val="47"/>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thực hiện kiểm kê, báo cáo tài sản công định kỳ hằng năm?</w:t>
      </w:r>
    </w:p>
    <w:p w14:paraId="0084345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7. Bảng kiểm xử lý cuối năm và quyết toán</w:t>
      </w:r>
    </w:p>
    <w:p w14:paraId="0333458B">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đối chiếu, khớp đúng số liệu với Kho bạc Nhà nước trước khi khóa sổ?</w:t>
      </w:r>
    </w:p>
    <w:p w14:paraId="5A34A0B0">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Từng khoản dư dự toán đã được phân loại đúng (chuyển nguồn/hủy/nộp trả) theo đúng điều kiện quy định?</w:t>
      </w:r>
    </w:p>
    <w:p w14:paraId="7FD775C9">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Kinh phí bổ sung có mục tiêu còn dư đã được xử lý đúng hướng dẫn?</w:t>
      </w:r>
    </w:p>
    <w:p w14:paraId="7DFBABFD">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dư ngân sách đã được xác định chính xác?</w:t>
      </w:r>
    </w:p>
    <w:p w14:paraId="662D0839">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 đã có đầy đủ thuyết minh, giải trình chênh lệch?</w:t>
      </w:r>
    </w:p>
    <w:p w14:paraId="39461B26">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trình, phê chuẩn đúng thời hạn quy định?</w:t>
      </w:r>
    </w:p>
    <w:p w14:paraId="3464B45C">
      <w:pPr>
        <w:pStyle w:val="18"/>
        <w:numPr>
          <w:ilvl w:val="0"/>
          <w:numId w:val="48"/>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thực hiện công khai quyết toán sau khi được phê chuẩn?</w:t>
      </w:r>
    </w:p>
    <w:p w14:paraId="62A3D90C">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8. Bảng kiểm nguồn cải cách tiền lương và quỹ lương</w:t>
      </w:r>
    </w:p>
    <w:p w14:paraId="10BDB4D1">
      <w:pPr>
        <w:pStyle w:val="18"/>
        <w:numPr>
          <w:ilvl w:val="0"/>
          <w:numId w:val="4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trích lập đầy đủ các nguồn theo quy định (tiết kiệm chi, tăng thu, nguồn còn dư năm trước...)?</w:t>
      </w:r>
    </w:p>
    <w:p w14:paraId="10653DF8">
      <w:pPr>
        <w:pStyle w:val="18"/>
        <w:numPr>
          <w:ilvl w:val="0"/>
          <w:numId w:val="4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Nhu cầu cải cách tiền lương đã được tính đúng theo biên chế, hệ số lương thực tế?</w:t>
      </w:r>
    </w:p>
    <w:p w14:paraId="62458B91">
      <w:pPr>
        <w:pStyle w:val="18"/>
        <w:numPr>
          <w:ilvl w:val="0"/>
          <w:numId w:val="4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sử dụng nguồn đúng thứ tự ưu tiên (bảo đảm đủ lương trước khi dùng cho việc khác)?</w:t>
      </w:r>
    </w:p>
    <w:p w14:paraId="2D645895">
      <w:pPr>
        <w:pStyle w:val="18"/>
        <w:numPr>
          <w:ilvl w:val="0"/>
          <w:numId w:val="4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lương đã được điều chỉnh kịp thời khi có biến động biên chế?</w:t>
      </w:r>
    </w:p>
    <w:p w14:paraId="69AE7BA5">
      <w:pPr>
        <w:pStyle w:val="18"/>
        <w:numPr>
          <w:ilvl w:val="0"/>
          <w:numId w:val="49"/>
        </w:numPr>
        <w:spacing w:after="80" w:line="300" w:lineRule="auto"/>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nguồn – nhu cầu đã khớp với sổ kế toán?</w:t>
      </w:r>
    </w:p>
    <w:p w14:paraId="0B764BEC">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9. Cây quyết định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Khoản chi này có được ký không?</w:t>
      </w:r>
    </w:p>
    <w:p w14:paraId="294BDADB">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Đọc theo thứ tự từ trên xuống. Dừng ở bước đầu tiên trả lời "Không"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không đi tiếp.</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
        <w:gridCol w:w="5011"/>
        <w:gridCol w:w="3461"/>
      </w:tblGrid>
      <w:tr w14:paraId="348B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6" w:type="dxa"/>
            <w:shd w:val="clear" w:color="auto" w:fill="FFFFFF" w:themeFill="background1"/>
            <w:tcMar>
              <w:top w:w="60" w:type="dxa"/>
              <w:left w:w="100" w:type="dxa"/>
              <w:bottom w:w="60" w:type="dxa"/>
              <w:right w:w="100" w:type="dxa"/>
            </w:tcMar>
          </w:tcPr>
          <w:p w14:paraId="688AE2E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5011" w:type="dxa"/>
            <w:shd w:val="clear" w:color="auto" w:fill="FFFFFF" w:themeFill="background1"/>
            <w:tcMar>
              <w:top w:w="60" w:type="dxa"/>
              <w:left w:w="100" w:type="dxa"/>
              <w:bottom w:w="60" w:type="dxa"/>
              <w:right w:w="100" w:type="dxa"/>
            </w:tcMar>
          </w:tcPr>
          <w:p w14:paraId="2D3F6F1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w:t>
            </w:r>
          </w:p>
        </w:tc>
        <w:tc>
          <w:tcPr>
            <w:tcW w:w="3461" w:type="dxa"/>
            <w:shd w:val="clear" w:color="auto" w:fill="FFFFFF" w:themeFill="background1"/>
            <w:tcMar>
              <w:top w:w="60" w:type="dxa"/>
              <w:left w:w="100" w:type="dxa"/>
              <w:bottom w:w="60" w:type="dxa"/>
              <w:right w:w="100" w:type="dxa"/>
            </w:tcMar>
          </w:tcPr>
          <w:p w14:paraId="6981447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Nếu KHÔNG</w:t>
            </w:r>
          </w:p>
        </w:tc>
      </w:tr>
      <w:tr w14:paraId="5A3E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Mar>
              <w:top w:w="60" w:type="dxa"/>
              <w:left w:w="100" w:type="dxa"/>
              <w:bottom w:w="60" w:type="dxa"/>
              <w:right w:w="100" w:type="dxa"/>
            </w:tcMar>
          </w:tcPr>
          <w:p w14:paraId="06D81A9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5011" w:type="dxa"/>
            <w:tcMar>
              <w:top w:w="60" w:type="dxa"/>
              <w:left w:w="100" w:type="dxa"/>
              <w:bottom w:w="60" w:type="dxa"/>
              <w:right w:w="100" w:type="dxa"/>
            </w:tcMar>
          </w:tcPr>
          <w:p w14:paraId="0F4A1B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đã có trong dự toán được giao (đúng mục, đúng đơn vị)?</w:t>
            </w:r>
          </w:p>
        </w:tc>
        <w:tc>
          <w:tcPr>
            <w:tcW w:w="3461" w:type="dxa"/>
            <w:tcMar>
              <w:top w:w="60" w:type="dxa"/>
              <w:left w:w="100" w:type="dxa"/>
              <w:bottom w:w="60" w:type="dxa"/>
              <w:right w:w="100" w:type="dxa"/>
            </w:tcMar>
          </w:tcPr>
          <w:p w14:paraId="7B5FB5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bổ sung/điều chỉnh dự toán trước, chưa chi</w:t>
            </w:r>
          </w:p>
        </w:tc>
      </w:tr>
      <w:tr w14:paraId="4129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Mar>
              <w:top w:w="60" w:type="dxa"/>
              <w:left w:w="100" w:type="dxa"/>
              <w:bottom w:w="60" w:type="dxa"/>
              <w:right w:w="100" w:type="dxa"/>
            </w:tcMar>
          </w:tcPr>
          <w:p w14:paraId="1BDD64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5011" w:type="dxa"/>
            <w:tcMar>
              <w:top w:w="60" w:type="dxa"/>
              <w:left w:w="100" w:type="dxa"/>
              <w:bottom w:w="60" w:type="dxa"/>
              <w:right w:w="100" w:type="dxa"/>
            </w:tcMar>
          </w:tcPr>
          <w:p w14:paraId="245514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đúng chế độ, tiêu chuẩn, định mức hiện hành?</w:t>
            </w:r>
          </w:p>
        </w:tc>
        <w:tc>
          <w:tcPr>
            <w:tcW w:w="3461" w:type="dxa"/>
            <w:tcMar>
              <w:top w:w="60" w:type="dxa"/>
              <w:left w:w="100" w:type="dxa"/>
              <w:bottom w:w="60" w:type="dxa"/>
              <w:right w:w="100" w:type="dxa"/>
            </w:tcMar>
          </w:tcPr>
          <w:p w14:paraId="5475EE1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xác định lại định mức đúng hoặc xin ý kiến cấp có thẩm quyền</w:t>
            </w:r>
          </w:p>
        </w:tc>
      </w:tr>
      <w:tr w14:paraId="1198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Mar>
              <w:top w:w="60" w:type="dxa"/>
              <w:left w:w="100" w:type="dxa"/>
              <w:bottom w:w="60" w:type="dxa"/>
              <w:right w:w="100" w:type="dxa"/>
            </w:tcMar>
          </w:tcPr>
          <w:p w14:paraId="7623D11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5011" w:type="dxa"/>
            <w:tcMar>
              <w:top w:w="60" w:type="dxa"/>
              <w:left w:w="100" w:type="dxa"/>
              <w:bottom w:w="60" w:type="dxa"/>
              <w:right w:w="100" w:type="dxa"/>
            </w:tcMar>
          </w:tcPr>
          <w:p w14:paraId="007632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quyết định/phê duyệt của người đúng thẩm quyền?</w:t>
            </w:r>
          </w:p>
        </w:tc>
        <w:tc>
          <w:tcPr>
            <w:tcW w:w="3461" w:type="dxa"/>
            <w:tcMar>
              <w:top w:w="60" w:type="dxa"/>
              <w:left w:w="100" w:type="dxa"/>
              <w:bottom w:w="60" w:type="dxa"/>
              <w:right w:w="100" w:type="dxa"/>
            </w:tcMar>
          </w:tcPr>
          <w:p w14:paraId="03ABDE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hoàn thiện thủ tục phê duyệt trước</w:t>
            </w:r>
          </w:p>
        </w:tc>
      </w:tr>
      <w:tr w14:paraId="43CC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Mar>
              <w:top w:w="60" w:type="dxa"/>
              <w:left w:w="100" w:type="dxa"/>
              <w:bottom w:w="60" w:type="dxa"/>
              <w:right w:w="100" w:type="dxa"/>
            </w:tcMar>
          </w:tcPr>
          <w:p w14:paraId="7884AAE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p>
        </w:tc>
        <w:tc>
          <w:tcPr>
            <w:tcW w:w="5011" w:type="dxa"/>
            <w:tcMar>
              <w:top w:w="60" w:type="dxa"/>
              <w:left w:w="100" w:type="dxa"/>
              <w:bottom w:w="60" w:type="dxa"/>
              <w:right w:w="100" w:type="dxa"/>
            </w:tcMar>
          </w:tcPr>
          <w:p w14:paraId="74BE9E7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chứng từ đã đầy đủ, hợp lệ (hóa đơn, hợp đồng, biên bản nghiệm thu...)?</w:t>
            </w:r>
          </w:p>
        </w:tc>
        <w:tc>
          <w:tcPr>
            <w:tcW w:w="3461" w:type="dxa"/>
            <w:tcMar>
              <w:top w:w="60" w:type="dxa"/>
              <w:left w:w="100" w:type="dxa"/>
              <w:bottom w:w="60" w:type="dxa"/>
              <w:right w:w="100" w:type="dxa"/>
            </w:tcMar>
          </w:tcPr>
          <w:p w14:paraId="7B76201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bổ sung hồ sơ còn thiếu</w:t>
            </w:r>
          </w:p>
        </w:tc>
      </w:tr>
      <w:tr w14:paraId="39EE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Mar>
              <w:top w:w="60" w:type="dxa"/>
              <w:left w:w="100" w:type="dxa"/>
              <w:bottom w:w="60" w:type="dxa"/>
              <w:right w:w="100" w:type="dxa"/>
            </w:tcMar>
          </w:tcPr>
          <w:p w14:paraId="6BCC46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c>
          <w:tcPr>
            <w:tcW w:w="5011" w:type="dxa"/>
            <w:tcMar>
              <w:top w:w="60" w:type="dxa"/>
              <w:left w:w="100" w:type="dxa"/>
              <w:bottom w:w="60" w:type="dxa"/>
              <w:right w:w="100" w:type="dxa"/>
            </w:tcMar>
          </w:tcPr>
          <w:p w14:paraId="48CDB1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áp đúng Mục lục ngân sách và mã đơn vị có quan hệ với ngân sách?</w:t>
            </w:r>
          </w:p>
        </w:tc>
        <w:tc>
          <w:tcPr>
            <w:tcW w:w="3461" w:type="dxa"/>
            <w:tcMar>
              <w:top w:w="60" w:type="dxa"/>
              <w:left w:w="100" w:type="dxa"/>
              <w:bottom w:w="60" w:type="dxa"/>
              <w:right w:w="100" w:type="dxa"/>
            </w:tcMar>
          </w:tcPr>
          <w:p w14:paraId="63CE5A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điều chỉnh lại mã trước khi lập chứng từ</w:t>
            </w:r>
          </w:p>
        </w:tc>
      </w:tr>
      <w:tr w14:paraId="2A53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Mar>
              <w:top w:w="60" w:type="dxa"/>
              <w:left w:w="100" w:type="dxa"/>
              <w:bottom w:w="60" w:type="dxa"/>
              <w:right w:w="100" w:type="dxa"/>
            </w:tcMar>
          </w:tcPr>
          <w:p w14:paraId="369177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ĐẠT</w:t>
            </w:r>
          </w:p>
        </w:tc>
        <w:tc>
          <w:tcPr>
            <w:tcW w:w="5011" w:type="dxa"/>
            <w:tcMar>
              <w:top w:w="60" w:type="dxa"/>
              <w:left w:w="100" w:type="dxa"/>
              <w:bottom w:w="60" w:type="dxa"/>
              <w:right w:w="100" w:type="dxa"/>
            </w:tcMar>
          </w:tcPr>
          <w:p w14:paraId="67F6AED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Cả 5 bước đều "Có"</w:t>
            </w:r>
          </w:p>
        </w:tc>
        <w:tc>
          <w:tcPr>
            <w:tcW w:w="3461" w:type="dxa"/>
            <w:tcMar>
              <w:top w:w="60" w:type="dxa"/>
              <w:left w:w="100" w:type="dxa"/>
              <w:bottom w:w="60" w:type="dxa"/>
              <w:right w:w="100" w:type="dxa"/>
            </w:tcMar>
          </w:tcPr>
          <w:p w14:paraId="7B5101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ĐƯỢC KÝ / TRÌNH / GỬI KHO BẠC</w:t>
            </w:r>
          </w:p>
        </w:tc>
      </w:tr>
    </w:tbl>
    <w:p w14:paraId="0D956CCF">
      <w:pPr>
        <w:spacing w:after="160"/>
        <w:rPr>
          <w:rFonts w:hint="default" w:ascii="Times New Roman" w:hAnsi="Times New Roman" w:cs="Times New Roman"/>
          <w:color w:val="auto"/>
          <w:sz w:val="28"/>
          <w:szCs w:val="28"/>
        </w:rPr>
      </w:pPr>
    </w:p>
    <w:p w14:paraId="2880EDDE">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10. Cây quyết định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Khoản dự toán còn dư có được chuyển nguồn không?</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
        <w:gridCol w:w="5011"/>
        <w:gridCol w:w="3473"/>
      </w:tblGrid>
      <w:tr w14:paraId="54B0F09A">
        <w:tblPrEx>
          <w:tblCellMar>
            <w:top w:w="0" w:type="dxa"/>
            <w:left w:w="10" w:type="dxa"/>
            <w:bottom w:w="0" w:type="dxa"/>
            <w:right w:w="10" w:type="dxa"/>
          </w:tblCellMar>
        </w:tblPrEx>
        <w:trPr>
          <w:tblHeader/>
        </w:trPr>
        <w:tc>
          <w:tcPr>
            <w:tcW w:w="100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AFDCD8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Bước</w:t>
            </w:r>
          </w:p>
        </w:tc>
        <w:tc>
          <w:tcPr>
            <w:tcW w:w="5011"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F6EDD4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Câu hỏi</w:t>
            </w:r>
          </w:p>
        </w:tc>
        <w:tc>
          <w:tcPr>
            <w:tcW w:w="347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257D9A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Nếu KHÔNG</w:t>
            </w:r>
          </w:p>
        </w:tc>
      </w:tr>
      <w:tr w14:paraId="1147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1F6E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501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714FD5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này có thuộc danh mục các trường hợp được phép chuyển nguồn theo quy định hiện hành không?</w:t>
            </w:r>
          </w:p>
        </w:tc>
        <w:tc>
          <w:tcPr>
            <w:tcW w:w="347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EE57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không được chuyển nguồn; xử lý hủy dự toán hoặc nộp trả</w:t>
            </w:r>
          </w:p>
        </w:tc>
      </w:tr>
      <w:tr w14:paraId="1B34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9D8E4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501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71D4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Nhiệm vụ tương ứng có còn tiếp tục thực hiện sang năm sau không (ví dụ hợp đồng chưa nghiệm thu xong)?</w:t>
            </w:r>
          </w:p>
        </w:tc>
        <w:tc>
          <w:tcPr>
            <w:tcW w:w="347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9547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không còn nhiệm vụ, phải hủy dự toán/nộp trả, không chuyển nguồn</w:t>
            </w:r>
          </w:p>
        </w:tc>
      </w:tr>
      <w:tr w14:paraId="66A9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A7AB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501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478B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Đã có văn bản/thủ tục đề nghị chuyển nguồn đúng thẩm quyền chưa?</w:t>
            </w:r>
          </w:p>
        </w:tc>
        <w:tc>
          <w:tcPr>
            <w:tcW w:w="347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D69D6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DỪNG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hoàn thiện thủ tục đề nghị trước khi ghi nhận chuyển nguồn</w:t>
            </w:r>
          </w:p>
        </w:tc>
      </w:tr>
      <w:tr w14:paraId="1618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1B11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ĐẠT</w:t>
            </w:r>
          </w:p>
        </w:tc>
        <w:tc>
          <w:tcPr>
            <w:tcW w:w="501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4375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Cả 3 bước đều "Có"</w:t>
            </w:r>
          </w:p>
        </w:tc>
        <w:tc>
          <w:tcPr>
            <w:tcW w:w="347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303FE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ĐƯỢC CHUYỂN NGUỒN SANG NĂM SAU</w:t>
            </w:r>
          </w:p>
        </w:tc>
      </w:tr>
    </w:tbl>
    <w:p w14:paraId="76FB1B59">
      <w:pPr>
        <w:spacing w:after="160"/>
        <w:rPr>
          <w:rFonts w:hint="default" w:ascii="Times New Roman" w:hAnsi="Times New Roman" w:cs="Times New Roman"/>
          <w:color w:val="auto"/>
          <w:sz w:val="28"/>
          <w:szCs w:val="28"/>
        </w:rPr>
      </w:pPr>
    </w:p>
    <w:p w14:paraId="0A690998">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Sổ tay kiểm tra 15 phút trước khi gửi Kho bạc</w:t>
      </w:r>
    </w:p>
    <w:p w14:paraId="47B96F8D">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 xml:space="preserve">Nếu chưa tích đủ 10 ô dưới đây thì chưa nên trình ký, chưa nên gửi hồ sơ </w:t>
      </w:r>
      <w:r>
        <w:rPr>
          <w:rFonts w:hint="default" w:cs="Times New Roman"/>
          <w:i/>
          <w:iCs/>
          <w:color w:val="auto"/>
          <w:sz w:val="28"/>
          <w:szCs w:val="28"/>
          <w:lang w:val="vi-VN"/>
        </w:rPr>
        <w:t>-</w:t>
      </w:r>
      <w:r>
        <w:rPr>
          <w:rFonts w:hint="default" w:ascii="Times New Roman" w:hAnsi="Times New Roman" w:cs="Times New Roman"/>
          <w:i/>
          <w:iCs/>
          <w:color w:val="auto"/>
          <w:sz w:val="28"/>
          <w:szCs w:val="28"/>
        </w:rPr>
        <w:t xml:space="preserve"> dù đang bị thúc tiến độ đến đâu.</w:t>
      </w:r>
    </w:p>
    <w:p w14:paraId="329BF876">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1. Khoản chi đã có trong dự toán được giao (đúng mục, đúng đơn vị)?</w:t>
      </w:r>
    </w:p>
    <w:p w14:paraId="01CB5C4F">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2. Đã đúng chế độ, tiêu chuẩn, định mức hiện hành (không cần tra lại nếu đã quen, nhưng phải rà nếu là khoản mới)?</w:t>
      </w:r>
    </w:p>
    <w:p w14:paraId="7441ACF9">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3. Có quyết định/phê duyệt chi của người có thẩm quyền, đúng thẩm quyền?</w:t>
      </w:r>
    </w:p>
    <w:p w14:paraId="415493B4">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4. Hóa đơn, hợp đồng (nếu có) đã đầy đủ, hợp lệ?</w:t>
      </w:r>
    </w:p>
    <w:p w14:paraId="7BD073D6">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5. Biên bản nghiệm thu/bàn giao (nếu là mua sắm, sửa chữa, xây dựng) đã có chữ ký đầy đủ?</w:t>
      </w:r>
    </w:p>
    <w:p w14:paraId="59990038">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6. Đã áp đúng Mục lục ngân sách nhà nước (chương – loại – khoản – mục – tiểu mục)?</w:t>
      </w:r>
    </w:p>
    <w:p w14:paraId="48387F80">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7. Đã áp đúng mã đơn vị có quan hệ với ngân sách (đặc biệt sau sáp nhập)?</w:t>
      </w:r>
    </w:p>
    <w:p w14:paraId="44177ED5">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8. Số tiền trên chứng từ khớp với số tiền trên quyết định phê duyệt?</w:t>
      </w:r>
    </w:p>
    <w:p w14:paraId="7ED2869A">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9. Hồ sơ đã được người kiểm soát (kế toán trưởng/phụ trách kế toán) ký kiểm soát trước khi trình?</w:t>
      </w:r>
    </w:p>
    <w:p w14:paraId="069B70BA">
      <w:pPr>
        <w:pStyle w:val="18"/>
        <w:numPr>
          <w:numId w:val="0"/>
        </w:numPr>
        <w:spacing w:after="80" w:line="300" w:lineRule="auto"/>
        <w:ind w:left="360" w:left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10. Đã lưu bản sao đầy đủ hồ sơ trước khi gửi đi (phòng trường hợp cần đối chiếu sau này)?</w:t>
      </w:r>
    </w:p>
    <w:p w14:paraId="4C96218F">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Bảng đối chiếu Thuế – Kho bạc – tài chính xã (mẫu)</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969"/>
      </w:tblGrid>
      <w:tr w14:paraId="052A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0DF9A1C">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Khoản thu</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7A84EA9">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liệu cơ quan Thuế</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1802D66">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liệu Kho bạc NN</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884E275">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liệu tài chính xã</w:t>
            </w:r>
          </w:p>
        </w:tc>
        <w:tc>
          <w:tcPr>
            <w:tcW w:w="15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BB71307">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Chênh lệch</w:t>
            </w:r>
          </w:p>
        </w:tc>
        <w:tc>
          <w:tcPr>
            <w:tcW w:w="1969"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147FE7E">
            <w:pP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Nguyên nhân / Đề xuất xử lý</w:t>
            </w:r>
          </w:p>
        </w:tc>
      </w:tr>
      <w:tr w14:paraId="5728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6D70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CA470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F068B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AF4EC1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3FE82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6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9A20E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6328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8DBD2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DA831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EE8D89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85C69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D870C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6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B3BD7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438B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B62DF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6F4D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C87ED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3A4AF6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B97A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69"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AA58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40D5E38C">
      <w:pPr>
        <w:spacing w:after="160"/>
        <w:rPr>
          <w:rFonts w:hint="default" w:ascii="Times New Roman" w:hAnsi="Times New Roman" w:cs="Times New Roman"/>
          <w:color w:val="auto"/>
          <w:sz w:val="28"/>
          <w:szCs w:val="28"/>
        </w:rPr>
      </w:pPr>
    </w:p>
    <w:p w14:paraId="3566DD14">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Mẫu bảng trên được sử dụng định kỳ hằng tháng/quý; đơn vị tự thêm dòng theo số lượng khoản thu thực tế cần đối chiếu.</w:t>
      </w:r>
    </w:p>
    <w:p w14:paraId="5D1ABA4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13. Bảng tra cứu Mục lục ngân sách và mã đơn vị có quan hệ với ngân sách</w:t>
      </w:r>
    </w:p>
    <w:p w14:paraId="349A87E1">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Cấp xã sử dụng hệ thống Mục lục ngân sách nhà nước hiện hành (chương – loại – khoản – mục – tiểu mục) và mã đơn vị có quan hệ với ngân sách (mã ĐVQHNS) được cơ quan Tài chính, Kho bạc Nhà nước cấp cho từng đơn vị dự toán. Do các mã này được cập nhật thường xuyên và có tính đặc thù theo từng địa phương, đơn vị cần tra cứu bản cập nhật mới nhất tại hệ thống của cơ quan Tài chính/Kho bạc Nhà nước nơi giao dịch, không sử dụng danh mục cũ đã in sẵn. Bảng dưới là mẫu khung để đơn vị tự điền, cập nhật:</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74"/>
        <w:gridCol w:w="1944"/>
        <w:gridCol w:w="1980"/>
        <w:gridCol w:w="1992"/>
      </w:tblGrid>
      <w:tr w14:paraId="5D76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7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2F2AB5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194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F8FE08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Mã hiện hành áp dụng tại đơn vị</w:t>
            </w:r>
          </w:p>
        </w:tc>
        <w:tc>
          <w:tcPr>
            <w:tcW w:w="198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D8D1E7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Ngày cập nhật</w:t>
            </w:r>
          </w:p>
        </w:tc>
        <w:tc>
          <w:tcPr>
            <w:tcW w:w="199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E092B44">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Ghi chú</w:t>
            </w:r>
          </w:p>
        </w:tc>
      </w:tr>
      <w:tr w14:paraId="24C4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3138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đơn vị có quan hệ với ngân sách (đơn vị hiện tại)</w:t>
            </w:r>
          </w:p>
        </w:tc>
        <w:tc>
          <w:tcPr>
            <w:tcW w:w="19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2AF6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C5445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B7E78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5951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6357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Mã đơn vị cũ đã đóng (nếu có, sau sáp nhập)</w:t>
            </w:r>
          </w:p>
        </w:tc>
        <w:tc>
          <w:tcPr>
            <w:tcW w:w="19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9BE3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47CCF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13B5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527A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74C0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lục ngân sách các khoản thu chính</w:t>
            </w:r>
          </w:p>
        </w:tc>
        <w:tc>
          <w:tcPr>
            <w:tcW w:w="19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27D3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CDA44E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E906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2F710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7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A8000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Mục lục ngân sách các nhóm chi chính</w:t>
            </w:r>
          </w:p>
        </w:tc>
        <w:tc>
          <w:tcPr>
            <w:tcW w:w="194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77887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8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AA869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9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1040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7D3A4C49">
      <w:pPr>
        <w:spacing w:after="160"/>
        <w:rPr>
          <w:rFonts w:hint="default" w:ascii="Times New Roman" w:hAnsi="Times New Roman" w:cs="Times New Roman"/>
          <w:color w:val="auto"/>
          <w:sz w:val="28"/>
          <w:szCs w:val="28"/>
        </w:rPr>
      </w:pPr>
    </w:p>
    <w:p w14:paraId="69598F69">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14. Bản đồ tự kiểm soát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gợi ý tần suất rà soát</w:t>
      </w:r>
    </w:p>
    <w:p w14:paraId="7A0BFC2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Bảng dưới đây là công cụ tự kiểm soát của đơn vị, gợi ý tần suất rà soát cho từng nhóm nội dung, giúp cán bộ tài chính cấp xã phân bổ thời gian hợp lý khi khối lượng công việc lớn. Đây không phải thang xếp hạng rủi ro chính thức của Kiểm toán nhà nước; đơn vị điều chỉnh tần suất theo đặc điểm và khối lượng nghiệp vụ thực tế của mình.</w:t>
      </w:r>
    </w:p>
    <w:tbl>
      <w:tblPr>
        <w:tblStyle w:val="9"/>
        <w:tblW w:w="95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2"/>
        <w:gridCol w:w="3835"/>
        <w:gridCol w:w="3497"/>
      </w:tblGrid>
      <w:tr w14:paraId="05F04ABE">
        <w:tblPrEx>
          <w:tblCellMar>
            <w:top w:w="0" w:type="dxa"/>
            <w:left w:w="10" w:type="dxa"/>
            <w:bottom w:w="0" w:type="dxa"/>
            <w:right w:w="10" w:type="dxa"/>
          </w:tblCellMar>
        </w:tblPrEx>
        <w:trPr>
          <w:tblHeader/>
        </w:trPr>
        <w:tc>
          <w:tcPr>
            <w:tcW w:w="218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D04CD0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 nội dung</w:t>
            </w:r>
          </w:p>
        </w:tc>
        <w:tc>
          <w:tcPr>
            <w:tcW w:w="383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B6DB0D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cần rà soát</w:t>
            </w:r>
          </w:p>
        </w:tc>
        <w:tc>
          <w:tcPr>
            <w:tcW w:w="349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3CF0BF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Tần suất rà soát gợi ý</w:t>
            </w:r>
          </w:p>
        </w:tc>
      </w:tr>
      <w:tr w14:paraId="34CA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57C1B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1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Xử lý ngay</w:t>
            </w:r>
          </w:p>
        </w:tc>
        <w:tc>
          <w:tcPr>
            <w:tcW w:w="38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5121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số liệu Thuế – Kho bạc Nhà nước – tài chính xã tồn đọng nhiều kỳ; đề xuất sử dụng nguồn cải cách tiền lương khi chưa xác nhận đủ nhu cầu lương</w:t>
            </w:r>
          </w:p>
        </w:tc>
        <w:tc>
          <w:tcPr>
            <w:tcW w:w="34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324D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ngay khi phát sinh, không chờ kỳ định kỳ</w:t>
            </w:r>
          </w:p>
        </w:tc>
      </w:tr>
      <w:tr w14:paraId="18CD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78FE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2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Rà soát trước khi trình ký</w:t>
            </w:r>
          </w:p>
        </w:tc>
        <w:tc>
          <w:tcPr>
            <w:tcW w:w="38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B301E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giá trị lớn; tài sản mua sắm chưa ghi sổ; khoản chuyển nguồn cuối năm chưa rõ điều kiện</w:t>
            </w:r>
          </w:p>
        </w:tc>
        <w:tc>
          <w:tcPr>
            <w:tcW w:w="34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12187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trước mỗi lần trình ký, gửi Kho bạc Nhà nước</w:t>
            </w:r>
          </w:p>
        </w:tc>
      </w:tr>
      <w:tr w14:paraId="63B6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99AE3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3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Rà soát định kỳ ngắn</w:t>
            </w:r>
          </w:p>
        </w:tc>
        <w:tc>
          <w:tcPr>
            <w:tcW w:w="38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608F9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chi biến động bất thường chưa giải trình; văn bản phân cấp, định mức có thể đã được thay thế</w:t>
            </w:r>
          </w:p>
        </w:tc>
        <w:tc>
          <w:tcPr>
            <w:tcW w:w="34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9548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hằng tháng hoặc hằng quý</w:t>
            </w:r>
          </w:p>
        </w:tc>
      </w:tr>
      <w:tr w14:paraId="10EB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DD52C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Nhóm 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Rà soát định kỳ dài</w:t>
            </w:r>
          </w:p>
        </w:tc>
        <w:tc>
          <w:tcPr>
            <w:tcW w:w="383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E821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Thể thức báo cáo quyết toán, hồ sơ công khai ngân sách đã nộp đúng hạn</w:t>
            </w:r>
          </w:p>
        </w:tc>
        <w:tc>
          <w:tcPr>
            <w:tcW w:w="349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12A8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định kỳ 6 tháng một lần</w:t>
            </w:r>
          </w:p>
        </w:tc>
      </w:tr>
    </w:tbl>
    <w:p w14:paraId="6DD87D3D">
      <w:pPr>
        <w:spacing w:after="160"/>
        <w:rPr>
          <w:rFonts w:hint="default" w:ascii="Times New Roman" w:hAnsi="Times New Roman" w:cs="Times New Roman"/>
          <w:color w:val="auto"/>
          <w:sz w:val="28"/>
          <w:szCs w:val="28"/>
        </w:rPr>
      </w:pPr>
    </w:p>
    <w:p w14:paraId="30969D1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sách dấu hiệu cần lưu ý khi rà soát:</w:t>
      </w:r>
    </w:p>
    <w:p w14:paraId="0930C0BF">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thu/chi biến động bất thường so với các năm trước mà không có giải trình;</w:t>
      </w:r>
    </w:p>
    <w:p w14:paraId="27BD9756">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số liệu giữa tài chính xã, Kho bạc Nhà nước, cơ quan Thuế tồn đọng nhiều kỳ chưa xử lý;</w:t>
      </w:r>
    </w:p>
    <w:p w14:paraId="36EFF3B1">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Khoản chi có giá trị lớn nhưng hồ sơ chứng từ đơn giản, thiếu các bước phê duyệt trung gian;</w:t>
      </w:r>
    </w:p>
    <w:p w14:paraId="460F4D62">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mua sắm nhưng chưa được ghi sổ, chưa cập nhật cơ sở dữ liệu;</w:t>
      </w:r>
    </w:p>
    <w:p w14:paraId="44C2BA8B">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Nguồn cải cách tiền lương còn dư nhưng đã có đề xuất chi cho mục đích khác trong khi nhu cầu lương chưa được xác nhận đầy đủ;</w:t>
      </w:r>
    </w:p>
    <w:p w14:paraId="4BBCE74F">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văn bản phân cấp, định mức đã cũ, chưa cập nhật theo mô hình hai cấp;</w:t>
      </w:r>
    </w:p>
    <w:p w14:paraId="7E7CA517">
      <w:pPr>
        <w:pStyle w:val="18"/>
        <w:numPr>
          <w:ilvl w:val="0"/>
          <w:numId w:val="50"/>
        </w:numPr>
        <w:spacing w:after="80" w:line="300" w:lineRule="auto"/>
        <w:ind w:left="420" w:leftChars="0" w:hanging="4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 nộp chậm nhiều kỳ liên tiếp.</w:t>
      </w:r>
    </w:p>
    <w:p w14:paraId="0A54BDD2">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15. Top 20 lỗi thường gặp </w:t>
      </w:r>
      <w:r>
        <w:rPr>
          <w:rFonts w:hint="default" w:cs="Times New Roman"/>
          <w:b/>
          <w:bCs/>
          <w:color w:val="auto"/>
          <w:sz w:val="28"/>
          <w:szCs w:val="28"/>
          <w:lang w:val="vi-VN"/>
        </w:rPr>
        <w:t>-</w:t>
      </w:r>
      <w:r>
        <w:rPr>
          <w:rFonts w:hint="default" w:ascii="Times New Roman" w:hAnsi="Times New Roman" w:cs="Times New Roman"/>
          <w:b/>
          <w:bCs/>
          <w:color w:val="auto"/>
          <w:sz w:val="28"/>
          <w:szCs w:val="28"/>
        </w:rPr>
        <w:t xml:space="preserve"> tra cứu nhanh</w:t>
      </w:r>
    </w:p>
    <w:p w14:paraId="62E6365D">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Bảng tra cứu nhanh: tìm lỗi mình đang nghi ngờ, xem hậu quả và cách xử lý ngay. Cột cuối dẫn đến chuyên đề có phân tích đầy đủ.</w:t>
      </w:r>
    </w:p>
    <w:tbl>
      <w:tblPr>
        <w:tblStyle w:val="9"/>
        <w:tblW w:w="9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
        <w:gridCol w:w="2604"/>
        <w:gridCol w:w="1805"/>
        <w:gridCol w:w="2803"/>
        <w:gridCol w:w="1212"/>
      </w:tblGrid>
      <w:tr w14:paraId="2238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E978521">
            <w:pPr>
              <w:jc w:val="center"/>
              <w:rPr>
                <w:rFonts w:hint="default" w:ascii="Times New Roman" w:hAnsi="Times New Roman" w:cs="Times New Roman"/>
                <w:color w:val="auto"/>
                <w:sz w:val="28"/>
                <w:szCs w:val="28"/>
                <w:lang w:val="en-US"/>
              </w:rPr>
            </w:pPr>
            <w:r>
              <w:rPr>
                <w:rFonts w:hint="default" w:cs="Times New Roman"/>
                <w:b/>
                <w:bCs/>
                <w:color w:val="auto"/>
                <w:sz w:val="28"/>
                <w:szCs w:val="28"/>
                <w:lang w:val="en-US"/>
              </w:rPr>
              <w:t>STT</w:t>
            </w:r>
          </w:p>
        </w:tc>
        <w:tc>
          <w:tcPr>
            <w:tcW w:w="26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8B8EA6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Lỗi</w:t>
            </w:r>
          </w:p>
        </w:tc>
        <w:tc>
          <w:tcPr>
            <w:tcW w:w="18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A4451A6">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Hậu quả chính</w:t>
            </w:r>
          </w:p>
        </w:tc>
        <w:tc>
          <w:tcPr>
            <w:tcW w:w="2803"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5F3D0AE">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Xử lý ngay</w:t>
            </w:r>
          </w:p>
        </w:tc>
        <w:tc>
          <w:tcPr>
            <w:tcW w:w="121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9C4020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Xem thêm</w:t>
            </w:r>
          </w:p>
        </w:tc>
      </w:tr>
      <w:tr w14:paraId="04A4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8B33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92377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nghị quyết phân cấp đã hết hiệu lực</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3C3C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số liệu phân cấp sai có hệ thống</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7DF16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ngày hiệu lực văn bản đang dùng với nghị quyết mới nhất của HĐND cấp tỉnh</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6C6E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CĐ1</w:t>
            </w:r>
          </w:p>
        </w:tc>
      </w:tr>
      <w:tr w14:paraId="6EEE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0EEA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E769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Điều tiết sai tỷ lệ giữa các cấp ngân sách</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9D79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xã thất thu hoặc phải hoàn trả</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BBA9C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nghị Kho bạc Nhà nước rà soát cấu hình tỷ lệ trong hệ thống</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58C8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CĐ1</w:t>
            </w:r>
          </w:p>
        </w:tc>
      </w:tr>
      <w:tr w14:paraId="2743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0D581C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881BF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đối chiếu định kỳ Thuế – Kho bạc – tài chính xã</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8DFAF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tồn đọng, khó truy nguyên cuối năm</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F224A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biên bản đối chiếu ngay tháng gần nhất</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57CBD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CĐ1</w:t>
            </w:r>
          </w:p>
        </w:tc>
      </w:tr>
      <w:tr w14:paraId="4E8F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AF0B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CCF7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sai mã đơn vị sau sáp nhập</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6C645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treo ở mã cũ, sai báo cáo tổng hợp</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3DCE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nghị đóng mã cũ, chuyển số liệu sang mã mới</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E687B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CĐ1, CĐ3</w:t>
            </w:r>
          </w:p>
        </w:tc>
      </w:tr>
      <w:tr w14:paraId="5219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B681E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69C205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công trách nhiệm không bằng văn bản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C409E0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xác định được trách nhiệm khi có sai sót</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1D3A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Ban hành văn bản phân công theo từng vai trò, có ký nhận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4017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CĐ1</w:t>
            </w:r>
          </w:p>
        </w:tc>
      </w:tr>
      <w:tr w14:paraId="7E5D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30E6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97DC4F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Bỏ sót nguồn thu khi lập dự toán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E8E1A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toàn bộ căn cứ phân bổ, điều hành cả năm</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BAAFA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lại danh sách đối tượng nộp thuế, phí thực tế trên địa bàn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D871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CĐ2</w:t>
            </w:r>
          </w:p>
        </w:tc>
      </w:tr>
      <w:tr w14:paraId="18C3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8190C6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28D99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không sát khả năng thực hiện nhiều năm liền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5A15C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Mất tin cậy khi bảo vệ dự toán; phải điều chỉnh giữa năm</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D9F9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 sánh dự toán với thực hiện 3 năm liền kề, điều chỉnh phương pháp</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42E4A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CĐ2</w:t>
            </w:r>
          </w:p>
        </w:tc>
      </w:tr>
      <w:tr w14:paraId="4FFB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D308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2F9C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Cộng dồn máy móc số liệu các đơn vị cũ sau sáp nhập</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0900C2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 thừa trùng lặp, sai số của đơn vị cũ</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E5D7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Rà soát lại theo ranh giới hành chính mới, loại trừ trùng lặp</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EFC06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CĐ2</w:t>
            </w:r>
          </w:p>
        </w:tc>
      </w:tr>
      <w:tr w14:paraId="374B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22A84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9</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7219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Thuyết minh dự toán không có căn cứ, phương pháp tính</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CD9B5A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bảo vệ được trước HĐND và kiểm toán</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3925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Viết lại thuyết minh có số liệu, giải trình từng biến động lớn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F71A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CĐ2</w:t>
            </w:r>
          </w:p>
        </w:tc>
      </w:tr>
      <w:tr w14:paraId="1F0E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2F4CF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10</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CB73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sai nguồn, sai nhiệm vụ so với dự toán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F7EA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tiêu vượt thẩm quyền; dễ bị xuất toán</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581897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chi, làm thủ tục điều chỉnh dự toán đúng thẩm quyền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B65B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755B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392B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E983B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chứng từ chi không đầy đủ</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182B6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Kho bạc từ chối thanh toán; bị xuất toán khi kiểm toán</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38B4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Sổ tay 15 phút (mục 11) trước khi trình ký</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C2251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057A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9BC35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12</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E56DD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sai Mục lục ngân sách</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16C03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Sai báo cáo tổng hợp toàn cấp trên, không chỉ sổ đơn vị</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EDEC0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Lập phiếu điều chỉnh ngay trong năm, trước khi lập quyết toán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AAE85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10B9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9CAB5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13</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27318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vượt định mức chế độ (hội nghị, tiếp khách...)</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9977C9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vượt phải hoàn trả; người duyệt chịu trách nhiệm</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30FF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Tính lại theo định mức, xác định phần vượt và trách nhiệm hoàn trả</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BE00C9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19CC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2A0E2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14</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0E7F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mua sắm, tiếp nhận chưa được ghi nhận, theo dõi đầy đủ theo chế độ kế toán và quản lý tài sản công</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53AC3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kiểm soát được tài sản; rủi ro thất thoát</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A5D55F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Hoàn thiện việc ghi nhận, cập nhật dữ liệu theo quy định; nên thực hiện kịp thời sau khi hoàn tất tiếp nhận, không để dồn cuối kỳ</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71E69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28C3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AD5A5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15</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40DBC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Mua sắm chưa đủ căn cứ chứng minh giá hợp lý hoặc thiếu hồ sơ, phê duyệt theo quy định</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9CBC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chứng minh được giá hợp lý; rủi ro pháp lý</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372FA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Bổ sung hồ sơ trước khi ký hợp đồng; không ký trước hoàn thiện sau</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DC233C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2097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EF106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16</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B8CF8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Thanh lý tài sản không đúng trường hợp, thẩm quyền, trình tự, thủ tục hoặc phương thức xử lý</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FB4CD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Mất cơ chế kiểm soát khách quan; rủi ro pháp lý đối với quyết định đã ban hành</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77B47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quy định áp dụng đối với từng loại tài sản; hoàn thiện việc xác định thẩm quyền, trình tự, thủ tục và phương thức xác định giá/xử lý trước khi quyết định</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1233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003A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E5B87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17</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BEEEA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khối lượng nghiệm thu và thanh toán đầu tư</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DB3F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Rủi ro thanh toán khống; giá trị tuyệt đối lớn</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EE83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thanh toán phần chênh lệch, đo đạc lại hiện trường có biên bản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1474AB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CĐ3</w:t>
            </w:r>
          </w:p>
        </w:tc>
      </w:tr>
      <w:tr w14:paraId="2272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E09D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18</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5FA81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không đủ điều kiện</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64249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Che giấu sai lệch quyết toán; bị kiến nghị xử lý</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F6F8C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từng khoản với điều kiện chuyển nguồn (cây quyết định mục 10)</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A0F9D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CĐ4</w:t>
            </w:r>
          </w:p>
        </w:tc>
      </w:tr>
      <w:tr w14:paraId="66C7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27CF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19</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086943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quyết toán không khớp Kho bạc Nhà nước</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35C0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Không có cơ sở khách quan xác nhận số liệu đúng</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195741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Đối chiếu, giải trình dứt điểm trước khi trình HĐND phê chuẩn</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CCDDD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CĐ4</w:t>
            </w:r>
          </w:p>
        </w:tc>
      </w:tr>
      <w:tr w14:paraId="79C9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7134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20</w:t>
            </w:r>
          </w:p>
        </w:tc>
        <w:tc>
          <w:tcPr>
            <w:tcW w:w="26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34A9B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nguồn cải cách tiền lương sai mục đích</w:t>
            </w:r>
          </w:p>
        </w:tc>
        <w:tc>
          <w:tcPr>
            <w:tcW w:w="18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93D43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 có yêu cầu quản lý riêng, rủi ro cần đặc biệt lưu ý</w:t>
            </w:r>
          </w:p>
        </w:tc>
        <w:tc>
          <w:tcPr>
            <w:tcW w:w="2803"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02025A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Dừng chi; xác nhận đủ nhu cầu lương bằng văn bản trước khi xem xét lại</w:t>
            </w: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CD170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CĐ5</w:t>
            </w:r>
          </w:p>
        </w:tc>
      </w:tr>
    </w:tbl>
    <w:p w14:paraId="18337D5F">
      <w:pPr>
        <w:spacing w:after="160"/>
        <w:rPr>
          <w:rFonts w:hint="default" w:ascii="Times New Roman" w:hAnsi="Times New Roman" w:cs="Times New Roman"/>
          <w:color w:val="auto"/>
          <w:sz w:val="28"/>
          <w:szCs w:val="28"/>
        </w:rPr>
      </w:pPr>
    </w:p>
    <w:p w14:paraId="69CD6C79">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16. Hỏi – đáp tình huống thường gặp</w:t>
      </w:r>
    </w:p>
    <w:p w14:paraId="0CE5712C">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Xã mới sáp nhập có được tiếp tục áp dụng nghị quyết phân cấp nguồn thu, nhiệm vụ chi của các xã cũ trước khi sáp nhập không?</w:t>
      </w:r>
    </w:p>
    <w:p w14:paraId="2B0F23D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Không. Khi HĐND cấp tỉnh ban hành nghị quyết phân cấp mới áp dụng cho mô hình hai cấp, các văn bản phân cấp cũ (áp dụng cho mô hình ba cấp hoặc cho các đơn vị hành chính cũ) hết hiệu lực thi hành và phải được thay thế bằng văn bản mới. Đơn vị cần chủ động cập nhật, không tự suy diễn áp dụng văn bản cũ.</w:t>
      </w:r>
    </w:p>
    <w:p w14:paraId="4CC3F2F0">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Kinh phí bổ sung có mục tiêu còn dư do đấu thầu tiết kiệm được có được chuyển sang dùng cho việc khác không?</w:t>
      </w:r>
    </w:p>
    <w:p w14:paraId="08F575D5">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Không được tự ý chuyển sang mục đích khác. Số dư phải được xử lý theo đúng hướng dẫn của cơ quan giao kinh phí (thường là hoàn trả hoặc tiếp tục sử dụng cho đúng mục tiêu ban đầu nếu còn nội dung công việc phù hợp), phải có văn bản của cấp có thẩm quyền cho phép trước khi sử dụng vào việc khác.</w:t>
      </w:r>
    </w:p>
    <w:p w14:paraId="406F3D52">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Khi phát hiện chênh lệch số liệu với Kho bạc Nhà nước, đơn vị có tự điều chỉnh sổ sách theo số liệu của Kho bạc không?</w:t>
      </w:r>
    </w:p>
    <w:p w14:paraId="6280AA6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Không tự động điều chỉnh khi chưa xác định rõ nguyên nhân. Đơn vị cần lập biên bản đối chiếu, xác định nguyên nhân chênh lệch (sai sót của đơn vị, của Kho bạc, hay do độ trễ hạch toán), sau đó mới thực hiện bút toán điều chỉnh phù hợp và lưu đầy đủ hồ sơ chứng minh.</w:t>
      </w:r>
    </w:p>
    <w:p w14:paraId="6B05002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Công chức tài chính – kế toán mới được điều động về, chưa được bàn giao đầy đủ hồ sơ, có được tạm thời áp dụng theo trí nhớ hoặc theo cách làm của người tiền nhiệm không?</w:t>
      </w:r>
    </w:p>
    <w:p w14:paraId="091486EF">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Không. Trước khi thực hiện bất kỳ nghiệp vụ nào, người mới tiếp nhận phải yêu cầu lập biên bản bàn giao công việc, trong đó liệt kê đầy đủ danh mục văn bản phân cấp, định mức, hồ sơ đang theo dõi. Đây chính là nguyên nhân phổ biến của phát hiện kiểm toán số 2 tại Phụ lục 6 (áp dụng văn bản hết hiệu lực) khi thay đổi nhân sự không có bàn giao đầy đủ.</w:t>
      </w:r>
    </w:p>
    <w:p w14:paraId="0D8A921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Một khoản chi có giá trị nhỏ (dưới 5 triệu đồng), có được miễn áp dụng đầy đủ bảng kiểm hồ sơ như khoản chi lớn không?</w:t>
      </w:r>
    </w:p>
    <w:p w14:paraId="1AFA862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Đáp: Không có ngoại lệ về nguyên tắc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mọi khoản chi đều phải có đủ 4 điều kiện chi ngân sách (có trong dự toán, đúng chế độ, đúng thẩm quyền phê duyệt, đủ hồ sơ chứng từ). Giá trị nhỏ chỉ có thể đơn giản hóa về số lượng chứng từ theo quy định cụ thể (ví dụ không cần nhiều báo giá cạnh tranh), không được bỏ qua các điều kiện cơ bản.</w:t>
      </w:r>
    </w:p>
    <w:p w14:paraId="61E2596F">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Nếu Chủ tịch UBND xã ủy quyền cho Phó Chủ tịch ký duyệt chi, trách nhiệm cuối cùng thuộc về ai?</w:t>
      </w:r>
    </w:p>
    <w:p w14:paraId="7592ADFA">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Việc ủy quyền không làm mất trách nhiệm của người ủy quyền theo quy định pháp luật về ủy quyền và trách nhiệm người đứng đầu; đồng thời người được ủy quyền (Phó Chủ tịch) cũng phải chịu trách nhiệm về quyết định của mình trong phạm vi được ủy quyền. Văn bản ủy quyền cần ghi rõ phạm vi, thời hạn để tránh tranh chấp trách nhiệm khi có sai sót.</w:t>
      </w:r>
    </w:p>
    <w:p w14:paraId="61D37A4B">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Xã đã hết thời hạn báo cáo quyết toán nhưng số liệu vẫn còn chênh lệch nhỏ chưa xử lý xong, có nên trình HĐND phê chuẩn đúng hạn với số liệu tạm hay chờ xử lý xong mới trình?</w:t>
      </w:r>
    </w:p>
    <w:p w14:paraId="0708033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Ưu tiên xử lý dứt điểm chênh lệch trước khi trình, kể cả khi phải chấp nhận chậm so với thời hạn thông thường (và báo cáo, giải trình lý do chậm với cấp có thẩm quyền). Trình một báo cáo quyết toán có số liệu chưa chính xác chỉ để kịp thời hạn là rủi ro lớn hơn nhiều so với việc chậm trễ có giải trình.</w:t>
      </w:r>
    </w:p>
    <w:p w14:paraId="096E2951">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Tài sản công có giá trị nhỏ (ví dụ bàn ghế, thiết bị văn phòng dưới 10 triệu đồng) có bắt buộc phải ghi sổ theo dõi tài sản không?</w:t>
      </w:r>
    </w:p>
    <w:p w14:paraId="42512A63">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Có. Mọi tài sản công đều phải được ghi nhận, theo dõi theo chế độ kế toán hiện hành, không có ngoại lệ về giá trị tối thiểu để miễn ghi sổ. Việc phân loại theo giá trị chỉ ảnh hưởng đến phương pháp tính hao mòn, không ảnh hưởng đến nghĩa vụ ghi sổ, kiểm kê.</w:t>
      </w:r>
    </w:p>
    <w:p w14:paraId="5E871EE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Hỏi: Nếu phát hiện một sai sót của mình từ những năm trước (ví dụ hạch toán sai mục lục một khoản chi từ 2 năm trước), có nên tự báo cáo hay im lặng chờ kiểm toán phát hiện?</w:t>
      </w:r>
    </w:p>
    <w:p w14:paraId="25ABE969">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Đáp: Nên chủ động báo cáo, lập hồ sơ giải trình và đề xuất phương án xử lý ngay khi phát hiện. Đây chính là tinh thần "tự kiểm tra, tự kiểm soát và trách nhiệm giải trình" nêu tại Triết lý biên soạn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chủ động phát hiện và xử lý luôn được đánh giá khác về bản chất so với việc bị phát hiện qua thanh tra, kiểm toán.</w:t>
      </w:r>
    </w:p>
    <w:p w14:paraId="3B6E61E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17. Danh mục nhóm văn bản pháp luật cần cập nhật theo từng nhóm nhiệm vụ</w:t>
      </w:r>
    </w:p>
    <w:p w14:paraId="49900910">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Do hệ thống văn bản quy phạm pháp luật và văn bản hướng dẫn của địa phương thường xuyên được sửa đổi, bổ sung (đặc biệt trong giai đoạn triển khai mô hình chính quyền địa phương hai cấp), tài liệu không liệt kê số hiệu văn bản cụ thể để tránh lạc hậu. Đơn vị cần tự cập nhật, lập danh mục văn bản đang có hiệu lực theo các nhóm sau, rà soát định kỳ tối thiểu 6 tháng/lần:</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82"/>
        <w:gridCol w:w="5808"/>
      </w:tblGrid>
      <w:tr w14:paraId="31AF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8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8B92EF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Nhóm nhiệm vụ</w:t>
            </w:r>
          </w:p>
        </w:tc>
        <w:tc>
          <w:tcPr>
            <w:tcW w:w="58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5A61B7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Loại văn bản cần cập nhật</w:t>
            </w:r>
          </w:p>
        </w:tc>
      </w:tr>
      <w:tr w14:paraId="10C1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EBE10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Ngân sách nhà nước nói chung</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E7881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Ngân sách nhà nước và các nghị định, thông tư hướng dẫn thi hành hiện hành</w:t>
            </w:r>
          </w:p>
        </w:tc>
      </w:tr>
      <w:tr w14:paraId="40C6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817A37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Phân cấp nguồn thu, nhiệm vụ chi, tỷ lệ điều tiết</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F10FA7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 của HĐND cấp tỉnh về phân cấp áp dụng cho mô hình hai cấp</w:t>
            </w:r>
          </w:p>
        </w:tc>
      </w:tr>
      <w:tr w14:paraId="7521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F5716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mức phân bổ dự toán chi thường xuyên</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0C03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Nghị quyết/Quyết định của HĐND, UBND cấp tỉnh về định mức phân bổ hiện hành</w:t>
            </w:r>
          </w:p>
        </w:tc>
      </w:tr>
      <w:tr w14:paraId="00D4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FE8F8A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Quản lý, sử dụng tài sản công</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DDEF2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Quản lý, sử dụng tài sản công và các nghị định, thông tư, quyết định về tiêu chuẩn, định mức áp dụng tại địa phương</w:t>
            </w:r>
          </w:p>
        </w:tc>
      </w:tr>
      <w:tr w14:paraId="0628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A437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Đầu tư công, xây dựng cơ bản</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5947B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Đầu tư công, Luật Xây dựng và các nghị định, thông tư hướng dẫn hiện hành</w:t>
            </w:r>
          </w:p>
        </w:tc>
      </w:tr>
      <w:tr w14:paraId="79B6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21BE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 chức chính quyền địa phương hai cấp</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40DC65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Luật Tổ chức chính quyền địa phương (bản hiện hành) và các văn bản hướng dẫn triển khai mô hình hai cấp</w:t>
            </w:r>
          </w:p>
        </w:tc>
      </w:tr>
      <w:tr w14:paraId="510B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8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8BE26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Tiền lương, biên chế</w:t>
            </w:r>
          </w:p>
        </w:tc>
        <w:tc>
          <w:tcPr>
            <w:tcW w:w="58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32D2F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Các văn bản quy định mức lương cơ sở, chế độ tiền lương, phụ cấp hiện hành</w:t>
            </w:r>
          </w:p>
        </w:tc>
      </w:tr>
    </w:tbl>
    <w:p w14:paraId="32AFA076">
      <w:pPr>
        <w:spacing w:after="160"/>
        <w:rPr>
          <w:rFonts w:hint="default" w:ascii="Times New Roman" w:hAnsi="Times New Roman" w:cs="Times New Roman"/>
          <w:color w:val="auto"/>
          <w:sz w:val="28"/>
          <w:szCs w:val="28"/>
        </w:rPr>
      </w:pPr>
    </w:p>
    <w:p w14:paraId="648EEE46">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Ghi chú: Giảng viên và học viên cần bổ sung số hiệu, ngày ban hành cụ thể của từng văn bản đang có hiệu lực tại thời điểm giảng dạy, do các văn bản hướng dẫn triển khai mô hình hai cấp vẫn đang tiếp tục được ban hành, sửa đổi trong năm 2025-2026.</w:t>
      </w:r>
    </w:p>
    <w:p w14:paraId="4D56418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0BAAB62F">
      <w:pPr>
        <w:pStyle w:val="2"/>
        <w:spacing w:before="200" w:after="10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PHỤ LỤC</w:t>
      </w:r>
    </w:p>
    <w:p w14:paraId="5B17327B">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Phụ lục 1. Hồ sơ bài tập tình huống</w:t>
      </w:r>
    </w:p>
    <w:p w14:paraId="7E7B2B07">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Bối cảnh và yêu cầu của cả 21 tình huống, 05 bài tập tổng hợp được trình bày tại Mục IX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Thực hành tích hợp trong quá trình học của từng chuyên đề, Phần II. Bộ dữ liệu, số liệu cụ thể, trích văn bản/chứng từ giả định và gợi ý đáp án cho từng tình huống được đóng gói thành tài liệu riêng: "Hồ sơ thực hành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Bộ dữ liệu, văn bản và chứng từ giả định cho 21 tình huống" (file kèm theo), để học viên có cảm giác đang xử lý một bộ hồ sơ thật thay vì chỉ trả lời câu hỏi. Giảng viên có thể điều chỉnh số liệu, tên đơn vị giả định cho phù hợp với đặc điểm địa phương, nhưng cần giữ nguyên bản chất nghiệp vụ và lỗi sai được cài đặt để bảo đảm mục tiêu đào tạo.</w:t>
      </w:r>
    </w:p>
    <w:p w14:paraId="61616F46">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Phụ lục 2. Đáp án và hướng dẫn dành cho giảng viên</w:t>
      </w:r>
    </w:p>
    <w:p w14:paraId="208D321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Với mỗi tình huống, sản phẩm phải nộp được nêu tại Mục IX và yêu cầu tối thiểu để đạt được nêu tại Mục X của từng chuyên đề; giảng viên sử dụng phần này làm khung chấm, đối chiếu với phần "Góc nhìn Kiểm toán nhà nước" (Mục VI) tương ứng để xác định học viên đã nhận diện đúng, đủ các sai sót hay chưa. Khi hướng dẫn, giảng viên nên:</w:t>
      </w:r>
    </w:p>
    <w:p w14:paraId="26FB3615">
      <w:pPr>
        <w:pStyle w:val="18"/>
        <w:numPr>
          <w:ilvl w:val="0"/>
          <w:numId w:val="5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Yêu cầu học viên tự trình bày phát hiện của mình trước khi đưa ra gợi ý, nhằm rèn khả năng phát hiện độc lập;</w:t>
      </w:r>
    </w:p>
    <w:p w14:paraId="0993E9DA">
      <w:pPr>
        <w:pStyle w:val="18"/>
        <w:numPr>
          <w:ilvl w:val="0"/>
          <w:numId w:val="5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Đối chiếu phần trình bày của học viên với đúng căn cứ pháp lý đã dẫn chiếu tại Mục III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Bản đồ tra cứu Phần I của chuyên đề;</w:t>
      </w:r>
    </w:p>
    <w:p w14:paraId="5FE80F13">
      <w:pPr>
        <w:pStyle w:val="18"/>
        <w:numPr>
          <w:ilvl w:val="0"/>
          <w:numId w:val="5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Nhấn mạnh phần đề xuất phương án xử lý phải đúng thẩm quyền, không chỉ dừng ở việc chỉ ra lỗi;</w:t>
      </w:r>
    </w:p>
    <w:p w14:paraId="53F1EA98">
      <w:pPr>
        <w:pStyle w:val="18"/>
        <w:numPr>
          <w:ilvl w:val="0"/>
          <w:numId w:val="51"/>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Với bài tập tổng hợp, nên tổ chức chấm chéo giữa các nhóm trước khi giảng viên chấm chính thức, tăng tính tương tác.</w:t>
      </w:r>
    </w:p>
    <w:p w14:paraId="69ADD244">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Phụ lục 3. Phiếu giao nhiệm vụ cho học viên (mẫu)</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953"/>
      </w:tblGrid>
      <w:tr w14:paraId="3C93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4B80BC1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p>
        </w:tc>
        <w:tc>
          <w:tcPr>
            <w:tcW w:w="4953"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60" w:type="dxa"/>
              <w:left w:w="100" w:type="dxa"/>
              <w:bottom w:w="60" w:type="dxa"/>
              <w:right w:w="100" w:type="dxa"/>
            </w:tcMar>
          </w:tcPr>
          <w:p w14:paraId="28D6F1D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Thông tin</w:t>
            </w:r>
          </w:p>
        </w:tc>
      </w:tr>
      <w:tr w14:paraId="61B5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F67A0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Chuyên đề</w:t>
            </w:r>
          </w:p>
        </w:tc>
        <w:tc>
          <w:tcPr>
            <w:tcW w:w="495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9BB1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1D05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560EA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Nhóm/Học viên thực hiện</w:t>
            </w:r>
          </w:p>
        </w:tc>
        <w:tc>
          <w:tcPr>
            <w:tcW w:w="495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0F91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54F1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2CB9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Tình huống/Bài tập được giao</w:t>
            </w:r>
          </w:p>
        </w:tc>
        <w:tc>
          <w:tcPr>
            <w:tcW w:w="495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50892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1DCE7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0AE27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Sản phẩm phải nộp</w:t>
            </w:r>
          </w:p>
        </w:tc>
        <w:tc>
          <w:tcPr>
            <w:tcW w:w="495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F69C9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4506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653D4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Thời gian hoàn thành</w:t>
            </w:r>
          </w:p>
        </w:tc>
        <w:tc>
          <w:tcPr>
            <w:tcW w:w="495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21E2C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254D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4E14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Hình thức trình bày</w:t>
            </w:r>
          </w:p>
        </w:tc>
        <w:tc>
          <w:tcPr>
            <w:tcW w:w="4953"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AF3CC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6CBB9DF4">
      <w:pPr>
        <w:spacing w:after="160"/>
        <w:rPr>
          <w:rFonts w:hint="default" w:ascii="Times New Roman" w:hAnsi="Times New Roman" w:cs="Times New Roman"/>
          <w:color w:val="auto"/>
          <w:sz w:val="28"/>
          <w:szCs w:val="28"/>
        </w:rPr>
      </w:pPr>
    </w:p>
    <w:p w14:paraId="2246D633">
      <w:pPr>
        <w:pStyle w:val="2"/>
        <w:spacing w:before="400" w:after="20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Phụ lục 4. Tiêu chí chấm sản phẩm thực hành</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1118"/>
        <w:gridCol w:w="5352"/>
      </w:tblGrid>
      <w:tr w14:paraId="7153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5897A0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Tiêu chí</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370061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Điểm tối đa</w:t>
            </w:r>
          </w:p>
        </w:tc>
        <w:tc>
          <w:tcPr>
            <w:tcW w:w="535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8BB7B9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Mô tả</w:t>
            </w:r>
          </w:p>
        </w:tc>
      </w:tr>
      <w:tr w14:paraId="3417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2BF22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hiện đúng, đủ vấn đề/sai sót</w:t>
            </w:r>
          </w:p>
        </w:tc>
        <w:tc>
          <w:tcPr>
            <w:tcW w:w="1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DED46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30</w:t>
            </w:r>
          </w:p>
        </w:tc>
        <w:tc>
          <w:tcPr>
            <w:tcW w:w="53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F10E63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Nhận diện đầy đủ các sai sót được cài đặt trong tình huống, đúng bản chất</w:t>
            </w:r>
          </w:p>
        </w:tc>
      </w:tr>
      <w:tr w14:paraId="5241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9AA2C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Vận dụng đúng căn cứ pháp lý</w:t>
            </w:r>
          </w:p>
        </w:tc>
        <w:tc>
          <w:tcPr>
            <w:tcW w:w="1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DB2AF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w:t>
            </w:r>
          </w:p>
        </w:tc>
        <w:tc>
          <w:tcPr>
            <w:tcW w:w="53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29333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Viện dẫn đúng nội dung quy định liên quan tại Phần I theo Bản đồ tra cứu (Mục III) của chuyên đề</w:t>
            </w:r>
          </w:p>
        </w:tc>
      </w:tr>
      <w:tr w14:paraId="2923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DCCE31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Chất lượng sản phẩm (bảng biểu, văn bản)</w:t>
            </w:r>
          </w:p>
        </w:tc>
        <w:tc>
          <w:tcPr>
            <w:tcW w:w="1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0D846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w:t>
            </w:r>
          </w:p>
        </w:tc>
        <w:tc>
          <w:tcPr>
            <w:tcW w:w="53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2E6F43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bày đúng thể thức, đầy đủ nội dung theo yêu cầu tại Mục X</w:t>
            </w:r>
          </w:p>
        </w:tc>
      </w:tr>
      <w:tr w14:paraId="06A8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9D82E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Đề xuất phương án xử lý</w:t>
            </w:r>
          </w:p>
        </w:tc>
        <w:tc>
          <w:tcPr>
            <w:tcW w:w="1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C6DBD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15</w:t>
            </w:r>
          </w:p>
        </w:tc>
        <w:tc>
          <w:tcPr>
            <w:tcW w:w="53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703748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Phương án khả thi, đúng thẩm quyền</w:t>
            </w:r>
          </w:p>
        </w:tc>
      </w:tr>
      <w:tr w14:paraId="19E0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B1D9E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Kỹ năng trình bày, phối hợp nhóm</w:t>
            </w:r>
          </w:p>
        </w:tc>
        <w:tc>
          <w:tcPr>
            <w:tcW w:w="111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DDC56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w:t>
            </w:r>
          </w:p>
        </w:tc>
        <w:tc>
          <w:tcPr>
            <w:tcW w:w="535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5A7D2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Trình bày rõ ràng, đúng thời gian</w:t>
            </w:r>
          </w:p>
        </w:tc>
      </w:tr>
    </w:tbl>
    <w:p w14:paraId="6C8BBC98">
      <w:pPr>
        <w:spacing w:after="160"/>
        <w:rPr>
          <w:rFonts w:hint="default" w:ascii="Times New Roman" w:hAnsi="Times New Roman" w:cs="Times New Roman"/>
          <w:color w:val="auto"/>
          <w:sz w:val="28"/>
          <w:szCs w:val="28"/>
        </w:rPr>
      </w:pPr>
    </w:p>
    <w:p w14:paraId="5743E8E8">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Tổng điểm 100; mức đạt yêu cầu tối thiểu 70/100 điểm cho mỗi bài tập tổng hợp (do đơn vị tổ chức lớp học quyết định cụ thể).</w:t>
      </w:r>
    </w:p>
    <w:p w14:paraId="0BC067B1">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Phụ lục 5. Biểu mẫu và bảng kiểm sử dụng trong khóa học</w:t>
      </w:r>
    </w:p>
    <w:p w14:paraId="61DA842E">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Toàn bộ biểu mẫu, bảng kiểm sử dụng trong khóa học được tổng hợp tại Phần III (các mục 2-11) và tại Mục X "Sản phẩm học viên và tiêu chí đánh giá" của từng chuyên đề, Phần II. Giảng viên tổng hợp thành bộ biểu mẫu rời (dạng tệp dữ liệu/phiếu in sẵn) để phát cho học viên sử dụng trực tiếp trong các buổi thực hành, gồm: bảng xác định nguồn thu, bảng tính tỷ lệ điều tiết, biên bản đối chiếu số liệu, phiếu kiểm tra hồ sơ chi, bảng xác định sai sót, bảng đối chiếu Kho bạc, bảng giải trình chênh lệch, bảng kiểm hồ sơ quyết toán, bảng xác định nguồn/nhu cầu cải cách tiền lương.</w:t>
      </w:r>
    </w:p>
    <w:p w14:paraId="4BA84A6E">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Mẫu 1. Biên bản đối chiếu số liệu (Thuế – Kho bạc Nhà nước – tài chính xã)</w:t>
      </w:r>
    </w:p>
    <w:tbl>
      <w:tblPr>
        <w:tblStyle w:val="9"/>
        <w:tblW w:w="9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6"/>
        <w:gridCol w:w="3948"/>
      </w:tblGrid>
      <w:tr w14:paraId="58D1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6FE426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Mục</w:t>
            </w:r>
          </w:p>
        </w:tc>
        <w:tc>
          <w:tcPr>
            <w:tcW w:w="394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6E0E6C9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điền</w:t>
            </w:r>
          </w:p>
        </w:tc>
      </w:tr>
      <w:tr w14:paraId="6FD7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E020E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Thời điểm đối chiếu</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4392B3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Từ ngày ...... đến ngày ......</w:t>
            </w:r>
          </w:p>
        </w:tc>
      </w:tr>
      <w:tr w14:paraId="487D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14977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Thành phần tham gia</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F417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Đại diện tài chính xã: ......  Đại diện Kho bạc Nhà nước: ......</w:t>
            </w:r>
          </w:p>
        </w:tc>
      </w:tr>
      <w:tr w14:paraId="3ABDA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03DA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tài chính xã theo sổ kế toán</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A2D69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đồng</w:t>
            </w:r>
          </w:p>
        </w:tc>
      </w:tr>
      <w:tr w14:paraId="6BAC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C14E3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liệu xác nhận của Kho bạc Nhà nước</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2263BB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đồng</w:t>
            </w:r>
          </w:p>
        </w:tc>
      </w:tr>
      <w:tr w14:paraId="1600A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AD55D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3E4218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đồng</w:t>
            </w:r>
          </w:p>
        </w:tc>
      </w:tr>
      <w:tr w14:paraId="222A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6384F0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Nguyên nhân chênh lệch</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B8ED8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51BE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1A036E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Biện pháp xử lý, thời hạn hoàn thành</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08F127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7BDD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B37EF7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Chữ ký các bên</w:t>
            </w:r>
          </w:p>
        </w:tc>
        <w:tc>
          <w:tcPr>
            <w:tcW w:w="394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C1E65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25EF2BBE">
      <w:pPr>
        <w:spacing w:after="160"/>
        <w:rPr>
          <w:rFonts w:hint="default" w:ascii="Times New Roman" w:hAnsi="Times New Roman" w:cs="Times New Roman"/>
          <w:color w:val="auto"/>
          <w:sz w:val="28"/>
          <w:szCs w:val="28"/>
        </w:rPr>
      </w:pPr>
    </w:p>
    <w:p w14:paraId="0D543F3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Mẫu 2. Phiếu kiểm tra hồ sơ chi trước khi trình ký</w:t>
      </w:r>
    </w:p>
    <w:tbl>
      <w:tblPr>
        <w:tblStyle w:val="9"/>
        <w:tblW w:w="9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310"/>
        <w:gridCol w:w="876"/>
        <w:gridCol w:w="1212"/>
        <w:gridCol w:w="1068"/>
      </w:tblGrid>
      <w:tr w14:paraId="188C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310"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48B0D73D">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 kiểm tra</w:t>
            </w:r>
          </w:p>
        </w:tc>
        <w:tc>
          <w:tcPr>
            <w:tcW w:w="87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ABBA40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Đạt</w:t>
            </w:r>
          </w:p>
        </w:tc>
        <w:tc>
          <w:tcPr>
            <w:tcW w:w="1212"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833344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Chưa đạt</w:t>
            </w:r>
          </w:p>
        </w:tc>
        <w:tc>
          <w:tcPr>
            <w:tcW w:w="106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A5E7CB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Ghi chú</w:t>
            </w:r>
          </w:p>
        </w:tc>
      </w:tr>
      <w:tr w14:paraId="5728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AF2968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trong dự toán được giao (đúng mục, đúng đơn vị)</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A01172">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1FC46A3">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B95E5F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42CB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79F65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chế độ, tiêu chuẩn, định mức hiện hành</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D01A9BF">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CB1EA8">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15327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716D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8E3652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Có quyết định/phê duyệt của người đúng thẩm quyền</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EB0A3C">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AED377">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3ADF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0FE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01884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chứng từ đầy đủ, hợp lệ</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DE2812F">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F52FCFA">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7F5BA6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4182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14219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Đúng Mục lục ngân sách và mã đơn vị</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DD9A4F">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BE5AE6">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13C547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6A4A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BD98B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Số tiền chứng từ khớp quyết định phê duyệt</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C47AAD">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20157AD">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679FDA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29AA0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1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20F5CE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luận: đủ điều kiện trình ký / phải bổ sung</w:t>
            </w:r>
          </w:p>
        </w:tc>
        <w:tc>
          <w:tcPr>
            <w:tcW w:w="87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60EF7B0">
            <w:pPr>
              <w:rPr>
                <w:rFonts w:hint="default" w:ascii="Times New Roman" w:hAnsi="Times New Roman" w:cs="Times New Roman"/>
                <w:color w:val="auto"/>
                <w:sz w:val="28"/>
                <w:szCs w:val="28"/>
                <w:lang w:val="en-US"/>
              </w:rPr>
            </w:pPr>
          </w:p>
        </w:tc>
        <w:tc>
          <w:tcPr>
            <w:tcW w:w="12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CE735AC">
            <w:pPr>
              <w:rPr>
                <w:rFonts w:hint="default" w:ascii="Times New Roman" w:hAnsi="Times New Roman" w:cs="Times New Roman"/>
                <w:color w:val="auto"/>
                <w:sz w:val="28"/>
                <w:szCs w:val="28"/>
                <w:lang w:val="en-US"/>
              </w:rPr>
            </w:pPr>
          </w:p>
        </w:tc>
        <w:tc>
          <w:tcPr>
            <w:tcW w:w="106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A2FD2B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12CA3EF7">
      <w:pPr>
        <w:spacing w:after="160"/>
        <w:rPr>
          <w:rFonts w:hint="default" w:ascii="Times New Roman" w:hAnsi="Times New Roman" w:cs="Times New Roman"/>
          <w:color w:val="auto"/>
          <w:sz w:val="28"/>
          <w:szCs w:val="28"/>
        </w:rPr>
      </w:pPr>
    </w:p>
    <w:p w14:paraId="584DC435">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Mẫu 3. Bảng phân loại xử lý số dư dự toán cuối năm</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957"/>
      </w:tblGrid>
      <w:tr w14:paraId="74F3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F58F88A">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Khoản dự toán còn dư</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3DC4E4C7">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tiền</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0C95EA3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Chuyển nguồn</w:t>
            </w:r>
          </w:p>
        </w:tc>
        <w:tc>
          <w:tcPr>
            <w:tcW w:w="1504"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B35084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Hủy dự toán</w:t>
            </w:r>
          </w:p>
        </w:tc>
        <w:tc>
          <w:tcPr>
            <w:tcW w:w="1505"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54864649">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Nộp trả</w:t>
            </w:r>
          </w:p>
        </w:tc>
        <w:tc>
          <w:tcPr>
            <w:tcW w:w="1957"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DEE5FD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Căn cứ</w:t>
            </w:r>
          </w:p>
        </w:tc>
      </w:tr>
      <w:tr w14:paraId="0505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354FE7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A5491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870BFDD">
            <w:pPr>
              <w:rPr>
                <w:rFonts w:hint="default" w:ascii="Times New Roman" w:hAnsi="Times New Roman" w:cs="Times New Roman"/>
                <w:color w:val="auto"/>
                <w:sz w:val="28"/>
                <w:szCs w:val="28"/>
                <w:lang w:val="en-US"/>
              </w:rPr>
            </w:pP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3DF398D">
            <w:pPr>
              <w:rPr>
                <w:rFonts w:hint="default" w:ascii="Times New Roman" w:hAnsi="Times New Roman" w:cs="Times New Roman"/>
                <w:color w:val="auto"/>
                <w:sz w:val="28"/>
                <w:szCs w:val="28"/>
                <w:lang w:val="en-US"/>
              </w:rPr>
            </w:pP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2C63BF0">
            <w:pPr>
              <w:rPr>
                <w:rFonts w:hint="default" w:ascii="Times New Roman" w:hAnsi="Times New Roman" w:cs="Times New Roman"/>
                <w:color w:val="auto"/>
                <w:sz w:val="28"/>
                <w:szCs w:val="28"/>
                <w:lang w:val="en-US"/>
              </w:rPr>
            </w:pPr>
          </w:p>
        </w:tc>
        <w:tc>
          <w:tcPr>
            <w:tcW w:w="19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6F1100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2B5B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4E6308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924D09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9F02541">
            <w:pPr>
              <w:rPr>
                <w:rFonts w:hint="default" w:ascii="Times New Roman" w:hAnsi="Times New Roman" w:cs="Times New Roman"/>
                <w:color w:val="auto"/>
                <w:sz w:val="28"/>
                <w:szCs w:val="28"/>
                <w:lang w:val="en-US"/>
              </w:rPr>
            </w:pP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E8CF0EF">
            <w:pPr>
              <w:rPr>
                <w:rFonts w:hint="default" w:ascii="Times New Roman" w:hAnsi="Times New Roman" w:cs="Times New Roman"/>
                <w:color w:val="auto"/>
                <w:sz w:val="28"/>
                <w:szCs w:val="28"/>
                <w:lang w:val="en-US"/>
              </w:rPr>
            </w:pP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50F9D6A">
            <w:pPr>
              <w:rPr>
                <w:rFonts w:hint="default" w:ascii="Times New Roman" w:hAnsi="Times New Roman" w:cs="Times New Roman"/>
                <w:color w:val="auto"/>
                <w:sz w:val="28"/>
                <w:szCs w:val="28"/>
                <w:lang w:val="en-US"/>
              </w:rPr>
            </w:pPr>
          </w:p>
        </w:tc>
        <w:tc>
          <w:tcPr>
            <w:tcW w:w="19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21A55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189E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5C438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C5501C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BD1C09F">
            <w:pPr>
              <w:rPr>
                <w:rFonts w:hint="default" w:ascii="Times New Roman" w:hAnsi="Times New Roman" w:cs="Times New Roman"/>
                <w:color w:val="auto"/>
                <w:sz w:val="28"/>
                <w:szCs w:val="28"/>
                <w:lang w:val="en-US"/>
              </w:rPr>
            </w:pP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0FD600B">
            <w:pPr>
              <w:rPr>
                <w:rFonts w:hint="default" w:ascii="Times New Roman" w:hAnsi="Times New Roman" w:cs="Times New Roman"/>
                <w:color w:val="auto"/>
                <w:sz w:val="28"/>
                <w:szCs w:val="28"/>
                <w:lang w:val="en-US"/>
              </w:rPr>
            </w:pP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4512873">
            <w:pPr>
              <w:rPr>
                <w:rFonts w:hint="default" w:ascii="Times New Roman" w:hAnsi="Times New Roman" w:cs="Times New Roman"/>
                <w:color w:val="auto"/>
                <w:sz w:val="28"/>
                <w:szCs w:val="28"/>
                <w:lang w:val="en-US"/>
              </w:rPr>
            </w:pPr>
          </w:p>
        </w:tc>
        <w:tc>
          <w:tcPr>
            <w:tcW w:w="19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F8630B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4F3D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42FBFE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cộng</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3CE07A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316D27D">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504"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25A9DEF">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505"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E608476">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957"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5447134">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r>
    </w:tbl>
    <w:p w14:paraId="0F2B7E12">
      <w:pPr>
        <w:spacing w:after="160"/>
        <w:rPr>
          <w:rFonts w:hint="default" w:ascii="Times New Roman" w:hAnsi="Times New Roman" w:cs="Times New Roman"/>
          <w:color w:val="auto"/>
          <w:sz w:val="28"/>
          <w:szCs w:val="28"/>
        </w:rPr>
      </w:pPr>
    </w:p>
    <w:p w14:paraId="4E0A5634">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Mẫu 4. Bảng giải trình chênh lệch quyết toán</w:t>
      </w:r>
    </w:p>
    <w:tbl>
      <w:tblPr>
        <w:tblStyle w:val="9"/>
        <w:tblW w:w="9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957"/>
      </w:tblGrid>
      <w:tr w14:paraId="38A9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4" w:type="dxa"/>
            <w:tcBorders>
              <w:top w:val="nil"/>
              <w:left w:val="nil"/>
              <w:bottom w:val="nil"/>
              <w:right w:val="nil"/>
            </w:tcBorders>
            <w:shd w:val="clear" w:color="auto" w:fill="FFFFFF" w:themeFill="background1"/>
            <w:tcMar>
              <w:top w:w="60" w:type="dxa"/>
              <w:left w:w="100" w:type="dxa"/>
              <w:bottom w:w="60" w:type="dxa"/>
              <w:right w:w="100" w:type="dxa"/>
            </w:tcMar>
          </w:tcPr>
          <w:p w14:paraId="2D67C2C5">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Chỉ tiêu</w:t>
            </w:r>
          </w:p>
        </w:tc>
        <w:tc>
          <w:tcPr>
            <w:tcW w:w="1504" w:type="dxa"/>
            <w:tcBorders>
              <w:top w:val="nil"/>
              <w:left w:val="nil"/>
              <w:bottom w:val="nil"/>
              <w:right w:val="nil"/>
            </w:tcBorders>
            <w:shd w:val="clear" w:color="auto" w:fill="FFFFFF" w:themeFill="background1"/>
            <w:tcMar>
              <w:top w:w="60" w:type="dxa"/>
              <w:left w:w="100" w:type="dxa"/>
              <w:bottom w:w="60" w:type="dxa"/>
              <w:right w:w="100" w:type="dxa"/>
            </w:tcMar>
          </w:tcPr>
          <w:p w14:paraId="7B664F82">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đơn vị lập</w:t>
            </w:r>
          </w:p>
        </w:tc>
        <w:tc>
          <w:tcPr>
            <w:tcW w:w="1504" w:type="dxa"/>
            <w:tcBorders>
              <w:top w:val="nil"/>
              <w:left w:val="nil"/>
              <w:bottom w:val="nil"/>
              <w:right w:val="nil"/>
            </w:tcBorders>
            <w:shd w:val="clear" w:color="auto" w:fill="FFFFFF" w:themeFill="background1"/>
            <w:tcMar>
              <w:top w:w="60" w:type="dxa"/>
              <w:left w:w="100" w:type="dxa"/>
              <w:bottom w:w="60" w:type="dxa"/>
              <w:right w:w="100" w:type="dxa"/>
            </w:tcMar>
          </w:tcPr>
          <w:p w14:paraId="3A81EFCB">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Kho bạc xác nhận</w:t>
            </w:r>
          </w:p>
        </w:tc>
        <w:tc>
          <w:tcPr>
            <w:tcW w:w="1504" w:type="dxa"/>
            <w:tcBorders>
              <w:top w:val="nil"/>
              <w:left w:val="nil"/>
              <w:bottom w:val="nil"/>
              <w:right w:val="nil"/>
            </w:tcBorders>
            <w:shd w:val="clear" w:color="auto" w:fill="FFFFFF" w:themeFill="background1"/>
            <w:tcMar>
              <w:top w:w="60" w:type="dxa"/>
              <w:left w:w="100" w:type="dxa"/>
              <w:bottom w:w="60" w:type="dxa"/>
              <w:right w:w="100" w:type="dxa"/>
            </w:tcMar>
          </w:tcPr>
          <w:p w14:paraId="635F05C0">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Chênh lệch</w:t>
            </w:r>
          </w:p>
        </w:tc>
        <w:tc>
          <w:tcPr>
            <w:tcW w:w="1505" w:type="dxa"/>
            <w:tcBorders>
              <w:top w:val="nil"/>
              <w:left w:val="nil"/>
              <w:bottom w:val="nil"/>
              <w:right w:val="nil"/>
            </w:tcBorders>
            <w:shd w:val="clear" w:color="auto" w:fill="FFFFFF" w:themeFill="background1"/>
            <w:tcMar>
              <w:top w:w="60" w:type="dxa"/>
              <w:left w:w="100" w:type="dxa"/>
              <w:bottom w:w="60" w:type="dxa"/>
              <w:right w:w="100" w:type="dxa"/>
            </w:tcMar>
          </w:tcPr>
          <w:p w14:paraId="18492E68">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Nguyên nhân</w:t>
            </w:r>
          </w:p>
        </w:tc>
        <w:tc>
          <w:tcPr>
            <w:tcW w:w="1957" w:type="dxa"/>
            <w:tcBorders>
              <w:top w:val="nil"/>
              <w:left w:val="nil"/>
              <w:bottom w:val="nil"/>
              <w:right w:val="nil"/>
            </w:tcBorders>
            <w:shd w:val="clear" w:color="auto" w:fill="FFFFFF" w:themeFill="background1"/>
            <w:tcMar>
              <w:top w:w="60" w:type="dxa"/>
              <w:left w:w="100" w:type="dxa"/>
              <w:bottom w:w="60" w:type="dxa"/>
              <w:right w:w="100" w:type="dxa"/>
            </w:tcMar>
          </w:tcPr>
          <w:p w14:paraId="7A70F19C">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Hướng xử lý</w:t>
            </w:r>
          </w:p>
        </w:tc>
      </w:tr>
      <w:tr w14:paraId="7F6D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nil"/>
              <w:left w:val="nil"/>
              <w:bottom w:val="nil"/>
              <w:right w:val="nil"/>
            </w:tcBorders>
            <w:tcMar>
              <w:top w:w="60" w:type="dxa"/>
              <w:left w:w="100" w:type="dxa"/>
              <w:bottom w:w="60" w:type="dxa"/>
              <w:right w:w="100" w:type="dxa"/>
            </w:tcMar>
          </w:tcPr>
          <w:p w14:paraId="01CA5F4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thu</w:t>
            </w:r>
          </w:p>
        </w:tc>
        <w:tc>
          <w:tcPr>
            <w:tcW w:w="1504" w:type="dxa"/>
            <w:tcBorders>
              <w:top w:val="nil"/>
              <w:left w:val="nil"/>
              <w:bottom w:val="nil"/>
              <w:right w:val="nil"/>
            </w:tcBorders>
            <w:tcMar>
              <w:top w:w="60" w:type="dxa"/>
              <w:left w:w="100" w:type="dxa"/>
              <w:bottom w:w="60" w:type="dxa"/>
              <w:right w:w="100" w:type="dxa"/>
            </w:tcMar>
          </w:tcPr>
          <w:p w14:paraId="3502E0B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5B6E6FE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6F45CFB2">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nil"/>
              <w:left w:val="nil"/>
              <w:bottom w:val="nil"/>
              <w:right w:val="nil"/>
            </w:tcBorders>
            <w:tcMar>
              <w:top w:w="60" w:type="dxa"/>
              <w:left w:w="100" w:type="dxa"/>
              <w:bottom w:w="60" w:type="dxa"/>
              <w:right w:w="100" w:type="dxa"/>
            </w:tcMar>
          </w:tcPr>
          <w:p w14:paraId="5E1386F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7" w:type="dxa"/>
            <w:tcBorders>
              <w:top w:val="nil"/>
              <w:left w:val="nil"/>
              <w:bottom w:val="nil"/>
              <w:right w:val="nil"/>
            </w:tcBorders>
            <w:tcMar>
              <w:top w:w="60" w:type="dxa"/>
              <w:left w:w="100" w:type="dxa"/>
              <w:bottom w:w="60" w:type="dxa"/>
              <w:right w:w="100" w:type="dxa"/>
            </w:tcMar>
          </w:tcPr>
          <w:p w14:paraId="10822BB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52EF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nil"/>
              <w:left w:val="nil"/>
              <w:bottom w:val="nil"/>
              <w:right w:val="nil"/>
            </w:tcBorders>
            <w:tcMar>
              <w:top w:w="60" w:type="dxa"/>
              <w:left w:w="100" w:type="dxa"/>
              <w:bottom w:w="60" w:type="dxa"/>
              <w:right w:w="100" w:type="dxa"/>
            </w:tcMar>
          </w:tcPr>
          <w:p w14:paraId="5D06B14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Tổng chi</w:t>
            </w:r>
          </w:p>
        </w:tc>
        <w:tc>
          <w:tcPr>
            <w:tcW w:w="1504" w:type="dxa"/>
            <w:tcBorders>
              <w:top w:val="nil"/>
              <w:left w:val="nil"/>
              <w:bottom w:val="nil"/>
              <w:right w:val="nil"/>
            </w:tcBorders>
            <w:tcMar>
              <w:top w:w="60" w:type="dxa"/>
              <w:left w:w="100" w:type="dxa"/>
              <w:bottom w:w="60" w:type="dxa"/>
              <w:right w:w="100" w:type="dxa"/>
            </w:tcMar>
          </w:tcPr>
          <w:p w14:paraId="672A686F">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39BEDE6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3331040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nil"/>
              <w:left w:val="nil"/>
              <w:bottom w:val="nil"/>
              <w:right w:val="nil"/>
            </w:tcBorders>
            <w:tcMar>
              <w:top w:w="60" w:type="dxa"/>
              <w:left w:w="100" w:type="dxa"/>
              <w:bottom w:w="60" w:type="dxa"/>
              <w:right w:w="100" w:type="dxa"/>
            </w:tcMar>
          </w:tcPr>
          <w:p w14:paraId="64F24F5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7" w:type="dxa"/>
            <w:tcBorders>
              <w:top w:val="nil"/>
              <w:left w:val="nil"/>
              <w:bottom w:val="nil"/>
              <w:right w:val="nil"/>
            </w:tcBorders>
            <w:tcMar>
              <w:top w:w="60" w:type="dxa"/>
              <w:left w:w="100" w:type="dxa"/>
              <w:bottom w:w="60" w:type="dxa"/>
              <w:right w:w="100" w:type="dxa"/>
            </w:tcMar>
          </w:tcPr>
          <w:p w14:paraId="6BF26341">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36E8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nil"/>
              <w:left w:val="nil"/>
              <w:bottom w:val="nil"/>
              <w:right w:val="nil"/>
            </w:tcBorders>
            <w:tcMar>
              <w:top w:w="60" w:type="dxa"/>
              <w:left w:w="100" w:type="dxa"/>
              <w:bottom w:w="60" w:type="dxa"/>
              <w:right w:w="100" w:type="dxa"/>
            </w:tcMar>
          </w:tcPr>
          <w:p w14:paraId="7E2B20B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w:t>
            </w:r>
          </w:p>
        </w:tc>
        <w:tc>
          <w:tcPr>
            <w:tcW w:w="1504" w:type="dxa"/>
            <w:tcBorders>
              <w:top w:val="nil"/>
              <w:left w:val="nil"/>
              <w:bottom w:val="nil"/>
              <w:right w:val="nil"/>
            </w:tcBorders>
            <w:tcMar>
              <w:top w:w="60" w:type="dxa"/>
              <w:left w:w="100" w:type="dxa"/>
              <w:bottom w:w="60" w:type="dxa"/>
              <w:right w:w="100" w:type="dxa"/>
            </w:tcMar>
          </w:tcPr>
          <w:p w14:paraId="2EB72FC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5FAD9A8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088679F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nil"/>
              <w:left w:val="nil"/>
              <w:bottom w:val="nil"/>
              <w:right w:val="nil"/>
            </w:tcBorders>
            <w:tcMar>
              <w:top w:w="60" w:type="dxa"/>
              <w:left w:w="100" w:type="dxa"/>
              <w:bottom w:w="60" w:type="dxa"/>
              <w:right w:w="100" w:type="dxa"/>
            </w:tcMar>
          </w:tcPr>
          <w:p w14:paraId="22734B6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7" w:type="dxa"/>
            <w:tcBorders>
              <w:top w:val="nil"/>
              <w:left w:val="nil"/>
              <w:bottom w:val="nil"/>
              <w:right w:val="nil"/>
            </w:tcBorders>
            <w:tcMar>
              <w:top w:w="60" w:type="dxa"/>
              <w:left w:w="100" w:type="dxa"/>
              <w:bottom w:w="60" w:type="dxa"/>
              <w:right w:w="100" w:type="dxa"/>
            </w:tcMar>
          </w:tcPr>
          <w:p w14:paraId="216E230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11B6E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nil"/>
              <w:left w:val="nil"/>
              <w:bottom w:val="nil"/>
              <w:right w:val="nil"/>
            </w:tcBorders>
            <w:tcMar>
              <w:top w:w="60" w:type="dxa"/>
              <w:left w:w="100" w:type="dxa"/>
              <w:bottom w:w="60" w:type="dxa"/>
              <w:right w:w="100" w:type="dxa"/>
            </w:tcMar>
          </w:tcPr>
          <w:p w14:paraId="26AA1BCA">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Kết dư</w:t>
            </w:r>
          </w:p>
        </w:tc>
        <w:tc>
          <w:tcPr>
            <w:tcW w:w="1504" w:type="dxa"/>
            <w:tcBorders>
              <w:top w:val="nil"/>
              <w:left w:val="nil"/>
              <w:bottom w:val="nil"/>
              <w:right w:val="nil"/>
            </w:tcBorders>
            <w:tcMar>
              <w:top w:w="60" w:type="dxa"/>
              <w:left w:w="100" w:type="dxa"/>
              <w:bottom w:w="60" w:type="dxa"/>
              <w:right w:w="100" w:type="dxa"/>
            </w:tcMar>
          </w:tcPr>
          <w:p w14:paraId="5D3E0847">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24B30C0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4" w:type="dxa"/>
            <w:tcBorders>
              <w:top w:val="nil"/>
              <w:left w:val="nil"/>
              <w:bottom w:val="nil"/>
              <w:right w:val="nil"/>
            </w:tcBorders>
            <w:tcMar>
              <w:top w:w="60" w:type="dxa"/>
              <w:left w:w="100" w:type="dxa"/>
              <w:bottom w:w="60" w:type="dxa"/>
              <w:right w:w="100" w:type="dxa"/>
            </w:tcMar>
          </w:tcPr>
          <w:p w14:paraId="3ACA09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505" w:type="dxa"/>
            <w:tcBorders>
              <w:top w:val="nil"/>
              <w:left w:val="nil"/>
              <w:bottom w:val="nil"/>
              <w:right w:val="nil"/>
            </w:tcBorders>
            <w:tcMar>
              <w:top w:w="60" w:type="dxa"/>
              <w:left w:w="100" w:type="dxa"/>
              <w:bottom w:w="60" w:type="dxa"/>
              <w:right w:w="100" w:type="dxa"/>
            </w:tcMar>
          </w:tcPr>
          <w:p w14:paraId="05B19D4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7" w:type="dxa"/>
            <w:tcBorders>
              <w:top w:val="nil"/>
              <w:left w:val="nil"/>
              <w:bottom w:val="nil"/>
              <w:right w:val="nil"/>
            </w:tcBorders>
            <w:tcMar>
              <w:top w:w="60" w:type="dxa"/>
              <w:left w:w="100" w:type="dxa"/>
              <w:bottom w:w="60" w:type="dxa"/>
              <w:right w:w="100" w:type="dxa"/>
            </w:tcMar>
          </w:tcPr>
          <w:p w14:paraId="71CD5A3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37DEC224">
      <w:pPr>
        <w:spacing w:after="160"/>
        <w:rPr>
          <w:rFonts w:hint="default" w:ascii="Times New Roman" w:hAnsi="Times New Roman" w:cs="Times New Roman"/>
          <w:color w:val="auto"/>
          <w:sz w:val="28"/>
          <w:szCs w:val="28"/>
        </w:rPr>
      </w:pPr>
    </w:p>
    <w:p w14:paraId="44A6C9F7">
      <w:pPr>
        <w:pStyle w:val="4"/>
        <w:spacing w:before="220" w:after="1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Mẫu 5. Báo cáo nguồn – nhu cầu cải cách tiền lương</w:t>
      </w:r>
    </w:p>
    <w:tbl>
      <w:tblPr>
        <w:tblStyle w:val="9"/>
        <w:tblW w:w="9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8"/>
        <w:gridCol w:w="1536"/>
        <w:gridCol w:w="1956"/>
      </w:tblGrid>
      <w:tr w14:paraId="0182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998"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29C2C82F">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Chỉ tiêu</w:t>
            </w:r>
          </w:p>
        </w:tc>
        <w:tc>
          <w:tcPr>
            <w:tcW w:w="153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1B96D733">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Số tiền</w:t>
            </w:r>
          </w:p>
        </w:tc>
        <w:tc>
          <w:tcPr>
            <w:tcW w:w="1956" w:type="dxa"/>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00" w:type="dxa"/>
              <w:bottom w:w="60" w:type="dxa"/>
              <w:right w:w="100" w:type="dxa"/>
            </w:tcMar>
          </w:tcPr>
          <w:p w14:paraId="79E78A61">
            <w:pPr>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Ghi chú</w:t>
            </w:r>
          </w:p>
        </w:tc>
      </w:tr>
      <w:tr w14:paraId="5789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BC4F6E">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Nguồn đã trích lập: tiết kiệm chi thường xuyên</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ABD7DC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8ECB7D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3631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2F68B88">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Tăng thu ngân sách so với dự toán</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0D84A44">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6E4B45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73A5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8B8A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Nguồn còn dư năm trước chuyển sang</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B528B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93307A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16EC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485B3B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Cộng nguồn (A)</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07798E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65AE603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3585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F432B7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 Nhu cầu chi trả lương theo mức lương cơ sở hiện hành</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775465C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357578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Biên chế thực tế: ...... người</w:t>
            </w:r>
          </w:p>
        </w:tc>
      </w:tr>
      <w:tr w14:paraId="5896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76101C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 Chênh lệch (A - B): thừa / thiếu</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4C2F52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4F631976">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r w14:paraId="58C0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9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294E73D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 Phương án xử lý số còn dư</w:t>
            </w:r>
          </w:p>
        </w:tc>
        <w:tc>
          <w:tcPr>
            <w:tcW w:w="153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14EC90A5">
            <w:pPr>
              <w:rPr>
                <w:rFonts w:hint="default" w:ascii="Times New Roman" w:hAnsi="Times New Roman" w:cs="Times New Roman"/>
                <w:color w:val="auto"/>
                <w:sz w:val="28"/>
                <w:szCs w:val="28"/>
                <w:lang w:val="vi-VN"/>
              </w:rPr>
            </w:pPr>
            <w:r>
              <w:rPr>
                <w:rFonts w:hint="default" w:cs="Times New Roman"/>
                <w:color w:val="auto"/>
                <w:sz w:val="28"/>
                <w:szCs w:val="28"/>
                <w:lang w:val="vi-VN"/>
              </w:rPr>
              <w:t>-</w:t>
            </w:r>
          </w:p>
        </w:tc>
        <w:tc>
          <w:tcPr>
            <w:tcW w:w="1956"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tcPr>
          <w:p w14:paraId="5DADEE4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t>
            </w:r>
          </w:p>
        </w:tc>
      </w:tr>
    </w:tbl>
    <w:p w14:paraId="3248A4C2">
      <w:pPr>
        <w:spacing w:after="160"/>
        <w:rPr>
          <w:rFonts w:hint="default" w:ascii="Times New Roman" w:hAnsi="Times New Roman" w:cs="Times New Roman"/>
          <w:color w:val="auto"/>
          <w:sz w:val="28"/>
          <w:szCs w:val="28"/>
        </w:rPr>
      </w:pPr>
    </w:p>
    <w:p w14:paraId="0D3362C3">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Các mẫu trên là khung tối thiểu. Đơn vị bổ sung cột, dòng theo yêu cầu quản lý thực tế và biểu mẫu do cơ quan tài chính cấp trên quy định (nếu có), không dùng thay thế biểu mẫu bắt buộc theo quy định pháp luật.</w:t>
      </w:r>
    </w:p>
    <w:p w14:paraId="0CD869A2">
      <w:pPr>
        <w:pStyle w:val="2"/>
        <w:spacing w:before="400" w:after="200"/>
        <w:rPr>
          <w:rFonts w:hint="default" w:ascii="Times New Roman" w:hAnsi="Times New Roman" w:cs="Times New Roman"/>
          <w:b/>
          <w:bCs/>
          <w:color w:val="auto"/>
          <w:sz w:val="28"/>
          <w:szCs w:val="28"/>
        </w:rPr>
      </w:pPr>
      <w:bookmarkStart w:id="0" w:name="_GoBack"/>
      <w:r>
        <w:rPr>
          <w:rFonts w:hint="default" w:ascii="Times New Roman" w:hAnsi="Times New Roman" w:cs="Times New Roman"/>
          <w:b/>
          <w:bCs/>
          <w:color w:val="auto"/>
          <w:sz w:val="28"/>
          <w:szCs w:val="28"/>
        </w:rPr>
        <w:t>Phụ lục 6. Danh mục 16 phát hiện kiểm toán được ẩn danh và sử dụng trong đào tạo</w:t>
      </w:r>
    </w:p>
    <w:bookmarkEnd w:id="0"/>
    <w:p w14:paraId="5E696B2C">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Danh mục dưới đây tổng hợp 16 dạng phát hiện kiểm toán điển hình (đã được khái quát hóa, ẩn danh, không gắn với địa phương, cá nhân cụ thể), được sử dụng làm nguồn tham khảo khi xây dựng các tình huống tại Phần II. Giảng viên có thể bổ sung thêm phát hiện thực tế đã được ẩn danh phù hợp với đặc điểm địa phương khi tổ chức lớp học.</w:t>
      </w:r>
    </w:p>
    <w:p w14:paraId="6AA70DBC">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không bao quát hết nguồn thu phát sinh trên địa bàn, đặc biệt sau khi sáp nhập đơn vị hành chính;</w:t>
      </w:r>
    </w:p>
    <w:p w14:paraId="7EA4FCF1">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Áp dụng tỷ lệ điều tiết theo văn bản phân cấp đã hết hiệu lực;</w:t>
      </w:r>
    </w:p>
    <w:p w14:paraId="00723397">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Chênh lệch số liệu thu giữa cơ quan Thuế, Kho bạc Nhà nước và tài chính cấp xã không được đối chiếu, xử lý kịp thời;</w:t>
      </w:r>
    </w:p>
    <w:p w14:paraId="1F788E57">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sai mã đơn vị có quan hệ với ngân sách sau sáp nhập;</w:t>
      </w:r>
    </w:p>
    <w:p w14:paraId="4D6073B2">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chi được lập không sát định mức, không có thuyết minh, căn cứ rõ ràng;</w:t>
      </w:r>
    </w:p>
    <w:p w14:paraId="0740B78E">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Chi ngân sách không đúng nội dung, đối tượng được phân bổ trong dự toán;</w:t>
      </w:r>
    </w:p>
    <w:p w14:paraId="522EEEF5">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Hồ sơ, chứng từ chi không đầy đủ theo quy định trước khi đề nghị Kho bạc Nhà nước thanh toán;</w:t>
      </w:r>
    </w:p>
    <w:p w14:paraId="07AF9DA3">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Hạch toán sai Mục lục ngân sách nhà nước, ảnh hưởng chất lượng số liệu tổng hợp;</w:t>
      </w:r>
    </w:p>
    <w:p w14:paraId="655139C1">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Tài sản công mua sắm, tiếp nhận không được ghi sổ, cập nhật cơ sở dữ liệu kịp thời;</w:t>
      </w:r>
    </w:p>
    <w:p w14:paraId="4D425B93">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Thanh lý tài sản công không đúng trường hợp, thẩm quyền, trình tự, thủ tục hoặc phương thức xác định giá/xử lý theo quy định;</w:t>
      </w:r>
    </w:p>
    <w:p w14:paraId="46630B38">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Khối lượng, giá trị thanh toán công trình đầu tư không khớp hồ sơ thiết kế - dự toán được duyệt;</w:t>
      </w:r>
    </w:p>
    <w:p w14:paraId="55FA63D8">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Chuyển nguồn ngân sách sang năm sau không đúng điều kiện quy định;</w:t>
      </w:r>
    </w:p>
    <w:p w14:paraId="62661B33">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quyết toán ngân sách cấp xã lập, trình, phê chuẩn chậm so với thời hạn quy định;</w:t>
      </w:r>
    </w:p>
    <w:p w14:paraId="27BAA02B">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Sử dụng nguồn cải cách tiền lương sai mục đích khi chưa bảo đảm đủ nhu cầu chi trả lương theo quy định;</w:t>
      </w:r>
    </w:p>
    <w:p w14:paraId="5CBA9461">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Dự toán thu không sát khả năng thực hiện, chênh lệch so với số thực hiện lặp lại cùng một chiều qua nhiều năm liên tiếp;</w:t>
      </w:r>
    </w:p>
    <w:p w14:paraId="16639597">
      <w:pPr>
        <w:pStyle w:val="18"/>
        <w:numPr>
          <w:ilvl w:val="0"/>
          <w:numId w:val="52"/>
        </w:numPr>
        <w:spacing w:after="8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Báo cáo thuyết minh dự toán không nêu căn cứ, phương pháp tính và không giải trình các khoản biến động lớn.</w:t>
      </w:r>
    </w:p>
    <w:p w14:paraId="0EBFAB62">
      <w:pPr>
        <w:pStyle w:val="2"/>
        <w:spacing w:before="400" w:after="20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Case điển hình (minh họa, đã ẩn danh và hư cấu số liệu)</w:t>
      </w:r>
    </w:p>
    <w:p w14:paraId="76BD0139">
      <w:pPr>
        <w:spacing w:before="100" w:after="200" w:line="300" w:lineRule="auto"/>
        <w:jc w:val="both"/>
        <w:rPr>
          <w:rFonts w:hint="default" w:ascii="Times New Roman" w:hAnsi="Times New Roman" w:cs="Times New Roman"/>
          <w:color w:val="auto"/>
          <w:sz w:val="28"/>
          <w:szCs w:val="28"/>
        </w:rPr>
      </w:pPr>
      <w:r>
        <w:rPr>
          <w:rFonts w:hint="default" w:ascii="Times New Roman" w:hAnsi="Times New Roman" w:cs="Times New Roman"/>
          <w:i/>
          <w:iCs/>
          <w:color w:val="auto"/>
          <w:sz w:val="28"/>
          <w:szCs w:val="28"/>
        </w:rPr>
        <w:t>Câu chuyện dưới đây là tình huống minh họa được xây dựng dựa trên dạng phát hiện phổ biến số 2 (Phụ lục 6), không phải vụ việc có thật của bất kỳ địa phương cụ thể nào. Mục đích: giúp học viên ghi nhớ bài học bằng câu chuyện thay vì chỉ bằng quy định.</w:t>
      </w:r>
    </w:p>
    <w:p w14:paraId="6D6DB164">
      <w:pPr>
        <w:spacing w:after="160" w:line="30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Một xã (giả định, gọi là xã M) áp dụng tỷ lệ điều tiết cũ suốt 18 tháng sau khi nghị quyết phân cấp mới của HĐND cấp tỉnh đã có hiệu lực. Nguyên nhân: công chức tài chính – kế toán nghỉ hưu, người mới không được bàn giao đầy đủ văn bản; không ai đối chiếu lại tỷ lệ điều tiết trong hệ thống với nghị quyết mới. Hậu quả: một khoản thu lớn bị điều tiết sai liên tục, đến khi Kiểm toán nhà nước vào cuộc mới phát hiện, số tiền phải xử lý điều chỉnh giữa các cấp ngân sách lên tới nhiều tỷ đồng, kéo theo kiến nghị làm rõ trách nhiệm của cả người bàn giao lẫn người tiếp nhận.</w:t>
      </w:r>
    </w:p>
    <w:p w14:paraId="7D0D7147">
      <w:pPr>
        <w:spacing w:after="160" w:line="300" w:lineRule="auto"/>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 xml:space="preserve">Nếu quay lại từ đầu, xã M chỉ cần một việc: lập biên bản bàn giao công việc có kèm danh mục văn bản phân cấp đang áp dụng mỗi khi thay đổi nhân sự phụ trách tài chính, và đối chiếu tỷ lệ điều tiết với nghị quyết hiện hành định kỳ 6 tháng/lần (xem Phần III, mục 14 </w:t>
      </w:r>
      <w:r>
        <w:rPr>
          <w:rFonts w:hint="default" w:cs="Times New Roman"/>
          <w:color w:val="auto"/>
          <w:sz w:val="28"/>
          <w:szCs w:val="28"/>
          <w:lang w:val="vi-VN"/>
        </w:rPr>
        <w:t>-</w:t>
      </w:r>
      <w:r>
        <w:rPr>
          <w:rFonts w:hint="default" w:ascii="Times New Roman" w:hAnsi="Times New Roman" w:cs="Times New Roman"/>
          <w:color w:val="auto"/>
          <w:sz w:val="28"/>
          <w:szCs w:val="28"/>
        </w:rPr>
        <w:t xml:space="preserve"> Bản đồ tự kiểm soát, Nhóm 1).</w:t>
      </w:r>
    </w:p>
    <w:sectPr>
      <w:footerReference r:id="rId3" w:type="default"/>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2C287">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F93AA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CF93AA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77E8C"/>
    <w:multiLevelType w:val="singleLevel"/>
    <w:tmpl w:val="81077E8C"/>
    <w:lvl w:ilvl="0" w:tentative="0">
      <w:start w:val="1"/>
      <w:numFmt w:val="decimal"/>
      <w:lvlText w:val="%1)"/>
      <w:lvlJc w:val="left"/>
      <w:pPr>
        <w:tabs>
          <w:tab w:val="left" w:pos="425"/>
        </w:tabs>
        <w:ind w:left="425" w:leftChars="0" w:hanging="425" w:firstLineChars="0"/>
      </w:pPr>
      <w:rPr>
        <w:rFonts w:hint="default"/>
      </w:rPr>
    </w:lvl>
  </w:abstractNum>
  <w:abstractNum w:abstractNumId="1">
    <w:nsid w:val="8461FADE"/>
    <w:multiLevelType w:val="singleLevel"/>
    <w:tmpl w:val="8461FADE"/>
    <w:lvl w:ilvl="0" w:tentative="0">
      <w:start w:val="1"/>
      <w:numFmt w:val="decimal"/>
      <w:lvlText w:val="%1."/>
      <w:lvlJc w:val="left"/>
      <w:pPr>
        <w:ind w:left="720" w:hanging="431"/>
      </w:pPr>
    </w:lvl>
  </w:abstractNum>
  <w:abstractNum w:abstractNumId="2">
    <w:nsid w:val="87479059"/>
    <w:multiLevelType w:val="singleLevel"/>
    <w:tmpl w:val="87479059"/>
    <w:lvl w:ilvl="0" w:tentative="0">
      <w:start w:val="1"/>
      <w:numFmt w:val="decimal"/>
      <w:lvlText w:val="%1)"/>
      <w:lvlJc w:val="left"/>
      <w:pPr>
        <w:tabs>
          <w:tab w:val="left" w:pos="425"/>
        </w:tabs>
        <w:ind w:left="425" w:leftChars="0" w:hanging="425" w:firstLineChars="0"/>
      </w:pPr>
      <w:rPr>
        <w:rFonts w:hint="default"/>
      </w:rPr>
    </w:lvl>
  </w:abstractNum>
  <w:abstractNum w:abstractNumId="3">
    <w:nsid w:val="88F58FE0"/>
    <w:multiLevelType w:val="singleLevel"/>
    <w:tmpl w:val="88F58FE0"/>
    <w:lvl w:ilvl="0" w:tentative="0">
      <w:start w:val="1"/>
      <w:numFmt w:val="decimal"/>
      <w:lvlText w:val="%1)"/>
      <w:lvlJc w:val="left"/>
      <w:pPr>
        <w:tabs>
          <w:tab w:val="left" w:pos="425"/>
        </w:tabs>
        <w:ind w:left="425" w:leftChars="0" w:hanging="425" w:firstLineChars="0"/>
      </w:pPr>
      <w:rPr>
        <w:rFonts w:hint="default"/>
      </w:rPr>
    </w:lvl>
  </w:abstractNum>
  <w:abstractNum w:abstractNumId="4">
    <w:nsid w:val="8C8D9C92"/>
    <w:multiLevelType w:val="singleLevel"/>
    <w:tmpl w:val="8C8D9C92"/>
    <w:lvl w:ilvl="0" w:tentative="0">
      <w:start w:val="1"/>
      <w:numFmt w:val="decimal"/>
      <w:lvlText w:val="%1)"/>
      <w:lvlJc w:val="left"/>
      <w:pPr>
        <w:tabs>
          <w:tab w:val="left" w:pos="425"/>
        </w:tabs>
        <w:ind w:left="425" w:leftChars="0" w:hanging="425" w:firstLineChars="0"/>
      </w:pPr>
      <w:rPr>
        <w:rFonts w:hint="default"/>
      </w:rPr>
    </w:lvl>
  </w:abstractNum>
  <w:abstractNum w:abstractNumId="5">
    <w:nsid w:val="8D0F1A9D"/>
    <w:multiLevelType w:val="singleLevel"/>
    <w:tmpl w:val="8D0F1A9D"/>
    <w:lvl w:ilvl="0" w:tentative="0">
      <w:start w:val="1"/>
      <w:numFmt w:val="decimal"/>
      <w:lvlText w:val="%1)"/>
      <w:lvlJc w:val="left"/>
      <w:pPr>
        <w:tabs>
          <w:tab w:val="left" w:pos="425"/>
        </w:tabs>
        <w:ind w:left="425" w:leftChars="0" w:hanging="425" w:firstLineChars="0"/>
      </w:pPr>
      <w:rPr>
        <w:rFonts w:hint="default"/>
      </w:rPr>
    </w:lvl>
  </w:abstractNum>
  <w:abstractNum w:abstractNumId="6">
    <w:nsid w:val="9251C535"/>
    <w:multiLevelType w:val="singleLevel"/>
    <w:tmpl w:val="9251C535"/>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9288B902"/>
    <w:multiLevelType w:val="singleLevel"/>
    <w:tmpl w:val="9288B902"/>
    <w:lvl w:ilvl="0" w:tentative="0">
      <w:start w:val="1"/>
      <w:numFmt w:val="decimal"/>
      <w:lvlText w:val="%1."/>
      <w:lvlJc w:val="left"/>
      <w:pPr>
        <w:ind w:left="720" w:hanging="431"/>
      </w:pPr>
    </w:lvl>
  </w:abstractNum>
  <w:abstractNum w:abstractNumId="8">
    <w:nsid w:val="9C8AC8EF"/>
    <w:multiLevelType w:val="singleLevel"/>
    <w:tmpl w:val="9C8AC8EF"/>
    <w:lvl w:ilvl="0" w:tentative="0">
      <w:start w:val="1"/>
      <w:numFmt w:val="decimal"/>
      <w:lvlText w:val="%1."/>
      <w:lvlJc w:val="left"/>
      <w:pPr>
        <w:ind w:left="720" w:hanging="431"/>
      </w:pPr>
    </w:lvl>
  </w:abstractNum>
  <w:abstractNum w:abstractNumId="9">
    <w:nsid w:val="A7E46195"/>
    <w:multiLevelType w:val="singleLevel"/>
    <w:tmpl w:val="A7E46195"/>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ACEC5E99"/>
    <w:multiLevelType w:val="singleLevel"/>
    <w:tmpl w:val="ACEC5E99"/>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AEB69014"/>
    <w:multiLevelType w:val="singleLevel"/>
    <w:tmpl w:val="AEB69014"/>
    <w:lvl w:ilvl="0" w:tentative="0">
      <w:start w:val="1"/>
      <w:numFmt w:val="decimal"/>
      <w:lvlText w:val="%1)"/>
      <w:lvlJc w:val="left"/>
      <w:pPr>
        <w:tabs>
          <w:tab w:val="left" w:pos="425"/>
        </w:tabs>
        <w:ind w:left="425" w:leftChars="0" w:hanging="425" w:firstLineChars="0"/>
      </w:pPr>
      <w:rPr>
        <w:rFonts w:hint="default"/>
      </w:rPr>
    </w:lvl>
  </w:abstractNum>
  <w:abstractNum w:abstractNumId="12">
    <w:nsid w:val="AEC7181A"/>
    <w:multiLevelType w:val="singleLevel"/>
    <w:tmpl w:val="AEC7181A"/>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B5E306ED"/>
    <w:multiLevelType w:val="singleLevel"/>
    <w:tmpl w:val="B5E306ED"/>
    <w:lvl w:ilvl="0" w:tentative="0">
      <w:start w:val="1"/>
      <w:numFmt w:val="bullet"/>
      <w:lvlText w:val="•"/>
      <w:lvlJc w:val="left"/>
      <w:pPr>
        <w:ind w:left="720" w:hanging="360"/>
      </w:pPr>
    </w:lvl>
  </w:abstractNum>
  <w:abstractNum w:abstractNumId="14">
    <w:nsid w:val="B8CEF35B"/>
    <w:multiLevelType w:val="singleLevel"/>
    <w:tmpl w:val="B8CEF35B"/>
    <w:lvl w:ilvl="0" w:tentative="0">
      <w:start w:val="1"/>
      <w:numFmt w:val="decimal"/>
      <w:lvlText w:val="%1."/>
      <w:lvlJc w:val="left"/>
      <w:pPr>
        <w:ind w:left="720" w:hanging="431"/>
      </w:pPr>
    </w:lvl>
  </w:abstractNum>
  <w:abstractNum w:abstractNumId="15">
    <w:nsid w:val="BB64CFA9"/>
    <w:multiLevelType w:val="singleLevel"/>
    <w:tmpl w:val="BB64CFA9"/>
    <w:lvl w:ilvl="0" w:tentative="0">
      <w:start w:val="1"/>
      <w:numFmt w:val="decimal"/>
      <w:lvlText w:val="%1."/>
      <w:lvlJc w:val="left"/>
      <w:pPr>
        <w:ind w:left="720" w:hanging="431"/>
      </w:pPr>
    </w:lvl>
  </w:abstractNum>
  <w:abstractNum w:abstractNumId="16">
    <w:nsid w:val="BE923771"/>
    <w:multiLevelType w:val="singleLevel"/>
    <w:tmpl w:val="BE923771"/>
    <w:lvl w:ilvl="0" w:tentative="0">
      <w:start w:val="1"/>
      <w:numFmt w:val="decimal"/>
      <w:lvlText w:val="%1."/>
      <w:lvlJc w:val="left"/>
      <w:pPr>
        <w:ind w:left="720" w:hanging="431"/>
      </w:pPr>
    </w:lvl>
  </w:abstractNum>
  <w:abstractNum w:abstractNumId="17">
    <w:nsid w:val="BEC02660"/>
    <w:multiLevelType w:val="singleLevel"/>
    <w:tmpl w:val="BEC02660"/>
    <w:lvl w:ilvl="0" w:tentative="0">
      <w:start w:val="1"/>
      <w:numFmt w:val="decimal"/>
      <w:lvlText w:val="%1)"/>
      <w:lvlJc w:val="left"/>
      <w:pPr>
        <w:tabs>
          <w:tab w:val="left" w:pos="425"/>
        </w:tabs>
        <w:ind w:left="425" w:leftChars="0" w:hanging="425" w:firstLineChars="0"/>
      </w:pPr>
      <w:rPr>
        <w:rFonts w:hint="default"/>
      </w:rPr>
    </w:lvl>
  </w:abstractNum>
  <w:abstractNum w:abstractNumId="18">
    <w:nsid w:val="C8879AEF"/>
    <w:multiLevelType w:val="singleLevel"/>
    <w:tmpl w:val="C8879AEF"/>
    <w:lvl w:ilvl="0" w:tentative="0">
      <w:start w:val="1"/>
      <w:numFmt w:val="decimal"/>
      <w:lvlText w:val="%1."/>
      <w:lvlJc w:val="left"/>
      <w:pPr>
        <w:ind w:left="720" w:hanging="431"/>
      </w:pPr>
    </w:lvl>
  </w:abstractNum>
  <w:abstractNum w:abstractNumId="19">
    <w:nsid w:val="C908B269"/>
    <w:multiLevelType w:val="singleLevel"/>
    <w:tmpl w:val="C908B269"/>
    <w:lvl w:ilvl="0" w:tentative="0">
      <w:start w:val="1"/>
      <w:numFmt w:val="decimal"/>
      <w:lvlText w:val="%1)"/>
      <w:lvlJc w:val="left"/>
      <w:pPr>
        <w:tabs>
          <w:tab w:val="left" w:pos="425"/>
        </w:tabs>
        <w:ind w:left="425" w:leftChars="0" w:hanging="425" w:firstLineChars="0"/>
      </w:pPr>
      <w:rPr>
        <w:rFonts w:hint="default"/>
      </w:rPr>
    </w:lvl>
  </w:abstractNum>
  <w:abstractNum w:abstractNumId="20">
    <w:nsid w:val="D245213B"/>
    <w:multiLevelType w:val="singleLevel"/>
    <w:tmpl w:val="D24521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DCBA6B53"/>
    <w:multiLevelType w:val="singleLevel"/>
    <w:tmpl w:val="DCBA6B53"/>
    <w:lvl w:ilvl="0" w:tentative="0">
      <w:start w:val="1"/>
      <w:numFmt w:val="decimal"/>
      <w:lvlText w:val="%1."/>
      <w:lvlJc w:val="left"/>
      <w:pPr>
        <w:ind w:left="720" w:hanging="431"/>
      </w:pPr>
    </w:lvl>
  </w:abstractNum>
  <w:abstractNum w:abstractNumId="22">
    <w:nsid w:val="E25AA717"/>
    <w:multiLevelType w:val="singleLevel"/>
    <w:tmpl w:val="E25AA717"/>
    <w:lvl w:ilvl="0" w:tentative="0">
      <w:start w:val="1"/>
      <w:numFmt w:val="decimal"/>
      <w:lvlText w:val="%1)"/>
      <w:lvlJc w:val="left"/>
      <w:pPr>
        <w:tabs>
          <w:tab w:val="left" w:pos="425"/>
        </w:tabs>
        <w:ind w:left="425" w:leftChars="0" w:hanging="425" w:firstLineChars="0"/>
      </w:pPr>
      <w:rPr>
        <w:rFonts w:hint="default"/>
      </w:rPr>
    </w:lvl>
  </w:abstractNum>
  <w:abstractNum w:abstractNumId="23">
    <w:nsid w:val="F4B5D9F5"/>
    <w:multiLevelType w:val="singleLevel"/>
    <w:tmpl w:val="F4B5D9F5"/>
    <w:lvl w:ilvl="0" w:tentative="0">
      <w:start w:val="1"/>
      <w:numFmt w:val="decimal"/>
      <w:lvlText w:val="%1."/>
      <w:lvlJc w:val="left"/>
      <w:pPr>
        <w:ind w:left="720" w:hanging="431"/>
      </w:pPr>
    </w:lvl>
  </w:abstractNum>
  <w:abstractNum w:abstractNumId="24">
    <w:nsid w:val="F7735DC9"/>
    <w:multiLevelType w:val="singleLevel"/>
    <w:tmpl w:val="F7735DC9"/>
    <w:lvl w:ilvl="0" w:tentative="0">
      <w:start w:val="1"/>
      <w:numFmt w:val="decimal"/>
      <w:lvlText w:val="%1."/>
      <w:lvlJc w:val="left"/>
      <w:pPr>
        <w:ind w:left="720" w:hanging="431"/>
      </w:pPr>
    </w:lvl>
  </w:abstractNum>
  <w:abstractNum w:abstractNumId="25">
    <w:nsid w:val="F90741C7"/>
    <w:multiLevelType w:val="singleLevel"/>
    <w:tmpl w:val="F90741C7"/>
    <w:lvl w:ilvl="0" w:tentative="0">
      <w:start w:val="1"/>
      <w:numFmt w:val="decimal"/>
      <w:lvlText w:val="%1)"/>
      <w:lvlJc w:val="left"/>
      <w:pPr>
        <w:tabs>
          <w:tab w:val="left" w:pos="425"/>
        </w:tabs>
        <w:ind w:left="425" w:leftChars="0" w:hanging="425" w:firstLineChars="0"/>
      </w:pPr>
      <w:rPr>
        <w:rFonts w:hint="default"/>
      </w:rPr>
    </w:lvl>
  </w:abstractNum>
  <w:abstractNum w:abstractNumId="26">
    <w:nsid w:val="F92F2570"/>
    <w:multiLevelType w:val="singleLevel"/>
    <w:tmpl w:val="F92F2570"/>
    <w:lvl w:ilvl="0" w:tentative="0">
      <w:start w:val="1"/>
      <w:numFmt w:val="decimal"/>
      <w:lvlText w:val="%1)"/>
      <w:lvlJc w:val="left"/>
      <w:pPr>
        <w:tabs>
          <w:tab w:val="left" w:pos="425"/>
        </w:tabs>
        <w:ind w:left="425" w:leftChars="0" w:hanging="425" w:firstLineChars="0"/>
      </w:pPr>
      <w:rPr>
        <w:rFonts w:hint="default"/>
      </w:rPr>
    </w:lvl>
  </w:abstractNum>
  <w:abstractNum w:abstractNumId="27">
    <w:nsid w:val="FF3727EA"/>
    <w:multiLevelType w:val="singleLevel"/>
    <w:tmpl w:val="FF3727EA"/>
    <w:lvl w:ilvl="0" w:tentative="0">
      <w:start w:val="1"/>
      <w:numFmt w:val="lowerLetter"/>
      <w:lvlText w:val="%1)"/>
      <w:lvlJc w:val="left"/>
      <w:pPr>
        <w:tabs>
          <w:tab w:val="left" w:pos="425"/>
        </w:tabs>
        <w:ind w:left="425" w:leftChars="0" w:hanging="425" w:firstLineChars="0"/>
      </w:pPr>
      <w:rPr>
        <w:rFonts w:hint="default"/>
      </w:rPr>
    </w:lvl>
  </w:abstractNum>
  <w:abstractNum w:abstractNumId="28">
    <w:nsid w:val="0053208E"/>
    <w:multiLevelType w:val="singleLevel"/>
    <w:tmpl w:val="0053208E"/>
    <w:lvl w:ilvl="0" w:tentative="0">
      <w:start w:val="1"/>
      <w:numFmt w:val="decimal"/>
      <w:lvlText w:val="%1."/>
      <w:lvlJc w:val="left"/>
      <w:pPr>
        <w:ind w:left="720" w:hanging="431"/>
      </w:pPr>
    </w:lvl>
  </w:abstractNum>
  <w:abstractNum w:abstractNumId="29">
    <w:nsid w:val="0248C179"/>
    <w:multiLevelType w:val="singleLevel"/>
    <w:tmpl w:val="0248C179"/>
    <w:lvl w:ilvl="0" w:tentative="0">
      <w:start w:val="1"/>
      <w:numFmt w:val="decimal"/>
      <w:lvlText w:val="%1."/>
      <w:lvlJc w:val="left"/>
      <w:pPr>
        <w:ind w:left="720" w:hanging="431"/>
      </w:pPr>
    </w:lvl>
  </w:abstractNum>
  <w:abstractNum w:abstractNumId="30">
    <w:nsid w:val="0EF51BA0"/>
    <w:multiLevelType w:val="singleLevel"/>
    <w:tmpl w:val="0EF51BA0"/>
    <w:lvl w:ilvl="0" w:tentative="0">
      <w:start w:val="1"/>
      <w:numFmt w:val="decimal"/>
      <w:lvlText w:val="%1)"/>
      <w:lvlJc w:val="left"/>
      <w:pPr>
        <w:tabs>
          <w:tab w:val="left" w:pos="425"/>
        </w:tabs>
        <w:ind w:left="425" w:leftChars="0" w:hanging="425" w:firstLineChars="0"/>
      </w:pPr>
      <w:rPr>
        <w:rFonts w:hint="default"/>
      </w:rPr>
    </w:lvl>
  </w:abstractNum>
  <w:abstractNum w:abstractNumId="31">
    <w:nsid w:val="11F66238"/>
    <w:multiLevelType w:val="singleLevel"/>
    <w:tmpl w:val="11F66238"/>
    <w:lvl w:ilvl="0" w:tentative="0">
      <w:start w:val="1"/>
      <w:numFmt w:val="lowerLetter"/>
      <w:lvlText w:val="%1)"/>
      <w:lvlJc w:val="left"/>
      <w:pPr>
        <w:tabs>
          <w:tab w:val="left" w:pos="425"/>
        </w:tabs>
        <w:ind w:left="425" w:leftChars="0" w:hanging="425" w:firstLineChars="0"/>
      </w:pPr>
      <w:rPr>
        <w:rFonts w:hint="default"/>
      </w:rPr>
    </w:lvl>
  </w:abstractNum>
  <w:abstractNum w:abstractNumId="32">
    <w:nsid w:val="1373D717"/>
    <w:multiLevelType w:val="singleLevel"/>
    <w:tmpl w:val="1373D7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21B4B35A"/>
    <w:multiLevelType w:val="singleLevel"/>
    <w:tmpl w:val="21B4B35A"/>
    <w:lvl w:ilvl="0" w:tentative="0">
      <w:start w:val="1"/>
      <w:numFmt w:val="decimal"/>
      <w:lvlText w:val="%1)"/>
      <w:lvlJc w:val="left"/>
      <w:pPr>
        <w:tabs>
          <w:tab w:val="left" w:pos="425"/>
        </w:tabs>
        <w:ind w:left="425" w:leftChars="0" w:hanging="425" w:firstLineChars="0"/>
      </w:pPr>
      <w:rPr>
        <w:rFonts w:hint="default"/>
      </w:rPr>
    </w:lvl>
  </w:abstractNum>
  <w:abstractNum w:abstractNumId="34">
    <w:nsid w:val="2344324E"/>
    <w:multiLevelType w:val="singleLevel"/>
    <w:tmpl w:val="234432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243FCF68"/>
    <w:multiLevelType w:val="singleLevel"/>
    <w:tmpl w:val="243FCF68"/>
    <w:lvl w:ilvl="0" w:tentative="0">
      <w:start w:val="1"/>
      <w:numFmt w:val="decimal"/>
      <w:lvlText w:val="%1."/>
      <w:lvlJc w:val="left"/>
      <w:pPr>
        <w:ind w:left="720" w:hanging="431"/>
      </w:pPr>
    </w:lvl>
  </w:abstractNum>
  <w:abstractNum w:abstractNumId="36">
    <w:nsid w:val="25B654F3"/>
    <w:multiLevelType w:val="singleLevel"/>
    <w:tmpl w:val="25B654F3"/>
    <w:lvl w:ilvl="0" w:tentative="0">
      <w:start w:val="1"/>
      <w:numFmt w:val="decimal"/>
      <w:lvlText w:val="%1."/>
      <w:lvlJc w:val="left"/>
      <w:pPr>
        <w:ind w:left="720" w:hanging="431"/>
      </w:pPr>
    </w:lvl>
  </w:abstractNum>
  <w:abstractNum w:abstractNumId="37">
    <w:nsid w:val="2A8F537B"/>
    <w:multiLevelType w:val="singleLevel"/>
    <w:tmpl w:val="2A8F537B"/>
    <w:lvl w:ilvl="0" w:tentative="0">
      <w:start w:val="1"/>
      <w:numFmt w:val="decimal"/>
      <w:lvlText w:val="%1."/>
      <w:lvlJc w:val="left"/>
      <w:pPr>
        <w:ind w:left="720" w:hanging="431"/>
      </w:pPr>
    </w:lvl>
  </w:abstractNum>
  <w:abstractNum w:abstractNumId="38">
    <w:nsid w:val="46A08BB8"/>
    <w:multiLevelType w:val="singleLevel"/>
    <w:tmpl w:val="46A08BB8"/>
    <w:lvl w:ilvl="0" w:tentative="0">
      <w:start w:val="1"/>
      <w:numFmt w:val="decimal"/>
      <w:lvlText w:val="%1."/>
      <w:lvlJc w:val="left"/>
      <w:pPr>
        <w:ind w:left="720" w:hanging="431"/>
      </w:pPr>
    </w:lvl>
  </w:abstractNum>
  <w:abstractNum w:abstractNumId="39">
    <w:nsid w:val="49C3ADA5"/>
    <w:multiLevelType w:val="singleLevel"/>
    <w:tmpl w:val="49C3ADA5"/>
    <w:lvl w:ilvl="0" w:tentative="0">
      <w:start w:val="1"/>
      <w:numFmt w:val="decimal"/>
      <w:lvlText w:val="%1)"/>
      <w:lvlJc w:val="left"/>
      <w:pPr>
        <w:tabs>
          <w:tab w:val="left" w:pos="425"/>
        </w:tabs>
        <w:ind w:left="425" w:leftChars="0" w:hanging="425" w:firstLineChars="0"/>
      </w:pPr>
      <w:rPr>
        <w:rFonts w:hint="default"/>
      </w:rPr>
    </w:lvl>
  </w:abstractNum>
  <w:abstractNum w:abstractNumId="40">
    <w:nsid w:val="4BA72392"/>
    <w:multiLevelType w:val="singleLevel"/>
    <w:tmpl w:val="4BA72392"/>
    <w:lvl w:ilvl="0" w:tentative="0">
      <w:start w:val="1"/>
      <w:numFmt w:val="lowerLetter"/>
      <w:lvlText w:val="%1)"/>
      <w:lvlJc w:val="left"/>
      <w:pPr>
        <w:tabs>
          <w:tab w:val="left" w:pos="425"/>
        </w:tabs>
        <w:ind w:left="425" w:leftChars="0" w:hanging="425" w:firstLineChars="0"/>
      </w:pPr>
      <w:rPr>
        <w:rFonts w:hint="default"/>
      </w:rPr>
    </w:lvl>
  </w:abstractNum>
  <w:abstractNum w:abstractNumId="41">
    <w:nsid w:val="4E3CF195"/>
    <w:multiLevelType w:val="singleLevel"/>
    <w:tmpl w:val="4E3CF195"/>
    <w:lvl w:ilvl="0" w:tentative="0">
      <w:start w:val="1"/>
      <w:numFmt w:val="lowerLetter"/>
      <w:lvlText w:val="%1)"/>
      <w:lvlJc w:val="left"/>
      <w:pPr>
        <w:tabs>
          <w:tab w:val="left" w:pos="425"/>
        </w:tabs>
        <w:ind w:left="425" w:leftChars="0" w:hanging="425" w:firstLineChars="0"/>
      </w:pPr>
      <w:rPr>
        <w:rFonts w:hint="default"/>
      </w:rPr>
    </w:lvl>
  </w:abstractNum>
  <w:abstractNum w:abstractNumId="42">
    <w:nsid w:val="59ADCABA"/>
    <w:multiLevelType w:val="singleLevel"/>
    <w:tmpl w:val="59ADCABA"/>
    <w:lvl w:ilvl="0" w:tentative="0">
      <w:start w:val="1"/>
      <w:numFmt w:val="decimal"/>
      <w:lvlText w:val="%1."/>
      <w:lvlJc w:val="left"/>
      <w:pPr>
        <w:ind w:left="720" w:hanging="431"/>
      </w:pPr>
    </w:lvl>
  </w:abstractNum>
  <w:abstractNum w:abstractNumId="43">
    <w:nsid w:val="60382F6E"/>
    <w:multiLevelType w:val="singleLevel"/>
    <w:tmpl w:val="60382F6E"/>
    <w:lvl w:ilvl="0" w:tentative="0">
      <w:start w:val="1"/>
      <w:numFmt w:val="decimal"/>
      <w:lvlText w:val="%1."/>
      <w:lvlJc w:val="left"/>
      <w:pPr>
        <w:ind w:left="720" w:hanging="431"/>
      </w:pPr>
    </w:lvl>
  </w:abstractNum>
  <w:abstractNum w:abstractNumId="44">
    <w:nsid w:val="6232A746"/>
    <w:multiLevelType w:val="singleLevel"/>
    <w:tmpl w:val="6232A746"/>
    <w:lvl w:ilvl="0" w:tentative="0">
      <w:start w:val="1"/>
      <w:numFmt w:val="lowerLetter"/>
      <w:lvlText w:val="%1)"/>
      <w:lvlJc w:val="left"/>
      <w:pPr>
        <w:tabs>
          <w:tab w:val="left" w:pos="425"/>
        </w:tabs>
        <w:ind w:left="425" w:leftChars="0" w:hanging="425" w:firstLineChars="0"/>
      </w:pPr>
      <w:rPr>
        <w:rFonts w:hint="default"/>
      </w:rPr>
    </w:lvl>
  </w:abstractNum>
  <w:abstractNum w:abstractNumId="45">
    <w:nsid w:val="658C6ECE"/>
    <w:multiLevelType w:val="singleLevel"/>
    <w:tmpl w:val="658C6ECE"/>
    <w:lvl w:ilvl="0" w:tentative="0">
      <w:start w:val="1"/>
      <w:numFmt w:val="decimal"/>
      <w:lvlText w:val="%1)"/>
      <w:lvlJc w:val="left"/>
      <w:pPr>
        <w:tabs>
          <w:tab w:val="left" w:pos="425"/>
        </w:tabs>
        <w:ind w:left="425" w:leftChars="0" w:hanging="425" w:firstLineChars="0"/>
      </w:pPr>
      <w:rPr>
        <w:rFonts w:hint="default"/>
      </w:rPr>
    </w:lvl>
  </w:abstractNum>
  <w:abstractNum w:abstractNumId="46">
    <w:nsid w:val="684E575E"/>
    <w:multiLevelType w:val="singleLevel"/>
    <w:tmpl w:val="684E575E"/>
    <w:lvl w:ilvl="0" w:tentative="0">
      <w:start w:val="1"/>
      <w:numFmt w:val="decimal"/>
      <w:lvlText w:val="%1)"/>
      <w:lvlJc w:val="left"/>
      <w:pPr>
        <w:tabs>
          <w:tab w:val="left" w:pos="425"/>
        </w:tabs>
        <w:ind w:left="425" w:leftChars="0" w:hanging="425" w:firstLineChars="0"/>
      </w:pPr>
      <w:rPr>
        <w:rFonts w:hint="default"/>
      </w:rPr>
    </w:lvl>
  </w:abstractNum>
  <w:abstractNum w:abstractNumId="47">
    <w:nsid w:val="6B7B648A"/>
    <w:multiLevelType w:val="singleLevel"/>
    <w:tmpl w:val="6B7B64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702985F8"/>
    <w:multiLevelType w:val="singleLevel"/>
    <w:tmpl w:val="702985F8"/>
    <w:lvl w:ilvl="0" w:tentative="0">
      <w:start w:val="1"/>
      <w:numFmt w:val="lowerLetter"/>
      <w:lvlText w:val="%1)"/>
      <w:lvlJc w:val="left"/>
      <w:pPr>
        <w:tabs>
          <w:tab w:val="left" w:pos="425"/>
        </w:tabs>
        <w:ind w:left="425" w:leftChars="0" w:hanging="425" w:firstLineChars="0"/>
      </w:pPr>
      <w:rPr>
        <w:rFonts w:hint="default"/>
      </w:rPr>
    </w:lvl>
  </w:abstractNum>
  <w:abstractNum w:abstractNumId="49">
    <w:nsid w:val="70F87634"/>
    <w:multiLevelType w:val="singleLevel"/>
    <w:tmpl w:val="70F87634"/>
    <w:lvl w:ilvl="0" w:tentative="0">
      <w:start w:val="1"/>
      <w:numFmt w:val="decimal"/>
      <w:lvlText w:val="%1)"/>
      <w:lvlJc w:val="left"/>
      <w:pPr>
        <w:tabs>
          <w:tab w:val="left" w:pos="425"/>
        </w:tabs>
        <w:ind w:left="425" w:leftChars="0" w:hanging="425" w:firstLineChars="0"/>
      </w:pPr>
      <w:rPr>
        <w:rFonts w:hint="default"/>
      </w:rPr>
    </w:lvl>
  </w:abstractNum>
  <w:abstractNum w:abstractNumId="50">
    <w:nsid w:val="7C246926"/>
    <w:multiLevelType w:val="singleLevel"/>
    <w:tmpl w:val="7C246926"/>
    <w:lvl w:ilvl="0" w:tentative="0">
      <w:start w:val="1"/>
      <w:numFmt w:val="decimal"/>
      <w:lvlText w:val="%1."/>
      <w:lvlJc w:val="left"/>
      <w:pPr>
        <w:ind w:left="720" w:hanging="431"/>
      </w:pPr>
    </w:lvl>
  </w:abstractNum>
  <w:abstractNum w:abstractNumId="51">
    <w:nsid w:val="7DEC2089"/>
    <w:multiLevelType w:val="singleLevel"/>
    <w:tmpl w:val="7DEC2089"/>
    <w:lvl w:ilvl="0" w:tentative="0">
      <w:start w:val="1"/>
      <w:numFmt w:val="decimal"/>
      <w:lvlText w:val="%1."/>
      <w:lvlJc w:val="left"/>
      <w:pPr>
        <w:ind w:left="720" w:hanging="431"/>
      </w:pPr>
    </w:lvl>
  </w:abstractNum>
  <w:num w:numId="1">
    <w:abstractNumId w:val="28"/>
    <w:lvlOverride w:ilvl="0">
      <w:startOverride w:val="1"/>
    </w:lvlOverride>
  </w:num>
  <w:num w:numId="2">
    <w:abstractNumId w:val="42"/>
    <w:lvlOverride w:ilvl="0">
      <w:startOverride w:val="1"/>
    </w:lvlOverride>
  </w:num>
  <w:num w:numId="3">
    <w:abstractNumId w:val="12"/>
  </w:num>
  <w:num w:numId="4">
    <w:abstractNumId w:val="36"/>
    <w:lvlOverride w:ilvl="0">
      <w:startOverride w:val="1"/>
    </w:lvlOverride>
  </w:num>
  <w:num w:numId="5">
    <w:abstractNumId w:val="13"/>
    <w:lvlOverride w:ilvl="0">
      <w:startOverride w:val="1"/>
    </w:lvlOverride>
  </w:num>
  <w:num w:numId="6">
    <w:abstractNumId w:val="40"/>
  </w:num>
  <w:num w:numId="7">
    <w:abstractNumId w:val="45"/>
  </w:num>
  <w:num w:numId="8">
    <w:abstractNumId w:val="46"/>
  </w:num>
  <w:num w:numId="9">
    <w:abstractNumId w:val="9"/>
  </w:num>
  <w:num w:numId="10">
    <w:abstractNumId w:val="6"/>
  </w:num>
  <w:num w:numId="11">
    <w:abstractNumId w:val="2"/>
  </w:num>
  <w:num w:numId="12">
    <w:abstractNumId w:val="30"/>
  </w:num>
  <w:num w:numId="13">
    <w:abstractNumId w:val="17"/>
  </w:num>
  <w:num w:numId="14">
    <w:abstractNumId w:val="3"/>
  </w:num>
  <w:num w:numId="15">
    <w:abstractNumId w:val="27"/>
  </w:num>
  <w:num w:numId="16">
    <w:abstractNumId w:val="0"/>
  </w:num>
  <w:num w:numId="17">
    <w:abstractNumId w:val="19"/>
  </w:num>
  <w:num w:numId="18">
    <w:abstractNumId w:val="31"/>
  </w:num>
  <w:num w:numId="19">
    <w:abstractNumId w:val="44"/>
  </w:num>
  <w:num w:numId="20">
    <w:abstractNumId w:val="39"/>
  </w:num>
  <w:num w:numId="21">
    <w:abstractNumId w:val="11"/>
  </w:num>
  <w:num w:numId="22">
    <w:abstractNumId w:val="34"/>
  </w:num>
  <w:num w:numId="23">
    <w:abstractNumId w:val="41"/>
  </w:num>
  <w:num w:numId="24">
    <w:abstractNumId w:val="47"/>
  </w:num>
  <w:num w:numId="25">
    <w:abstractNumId w:val="4"/>
  </w:num>
  <w:num w:numId="26">
    <w:abstractNumId w:val="29"/>
    <w:lvlOverride w:ilvl="0">
      <w:startOverride w:val="1"/>
    </w:lvlOverride>
  </w:num>
  <w:num w:numId="27">
    <w:abstractNumId w:val="37"/>
    <w:lvlOverride w:ilvl="0">
      <w:startOverride w:val="1"/>
    </w:lvlOverride>
  </w:num>
  <w:num w:numId="28">
    <w:abstractNumId w:val="10"/>
  </w:num>
  <w:num w:numId="29">
    <w:abstractNumId w:val="18"/>
    <w:lvlOverride w:ilvl="0">
      <w:startOverride w:val="1"/>
    </w:lvlOverride>
  </w:num>
  <w:num w:numId="30">
    <w:abstractNumId w:val="23"/>
    <w:lvlOverride w:ilvl="0">
      <w:startOverride w:val="1"/>
    </w:lvlOverride>
  </w:num>
  <w:num w:numId="31">
    <w:abstractNumId w:val="21"/>
    <w:lvlOverride w:ilvl="0">
      <w:startOverride w:val="1"/>
    </w:lvlOverride>
  </w:num>
  <w:num w:numId="32">
    <w:abstractNumId w:val="26"/>
  </w:num>
  <w:num w:numId="33">
    <w:abstractNumId w:val="8"/>
    <w:lvlOverride w:ilvl="0">
      <w:startOverride w:val="1"/>
    </w:lvlOverride>
  </w:num>
  <w:num w:numId="34">
    <w:abstractNumId w:val="43"/>
    <w:lvlOverride w:ilvl="0">
      <w:startOverride w:val="1"/>
    </w:lvlOverride>
  </w:num>
  <w:num w:numId="35">
    <w:abstractNumId w:val="38"/>
    <w:lvlOverride w:ilvl="0">
      <w:startOverride w:val="1"/>
    </w:lvlOverride>
  </w:num>
  <w:num w:numId="36">
    <w:abstractNumId w:val="50"/>
    <w:lvlOverride w:ilvl="0">
      <w:startOverride w:val="1"/>
    </w:lvlOverride>
  </w:num>
  <w:num w:numId="37">
    <w:abstractNumId w:val="16"/>
    <w:lvlOverride w:ilvl="0">
      <w:startOverride w:val="1"/>
    </w:lvlOverride>
  </w:num>
  <w:num w:numId="38">
    <w:abstractNumId w:val="7"/>
    <w:lvlOverride w:ilvl="0">
      <w:startOverride w:val="1"/>
    </w:lvlOverride>
  </w:num>
  <w:num w:numId="39">
    <w:abstractNumId w:val="1"/>
    <w:lvlOverride w:ilvl="0">
      <w:startOverride w:val="1"/>
    </w:lvlOverride>
  </w:num>
  <w:num w:numId="40">
    <w:abstractNumId w:val="51"/>
    <w:lvlOverride w:ilvl="0">
      <w:startOverride w:val="1"/>
    </w:lvlOverride>
  </w:num>
  <w:num w:numId="41">
    <w:abstractNumId w:val="35"/>
    <w:lvlOverride w:ilvl="0">
      <w:startOverride w:val="1"/>
    </w:lvlOverride>
  </w:num>
  <w:num w:numId="42">
    <w:abstractNumId w:val="32"/>
  </w:num>
  <w:num w:numId="43">
    <w:abstractNumId w:val="24"/>
    <w:lvlOverride w:ilvl="0">
      <w:startOverride w:val="1"/>
    </w:lvlOverride>
  </w:num>
  <w:num w:numId="44">
    <w:abstractNumId w:val="48"/>
  </w:num>
  <w:num w:numId="45">
    <w:abstractNumId w:val="49"/>
  </w:num>
  <w:num w:numId="46">
    <w:abstractNumId w:val="25"/>
  </w:num>
  <w:num w:numId="47">
    <w:abstractNumId w:val="22"/>
  </w:num>
  <w:num w:numId="48">
    <w:abstractNumId w:val="33"/>
  </w:num>
  <w:num w:numId="49">
    <w:abstractNumId w:val="5"/>
  </w:num>
  <w:num w:numId="50">
    <w:abstractNumId w:val="20"/>
  </w:num>
  <w:num w:numId="51">
    <w:abstractNumId w:val="15"/>
    <w:lvlOverride w:ilvl="0">
      <w:startOverride w:val="1"/>
    </w:lvlOverride>
  </w:num>
  <w:num w:numId="5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B52348"/>
    <w:rsid w:val="0BA431A7"/>
    <w:rsid w:val="0BB27F3E"/>
    <w:rsid w:val="0BCE1DED"/>
    <w:rsid w:val="0FB45DA8"/>
    <w:rsid w:val="11AC3A8C"/>
    <w:rsid w:val="12CC1C47"/>
    <w:rsid w:val="17DF2C4E"/>
    <w:rsid w:val="1D86477C"/>
    <w:rsid w:val="28513C83"/>
    <w:rsid w:val="2B62123C"/>
    <w:rsid w:val="2B7D5B67"/>
    <w:rsid w:val="2E475FFA"/>
    <w:rsid w:val="2FF23AB7"/>
    <w:rsid w:val="31056DF8"/>
    <w:rsid w:val="3A32598D"/>
    <w:rsid w:val="3C972F77"/>
    <w:rsid w:val="49C0138A"/>
    <w:rsid w:val="4E4C2783"/>
    <w:rsid w:val="5C3F18E4"/>
    <w:rsid w:val="5E2E6B91"/>
    <w:rsid w:val="5F0977F9"/>
    <w:rsid w:val="5FA96CE1"/>
    <w:rsid w:val="603D68F1"/>
    <w:rsid w:val="643B38FE"/>
    <w:rsid w:val="68CB4E8F"/>
    <w:rsid w:val="6C25217A"/>
    <w:rsid w:val="6E5D0B20"/>
    <w:rsid w:val="700D71E2"/>
    <w:rsid w:val="71653017"/>
    <w:rsid w:val="750838FC"/>
    <w:rsid w:val="792454CF"/>
    <w:rsid w:val="7D6A078E"/>
    <w:rsid w:val="7E360A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6"/>
      <w:szCs w:val="26"/>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188</Pages>
  <Words>57798</Words>
  <Characters>204623</Characters>
  <TotalTime>168</TotalTime>
  <ScaleCrop>false</ScaleCrop>
  <LinksUpToDate>false</LinksUpToDate>
  <CharactersWithSpaces>257882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2026-08-09T06:52:00Z</dcterms:created>
  <dc:creator>Un-named</dc:creator>
  <cp:lastModifiedBy>hoangnh</cp:lastModifiedBy>
  <dcterms:modified xsi:type="dcterms:W3CDTF">2026-08-09T12:43:22Z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1033-12.1.0.28032</vt:lpwstr>
  </property>
  <property fmtid="{D5CDD505-2E9C-101B-9397-08002B2CF9AE}" pid="4" name="ICV">
    <vt:lpwstr>0A59F586795444AD9D4550C2DC151DDF_13</vt:lpwstr>
  </property>
</Properties>
</file>