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136.062992125984"/>
        <w:rPr>
          <w:rFonts w:ascii="Calibri" w:cs="Calibri" w:eastAsia="Calibri" w:hAnsi="Calibri"/>
          <w:b w:val="1"/>
          <w:bCs w:val="1"/>
          <w:sz w:val="42"/>
          <w:szCs w:val="42"/>
        </w:rPr>
      </w:pPr>
      <w:bookmarkStart w:colFirst="0" w:colLast="0" w:name="_6vlvmc24d7vq" w:id="0"/>
      <w:bookmarkEnd w:id="0"/>
      <w:r w:rsidDel="00000000" w:rsidR="00000000" w:rsidRPr="00000000">
        <w:rPr>
          <w:rFonts w:ascii="Calibri" w:cs="Calibri" w:eastAsia="Calibri" w:hAnsi="Calibri"/>
          <w:b w:val="1"/>
          <w:bCs w:val="1"/>
          <w:sz w:val="42"/>
          <w:szCs w:val="42"/>
          <w:rtl w:val="0"/>
        </w:rPr>
        <w:t xml:space="preserve">How to Choose the Right Portfolio Management Service in Chennai: 7 Factors to Consider </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 Title:- How to Choose PMS in Chennai: 7 Key Factors</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 Description: Looking for Portfolio Management Services in Chennai? Learn 7 factors to evaluate PMS providers, equity strategies, fees, risks and SEBI requirements.</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Slug:- /how-to-choose-portfolio-management-services-in-chennai/\</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Once you start building up your portfolio, managing it becomes quite complex. You will be investing in different types of securities such as mutual funds, direct equities, fixed income instruments, and other securities. It is at this point that some investors try out the professional way of managing their investments through Portfolio Management Services (PMS). However, selecting a PMS service is something that cannot solely be based on returns. If you are looking for Portfolio Management Services in Chennai, you need to know more about what Portfolio Management Services is all about.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Here is a list of seven things to keep in mind while opting for a Portfolio Management Service.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rPr>
          <w:rFonts w:ascii="Calibri" w:cs="Calibri" w:eastAsia="Calibri" w:hAnsi="Calibri"/>
          <w:color w:val="0d0d0d"/>
          <w:sz w:val="30"/>
          <w:szCs w:val="30"/>
        </w:rPr>
      </w:pPr>
      <w:bookmarkStart w:colFirst="0" w:colLast="0" w:name="_ap8i9q7wu3de" w:id="1"/>
      <w:bookmarkEnd w:id="1"/>
      <w:r w:rsidDel="00000000" w:rsidR="00000000" w:rsidRPr="00000000">
        <w:rPr>
          <w:rFonts w:ascii="Calibri" w:cs="Calibri" w:eastAsia="Calibri" w:hAnsi="Calibri"/>
          <w:color w:val="0d0d0d"/>
          <w:sz w:val="30"/>
          <w:szCs w:val="30"/>
          <w:rtl w:val="0"/>
        </w:rPr>
        <w:t xml:space="preserve">What Is Portfolio Management Service?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Portfolio Management Services can be defined as investment management services provided by a SEBI registered portfolio manager. In a PMS structure, investments are done in line with the investment strategy and mandate agreed upon. In many cases, PMS strategy revolves around equity investments like listed companies operating in various industries and market capitalization. This will vary based on the strategy provided by the portfolio manager, which includes growth, value stocks, quality companies, or concentrated portfolio.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Portfolio management service is different from mutual fund investment. In mutual fund investment, money from various investors is pooled together in one fund. But in PMS, money from one investor is managed in a portfolio. But PMS is not for all investors. It will depend on the objective, risk profile, financial standing, and investment horizon of the investor.</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rPr>
          <w:rFonts w:ascii="Calibri" w:cs="Calibri" w:eastAsia="Calibri" w:hAnsi="Calibri"/>
          <w:color w:val="0d0d0d"/>
          <w:sz w:val="30"/>
          <w:szCs w:val="30"/>
        </w:rPr>
      </w:pPr>
      <w:bookmarkStart w:colFirst="0" w:colLast="0" w:name="_5g9plhhz45qa" w:id="2"/>
      <w:bookmarkEnd w:id="2"/>
      <w:r w:rsidDel="00000000" w:rsidR="00000000" w:rsidRPr="00000000">
        <w:rPr>
          <w:rFonts w:ascii="Calibri" w:cs="Calibri" w:eastAsia="Calibri" w:hAnsi="Calibri"/>
          <w:color w:val="0d0d0d"/>
          <w:sz w:val="30"/>
          <w:szCs w:val="30"/>
          <w:rtl w:val="0"/>
        </w:rPr>
        <w:t xml:space="preserve">7 Factors to Consider When Choosing PMS in Chennai</w:t>
        <w:br w:type="textWrapping"/>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ghoj3hn61ew7" w:id="3"/>
      <w:bookmarkEnd w:id="3"/>
      <w:r w:rsidDel="00000000" w:rsidR="00000000" w:rsidRPr="00000000">
        <w:rPr>
          <w:rFonts w:ascii="Calibri" w:cs="Calibri" w:eastAsia="Calibri" w:hAnsi="Calibri"/>
          <w:color w:val="0d0d0d"/>
          <w:sz w:val="27"/>
          <w:szCs w:val="27"/>
          <w:rtl w:val="0"/>
        </w:rPr>
        <w:t xml:space="preserve">1. Understand the Investment Strategy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first step is to understand how the PMS provider invests your money. Two providers may both offer equity PMS but follow very different investment approaches. One may focus on established large-cap companies, while another may invest in mid-cap businesses or follow a concentrated strategy.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Before choosing a provider, ask:</w:t>
      </w:r>
    </w:p>
    <w:p w:rsidR="00000000" w:rsidDel="00000000" w:rsidP="00000000" w:rsidRDefault="00000000" w:rsidRPr="00000000" w14:paraId="00000012">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is the investment philosophy?</w:t>
      </w:r>
    </w:p>
    <w:p w:rsidR="00000000" w:rsidDel="00000000" w:rsidP="00000000" w:rsidRDefault="00000000" w:rsidRPr="00000000" w14:paraId="00000013">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companies are being targeted with the strategy?</w:t>
      </w:r>
    </w:p>
    <w:p w:rsidR="00000000" w:rsidDel="00000000" w:rsidP="00000000" w:rsidRDefault="00000000" w:rsidRPr="00000000" w14:paraId="00000014">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Is the investment in large caps, mid caps, or small caps?</w:t>
      </w:r>
    </w:p>
    <w:p w:rsidR="00000000" w:rsidDel="00000000" w:rsidP="00000000" w:rsidRDefault="00000000" w:rsidRPr="00000000" w14:paraId="00000015">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is the typical number of stocks that are invested in?</w:t>
      </w:r>
    </w:p>
    <w:p w:rsidR="00000000" w:rsidDel="00000000" w:rsidP="00000000" w:rsidRDefault="00000000" w:rsidRPr="00000000" w14:paraId="00000016">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is the expected investment horizon?</w:t>
      </w:r>
    </w:p>
    <w:p w:rsidR="00000000" w:rsidDel="00000000" w:rsidP="00000000" w:rsidRDefault="00000000" w:rsidRPr="00000000" w14:paraId="00000017">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is the response to market fluctuations?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 strategy should be easy to understand. If you cannot explain how your money will be invested, it may be worth asking more questions before proceeding.</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ax589e99vvyi" w:id="4"/>
      <w:bookmarkEnd w:id="4"/>
      <w:r w:rsidDel="00000000" w:rsidR="00000000" w:rsidRPr="00000000">
        <w:rPr>
          <w:rFonts w:ascii="Calibri" w:cs="Calibri" w:eastAsia="Calibri" w:hAnsi="Calibri"/>
          <w:color w:val="0d0d0d"/>
          <w:sz w:val="27"/>
          <w:szCs w:val="27"/>
          <w:rtl w:val="0"/>
        </w:rPr>
        <w:t xml:space="preserve">2. Check Whether PMS Fits Your Financial Goals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 Portfolio Management Service should support your broader financial plan, not work against it. For example, an investor seeking long-term wealth creation may consider an equity-focused PMS strategy. However, if you need the money in the near future, the volatility associated with equity investments may not be appropriate.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Before investing, consider:</w:t>
      </w:r>
    </w:p>
    <w:tbl>
      <w:tblPr>
        <w:tblStyle w:val="Table1"/>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4.1633858267724"/>
        <w:gridCol w:w="6663.631889763779"/>
        <w:tblGridChange w:id="0">
          <w:tblGrid>
            <w:gridCol w:w="2974.1633858267724"/>
            <w:gridCol w:w="6663.631889763779"/>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jc w:val="left"/>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Factor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jc w:val="left"/>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What to Ask Yourself</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Financial goals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What am I investing for?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Investment horizon</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How long can I stay invested?</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Risk tolerance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How much fluctuation can I comfortably handle?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Liquidity needs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Will I need this money soon?</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Existing investments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How will PMS fit into my current portfolio?</w:t>
            </w:r>
          </w:p>
        </w:tc>
      </w:tr>
    </w:tbl>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objective should be to choose a strategy that matches your needs, rather than choosing one simply because it has performed well recently.</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9xj13lrxuj4k" w:id="5"/>
      <w:bookmarkEnd w:id="5"/>
      <w:r w:rsidDel="00000000" w:rsidR="00000000" w:rsidRPr="00000000">
        <w:rPr>
          <w:rFonts w:ascii="Calibri" w:cs="Calibri" w:eastAsia="Calibri" w:hAnsi="Calibri"/>
          <w:color w:val="0d0d0d"/>
          <w:sz w:val="27"/>
          <w:szCs w:val="27"/>
          <w:rtl w:val="0"/>
        </w:rPr>
        <w:t xml:space="preserve">3. Evaluate Equity Exposure and Portfolio Risk</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Equity investments have the potential for growth in the long term, but there is always an element of market risk that comes along with equity investments. Depending on the chosen stock, the sector and the diversification in the investment portfolio, the degree of risk can differ substantially.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When evaluating equity PMS, ask about:</w:t>
      </w:r>
    </w:p>
    <w:p w:rsidR="00000000" w:rsidDel="00000000" w:rsidP="00000000" w:rsidRDefault="00000000" w:rsidRPr="00000000" w14:paraId="0000002C">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Sector allocation</w:t>
      </w:r>
    </w:p>
    <w:p w:rsidR="00000000" w:rsidDel="00000000" w:rsidP="00000000" w:rsidRDefault="00000000" w:rsidRPr="00000000" w14:paraId="0000002D">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Market-cap exposure</w:t>
      </w:r>
    </w:p>
    <w:p w:rsidR="00000000" w:rsidDel="00000000" w:rsidP="00000000" w:rsidRDefault="00000000" w:rsidRPr="00000000" w14:paraId="0000002E">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Number of holdings</w:t>
      </w:r>
    </w:p>
    <w:p w:rsidR="00000000" w:rsidDel="00000000" w:rsidP="00000000" w:rsidRDefault="00000000" w:rsidRPr="00000000" w14:paraId="0000002F">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Portfolio concentration</w:t>
      </w:r>
    </w:p>
    <w:p w:rsidR="00000000" w:rsidDel="00000000" w:rsidP="00000000" w:rsidRDefault="00000000" w:rsidRPr="00000000" w14:paraId="00000030">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Investment horizon</w:t>
      </w:r>
    </w:p>
    <w:p w:rsidR="00000000" w:rsidDel="00000000" w:rsidP="00000000" w:rsidRDefault="00000000" w:rsidRPr="00000000" w14:paraId="00000031">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Risk management approach</w:t>
      </w:r>
    </w:p>
    <w:p w:rsidR="00000000" w:rsidDel="00000000" w:rsidP="00000000" w:rsidRDefault="00000000" w:rsidRPr="00000000" w14:paraId="00000032">
      <w:pPr>
        <w:numPr>
          <w:ilvl w:val="0"/>
          <w:numId w:val="4"/>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Historical drawdowns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 useful question to ask is: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cfcfc" w:val="clear"/>
        <w:spacing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“How might this portfolio behave during a market correction?”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Understanding the downside is just as important as understanding the potential upside.</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6qg82jzevwyf" w:id="6"/>
      <w:bookmarkEnd w:id="6"/>
      <w:r w:rsidDel="00000000" w:rsidR="00000000" w:rsidRPr="00000000">
        <w:rPr>
          <w:rFonts w:ascii="Calibri" w:cs="Calibri" w:eastAsia="Calibri" w:hAnsi="Calibri"/>
          <w:color w:val="0d0d0d"/>
          <w:sz w:val="27"/>
          <w:szCs w:val="27"/>
          <w:rtl w:val="0"/>
        </w:rPr>
        <w:t xml:space="preserve">4. Review Performance Beyond the Headline Returns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Performance is an important part of evaluating Portfolio Management Services, but it should not be the only deciding factor. Instead of looking only at the highest return figure, review performance across different market conditions and time periods.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Consider checking:</w:t>
      </w:r>
    </w:p>
    <w:p w:rsidR="00000000" w:rsidDel="00000000" w:rsidP="00000000" w:rsidRDefault="00000000" w:rsidRPr="00000000" w14:paraId="00000039">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1-year, 3-year, and 5-year performance, where available</w:t>
      </w:r>
    </w:p>
    <w:p w:rsidR="00000000" w:rsidDel="00000000" w:rsidP="00000000" w:rsidRDefault="00000000" w:rsidRPr="00000000" w14:paraId="0000003A">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Performance against a relevant benchmark</w:t>
      </w:r>
    </w:p>
    <w:p w:rsidR="00000000" w:rsidDel="00000000" w:rsidP="00000000" w:rsidRDefault="00000000" w:rsidRPr="00000000" w14:paraId="0000003B">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Returns during market downturns</w:t>
      </w:r>
    </w:p>
    <w:p w:rsidR="00000000" w:rsidDel="00000000" w:rsidP="00000000" w:rsidRDefault="00000000" w:rsidRPr="00000000" w14:paraId="0000003C">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Volatility and drawdowns</w:t>
      </w:r>
    </w:p>
    <w:p w:rsidR="00000000" w:rsidDel="00000000" w:rsidP="00000000" w:rsidRDefault="00000000" w:rsidRPr="00000000" w14:paraId="0000003D">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Portfolio concentration</w:t>
      </w:r>
    </w:p>
    <w:p w:rsidR="00000000" w:rsidDel="00000000" w:rsidP="00000000" w:rsidRDefault="00000000" w:rsidRPr="00000000" w14:paraId="0000003E">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Whether returns are shown before or after fees</w:t>
      </w:r>
    </w:p>
    <w:p w:rsidR="00000000" w:rsidDel="00000000" w:rsidP="00000000" w:rsidRDefault="00000000" w:rsidRPr="00000000" w14:paraId="0000003F">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Whether the figures represent actual client performance or model performance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 strategy that performs well during a rising market may also carry higher risk. Looking at the complete performance picture can help you make a more informed decision. Past performance does not guarantee future returns.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wetztbsd2c1z" w:id="7"/>
      <w:bookmarkEnd w:id="7"/>
      <w:r w:rsidDel="00000000" w:rsidR="00000000" w:rsidRPr="00000000">
        <w:rPr>
          <w:rFonts w:ascii="Calibri" w:cs="Calibri" w:eastAsia="Calibri" w:hAnsi="Calibri"/>
          <w:color w:val="0d0d0d"/>
          <w:sz w:val="27"/>
          <w:szCs w:val="27"/>
          <w:rtl w:val="0"/>
        </w:rPr>
        <w:t xml:space="preserve">5. Understand the Fees and Other Charges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Before investing in a PMS, make sure you understand the complete fee structure. Depending on the provider and agreement, charges may include management fees, performance-linked fees, brokerage, custodian charges, taxes, and other disclosed expenses. Some providers use a fixed-fee model, while others may combine management fees with performance-linked charges.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Ask the provider:</w:t>
      </w:r>
    </w:p>
    <w:p w:rsidR="00000000" w:rsidDel="00000000" w:rsidP="00000000" w:rsidRDefault="00000000" w:rsidRPr="00000000" w14:paraId="00000044">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is the management fee?</w:t>
      </w:r>
    </w:p>
    <w:p w:rsidR="00000000" w:rsidDel="00000000" w:rsidP="00000000" w:rsidRDefault="00000000" w:rsidRPr="00000000" w14:paraId="00000045">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Is there a performance-linked fee?</w:t>
      </w:r>
    </w:p>
    <w:p w:rsidR="00000000" w:rsidDel="00000000" w:rsidP="00000000" w:rsidRDefault="00000000" w:rsidRPr="00000000" w14:paraId="00000046">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Are brokerage and custody charges separate?</w:t>
      </w:r>
    </w:p>
    <w:p w:rsidR="00000000" w:rsidDel="00000000" w:rsidP="00000000" w:rsidRDefault="00000000" w:rsidRPr="00000000" w14:paraId="00000047">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Are there any additional expenses?</w:t>
      </w:r>
    </w:p>
    <w:p w:rsidR="00000000" w:rsidDel="00000000" w:rsidP="00000000" w:rsidRDefault="00000000" w:rsidRPr="00000000" w14:paraId="00000048">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How are performance fees calculated?</w:t>
      </w:r>
    </w:p>
    <w:p w:rsidR="00000000" w:rsidDel="00000000" w:rsidP="00000000" w:rsidRDefault="00000000" w:rsidRPr="00000000" w14:paraId="00000049">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will be my total cost of investing?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Understanding the fees helps you compare providers more effectively and assess the potential impact on your net returns.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bef9ls3urfvs" w:id="8"/>
      <w:bookmarkEnd w:id="8"/>
      <w:r w:rsidDel="00000000" w:rsidR="00000000" w:rsidRPr="00000000">
        <w:rPr>
          <w:rFonts w:ascii="Calibri" w:cs="Calibri" w:eastAsia="Calibri" w:hAnsi="Calibri"/>
          <w:color w:val="0d0d0d"/>
          <w:sz w:val="27"/>
          <w:szCs w:val="27"/>
          <w:rtl w:val="0"/>
        </w:rPr>
        <w:t xml:space="preserve">6. Verify SEBI Registration and Review the Documents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If you are considering a Portfolio Management Service in Chennai, verifying the provider's regulatory status is essential. Before investing, confirm that the portfolio manager is registered with SEBI. You should also carefully review the documents provided before entering into an agreement.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Important documents and details to check include:</w:t>
      </w:r>
    </w:p>
    <w:p w:rsidR="00000000" w:rsidDel="00000000" w:rsidP="00000000" w:rsidRDefault="00000000" w:rsidRPr="00000000" w14:paraId="0000004E">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SEBI registration details</w:t>
      </w:r>
    </w:p>
    <w:p w:rsidR="00000000" w:rsidDel="00000000" w:rsidP="00000000" w:rsidRDefault="00000000" w:rsidRPr="00000000" w14:paraId="0000004F">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Disclosure document</w:t>
      </w:r>
    </w:p>
    <w:p w:rsidR="00000000" w:rsidDel="00000000" w:rsidP="00000000" w:rsidRDefault="00000000" w:rsidRPr="00000000" w14:paraId="00000050">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Client agreement</w:t>
      </w:r>
    </w:p>
    <w:p w:rsidR="00000000" w:rsidDel="00000000" w:rsidP="00000000" w:rsidRDefault="00000000" w:rsidRPr="00000000" w14:paraId="00000051">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Investment strategy and mandate</w:t>
      </w:r>
    </w:p>
    <w:p w:rsidR="00000000" w:rsidDel="00000000" w:rsidP="00000000" w:rsidRDefault="00000000" w:rsidRPr="00000000" w14:paraId="00000052">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Fee structure</w:t>
      </w:r>
    </w:p>
    <w:p w:rsidR="00000000" w:rsidDel="00000000" w:rsidP="00000000" w:rsidRDefault="00000000" w:rsidRPr="00000000" w14:paraId="00000053">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Risk disclosures</w:t>
      </w:r>
    </w:p>
    <w:p w:rsidR="00000000" w:rsidDel="00000000" w:rsidP="00000000" w:rsidRDefault="00000000" w:rsidRPr="00000000" w14:paraId="00000054">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Reporting process</w:t>
      </w:r>
    </w:p>
    <w:p w:rsidR="00000000" w:rsidDel="00000000" w:rsidP="00000000" w:rsidRDefault="00000000" w:rsidRPr="00000000" w14:paraId="00000055">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Withdrawal and termination terms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minimum investment limit for PMS is ₹50 lakh per customer. The regulatory requirements may change from time to time; hence, it is advisable that the investors confirm the latest details from SEBI or the respective registered vendor.</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nfspdtfm0t3j" w:id="9"/>
      <w:bookmarkEnd w:id="9"/>
      <w:r w:rsidDel="00000000" w:rsidR="00000000" w:rsidRPr="00000000">
        <w:rPr>
          <w:rFonts w:ascii="Calibri" w:cs="Calibri" w:eastAsia="Calibri" w:hAnsi="Calibri"/>
          <w:color w:val="0d0d0d"/>
          <w:sz w:val="27"/>
          <w:szCs w:val="27"/>
          <w:rtl w:val="0"/>
        </w:rPr>
        <w:t xml:space="preserve">7. Choose Transparency Over Return Promises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right PMS provider should explain both the potential opportunities and the risks involved.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Be cautious of providers or representatives who:</w:t>
      </w:r>
    </w:p>
    <w:p w:rsidR="00000000" w:rsidDel="00000000" w:rsidP="00000000" w:rsidRDefault="00000000" w:rsidRPr="00000000" w14:paraId="0000005A">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Promise guaranteed or assured returns</w:t>
      </w:r>
    </w:p>
    <w:p w:rsidR="00000000" w:rsidDel="00000000" w:rsidP="00000000" w:rsidRDefault="00000000" w:rsidRPr="00000000" w14:paraId="0000005B">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Focus only on their best-performing period</w:t>
      </w:r>
    </w:p>
    <w:p w:rsidR="00000000" w:rsidDel="00000000" w:rsidP="00000000" w:rsidRDefault="00000000" w:rsidRPr="00000000" w14:paraId="0000005C">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Avoid discussing potential losses</w:t>
      </w:r>
    </w:p>
    <w:p w:rsidR="00000000" w:rsidDel="00000000" w:rsidP="00000000" w:rsidRDefault="00000000" w:rsidRPr="00000000" w14:paraId="0000005D">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Provide unclear fee information</w:t>
      </w:r>
    </w:p>
    <w:p w:rsidR="00000000" w:rsidDel="00000000" w:rsidP="00000000" w:rsidRDefault="00000000" w:rsidRPr="00000000" w14:paraId="0000005E">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Pressure you to invest immediately</w:t>
      </w:r>
    </w:p>
    <w:p w:rsidR="00000000" w:rsidDel="00000000" w:rsidP="00000000" w:rsidRDefault="00000000" w:rsidRPr="00000000" w14:paraId="0000005F">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Cannot explain their investment strategy clearly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 professional investment discussion should help you understand the service and decide whether it is suitable for you.</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No investment strategy can eliminate market risk, and past performance cannot guarantee future results.</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rPr>
          <w:rFonts w:ascii="Calibri" w:cs="Calibri" w:eastAsia="Calibri" w:hAnsi="Calibri"/>
          <w:color w:val="0d0d0d"/>
          <w:sz w:val="30"/>
          <w:szCs w:val="30"/>
        </w:rPr>
      </w:pPr>
      <w:bookmarkStart w:colFirst="0" w:colLast="0" w:name="_2cd3vi33gsjq" w:id="10"/>
      <w:bookmarkEnd w:id="10"/>
      <w:r w:rsidDel="00000000" w:rsidR="00000000" w:rsidRPr="00000000">
        <w:rPr>
          <w:rFonts w:ascii="Calibri" w:cs="Calibri" w:eastAsia="Calibri" w:hAnsi="Calibri"/>
          <w:color w:val="0d0d0d"/>
          <w:sz w:val="30"/>
          <w:szCs w:val="30"/>
          <w:rtl w:val="0"/>
        </w:rPr>
        <w:t xml:space="preserve">PMS vs Mutual Funds: Understanding the Difference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Investors often compare PMS with mutual funds when exploring professional investment management. Both have their own features and may suit different investment needs.</w:t>
      </w:r>
    </w:p>
    <w:tbl>
      <w:tblPr>
        <w:tblStyle w:val="Table2"/>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1380154203744"/>
        <w:gridCol w:w="4361.4470167822"/>
        <w:gridCol w:w="3509.2102433879772"/>
        <w:tblGridChange w:id="0">
          <w:tblGrid>
            <w:gridCol w:w="1767.1380154203744"/>
            <w:gridCol w:w="4361.4470167822"/>
            <w:gridCol w:w="3509.2102433879772"/>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jc w:val="center"/>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Feature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jc w:val="center"/>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Mutual Funds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jc w:val="center"/>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PMS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Structure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Money is pooled with other investors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Portfolio is managed for an individual client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Minimum investment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Generally accessible at lower amounts, depending on the scheme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₹50 lakh general minimum per client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Portfolio management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Follows the mutual fund scheme's mandate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Follows an agreed investment strategy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Customization</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Generally limited to the scheme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May offer greater customization within the mandate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Investment approach</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Depends on the scheme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Depends on the PMS strategy</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Risk</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Depends on the fund and underlying assets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cfcfc" w:val="clear"/>
              <w:spacing w:line="342.85714285714283" w:lineRule="auto"/>
              <w:rPr>
                <w:rFonts w:ascii="Calibri" w:cs="Calibri" w:eastAsia="Calibri" w:hAnsi="Calibri"/>
                <w:color w:val="0d0d0d"/>
                <w:sz w:val="21"/>
                <w:szCs w:val="21"/>
              </w:rPr>
            </w:pPr>
            <w:r w:rsidDel="00000000" w:rsidR="00000000" w:rsidRPr="00000000">
              <w:rPr>
                <w:rFonts w:ascii="Calibri" w:cs="Calibri" w:eastAsia="Calibri" w:hAnsi="Calibri"/>
                <w:color w:val="0d0d0d"/>
                <w:sz w:val="21"/>
                <w:szCs w:val="21"/>
                <w:rtl w:val="0"/>
              </w:rPr>
              <w:t xml:space="preserve">Depends on the portfolio and strategy</w:t>
            </w:r>
          </w:p>
        </w:tc>
      </w:tr>
    </w:tbl>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PMS need not necessarily be better than mutual funds. There are several individuals who would find mutual funds appropriate, whereas there are several individuals to whom PMS can be taken into consideration. This totally depends on various factors like financial goals and risk profile of the investor.</w:t>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rPr>
          <w:rFonts w:ascii="Calibri" w:cs="Calibri" w:eastAsia="Calibri" w:hAnsi="Calibri"/>
          <w:color w:val="0d0d0d"/>
          <w:sz w:val="30"/>
          <w:szCs w:val="30"/>
        </w:rPr>
      </w:pPr>
      <w:bookmarkStart w:colFirst="0" w:colLast="0" w:name="_ebkz75epobs6" w:id="11"/>
      <w:bookmarkEnd w:id="11"/>
      <w:r w:rsidDel="00000000" w:rsidR="00000000" w:rsidRPr="00000000">
        <w:rPr>
          <w:rFonts w:ascii="Calibri" w:cs="Calibri" w:eastAsia="Calibri" w:hAnsi="Calibri"/>
          <w:color w:val="0d0d0d"/>
          <w:sz w:val="30"/>
          <w:szCs w:val="30"/>
          <w:rtl w:val="0"/>
        </w:rPr>
        <w:t xml:space="preserve">Questions to Ask Before Choosing Portfolio Management Services in Chennai</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Before selecting a provider, consider asking these questions:</w:t>
      </w:r>
    </w:p>
    <w:p w:rsidR="00000000" w:rsidDel="00000000" w:rsidP="00000000" w:rsidRDefault="00000000" w:rsidRPr="00000000" w14:paraId="0000007C">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Is the portfolio manager SEBI-registered?</w:t>
      </w:r>
    </w:p>
    <w:p w:rsidR="00000000" w:rsidDel="00000000" w:rsidP="00000000" w:rsidRDefault="00000000" w:rsidRPr="00000000" w14:paraId="0000007D">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is the minimum investment requirement?</w:t>
      </w:r>
    </w:p>
    <w:p w:rsidR="00000000" w:rsidDel="00000000" w:rsidP="00000000" w:rsidRDefault="00000000" w:rsidRPr="00000000" w14:paraId="0000007E">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investment strategy does the PMS follow?</w:t>
      </w:r>
    </w:p>
    <w:p w:rsidR="00000000" w:rsidDel="00000000" w:rsidP="00000000" w:rsidRDefault="00000000" w:rsidRPr="00000000" w14:paraId="0000007F">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Does the strategy focus on equity or other securities?</w:t>
      </w:r>
    </w:p>
    <w:p w:rsidR="00000000" w:rsidDel="00000000" w:rsidP="00000000" w:rsidRDefault="00000000" w:rsidRPr="00000000" w14:paraId="00000080">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benchmark is used to evaluate performance?</w:t>
      </w:r>
    </w:p>
    <w:p w:rsidR="00000000" w:rsidDel="00000000" w:rsidP="00000000" w:rsidRDefault="00000000" w:rsidRPr="00000000" w14:paraId="00000081">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are the total fees and expenses?</w:t>
      </w:r>
    </w:p>
    <w:p w:rsidR="00000000" w:rsidDel="00000000" w:rsidP="00000000" w:rsidRDefault="00000000" w:rsidRPr="00000000" w14:paraId="00000082">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are the key risks and possible drawdowns?</w:t>
      </w:r>
    </w:p>
    <w:p w:rsidR="00000000" w:rsidDel="00000000" w:rsidP="00000000" w:rsidRDefault="00000000" w:rsidRPr="00000000" w14:paraId="00000083">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How does the service fit into my existing investments?</w:t>
      </w:r>
    </w:p>
    <w:p w:rsidR="00000000" w:rsidDel="00000000" w:rsidP="00000000" w:rsidRDefault="00000000" w:rsidRPr="00000000" w14:paraId="00000084">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How often will I receive portfolio reports?</w:t>
      </w:r>
    </w:p>
    <w:p w:rsidR="00000000" w:rsidDel="00000000" w:rsidP="00000000" w:rsidRDefault="00000000" w:rsidRPr="00000000" w14:paraId="00000085">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before="0" w:beforeAutospacing="0" w:line="390" w:lineRule="auto"/>
        <w:ind w:left="720" w:hanging="360"/>
        <w:rPr>
          <w:rFonts w:ascii="Calibri" w:cs="Calibri" w:eastAsia="Calibri" w:hAnsi="Calibri"/>
        </w:rPr>
      </w:pPr>
      <w:r w:rsidDel="00000000" w:rsidR="00000000" w:rsidRPr="00000000">
        <w:rPr>
          <w:rFonts w:ascii="Calibri" w:cs="Calibri" w:eastAsia="Calibri" w:hAnsi="Calibri"/>
          <w:color w:val="0d0d0d"/>
          <w:sz w:val="24"/>
          <w:szCs w:val="24"/>
          <w:rtl w:val="0"/>
        </w:rPr>
        <w:t xml:space="preserve">What are the terms for withdrawing or ending the agreement?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These questions can help you compare providers based on transparency, suitability, and investment approach.</w:t>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rPr>
          <w:rFonts w:ascii="Calibri" w:cs="Calibri" w:eastAsia="Calibri" w:hAnsi="Calibri"/>
          <w:color w:val="0d0d0d"/>
          <w:sz w:val="30"/>
          <w:szCs w:val="30"/>
        </w:rPr>
      </w:pPr>
      <w:bookmarkStart w:colFirst="0" w:colLast="0" w:name="_nq7hz8cqvbsh" w:id="12"/>
      <w:bookmarkEnd w:id="12"/>
      <w:r w:rsidDel="00000000" w:rsidR="00000000" w:rsidRPr="00000000">
        <w:rPr>
          <w:rFonts w:ascii="Calibri" w:cs="Calibri" w:eastAsia="Calibri" w:hAnsi="Calibri"/>
          <w:color w:val="0d0d0d"/>
          <w:sz w:val="30"/>
          <w:szCs w:val="30"/>
          <w:rtl w:val="0"/>
        </w:rPr>
        <w:t xml:space="preserve">Final Thoughts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cfcfc" w:val="clear"/>
        <w:spacing w:before="24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Selection of Portfolio Management Service in Chennai is not just about comparing returns but involves other factors like knowing the investment approach, equity involvement, looking at the charges, checking the SEBI registration status, and how the Portfolio Management Service fits in your financial planning for the future. It is important to know what you are investing in, before investing. This can be best done by asking questions and learning more about the portfolio management service.</w:t>
      </w:r>
    </w:p>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35.99999999999994" w:lineRule="auto"/>
        <w:rPr>
          <w:rFonts w:ascii="Calibri" w:cs="Calibri" w:eastAsia="Calibri" w:hAnsi="Calibri"/>
          <w:color w:val="0d0d0d"/>
          <w:sz w:val="30"/>
          <w:szCs w:val="30"/>
        </w:rPr>
      </w:pPr>
      <w:bookmarkStart w:colFirst="0" w:colLast="0" w:name="_5w1fcyg2wsy5" w:id="13"/>
      <w:bookmarkEnd w:id="13"/>
      <w:r w:rsidDel="00000000" w:rsidR="00000000" w:rsidRPr="00000000">
        <w:rPr>
          <w:rFonts w:ascii="Calibri" w:cs="Calibri" w:eastAsia="Calibri" w:hAnsi="Calibri"/>
          <w:color w:val="0d0d0d"/>
          <w:sz w:val="30"/>
          <w:szCs w:val="30"/>
          <w:rtl w:val="0"/>
        </w:rPr>
        <w:t xml:space="preserve">Frequently Asked Questions</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l3hvbvvzjlnl" w:id="14"/>
      <w:bookmarkEnd w:id="14"/>
      <w:r w:rsidDel="00000000" w:rsidR="00000000" w:rsidRPr="00000000">
        <w:rPr>
          <w:rFonts w:ascii="Calibri" w:cs="Calibri" w:eastAsia="Calibri" w:hAnsi="Calibri"/>
          <w:color w:val="0d0d0d"/>
          <w:sz w:val="27"/>
          <w:szCs w:val="27"/>
          <w:rtl w:val="0"/>
        </w:rPr>
        <w:t xml:space="preserve">What is Portfolio Management Service?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PMS stands for Portfolio Management Services, which is a professional investment management service provided by a portfolio manager who is registered with SEBI.</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xam9wa8ub66d" w:id="15"/>
      <w:bookmarkEnd w:id="15"/>
      <w:r w:rsidDel="00000000" w:rsidR="00000000" w:rsidRPr="00000000">
        <w:rPr>
          <w:rFonts w:ascii="Calibri" w:cs="Calibri" w:eastAsia="Calibri" w:hAnsi="Calibri"/>
          <w:color w:val="0d0d0d"/>
          <w:sz w:val="27"/>
          <w:szCs w:val="27"/>
          <w:rtl w:val="0"/>
        </w:rPr>
        <w:t xml:space="preserve">What is the minimum investment for PMS in India?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minimum amount that must be invested in PMS is ₹50 lakh per , client as per applicable rules and regulations.</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hl502jxzrew8" w:id="16"/>
      <w:bookmarkEnd w:id="16"/>
      <w:r w:rsidDel="00000000" w:rsidR="00000000" w:rsidRPr="00000000">
        <w:rPr>
          <w:rFonts w:ascii="Calibri" w:cs="Calibri" w:eastAsia="Calibri" w:hAnsi="Calibri"/>
          <w:color w:val="0d0d0d"/>
          <w:sz w:val="27"/>
          <w:szCs w:val="27"/>
          <w:rtl w:val="0"/>
        </w:rPr>
        <w:t xml:space="preserve">Is PMS suitable for equity investment?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PMS may be a good choice for eligible investors who want professionally managed equity strategies. Equity investments involve market risks, and whether they suit you or not depends upon your financial requirements.</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52tyx5pv1m4m" w:id="17"/>
      <w:bookmarkEnd w:id="17"/>
      <w:r w:rsidDel="00000000" w:rsidR="00000000" w:rsidRPr="00000000">
        <w:rPr>
          <w:rFonts w:ascii="Calibri" w:cs="Calibri" w:eastAsia="Calibri" w:hAnsi="Calibri"/>
          <w:color w:val="0d0d0d"/>
          <w:sz w:val="27"/>
          <w:szCs w:val="27"/>
          <w:rtl w:val="0"/>
        </w:rPr>
        <w:t xml:space="preserve">How do I choose the best Portfolio Management Services in Chennai?</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Compare the SEBI registration, investment philosophy, equity strategy, track record, benchmark, charges, risk disclosures, reporting, and compatibility of the service with your financial needs.</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96453r5nnu0j" w:id="18"/>
      <w:bookmarkEnd w:id="18"/>
      <w:r w:rsidDel="00000000" w:rsidR="00000000" w:rsidRPr="00000000">
        <w:rPr>
          <w:rFonts w:ascii="Calibri" w:cs="Calibri" w:eastAsia="Calibri" w:hAnsi="Calibri"/>
          <w:color w:val="0d0d0d"/>
          <w:sz w:val="27"/>
          <w:szCs w:val="27"/>
          <w:rtl w:val="0"/>
        </w:rPr>
        <w:t xml:space="preserve">Is PMS better than mutual funds?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Not necessarily. There are differences between PMS and mutual funds in terms of structure and characteristics. Which one will be suitable for you depends upon your investment requirements.</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373.33333333333337" w:lineRule="auto"/>
        <w:rPr>
          <w:rFonts w:ascii="Calibri" w:cs="Calibri" w:eastAsia="Calibri" w:hAnsi="Calibri"/>
          <w:color w:val="0d0d0d"/>
          <w:sz w:val="27"/>
          <w:szCs w:val="27"/>
        </w:rPr>
      </w:pPr>
      <w:bookmarkStart w:colFirst="0" w:colLast="0" w:name="_gpjru89u4q19" w:id="19"/>
      <w:bookmarkEnd w:id="19"/>
      <w:r w:rsidDel="00000000" w:rsidR="00000000" w:rsidRPr="00000000">
        <w:rPr>
          <w:rFonts w:ascii="Calibri" w:cs="Calibri" w:eastAsia="Calibri" w:hAnsi="Calibri"/>
          <w:color w:val="0d0d0d"/>
          <w:sz w:val="27"/>
          <w:szCs w:val="27"/>
          <w:rtl w:val="0"/>
        </w:rPr>
        <w:t xml:space="preserve">Can PMS guarantee returns?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No. PMS investments are subject to market risks. Investors should be cautious of anyone promising guaranteed or assured returns.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6"/>
          <w:szCs w:val="26"/>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cfcfc" w:val="clear"/>
        <w:spacing w:before="120" w:line="390" w:lineRule="auto"/>
        <w:rPr>
          <w:rFonts w:ascii="Calibri" w:cs="Calibri" w:eastAsia="Calibri" w:hAnsi="Calibri"/>
          <w:color w:val="0d0d0d"/>
          <w:sz w:val="26"/>
          <w:szCs w:val="26"/>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120000" cy="42037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000" cy="4203700"/>
                    </a:xfrm>
                    <a:prstGeom prst="rect"/>
                    <a:ln w="254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162.2047244094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