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Selecting the appropriate investment choice may at times seem difficult, particularly when there are so many choices of mutual funds schemes available today. The role of a proper Mutual Fund Distributor is to assist the investor in understanding the various investment choices, analyze their financial needs, and enable them to make informed decisions on investment. When it comes to selecting a Mutual Fund Distributor in Chennai, Ascent Wealth would certainly be one to consider.</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240" w:line="335.99999999999994" w:lineRule="auto"/>
        <w:rPr>
          <w:rFonts w:ascii="Calibri" w:cs="Calibri" w:eastAsia="Calibri" w:hAnsi="Calibri"/>
          <w:b w:val="1"/>
          <w:bCs w:val="1"/>
          <w:color w:val="0d0d0d"/>
          <w:sz w:val="30"/>
          <w:szCs w:val="30"/>
        </w:rPr>
      </w:pPr>
      <w:bookmarkStart w:colFirst="0" w:colLast="0" w:name="_10nmdi56nadk" w:id="0"/>
      <w:bookmarkEnd w:id="0"/>
      <w:r w:rsidDel="00000000" w:rsidR="00000000" w:rsidRPr="00000000">
        <w:rPr>
          <w:rFonts w:ascii="Calibri" w:cs="Calibri" w:eastAsia="Calibri" w:hAnsi="Calibri"/>
          <w:b w:val="1"/>
          <w:bCs w:val="1"/>
          <w:color w:val="0d0d0d"/>
          <w:sz w:val="30"/>
          <w:szCs w:val="30"/>
          <w:rtl w:val="0"/>
        </w:rPr>
        <w:t xml:space="preserve">Understanding the Role of a Mutual Fund Distributor</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Mutual Fund Distributors help people choose a mutual fund scheme that will suit their financial objectives, period of investment, and risk profile. However, this does not just mean assisting people in purchasing a mutual fund. In addition, it means educating the people about the various categories of funds, methods of investing, SIPs, and many more. People would be able to learn more about the options before them rather than going for a scheme which has been doing well recently.</w:t>
      </w:r>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240" w:line="335.99999999999994" w:lineRule="auto"/>
        <w:rPr>
          <w:rFonts w:ascii="Calibri" w:cs="Calibri" w:eastAsia="Calibri" w:hAnsi="Calibri"/>
          <w:b w:val="1"/>
          <w:bCs w:val="1"/>
          <w:color w:val="0d0d0d"/>
          <w:sz w:val="30"/>
          <w:szCs w:val="30"/>
        </w:rPr>
      </w:pPr>
      <w:bookmarkStart w:colFirst="0" w:colLast="0" w:name="_11qr9yold3qx" w:id="1"/>
      <w:bookmarkEnd w:id="1"/>
      <w:r w:rsidDel="00000000" w:rsidR="00000000" w:rsidRPr="00000000">
        <w:rPr>
          <w:rFonts w:ascii="Calibri" w:cs="Calibri" w:eastAsia="Calibri" w:hAnsi="Calibri"/>
          <w:b w:val="1"/>
          <w:bCs w:val="1"/>
          <w:color w:val="0d0d0d"/>
          <w:sz w:val="30"/>
          <w:szCs w:val="30"/>
          <w:rtl w:val="0"/>
        </w:rPr>
        <w:t xml:space="preserve">Why Choose a Mutual Fund Distributor in Chennai?</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There are increasing numbers of investors interested in mutual funds in Chennai as an avenue for building up wealth in the long run. Selecting the appropriate schemes among the many available requires understanding. A Mutual Fund Distributor in Chennai helps investors understand their needs and options available. At Ascent Wealth, we aim to make the process of investing easier for you by first understanding your investment goals and viewing mutual funds as a long-term investment option.</w:t>
      </w:r>
      <w:r w:rsidDel="00000000" w:rsidR="00000000" w:rsidRPr="00000000">
        <w:rPr>
          <w:rtl w:val="0"/>
        </w:rPr>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240" w:line="335.99999999999994" w:lineRule="auto"/>
        <w:rPr>
          <w:rFonts w:ascii="Calibri" w:cs="Calibri" w:eastAsia="Calibri" w:hAnsi="Calibri"/>
          <w:b w:val="1"/>
          <w:bCs w:val="1"/>
          <w:color w:val="0d0d0d"/>
          <w:sz w:val="30"/>
          <w:szCs w:val="30"/>
        </w:rPr>
      </w:pPr>
      <w:bookmarkStart w:colFirst="0" w:colLast="0" w:name="_1yrsxomfhzxe" w:id="2"/>
      <w:bookmarkEnd w:id="2"/>
      <w:r w:rsidDel="00000000" w:rsidR="00000000" w:rsidRPr="00000000">
        <w:rPr>
          <w:rFonts w:ascii="Calibri" w:cs="Calibri" w:eastAsia="Calibri" w:hAnsi="Calibri"/>
          <w:b w:val="1"/>
          <w:bCs w:val="1"/>
          <w:color w:val="0d0d0d"/>
          <w:sz w:val="30"/>
          <w:szCs w:val="30"/>
          <w:rtl w:val="0"/>
        </w:rPr>
        <w:t xml:space="preserve">Mutual Fund Investment Based on Your Financial Goals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Everyone has different financial objectives. They might have a vision to retire someday, they might be saving for their kids’ education, or buying a house or even creating wealth for themselves. Hence, mutual fund investments should not be made only depending on market trends or any kind of temporary gains. This is where the role of Mutual Fund Distributors comes in; they can assist investors by explaining various mutual funds and how these can be suited to an individual’s financial plan. Ascent Wealth helps investors in making such decisions.</w:t>
      </w:r>
      <w:r w:rsidDel="00000000" w:rsidR="00000000" w:rsidRPr="00000000">
        <w:rPr>
          <w:rtl w:val="0"/>
        </w:rPr>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240" w:line="335.99999999999994" w:lineRule="auto"/>
        <w:rPr>
          <w:rFonts w:ascii="Calibri" w:cs="Calibri" w:eastAsia="Calibri" w:hAnsi="Calibri"/>
          <w:b w:val="1"/>
          <w:bCs w:val="1"/>
          <w:color w:val="0d0d0d"/>
          <w:sz w:val="30"/>
          <w:szCs w:val="30"/>
        </w:rPr>
      </w:pPr>
      <w:bookmarkStart w:colFirst="0" w:colLast="0" w:name="_6cx783nbxzn4" w:id="3"/>
      <w:bookmarkEnd w:id="3"/>
      <w:r w:rsidDel="00000000" w:rsidR="00000000" w:rsidRPr="00000000">
        <w:rPr>
          <w:rFonts w:ascii="Calibri" w:cs="Calibri" w:eastAsia="Calibri" w:hAnsi="Calibri"/>
          <w:b w:val="1"/>
          <w:bCs w:val="1"/>
          <w:color w:val="0d0d0d"/>
          <w:sz w:val="30"/>
          <w:szCs w:val="30"/>
          <w:rtl w:val="0"/>
        </w:rPr>
        <w:t xml:space="preserve">SIP Investment for Disciplined Investing</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Systematic Investment Plan, popularly referred to as SIP, has become a preferred means of investment in mutual funds on a consistent basis. The systematic investment plan involves making investments in predetermined amounts in consistent intervals instead of a one-off big investment. A Mutual Fund Distributor in Chennai can assist investors in understanding how the SIP works. Investors should keep in mind that being market linked, the investments carry certain risks, which vary from person to person.</w:t>
      </w:r>
      <w:r w:rsidDel="00000000" w:rsidR="00000000" w:rsidRPr="00000000">
        <w:rPr>
          <w:rtl w:val="0"/>
        </w:rPr>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240" w:line="335.99999999999994" w:lineRule="auto"/>
        <w:rPr>
          <w:rFonts w:ascii="Calibri" w:cs="Calibri" w:eastAsia="Calibri" w:hAnsi="Calibri"/>
          <w:b w:val="1"/>
          <w:bCs w:val="1"/>
          <w:color w:val="0d0d0d"/>
          <w:sz w:val="30"/>
          <w:szCs w:val="30"/>
        </w:rPr>
      </w:pPr>
      <w:bookmarkStart w:colFirst="0" w:colLast="0" w:name="_6gauo9smhkja" w:id="4"/>
      <w:bookmarkEnd w:id="4"/>
      <w:r w:rsidDel="00000000" w:rsidR="00000000" w:rsidRPr="00000000">
        <w:rPr>
          <w:rFonts w:ascii="Calibri" w:cs="Calibri" w:eastAsia="Calibri" w:hAnsi="Calibri"/>
          <w:b w:val="1"/>
          <w:bCs w:val="1"/>
          <w:color w:val="0d0d0d"/>
          <w:sz w:val="30"/>
          <w:szCs w:val="30"/>
          <w:rtl w:val="0"/>
        </w:rPr>
        <w:t xml:space="preserve">Choosing Ascent Wealth for Mutual Fund Investment</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Choosing the right financial partner is key to success in your investment process. You have to look into aspects like experience, transparency, communications, services offered, and the kind of strategy adopted in financial planning. In Ascent Wealth, the focus lies in providing a framework for mutual fund investments and allowing the investor to see his or her options clearly. Instead of letting the investment decision be influenced by short-term changes in the market, investors can aim at achieving their financial goals.</w:t>
      </w:r>
      <w:r w:rsidDel="00000000" w:rsidR="00000000" w:rsidRPr="00000000">
        <w:rPr>
          <w:rtl w:val="0"/>
        </w:rPr>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240" w:line="335.99999999999994" w:lineRule="auto"/>
        <w:rPr>
          <w:rFonts w:ascii="Calibri" w:cs="Calibri" w:eastAsia="Calibri" w:hAnsi="Calibri"/>
          <w:b w:val="1"/>
          <w:bCs w:val="1"/>
          <w:color w:val="0d0d0d"/>
          <w:sz w:val="30"/>
          <w:szCs w:val="30"/>
        </w:rPr>
      </w:pPr>
      <w:bookmarkStart w:colFirst="0" w:colLast="0" w:name="_tjxq31cvgxea" w:id="5"/>
      <w:bookmarkEnd w:id="5"/>
      <w:r w:rsidDel="00000000" w:rsidR="00000000" w:rsidRPr="00000000">
        <w:rPr>
          <w:rFonts w:ascii="Calibri" w:cs="Calibri" w:eastAsia="Calibri" w:hAnsi="Calibri"/>
          <w:b w:val="1"/>
          <w:bCs w:val="1"/>
          <w:color w:val="0d0d0d"/>
          <w:sz w:val="30"/>
          <w:szCs w:val="30"/>
          <w:rtl w:val="0"/>
        </w:rPr>
        <w:t xml:space="preserve">Frequently Asked Questions</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240" w:line="373.3344" w:lineRule="auto"/>
        <w:rPr>
          <w:rFonts w:ascii="Calibri" w:cs="Calibri" w:eastAsia="Calibri" w:hAnsi="Calibri"/>
          <w:b w:val="1"/>
          <w:bCs w:val="1"/>
          <w:color w:val="0d0d0d"/>
          <w:sz w:val="27"/>
          <w:szCs w:val="27"/>
        </w:rPr>
      </w:pPr>
      <w:bookmarkStart w:colFirst="0" w:colLast="0" w:name="_6v6tawaab2k0" w:id="6"/>
      <w:bookmarkEnd w:id="6"/>
      <w:r w:rsidDel="00000000" w:rsidR="00000000" w:rsidRPr="00000000">
        <w:rPr>
          <w:rFonts w:ascii="Calibri" w:cs="Calibri" w:eastAsia="Calibri" w:hAnsi="Calibri"/>
          <w:b w:val="1"/>
          <w:bCs w:val="1"/>
          <w:color w:val="0d0d0d"/>
          <w:sz w:val="27"/>
          <w:szCs w:val="27"/>
          <w:rtl w:val="0"/>
        </w:rPr>
        <w:t xml:space="preserve">What does a Mutual Fund Distributor do?</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A Mutual Fund Distributor helps the investors to gain insight into mutual fund schemes and invest in them. According to the service provided by them, they can help the investor in gaining insights into various categories of funds and their investment process.</w:t>
      </w:r>
      <w:r w:rsidDel="00000000" w:rsidR="00000000" w:rsidRPr="00000000">
        <w:rPr>
          <w:rtl w:val="0"/>
        </w:rPr>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240" w:line="373.3344" w:lineRule="auto"/>
        <w:rPr>
          <w:rFonts w:ascii="Calibri" w:cs="Calibri" w:eastAsia="Calibri" w:hAnsi="Calibri"/>
          <w:b w:val="1"/>
          <w:bCs w:val="1"/>
          <w:color w:val="0d0d0d"/>
          <w:sz w:val="27"/>
          <w:szCs w:val="27"/>
        </w:rPr>
      </w:pPr>
      <w:bookmarkStart w:colFirst="0" w:colLast="0" w:name="_doin3w6jo9m2" w:id="7"/>
      <w:bookmarkEnd w:id="7"/>
      <w:r w:rsidDel="00000000" w:rsidR="00000000" w:rsidRPr="00000000">
        <w:rPr>
          <w:rFonts w:ascii="Calibri" w:cs="Calibri" w:eastAsia="Calibri" w:hAnsi="Calibri"/>
          <w:b w:val="1"/>
          <w:bCs w:val="1"/>
          <w:color w:val="0d0d0d"/>
          <w:sz w:val="27"/>
          <w:szCs w:val="27"/>
          <w:rtl w:val="0"/>
        </w:rPr>
        <w:t xml:space="preserve">How can I find a Mutual Fund Distributor in Chennai?</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An investor may compare their distributors on the basis of their experience, service, transparency, communication style, and approach to investing plan. The credentials of the distributor regarding their expertise in the domain is something that must be checked by the investor before investing.</w:t>
      </w:r>
      <w:r w:rsidDel="00000000" w:rsidR="00000000" w:rsidRPr="00000000">
        <w:rPr>
          <w:rtl w:val="0"/>
        </w:rPr>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240" w:line="373.3344" w:lineRule="auto"/>
        <w:rPr>
          <w:rFonts w:ascii="Calibri" w:cs="Calibri" w:eastAsia="Calibri" w:hAnsi="Calibri"/>
          <w:b w:val="1"/>
          <w:bCs w:val="1"/>
          <w:color w:val="0d0d0d"/>
          <w:sz w:val="27"/>
          <w:szCs w:val="27"/>
        </w:rPr>
      </w:pPr>
      <w:bookmarkStart w:colFirst="0" w:colLast="0" w:name="_6tgu60vr7n2g" w:id="8"/>
      <w:bookmarkEnd w:id="8"/>
      <w:r w:rsidDel="00000000" w:rsidR="00000000" w:rsidRPr="00000000">
        <w:rPr>
          <w:rFonts w:ascii="Calibri" w:cs="Calibri" w:eastAsia="Calibri" w:hAnsi="Calibri"/>
          <w:b w:val="1"/>
          <w:bCs w:val="1"/>
          <w:color w:val="0d0d0d"/>
          <w:sz w:val="27"/>
          <w:szCs w:val="27"/>
          <w:rtl w:val="0"/>
        </w:rPr>
        <w:t xml:space="preserve">Can Ascent Wealth help with SIP investments?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Ascent Wealth will help investors to gain insight into the investment options available in mutual funds and SIPs according to their financial objectives, investment period and risk appetite.</w:t>
      </w:r>
      <w:r w:rsidDel="00000000" w:rsidR="00000000" w:rsidRPr="00000000">
        <w:rPr>
          <w:rtl w:val="0"/>
        </w:rPr>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240" w:line="373.3344" w:lineRule="auto"/>
        <w:rPr>
          <w:rFonts w:ascii="Calibri" w:cs="Calibri" w:eastAsia="Calibri" w:hAnsi="Calibri"/>
          <w:b w:val="1"/>
          <w:bCs w:val="1"/>
          <w:color w:val="0d0d0d"/>
          <w:sz w:val="27"/>
          <w:szCs w:val="27"/>
        </w:rPr>
      </w:pPr>
      <w:bookmarkStart w:colFirst="0" w:colLast="0" w:name="_ac3kskexqsb7" w:id="9"/>
      <w:bookmarkEnd w:id="9"/>
      <w:r w:rsidDel="00000000" w:rsidR="00000000" w:rsidRPr="00000000">
        <w:rPr>
          <w:rFonts w:ascii="Calibri" w:cs="Calibri" w:eastAsia="Calibri" w:hAnsi="Calibri"/>
          <w:b w:val="1"/>
          <w:bCs w:val="1"/>
          <w:color w:val="0d0d0d"/>
          <w:sz w:val="27"/>
          <w:szCs w:val="27"/>
          <w:rtl w:val="0"/>
        </w:rPr>
        <w:t xml:space="preserve">Is mutual fund investment suitable for every investor?</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The market risk level of mutual funds is not the same and not all investment options are right for everyone. An investor must consider their financial goals, investment period and their risk appetite before investing.</w:t>
      </w:r>
      <w:r w:rsidDel="00000000" w:rsidR="00000000" w:rsidRPr="00000000">
        <w:rPr>
          <w:rtl w:val="0"/>
        </w:rPr>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240" w:line="373.3344" w:lineRule="auto"/>
        <w:rPr>
          <w:rFonts w:ascii="Calibri" w:cs="Calibri" w:eastAsia="Calibri" w:hAnsi="Calibri"/>
          <w:b w:val="1"/>
          <w:bCs w:val="1"/>
          <w:color w:val="0d0d0d"/>
          <w:sz w:val="27"/>
          <w:szCs w:val="27"/>
        </w:rPr>
      </w:pPr>
      <w:bookmarkStart w:colFirst="0" w:colLast="0" w:name="_kfkw8pjbtca8" w:id="10"/>
      <w:bookmarkEnd w:id="10"/>
      <w:r w:rsidDel="00000000" w:rsidR="00000000" w:rsidRPr="00000000">
        <w:rPr>
          <w:rFonts w:ascii="Calibri" w:cs="Calibri" w:eastAsia="Calibri" w:hAnsi="Calibri"/>
          <w:b w:val="1"/>
          <w:bCs w:val="1"/>
          <w:color w:val="0d0d0d"/>
          <w:sz w:val="27"/>
          <w:szCs w:val="27"/>
          <w:rtl w:val="0"/>
        </w:rPr>
        <w:t xml:space="preserve">Why should I consider professional guidance for mutual fund investment?</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Investment advice can help the investor to learn about various categories of mutual funds and investment options.</w:t>
      </w:r>
      <w:r w:rsidDel="00000000" w:rsidR="00000000" w:rsidRPr="00000000">
        <w:rPr>
          <w:rtl w:val="0"/>
        </w:rPr>
      </w:r>
    </w:p>
    <w:p w:rsidR="00000000" w:rsidDel="00000000" w:rsidP="00000000" w:rsidRDefault="00000000" w:rsidRPr="00000000" w14:paraId="00000017">
      <w:pPr>
        <w:rPr>
          <w:rFonts w:ascii="Calibri" w:cs="Calibri" w:eastAsia="Calibri" w:hAnsi="Calibri"/>
        </w:rPr>
      </w:pPr>
      <w:r w:rsidDel="00000000" w:rsidR="00000000" w:rsidRPr="00000000">
        <w:rPr>
          <w:rtl w:val="0"/>
        </w:rPr>
      </w:r>
    </w:p>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314700"/>
            <wp:effectExtent b="25400" l="25400" r="25400" t="254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314700"/>
                    </a:xfrm>
                    <a:prstGeom prst="rect"/>
                    <a:ln w="25400">
                      <a:solidFill>
                        <a:srgbClr val="000000"/>
                      </a:solidFill>
                      <a:prstDash val="solid"/>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