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Lean Creator OS</w:t>
      </w:r>
    </w:p>
    <w:p>
      <w:pPr>
        <w:jc w:val="center"/>
      </w:pPr>
      <w:r>
        <w:rPr>
          <w:b/>
          <w:sz w:val="30"/>
        </w:rPr>
        <w:t>Feasibility Study and Critical Path Analysis</w:t>
      </w:r>
    </w:p>
    <w:p>
      <w:pPr>
        <w:jc w:val="center"/>
      </w:pPr>
      <w:r>
        <w:t>Systems Analysis and Design Documentation</w:t>
      </w:r>
    </w:p>
    <w:p>
      <w:pPr>
        <w:pStyle w:val="Heading1"/>
      </w:pPr>
      <w:r>
        <w:t>1. Project Overview</w:t>
      </w:r>
    </w:p>
    <w:p>
      <w:r>
        <w:t>Lean Creator OS is a proposed AI-powered social media management and content intelligence platform designed to centralise the management of content across TikTok, Instagram, YouTube and Facebook. The system combines social media analytics, content planning, trend discovery, AI-assisted content development, scheduling and multi-platform publishing within a single interface.</w:t>
      </w:r>
    </w:p>
    <w:p>
      <w:r>
        <w:t>The initial system is being developed as a portfolio project for Lean Muzveba, a student and technology content creator. The platform addresses the practical problem of managing content across several social media applications with different interfaces, analytics systems and publishing workflows.</w:t>
      </w:r>
    </w:p>
    <w:p>
      <w:pPr>
        <w:pStyle w:val="Heading1"/>
      </w:pPr>
      <w:r>
        <w:t>2. Problem Context</w:t>
      </w:r>
    </w:p>
    <w:p>
      <w:r>
        <w:t>Managing content across multiple social media platforms currently requires the creator to switch between several applications. TikTok, Instagram, YouTube and Facebook each have different user interfaces, analytics dashboards, publishing processes and scheduling features.</w:t>
      </w:r>
    </w:p>
    <w:p>
      <w:r>
        <w:t>This fragmented workflow creates several operational difficulties:</w:t>
      </w:r>
    </w:p>
    <w:p>
      <w:pPr>
        <w:pStyle w:val="ListBullet"/>
      </w:pPr>
      <w:r>
        <w:t>Content has to be uploaded repeatedly to different platforms.</w:t>
      </w:r>
    </w:p>
    <w:p>
      <w:pPr>
        <w:pStyle w:val="ListBullet"/>
      </w:pPr>
      <w:r>
        <w:t>Scheduling must be managed separately on each platform.</w:t>
      </w:r>
    </w:p>
    <w:p>
      <w:pPr>
        <w:pStyle w:val="ListBullet"/>
      </w:pPr>
      <w:r>
        <w:t>Analytics are distributed across different dashboards.</w:t>
      </w:r>
    </w:p>
    <w:p>
      <w:pPr>
        <w:pStyle w:val="ListBullet"/>
      </w:pPr>
      <w:r>
        <w:t>Comparing content performance across platforms is difficult.</w:t>
      </w:r>
    </w:p>
    <w:p>
      <w:pPr>
        <w:pStyle w:val="ListBullet"/>
      </w:pPr>
      <w:r>
        <w:t>Content ideas, scripts and publishing information may become scattered across different tools.</w:t>
      </w:r>
    </w:p>
    <w:p>
      <w:pPr>
        <w:pStyle w:val="ListBullet"/>
      </w:pPr>
      <w:r>
        <w:t>Identifying relevant trends requires manually searching multiple platforms.</w:t>
      </w:r>
    </w:p>
    <w:p>
      <w:pPr>
        <w:pStyle w:val="ListBullet"/>
      </w:pPr>
      <w:r>
        <w:t>Switching between applications increases the time and effort required to manage content.</w:t>
      </w:r>
    </w:p>
    <w:p>
      <w:pPr>
        <w:pStyle w:val="Heading1"/>
      </w:pPr>
      <w:r>
        <w:t>3. Proposed System</w:t>
      </w:r>
    </w:p>
    <w:p>
      <w:r>
        <w:t>Lean Creator OS will provide a centralised workspace through which the creator can manage content ideas, generate AI-assisted creative briefs, monitor analytics, research trends and schedule or publish content to supported social media platforms.</w:t>
      </w:r>
    </w:p>
    <w:p>
      <w:pPr>
        <w:pStyle w:val="Heading1"/>
      </w:pPr>
      <w:r>
        <w:t>4. Feasibility Study</w:t>
      </w:r>
    </w:p>
    <w:p>
      <w:r>
        <w:t>A feasibility study was conducted to determine whether the proposed system is practical and achievable. The assessment considers technical, economic, operational and schedule feasibility.</w:t>
      </w:r>
    </w:p>
    <w:p>
      <w:pPr>
        <w:pStyle w:val="Heading2"/>
      </w:pPr>
      <w:r>
        <w:t>4.1 Technical Feasibility</w:t>
      </w:r>
    </w:p>
    <w:p>
      <w:r>
        <w:t>The proposed system is technically feasible using established web development technologies, database systems, artificial intelligence services and official social media APIs. A possible technology stack includes React or Next.js for the frontend, Python with FastAPI for the backend, PostgreSQL for persistent data storage, OAuth 2.0 for social account authorisation and cloud services for hosting and storage.</w:t>
      </w:r>
    </w:p>
    <w:p>
      <w:r>
        <w:t>YouTube provides APIs for analytics and video management, while TikTok provides official authentication and content-posting functionality. Similar integrations can be investigated for Instagram and Facebook through Meta's developer platform.</w:t>
      </w:r>
    </w:p>
    <w:p>
      <w:r>
        <w:t>The primary technical risk is the difference between platforms. Each platform may expose different metrics, permissions, publishing capabilities, rate limits and application approval requirements. The system must therefore be designed around officially available API capabilities rather than assuming identical functionality.</w:t>
      </w:r>
    </w:p>
    <w:p>
      <w:r>
        <w:t>Technical feasibility assessment: HIGH (8/10).</w:t>
      </w:r>
    </w:p>
    <w:p>
      <w:pPr>
        <w:pStyle w:val="Heading2"/>
      </w:pPr>
      <w:r>
        <w:t>4.2 Economic Feasibility</w:t>
      </w:r>
    </w:p>
    <w:p>
      <w:r>
        <w:t>The initial version is economically feasible because it can be developed as a personal portfolio project using existing development tools and free or low-cost service tiers. Potential expenses include cloud hosting, database services, video storage, domain registration and AI API usage.</w:t>
      </w:r>
    </w:p>
    <w:p>
      <w:r>
        <w:t>Development costs for the initial version are expected to be minimal because the application is being developed by the project owner. Costs may increase if the platform is expanded to support many users, large quantities of video storage or high volumes of AI and social media API requests.</w:t>
      </w:r>
    </w:p>
    <w:p>
      <w:r>
        <w:t>Economic feasibility assessment: HIGH (9/10).</w:t>
      </w:r>
    </w:p>
    <w:p>
      <w:pPr>
        <w:pStyle w:val="Heading2"/>
      </w:pPr>
      <w:r>
        <w:t>4.3 Operational Feasibility</w:t>
      </w:r>
    </w:p>
    <w:p>
      <w:r>
        <w:t>The proposed system directly addresses the creator's current workflow problems. Instead of switching between multiple applications to plan, publish and analyse content, the creator will have a centralised dashboard.</w:t>
      </w:r>
    </w:p>
    <w:p>
      <w:r>
        <w:t>The system is expected to reduce repetitive work, improve visibility of content performance and make the content-production process easier to manage. It can also support a structured workflow from idea generation through publication.</w:t>
      </w:r>
    </w:p>
    <w:p>
      <w:r>
        <w:t>Operational feasibility assessment: HIGH (9/10).</w:t>
      </w:r>
    </w:p>
    <w:p>
      <w:pPr>
        <w:pStyle w:val="Heading2"/>
      </w:pPr>
      <w:r>
        <w:t>4.4 Schedule Feasibility</w:t>
      </w:r>
    </w:p>
    <w:p>
      <w:r>
        <w:t>A complete production-ready platform supporting four social media platforms, analytics, AI content generation, trend analysis and scheduling would be too large to develop safely as a single short-term task. However, a phased Minimum Viable Product is achievable.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
              <w:rPr>
                <w:b/>
                <w:sz w:val="18"/>
              </w:rPr>
              <w:t>Phase</w:t>
            </w:r>
          </w:p>
        </w:tc>
        <w:tc>
          <w:tcPr>
            <w:tcW w:type="dxa" w:w="3312"/>
            <w:vAlign w:val="center"/>
            <w:shd w:fill="D9E2F3"/>
          </w:tcPr>
          <w:p>
            <w:r/>
            <w:r>
              <w:rPr>
                <w:b/>
                <w:sz w:val="18"/>
              </w:rPr>
              <w:t>Estimated Duration</w:t>
            </w:r>
          </w:p>
        </w:tc>
        <w:tc>
          <w:tcPr>
            <w:tcW w:type="dxa" w:w="3312"/>
            <w:vAlign w:val="center"/>
            <w:shd w:fill="D9E2F3"/>
          </w:tcPr>
          <w:p>
            <w:r/>
            <w:r>
              <w:rPr>
                <w:b/>
                <w:sz w:val="18"/>
              </w:rPr>
              <w:t>Main Activities</w:t>
            </w:r>
          </w:p>
        </w:tc>
      </w:tr>
      <w:tr>
        <w:tc>
          <w:tcPr>
            <w:tcW w:type="dxa" w:w="3312"/>
            <w:vAlign w:val="center"/>
          </w:tcPr>
          <w:p>
            <w:r/>
            <w:r>
              <w:rPr>
                <w:b w:val="0"/>
                <w:sz w:val="18"/>
              </w:rPr>
              <w:t>1. Analysis</w:t>
            </w:r>
          </w:p>
        </w:tc>
        <w:tc>
          <w:tcPr>
            <w:tcW w:type="dxa" w:w="3312"/>
            <w:vAlign w:val="center"/>
          </w:tcPr>
          <w:p>
            <w:r/>
            <w:r>
              <w:rPr>
                <w:b w:val="0"/>
                <w:sz w:val="18"/>
              </w:rPr>
              <w:t>Week 1</w:t>
            </w:r>
          </w:p>
        </w:tc>
        <w:tc>
          <w:tcPr>
            <w:tcW w:type="dxa" w:w="3312"/>
            <w:vAlign w:val="center"/>
          </w:tcPr>
          <w:p>
            <w:r/>
            <w:r>
              <w:rPr>
                <w:b w:val="0"/>
                <w:sz w:val="18"/>
              </w:rPr>
              <w:t>Requirements, feasibility, scope, user stories and use cases</w:t>
            </w:r>
          </w:p>
        </w:tc>
      </w:tr>
      <w:tr>
        <w:tc>
          <w:tcPr>
            <w:tcW w:type="dxa" w:w="3312"/>
            <w:vAlign w:val="center"/>
          </w:tcPr>
          <w:p>
            <w:r/>
            <w:r>
              <w:rPr>
                <w:b w:val="0"/>
                <w:sz w:val="18"/>
              </w:rPr>
              <w:t>2. Design</w:t>
            </w:r>
          </w:p>
        </w:tc>
        <w:tc>
          <w:tcPr>
            <w:tcW w:type="dxa" w:w="3312"/>
            <w:vAlign w:val="center"/>
          </w:tcPr>
          <w:p>
            <w:r/>
            <w:r>
              <w:rPr>
                <w:b w:val="0"/>
                <w:sz w:val="18"/>
              </w:rPr>
              <w:t>Week 2</w:t>
            </w:r>
          </w:p>
        </w:tc>
        <w:tc>
          <w:tcPr>
            <w:tcW w:type="dxa" w:w="3312"/>
            <w:vAlign w:val="center"/>
          </w:tcPr>
          <w:p>
            <w:r/>
            <w:r>
              <w:rPr>
                <w:b w:val="0"/>
                <w:sz w:val="18"/>
              </w:rPr>
              <w:t>UI/UX, system architecture, database and API design</w:t>
            </w:r>
          </w:p>
        </w:tc>
      </w:tr>
      <w:tr>
        <w:tc>
          <w:tcPr>
            <w:tcW w:type="dxa" w:w="3312"/>
            <w:vAlign w:val="center"/>
          </w:tcPr>
          <w:p>
            <w:r/>
            <w:r>
              <w:rPr>
                <w:b w:val="0"/>
                <w:sz w:val="18"/>
              </w:rPr>
              <w:t>3. Foundation</w:t>
            </w:r>
          </w:p>
        </w:tc>
        <w:tc>
          <w:tcPr>
            <w:tcW w:type="dxa" w:w="3312"/>
            <w:vAlign w:val="center"/>
          </w:tcPr>
          <w:p>
            <w:r/>
            <w:r>
              <w:rPr>
                <w:b w:val="0"/>
                <w:sz w:val="18"/>
              </w:rPr>
              <w:t>Weeks 3–4</w:t>
            </w:r>
          </w:p>
        </w:tc>
        <w:tc>
          <w:tcPr>
            <w:tcW w:type="dxa" w:w="3312"/>
            <w:vAlign w:val="center"/>
          </w:tcPr>
          <w:p>
            <w:r/>
            <w:r>
              <w:rPr>
                <w:b w:val="0"/>
                <w:sz w:val="18"/>
              </w:rPr>
              <w:t>Authentication, database, dashboard and content library</w:t>
            </w:r>
          </w:p>
        </w:tc>
      </w:tr>
      <w:tr>
        <w:tc>
          <w:tcPr>
            <w:tcW w:type="dxa" w:w="3312"/>
            <w:vAlign w:val="center"/>
          </w:tcPr>
          <w:p>
            <w:r/>
            <w:r>
              <w:rPr>
                <w:b w:val="0"/>
                <w:sz w:val="18"/>
              </w:rPr>
              <w:t>4. Analytics</w:t>
            </w:r>
          </w:p>
        </w:tc>
        <w:tc>
          <w:tcPr>
            <w:tcW w:type="dxa" w:w="3312"/>
            <w:vAlign w:val="center"/>
          </w:tcPr>
          <w:p>
            <w:r/>
            <w:r>
              <w:rPr>
                <w:b w:val="0"/>
                <w:sz w:val="18"/>
              </w:rPr>
              <w:t>Weeks 5–6</w:t>
            </w:r>
          </w:p>
        </w:tc>
        <w:tc>
          <w:tcPr>
            <w:tcW w:type="dxa" w:w="3312"/>
            <w:vAlign w:val="center"/>
          </w:tcPr>
          <w:p>
            <w:r/>
            <w:r>
              <w:rPr>
                <w:b w:val="0"/>
                <w:sz w:val="18"/>
              </w:rPr>
              <w:t>Initial social integration and analytics dashboard</w:t>
            </w:r>
          </w:p>
        </w:tc>
      </w:tr>
      <w:tr>
        <w:tc>
          <w:tcPr>
            <w:tcW w:type="dxa" w:w="3312"/>
            <w:vAlign w:val="center"/>
          </w:tcPr>
          <w:p>
            <w:r/>
            <w:r>
              <w:rPr>
                <w:b w:val="0"/>
                <w:sz w:val="18"/>
              </w:rPr>
              <w:t>5. AI</w:t>
            </w:r>
          </w:p>
        </w:tc>
        <w:tc>
          <w:tcPr>
            <w:tcW w:type="dxa" w:w="3312"/>
            <w:vAlign w:val="center"/>
          </w:tcPr>
          <w:p>
            <w:r/>
            <w:r>
              <w:rPr>
                <w:b w:val="0"/>
                <w:sz w:val="18"/>
              </w:rPr>
              <w:t>Weeks 7–8</w:t>
            </w:r>
          </w:p>
        </w:tc>
        <w:tc>
          <w:tcPr>
            <w:tcW w:type="dxa" w:w="3312"/>
            <w:vAlign w:val="center"/>
          </w:tcPr>
          <w:p>
            <w:r/>
            <w:r>
              <w:rPr>
                <w:b w:val="0"/>
                <w:sz w:val="18"/>
              </w:rPr>
              <w:t>Content ideas, hooks, scripts, shot lists and editing recommendations</w:t>
            </w:r>
          </w:p>
        </w:tc>
      </w:tr>
      <w:tr>
        <w:tc>
          <w:tcPr>
            <w:tcW w:type="dxa" w:w="3312"/>
            <w:vAlign w:val="center"/>
          </w:tcPr>
          <w:p>
            <w:r/>
            <w:r>
              <w:rPr>
                <w:b w:val="0"/>
                <w:sz w:val="18"/>
              </w:rPr>
              <w:t>6. Publishing</w:t>
            </w:r>
          </w:p>
        </w:tc>
        <w:tc>
          <w:tcPr>
            <w:tcW w:type="dxa" w:w="3312"/>
            <w:vAlign w:val="center"/>
          </w:tcPr>
          <w:p>
            <w:r/>
            <w:r>
              <w:rPr>
                <w:b w:val="0"/>
                <w:sz w:val="18"/>
              </w:rPr>
              <w:t>Weeks 9–11</w:t>
            </w:r>
          </w:p>
        </w:tc>
        <w:tc>
          <w:tcPr>
            <w:tcW w:type="dxa" w:w="3312"/>
            <w:vAlign w:val="center"/>
          </w:tcPr>
          <w:p>
            <w:r/>
            <w:r>
              <w:rPr>
                <w:b w:val="0"/>
                <w:sz w:val="18"/>
              </w:rPr>
              <w:t>Scheduling and supported platform publishing integrations</w:t>
            </w:r>
          </w:p>
        </w:tc>
      </w:tr>
      <w:tr>
        <w:tc>
          <w:tcPr>
            <w:tcW w:type="dxa" w:w="3312"/>
            <w:vAlign w:val="center"/>
          </w:tcPr>
          <w:p>
            <w:r/>
            <w:r>
              <w:rPr>
                <w:b w:val="0"/>
                <w:sz w:val="18"/>
              </w:rPr>
              <w:t>7. Trends</w:t>
            </w:r>
          </w:p>
        </w:tc>
        <w:tc>
          <w:tcPr>
            <w:tcW w:type="dxa" w:w="3312"/>
            <w:vAlign w:val="center"/>
          </w:tcPr>
          <w:p>
            <w:r/>
            <w:r>
              <w:rPr>
                <w:b w:val="0"/>
                <w:sz w:val="18"/>
              </w:rPr>
              <w:t>Weeks 12–13</w:t>
            </w:r>
          </w:p>
        </w:tc>
        <w:tc>
          <w:tcPr>
            <w:tcW w:type="dxa" w:w="3312"/>
            <w:vAlign w:val="center"/>
          </w:tcPr>
          <w:p>
            <w:r/>
            <w:r>
              <w:rPr>
                <w:b w:val="0"/>
                <w:sz w:val="18"/>
              </w:rPr>
              <w:t>Trend discovery, filtering and AI summaries</w:t>
            </w:r>
          </w:p>
        </w:tc>
      </w:tr>
      <w:tr>
        <w:tc>
          <w:tcPr>
            <w:tcW w:type="dxa" w:w="3312"/>
            <w:vAlign w:val="center"/>
          </w:tcPr>
          <w:p>
            <w:r/>
            <w:r>
              <w:rPr>
                <w:b w:val="0"/>
                <w:sz w:val="18"/>
              </w:rPr>
              <w:t>8. Testing</w:t>
            </w:r>
          </w:p>
        </w:tc>
        <w:tc>
          <w:tcPr>
            <w:tcW w:type="dxa" w:w="3312"/>
            <w:vAlign w:val="center"/>
          </w:tcPr>
          <w:p>
            <w:r/>
            <w:r>
              <w:rPr>
                <w:b w:val="0"/>
                <w:sz w:val="18"/>
              </w:rPr>
              <w:t>Weeks 14–15</w:t>
            </w:r>
          </w:p>
        </w:tc>
        <w:tc>
          <w:tcPr>
            <w:tcW w:type="dxa" w:w="3312"/>
            <w:vAlign w:val="center"/>
          </w:tcPr>
          <w:p>
            <w:r/>
            <w:r>
              <w:rPr>
                <w:b w:val="0"/>
                <w:sz w:val="18"/>
              </w:rPr>
              <w:t>Unit, integration, security and user acceptance testing</w:t>
            </w:r>
          </w:p>
        </w:tc>
      </w:tr>
      <w:tr>
        <w:tc>
          <w:tcPr>
            <w:tcW w:type="dxa" w:w="3312"/>
            <w:vAlign w:val="center"/>
          </w:tcPr>
          <w:p>
            <w:r/>
            <w:r>
              <w:rPr>
                <w:b w:val="0"/>
                <w:sz w:val="18"/>
              </w:rPr>
              <w:t>9. Deployment</w:t>
            </w:r>
          </w:p>
        </w:tc>
        <w:tc>
          <w:tcPr>
            <w:tcW w:type="dxa" w:w="3312"/>
            <w:vAlign w:val="center"/>
          </w:tcPr>
          <w:p>
            <w:r/>
            <w:r>
              <w:rPr>
                <w:b w:val="0"/>
                <w:sz w:val="18"/>
              </w:rPr>
              <w:t>Week 16</w:t>
            </w:r>
          </w:p>
        </w:tc>
        <w:tc>
          <w:tcPr>
            <w:tcW w:type="dxa" w:w="3312"/>
            <w:vAlign w:val="center"/>
          </w:tcPr>
          <w:p>
            <w:r/>
            <w:r>
              <w:rPr>
                <w:b w:val="0"/>
                <w:sz w:val="18"/>
              </w:rPr>
              <w:t>Production deployment and final documentation</w:t>
            </w:r>
          </w:p>
        </w:tc>
      </w:tr>
    </w:tbl>
    <w:p>
      <w:r>
        <w:t>Schedule feasibility assessment: MEDIUM-HIGH (7/10). The MVP is achievable provided development is phased and third-party API access is investigated early.</w:t>
      </w:r>
    </w:p>
    <w:p>
      <w:pPr>
        <w:pStyle w:val="Heading2"/>
      </w:pPr>
      <w:r>
        <w:t>4.5 Overall Feasibility Assessment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
              <w:rPr>
                <w:b/>
                <w:sz w:val="18"/>
              </w:rPr>
              <w:t>Feasibility Area</w:t>
            </w:r>
          </w:p>
        </w:tc>
        <w:tc>
          <w:tcPr>
            <w:tcW w:type="dxa" w:w="3312"/>
            <w:vAlign w:val="center"/>
            <w:shd w:fill="D9E2F3"/>
          </w:tcPr>
          <w:p>
            <w:r/>
            <w:r>
              <w:rPr>
                <w:b/>
                <w:sz w:val="18"/>
              </w:rPr>
              <w:t>Rating</w:t>
            </w:r>
          </w:p>
        </w:tc>
        <w:tc>
          <w:tcPr>
            <w:tcW w:type="dxa" w:w="3312"/>
            <w:vAlign w:val="center"/>
            <w:shd w:fill="D9E2F3"/>
          </w:tcPr>
          <w:p>
            <w:r/>
            <w:r>
              <w:rPr>
                <w:b/>
                <w:sz w:val="18"/>
              </w:rPr>
              <w:t>Assessment</w:t>
            </w:r>
          </w:p>
        </w:tc>
      </w:tr>
      <w:tr>
        <w:tc>
          <w:tcPr>
            <w:tcW w:type="dxa" w:w="3312"/>
            <w:vAlign w:val="center"/>
          </w:tcPr>
          <w:p>
            <w:r/>
            <w:r>
              <w:rPr>
                <w:b w:val="0"/>
                <w:sz w:val="18"/>
              </w:rPr>
              <w:t>Technical</w:t>
            </w:r>
          </w:p>
        </w:tc>
        <w:tc>
          <w:tcPr>
            <w:tcW w:type="dxa" w:w="3312"/>
            <w:vAlign w:val="center"/>
          </w:tcPr>
          <w:p>
            <w:r/>
            <w:r>
              <w:rPr>
                <w:b w:val="0"/>
                <w:sz w:val="18"/>
              </w:rPr>
              <w:t>8/10</w:t>
            </w:r>
          </w:p>
        </w:tc>
        <w:tc>
          <w:tcPr>
            <w:tcW w:type="dxa" w:w="3312"/>
            <w:vAlign w:val="center"/>
          </w:tcPr>
          <w:p>
            <w:r/>
            <w:r>
              <w:rPr>
                <w:b w:val="0"/>
                <w:sz w:val="18"/>
              </w:rPr>
              <w:t>Feasible, with third-party API and platform limitations</w:t>
            </w:r>
          </w:p>
        </w:tc>
      </w:tr>
      <w:tr>
        <w:tc>
          <w:tcPr>
            <w:tcW w:type="dxa" w:w="3312"/>
            <w:vAlign w:val="center"/>
          </w:tcPr>
          <w:p>
            <w:r/>
            <w:r>
              <w:rPr>
                <w:b w:val="0"/>
                <w:sz w:val="18"/>
              </w:rPr>
              <w:t>Economic</w:t>
            </w:r>
          </w:p>
        </w:tc>
        <w:tc>
          <w:tcPr>
            <w:tcW w:type="dxa" w:w="3312"/>
            <w:vAlign w:val="center"/>
          </w:tcPr>
          <w:p>
            <w:r/>
            <w:r>
              <w:rPr>
                <w:b w:val="0"/>
                <w:sz w:val="18"/>
              </w:rPr>
              <w:t>9/10</w:t>
            </w:r>
          </w:p>
        </w:tc>
        <w:tc>
          <w:tcPr>
            <w:tcW w:type="dxa" w:w="3312"/>
            <w:vAlign w:val="center"/>
          </w:tcPr>
          <w:p>
            <w:r/>
            <w:r>
              <w:rPr>
                <w:b w:val="0"/>
                <w:sz w:val="18"/>
              </w:rPr>
              <w:t>Feasible for a personal MVP using low-cost development resources</w:t>
            </w:r>
          </w:p>
        </w:tc>
      </w:tr>
      <w:tr>
        <w:tc>
          <w:tcPr>
            <w:tcW w:type="dxa" w:w="3312"/>
            <w:vAlign w:val="center"/>
          </w:tcPr>
          <w:p>
            <w:r/>
            <w:r>
              <w:rPr>
                <w:b w:val="0"/>
                <w:sz w:val="18"/>
              </w:rPr>
              <w:t>Operational</w:t>
            </w:r>
          </w:p>
        </w:tc>
        <w:tc>
          <w:tcPr>
            <w:tcW w:type="dxa" w:w="3312"/>
            <w:vAlign w:val="center"/>
          </w:tcPr>
          <w:p>
            <w:r/>
            <w:r>
              <w:rPr>
                <w:b w:val="0"/>
                <w:sz w:val="18"/>
              </w:rPr>
              <w:t>9/10</w:t>
            </w:r>
          </w:p>
        </w:tc>
        <w:tc>
          <w:tcPr>
            <w:tcW w:type="dxa" w:w="3312"/>
            <w:vAlign w:val="center"/>
          </w:tcPr>
          <w:p>
            <w:r/>
            <w:r>
              <w:rPr>
                <w:b w:val="0"/>
                <w:sz w:val="18"/>
              </w:rPr>
              <w:t>Directly addresses the identified content-management problem</w:t>
            </w:r>
          </w:p>
        </w:tc>
      </w:tr>
      <w:tr>
        <w:tc>
          <w:tcPr>
            <w:tcW w:type="dxa" w:w="3312"/>
            <w:vAlign w:val="center"/>
          </w:tcPr>
          <w:p>
            <w:r/>
            <w:r>
              <w:rPr>
                <w:b w:val="0"/>
                <w:sz w:val="18"/>
              </w:rPr>
              <w:t>Schedule</w:t>
            </w:r>
          </w:p>
        </w:tc>
        <w:tc>
          <w:tcPr>
            <w:tcW w:type="dxa" w:w="3312"/>
            <w:vAlign w:val="center"/>
          </w:tcPr>
          <w:p>
            <w:r/>
            <w:r>
              <w:rPr>
                <w:b w:val="0"/>
                <w:sz w:val="18"/>
              </w:rPr>
              <w:t>7/10</w:t>
            </w:r>
          </w:p>
        </w:tc>
        <w:tc>
          <w:tcPr>
            <w:tcW w:type="dxa" w:w="3312"/>
            <w:vAlign w:val="center"/>
          </w:tcPr>
          <w:p>
            <w:r/>
            <w:r>
              <w:rPr>
                <w:b w:val="0"/>
                <w:sz w:val="18"/>
              </w:rPr>
              <w:t>Feasible when implemented in clearly defined phases</w:t>
            </w:r>
          </w:p>
        </w:tc>
      </w:tr>
      <w:tr>
        <w:tc>
          <w:tcPr>
            <w:tcW w:type="dxa" w:w="3312"/>
            <w:vAlign w:val="center"/>
          </w:tcPr>
          <w:p>
            <w:r/>
            <w:r>
              <w:rPr>
                <w:b w:val="0"/>
                <w:sz w:val="18"/>
              </w:rPr>
              <w:t>Overall</w:t>
            </w:r>
          </w:p>
        </w:tc>
        <w:tc>
          <w:tcPr>
            <w:tcW w:type="dxa" w:w="3312"/>
            <w:vAlign w:val="center"/>
          </w:tcPr>
          <w:p>
            <w:r/>
            <w:r>
              <w:rPr>
                <w:b w:val="0"/>
                <w:sz w:val="18"/>
              </w:rPr>
              <w:t>8.25/10</w:t>
            </w:r>
          </w:p>
        </w:tc>
        <w:tc>
          <w:tcPr>
            <w:tcW w:type="dxa" w:w="3312"/>
            <w:vAlign w:val="center"/>
          </w:tcPr>
          <w:p>
            <w:r/>
            <w:r>
              <w:rPr>
                <w:b w:val="0"/>
                <w:sz w:val="18"/>
              </w:rPr>
              <w:t>Proceed with development using a controlled MVP scope</w:t>
            </w:r>
          </w:p>
        </w:tc>
      </w:tr>
    </w:tbl>
    <w:p>
      <w:pPr>
        <w:pStyle w:val="Heading2"/>
      </w:pPr>
      <w:r>
        <w:t>4.6 Feasibility Decision</w:t>
      </w:r>
    </w:p>
    <w:p>
      <w:r>
        <w:t>The feasibility study indicates that Lean Creator OS should proceed to the next stage of systems analysis and design. The project is technically achievable, economically reasonable, operationally relevant and schedule-feasible when developed as an MVP. The most significant risks relate to third-party API capabilities, permissions, rate limits and platform-specific publishing requirements.</w:t>
      </w:r>
    </w:p>
    <w:p>
      <w:pPr>
        <w:pStyle w:val="Heading1"/>
      </w:pPr>
      <w:r>
        <w:t>5. Critical Path Analysis</w:t>
      </w:r>
    </w:p>
    <w:p>
      <w:r>
        <w:t>The critical path identifies activities that must be completed without significant delay because delays in these activities can delay the overall project. For Lean Creator OS, particular attention must be given to third-party API feasibility because social platform integrations influence both the system architecture and publishing functionality.</w:t>
      </w:r>
    </w:p>
    <w:p>
      <w:pPr>
        <w:pStyle w:val="Heading2"/>
      </w:pPr>
      <w:r>
        <w:t>5.1 Critical Path Sequence</w:t>
      </w:r>
    </w:p>
    <w:p>
      <w:r>
        <w:t>1. Requirements Analysis</w:t>
      </w:r>
    </w:p>
    <w:p>
      <w:r>
        <w:t>2. API Feasibility Research</w:t>
      </w:r>
    </w:p>
    <w:p>
      <w:r>
        <w:t>3. System Architecture</w:t>
      </w:r>
    </w:p>
    <w:p>
      <w:r>
        <w:t>4. Database Design</w:t>
      </w:r>
    </w:p>
    <w:p>
      <w:r>
        <w:t>5. Authentication</w:t>
      </w:r>
    </w:p>
    <w:p>
      <w:r>
        <w:t>6. Social API OAuth Integration</w:t>
      </w:r>
    </w:p>
    <w:p>
      <w:r>
        <w:t>7. Social API Proof of Concept</w:t>
      </w:r>
    </w:p>
    <w:p>
      <w:r>
        <w:t>8. Analytics Architecture</w:t>
      </w:r>
    </w:p>
    <w:p>
      <w:r>
        <w:t>9. Scheduling Engine</w:t>
      </w:r>
    </w:p>
    <w:p>
      <w:r>
        <w:t>10. Multi-platform Publishing Integrations</w:t>
      </w:r>
    </w:p>
    <w:p>
      <w:r>
        <w:t>11. Integration Testing</w:t>
      </w:r>
    </w:p>
    <w:p>
      <w:r>
        <w:t>12. Security Testing</w:t>
      </w:r>
    </w:p>
    <w:p>
      <w:r>
        <w:t>13. Deployment</w:t>
      </w:r>
    </w:p>
    <w:p>
      <w:pPr>
        <w:pStyle w:val="Heading2"/>
      </w:pPr>
      <w:r>
        <w:t>5.2 Critical Path Activities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2F3"/>
          </w:tcPr>
          <w:p>
            <w:r/>
            <w:r>
              <w:rPr>
                <w:b/>
                <w:sz w:val="18"/>
              </w:rPr>
              <w:t>ID</w:t>
            </w:r>
          </w:p>
        </w:tc>
        <w:tc>
          <w:tcPr>
            <w:tcW w:type="dxa" w:w="2484"/>
            <w:vAlign w:val="center"/>
            <w:shd w:fill="D9E2F3"/>
          </w:tcPr>
          <w:p>
            <w:r/>
            <w:r>
              <w:rPr>
                <w:b/>
                <w:sz w:val="18"/>
              </w:rPr>
              <w:t>Activity</w:t>
            </w:r>
          </w:p>
        </w:tc>
        <w:tc>
          <w:tcPr>
            <w:tcW w:type="dxa" w:w="2484"/>
            <w:vAlign w:val="center"/>
            <w:shd w:fill="D9E2F3"/>
          </w:tcPr>
          <w:p>
            <w:r/>
            <w:r>
              <w:rPr>
                <w:b/>
                <w:sz w:val="18"/>
              </w:rPr>
              <w:t>Dependency</w:t>
            </w:r>
          </w:p>
        </w:tc>
        <w:tc>
          <w:tcPr>
            <w:tcW w:type="dxa" w:w="2484"/>
            <w:vAlign w:val="center"/>
            <w:shd w:fill="D9E2F3"/>
          </w:tcPr>
          <w:p>
            <w:r/>
            <w:r>
              <w:rPr>
                <w:b/>
                <w:sz w:val="18"/>
              </w:rPr>
              <w:t>Critical</w:t>
            </w:r>
          </w:p>
        </w:tc>
      </w:tr>
      <w:tr>
        <w:tc>
          <w:tcPr>
            <w:tcW w:type="dxa" w:w="2484"/>
            <w:vAlign w:val="center"/>
          </w:tcPr>
          <w:p>
            <w:r/>
            <w:r>
              <w:rPr>
                <w:b w:val="0"/>
                <w:sz w:val="18"/>
              </w:rPr>
              <w:t>CP01</w:t>
            </w:r>
          </w:p>
        </w:tc>
        <w:tc>
          <w:tcPr>
            <w:tcW w:type="dxa" w:w="2484"/>
            <w:vAlign w:val="center"/>
          </w:tcPr>
          <w:p>
            <w:r/>
            <w:r>
              <w:rPr>
                <w:b w:val="0"/>
                <w:sz w:val="18"/>
              </w:rPr>
              <w:t>Requirements analysis</w:t>
            </w:r>
          </w:p>
        </w:tc>
        <w:tc>
          <w:tcPr>
            <w:tcW w:type="dxa" w:w="2484"/>
            <w:vAlign w:val="center"/>
          </w:tcPr>
          <w:p>
            <w:r/>
            <w:r>
              <w:rPr>
                <w:b w:val="0"/>
                <w:sz w:val="18"/>
              </w:rPr>
              <w:t>None</w:t>
            </w:r>
          </w:p>
        </w:tc>
        <w:tc>
          <w:tcPr>
            <w:tcW w:type="dxa" w:w="2484"/>
            <w:vAlign w:val="center"/>
          </w:tcPr>
          <w:p>
            <w:r/>
            <w:r>
              <w:rPr>
                <w:b w:val="0"/>
                <w:sz w:val="18"/>
              </w:rPr>
              <w:t>Yes</w:t>
            </w:r>
          </w:p>
        </w:tc>
      </w:tr>
      <w:tr>
        <w:tc>
          <w:tcPr>
            <w:tcW w:type="dxa" w:w="2484"/>
            <w:vAlign w:val="center"/>
          </w:tcPr>
          <w:p>
            <w:r/>
            <w:r>
              <w:rPr>
                <w:b w:val="0"/>
                <w:sz w:val="18"/>
              </w:rPr>
              <w:t>CP02</w:t>
            </w:r>
          </w:p>
        </w:tc>
        <w:tc>
          <w:tcPr>
            <w:tcW w:type="dxa" w:w="2484"/>
            <w:vAlign w:val="center"/>
          </w:tcPr>
          <w:p>
            <w:r/>
            <w:r>
              <w:rPr>
                <w:b w:val="0"/>
                <w:sz w:val="18"/>
              </w:rPr>
              <w:t>API feasibility research</w:t>
            </w:r>
          </w:p>
        </w:tc>
        <w:tc>
          <w:tcPr>
            <w:tcW w:type="dxa" w:w="2484"/>
            <w:vAlign w:val="center"/>
          </w:tcPr>
          <w:p>
            <w:r/>
            <w:r>
              <w:rPr>
                <w:b w:val="0"/>
                <w:sz w:val="18"/>
              </w:rPr>
              <w:t>CP01</w:t>
            </w:r>
          </w:p>
        </w:tc>
        <w:tc>
          <w:tcPr>
            <w:tcW w:type="dxa" w:w="2484"/>
            <w:vAlign w:val="center"/>
          </w:tcPr>
          <w:p>
            <w:r/>
            <w:r>
              <w:rPr>
                <w:b w:val="0"/>
                <w:sz w:val="18"/>
              </w:rPr>
              <w:t>Yes</w:t>
            </w:r>
          </w:p>
        </w:tc>
      </w:tr>
      <w:tr>
        <w:tc>
          <w:tcPr>
            <w:tcW w:type="dxa" w:w="2484"/>
            <w:vAlign w:val="center"/>
          </w:tcPr>
          <w:p>
            <w:r/>
            <w:r>
              <w:rPr>
                <w:b w:val="0"/>
                <w:sz w:val="18"/>
              </w:rPr>
              <w:t>CP03</w:t>
            </w:r>
          </w:p>
        </w:tc>
        <w:tc>
          <w:tcPr>
            <w:tcW w:type="dxa" w:w="2484"/>
            <w:vAlign w:val="center"/>
          </w:tcPr>
          <w:p>
            <w:r/>
            <w:r>
              <w:rPr>
                <w:b w:val="0"/>
                <w:sz w:val="18"/>
              </w:rPr>
              <w:t>System architecture</w:t>
            </w:r>
          </w:p>
        </w:tc>
        <w:tc>
          <w:tcPr>
            <w:tcW w:type="dxa" w:w="2484"/>
            <w:vAlign w:val="center"/>
          </w:tcPr>
          <w:p>
            <w:r/>
            <w:r>
              <w:rPr>
                <w:b w:val="0"/>
                <w:sz w:val="18"/>
              </w:rPr>
              <w:t>CP02</w:t>
            </w:r>
          </w:p>
        </w:tc>
        <w:tc>
          <w:tcPr>
            <w:tcW w:type="dxa" w:w="2484"/>
            <w:vAlign w:val="center"/>
          </w:tcPr>
          <w:p>
            <w:r/>
            <w:r>
              <w:rPr>
                <w:b w:val="0"/>
                <w:sz w:val="18"/>
              </w:rPr>
              <w:t>Yes</w:t>
            </w:r>
          </w:p>
        </w:tc>
      </w:tr>
      <w:tr>
        <w:tc>
          <w:tcPr>
            <w:tcW w:type="dxa" w:w="2484"/>
            <w:vAlign w:val="center"/>
          </w:tcPr>
          <w:p>
            <w:r/>
            <w:r>
              <w:rPr>
                <w:b w:val="0"/>
                <w:sz w:val="18"/>
              </w:rPr>
              <w:t>CP04</w:t>
            </w:r>
          </w:p>
        </w:tc>
        <w:tc>
          <w:tcPr>
            <w:tcW w:type="dxa" w:w="2484"/>
            <w:vAlign w:val="center"/>
          </w:tcPr>
          <w:p>
            <w:r/>
            <w:r>
              <w:rPr>
                <w:b w:val="0"/>
                <w:sz w:val="18"/>
              </w:rPr>
              <w:t>Database design</w:t>
            </w:r>
          </w:p>
        </w:tc>
        <w:tc>
          <w:tcPr>
            <w:tcW w:type="dxa" w:w="2484"/>
            <w:vAlign w:val="center"/>
          </w:tcPr>
          <w:p>
            <w:r/>
            <w:r>
              <w:rPr>
                <w:b w:val="0"/>
                <w:sz w:val="18"/>
              </w:rPr>
              <w:t>CP03</w:t>
            </w:r>
          </w:p>
        </w:tc>
        <w:tc>
          <w:tcPr>
            <w:tcW w:type="dxa" w:w="2484"/>
            <w:vAlign w:val="center"/>
          </w:tcPr>
          <w:p>
            <w:r/>
            <w:r>
              <w:rPr>
                <w:b w:val="0"/>
                <w:sz w:val="18"/>
              </w:rPr>
              <w:t>Yes</w:t>
            </w:r>
          </w:p>
        </w:tc>
      </w:tr>
      <w:tr>
        <w:tc>
          <w:tcPr>
            <w:tcW w:type="dxa" w:w="2484"/>
            <w:vAlign w:val="center"/>
          </w:tcPr>
          <w:p>
            <w:r/>
            <w:r>
              <w:rPr>
                <w:b w:val="0"/>
                <w:sz w:val="18"/>
              </w:rPr>
              <w:t>CP05</w:t>
            </w:r>
          </w:p>
        </w:tc>
        <w:tc>
          <w:tcPr>
            <w:tcW w:type="dxa" w:w="2484"/>
            <w:vAlign w:val="center"/>
          </w:tcPr>
          <w:p>
            <w:r/>
            <w:r>
              <w:rPr>
                <w:b w:val="0"/>
                <w:sz w:val="18"/>
              </w:rPr>
              <w:t>Authentication</w:t>
            </w:r>
          </w:p>
        </w:tc>
        <w:tc>
          <w:tcPr>
            <w:tcW w:type="dxa" w:w="2484"/>
            <w:vAlign w:val="center"/>
          </w:tcPr>
          <w:p>
            <w:r/>
            <w:r>
              <w:rPr>
                <w:b w:val="0"/>
                <w:sz w:val="18"/>
              </w:rPr>
              <w:t>CP04</w:t>
            </w:r>
          </w:p>
        </w:tc>
        <w:tc>
          <w:tcPr>
            <w:tcW w:type="dxa" w:w="2484"/>
            <w:vAlign w:val="center"/>
          </w:tcPr>
          <w:p>
            <w:r/>
            <w:r>
              <w:rPr>
                <w:b w:val="0"/>
                <w:sz w:val="18"/>
              </w:rPr>
              <w:t>Yes</w:t>
            </w:r>
          </w:p>
        </w:tc>
      </w:tr>
      <w:tr>
        <w:tc>
          <w:tcPr>
            <w:tcW w:type="dxa" w:w="2484"/>
            <w:vAlign w:val="center"/>
          </w:tcPr>
          <w:p>
            <w:r/>
            <w:r>
              <w:rPr>
                <w:b w:val="0"/>
                <w:sz w:val="18"/>
              </w:rPr>
              <w:t>CP06</w:t>
            </w:r>
          </w:p>
        </w:tc>
        <w:tc>
          <w:tcPr>
            <w:tcW w:type="dxa" w:w="2484"/>
            <w:vAlign w:val="center"/>
          </w:tcPr>
          <w:p>
            <w:r/>
            <w:r>
              <w:rPr>
                <w:b w:val="0"/>
                <w:sz w:val="18"/>
              </w:rPr>
              <w:t>Social API OAuth</w:t>
            </w:r>
          </w:p>
        </w:tc>
        <w:tc>
          <w:tcPr>
            <w:tcW w:type="dxa" w:w="2484"/>
            <w:vAlign w:val="center"/>
          </w:tcPr>
          <w:p>
            <w:r/>
            <w:r>
              <w:rPr>
                <w:b w:val="0"/>
                <w:sz w:val="18"/>
              </w:rPr>
              <w:t>CP05</w:t>
            </w:r>
          </w:p>
        </w:tc>
        <w:tc>
          <w:tcPr>
            <w:tcW w:type="dxa" w:w="2484"/>
            <w:vAlign w:val="center"/>
          </w:tcPr>
          <w:p>
            <w:r/>
            <w:r>
              <w:rPr>
                <w:b w:val="0"/>
                <w:sz w:val="18"/>
              </w:rPr>
              <w:t>Yes</w:t>
            </w:r>
          </w:p>
        </w:tc>
      </w:tr>
      <w:tr>
        <w:tc>
          <w:tcPr>
            <w:tcW w:type="dxa" w:w="2484"/>
            <w:vAlign w:val="center"/>
          </w:tcPr>
          <w:p>
            <w:r/>
            <w:r>
              <w:rPr>
                <w:b w:val="0"/>
                <w:sz w:val="18"/>
              </w:rPr>
              <w:t>CP07</w:t>
            </w:r>
          </w:p>
        </w:tc>
        <w:tc>
          <w:tcPr>
            <w:tcW w:type="dxa" w:w="2484"/>
            <w:vAlign w:val="center"/>
          </w:tcPr>
          <w:p>
            <w:r/>
            <w:r>
              <w:rPr>
                <w:b w:val="0"/>
                <w:sz w:val="18"/>
              </w:rPr>
              <w:t>Social API proof of concept</w:t>
            </w:r>
          </w:p>
        </w:tc>
        <w:tc>
          <w:tcPr>
            <w:tcW w:type="dxa" w:w="2484"/>
            <w:vAlign w:val="center"/>
          </w:tcPr>
          <w:p>
            <w:r/>
            <w:r>
              <w:rPr>
                <w:b w:val="0"/>
                <w:sz w:val="18"/>
              </w:rPr>
              <w:t>CP06</w:t>
            </w:r>
          </w:p>
        </w:tc>
        <w:tc>
          <w:tcPr>
            <w:tcW w:type="dxa" w:w="2484"/>
            <w:vAlign w:val="center"/>
          </w:tcPr>
          <w:p>
            <w:r/>
            <w:r>
              <w:rPr>
                <w:b w:val="0"/>
                <w:sz w:val="18"/>
              </w:rPr>
              <w:t>Yes</w:t>
            </w:r>
          </w:p>
        </w:tc>
      </w:tr>
      <w:tr>
        <w:tc>
          <w:tcPr>
            <w:tcW w:type="dxa" w:w="2484"/>
            <w:vAlign w:val="center"/>
          </w:tcPr>
          <w:p>
            <w:r/>
            <w:r>
              <w:rPr>
                <w:b w:val="0"/>
                <w:sz w:val="18"/>
              </w:rPr>
              <w:t>CP08</w:t>
            </w:r>
          </w:p>
        </w:tc>
        <w:tc>
          <w:tcPr>
            <w:tcW w:type="dxa" w:w="2484"/>
            <w:vAlign w:val="center"/>
          </w:tcPr>
          <w:p>
            <w:r/>
            <w:r>
              <w:rPr>
                <w:b w:val="0"/>
                <w:sz w:val="18"/>
              </w:rPr>
              <w:t>Analytics architecture</w:t>
            </w:r>
          </w:p>
        </w:tc>
        <w:tc>
          <w:tcPr>
            <w:tcW w:type="dxa" w:w="2484"/>
            <w:vAlign w:val="center"/>
          </w:tcPr>
          <w:p>
            <w:r/>
            <w:r>
              <w:rPr>
                <w:b w:val="0"/>
                <w:sz w:val="18"/>
              </w:rPr>
              <w:t>CP07</w:t>
            </w:r>
          </w:p>
        </w:tc>
        <w:tc>
          <w:tcPr>
            <w:tcW w:type="dxa" w:w="2484"/>
            <w:vAlign w:val="center"/>
          </w:tcPr>
          <w:p>
            <w:r/>
            <w:r>
              <w:rPr>
                <w:b w:val="0"/>
                <w:sz w:val="18"/>
              </w:rPr>
              <w:t>Yes</w:t>
            </w:r>
          </w:p>
        </w:tc>
      </w:tr>
      <w:tr>
        <w:tc>
          <w:tcPr>
            <w:tcW w:type="dxa" w:w="2484"/>
            <w:vAlign w:val="center"/>
          </w:tcPr>
          <w:p>
            <w:r/>
            <w:r>
              <w:rPr>
                <w:b w:val="0"/>
                <w:sz w:val="18"/>
              </w:rPr>
              <w:t>CP09</w:t>
            </w:r>
          </w:p>
        </w:tc>
        <w:tc>
          <w:tcPr>
            <w:tcW w:type="dxa" w:w="2484"/>
            <w:vAlign w:val="center"/>
          </w:tcPr>
          <w:p>
            <w:r/>
            <w:r>
              <w:rPr>
                <w:b w:val="0"/>
                <w:sz w:val="18"/>
              </w:rPr>
              <w:t>Content management</w:t>
            </w:r>
          </w:p>
        </w:tc>
        <w:tc>
          <w:tcPr>
            <w:tcW w:type="dxa" w:w="2484"/>
            <w:vAlign w:val="center"/>
          </w:tcPr>
          <w:p>
            <w:r/>
            <w:r>
              <w:rPr>
                <w:b w:val="0"/>
                <w:sz w:val="18"/>
              </w:rPr>
              <w:t>CP04</w:t>
            </w:r>
          </w:p>
        </w:tc>
        <w:tc>
          <w:tcPr>
            <w:tcW w:type="dxa" w:w="2484"/>
            <w:vAlign w:val="center"/>
          </w:tcPr>
          <w:p>
            <w:r/>
            <w:r>
              <w:rPr>
                <w:b w:val="0"/>
                <w:sz w:val="18"/>
              </w:rPr>
              <w:t>No</w:t>
            </w:r>
          </w:p>
        </w:tc>
      </w:tr>
      <w:tr>
        <w:tc>
          <w:tcPr>
            <w:tcW w:type="dxa" w:w="2484"/>
            <w:vAlign w:val="center"/>
          </w:tcPr>
          <w:p>
            <w:r/>
            <w:r>
              <w:rPr>
                <w:b w:val="0"/>
                <w:sz w:val="18"/>
              </w:rPr>
              <w:t>CP10</w:t>
            </w:r>
          </w:p>
        </w:tc>
        <w:tc>
          <w:tcPr>
            <w:tcW w:type="dxa" w:w="2484"/>
            <w:vAlign w:val="center"/>
          </w:tcPr>
          <w:p>
            <w:r/>
            <w:r>
              <w:rPr>
                <w:b w:val="0"/>
                <w:sz w:val="18"/>
              </w:rPr>
              <w:t>AI content engine</w:t>
            </w:r>
          </w:p>
        </w:tc>
        <w:tc>
          <w:tcPr>
            <w:tcW w:type="dxa" w:w="2484"/>
            <w:vAlign w:val="center"/>
          </w:tcPr>
          <w:p>
            <w:r/>
            <w:r>
              <w:rPr>
                <w:b w:val="0"/>
                <w:sz w:val="18"/>
              </w:rPr>
              <w:t>CP09</w:t>
            </w:r>
          </w:p>
        </w:tc>
        <w:tc>
          <w:tcPr>
            <w:tcW w:type="dxa" w:w="2484"/>
            <w:vAlign w:val="center"/>
          </w:tcPr>
          <w:p>
            <w:r/>
            <w:r>
              <w:rPr>
                <w:b w:val="0"/>
                <w:sz w:val="18"/>
              </w:rPr>
              <w:t>No</w:t>
            </w:r>
          </w:p>
        </w:tc>
      </w:tr>
      <w:tr>
        <w:tc>
          <w:tcPr>
            <w:tcW w:type="dxa" w:w="2484"/>
            <w:vAlign w:val="center"/>
          </w:tcPr>
          <w:p>
            <w:r/>
            <w:r>
              <w:rPr>
                <w:b w:val="0"/>
                <w:sz w:val="18"/>
              </w:rPr>
              <w:t>CP11</w:t>
            </w:r>
          </w:p>
        </w:tc>
        <w:tc>
          <w:tcPr>
            <w:tcW w:type="dxa" w:w="2484"/>
            <w:vAlign w:val="center"/>
          </w:tcPr>
          <w:p>
            <w:r/>
            <w:r>
              <w:rPr>
                <w:b w:val="0"/>
                <w:sz w:val="18"/>
              </w:rPr>
              <w:t>Scheduling engine</w:t>
            </w:r>
          </w:p>
        </w:tc>
        <w:tc>
          <w:tcPr>
            <w:tcW w:type="dxa" w:w="2484"/>
            <w:vAlign w:val="center"/>
          </w:tcPr>
          <w:p>
            <w:r/>
            <w:r>
              <w:rPr>
                <w:b w:val="0"/>
                <w:sz w:val="18"/>
              </w:rPr>
              <w:t>CP07</w:t>
            </w:r>
          </w:p>
        </w:tc>
        <w:tc>
          <w:tcPr>
            <w:tcW w:type="dxa" w:w="2484"/>
            <w:vAlign w:val="center"/>
          </w:tcPr>
          <w:p>
            <w:r/>
            <w:r>
              <w:rPr>
                <w:b w:val="0"/>
                <w:sz w:val="18"/>
              </w:rPr>
              <w:t>Yes</w:t>
            </w:r>
          </w:p>
        </w:tc>
      </w:tr>
      <w:tr>
        <w:tc>
          <w:tcPr>
            <w:tcW w:type="dxa" w:w="2484"/>
            <w:vAlign w:val="center"/>
          </w:tcPr>
          <w:p>
            <w:r/>
            <w:r>
              <w:rPr>
                <w:b w:val="0"/>
                <w:sz w:val="18"/>
              </w:rPr>
              <w:t>CP12</w:t>
            </w:r>
          </w:p>
        </w:tc>
        <w:tc>
          <w:tcPr>
            <w:tcW w:type="dxa" w:w="2484"/>
            <w:vAlign w:val="center"/>
          </w:tcPr>
          <w:p>
            <w:r/>
            <w:r>
              <w:rPr>
                <w:b w:val="0"/>
                <w:sz w:val="18"/>
              </w:rPr>
              <w:t>Publishing integrations</w:t>
            </w:r>
          </w:p>
        </w:tc>
        <w:tc>
          <w:tcPr>
            <w:tcW w:type="dxa" w:w="2484"/>
            <w:vAlign w:val="center"/>
          </w:tcPr>
          <w:p>
            <w:r/>
            <w:r>
              <w:rPr>
                <w:b w:val="0"/>
                <w:sz w:val="18"/>
              </w:rPr>
              <w:t>CP11</w:t>
            </w:r>
          </w:p>
        </w:tc>
        <w:tc>
          <w:tcPr>
            <w:tcW w:type="dxa" w:w="2484"/>
            <w:vAlign w:val="center"/>
          </w:tcPr>
          <w:p>
            <w:r/>
            <w:r>
              <w:rPr>
                <w:b w:val="0"/>
                <w:sz w:val="18"/>
              </w:rPr>
              <w:t>Yes</w:t>
            </w:r>
          </w:p>
        </w:tc>
      </w:tr>
      <w:tr>
        <w:tc>
          <w:tcPr>
            <w:tcW w:type="dxa" w:w="2484"/>
            <w:vAlign w:val="center"/>
          </w:tcPr>
          <w:p>
            <w:r/>
            <w:r>
              <w:rPr>
                <w:b w:val="0"/>
                <w:sz w:val="18"/>
              </w:rPr>
              <w:t>CP13</w:t>
            </w:r>
          </w:p>
        </w:tc>
        <w:tc>
          <w:tcPr>
            <w:tcW w:type="dxa" w:w="2484"/>
            <w:vAlign w:val="center"/>
          </w:tcPr>
          <w:p>
            <w:r/>
            <w:r>
              <w:rPr>
                <w:b w:val="0"/>
                <w:sz w:val="18"/>
              </w:rPr>
              <w:t>Integration testing</w:t>
            </w:r>
          </w:p>
        </w:tc>
        <w:tc>
          <w:tcPr>
            <w:tcW w:type="dxa" w:w="2484"/>
            <w:vAlign w:val="center"/>
          </w:tcPr>
          <w:p>
            <w:r/>
            <w:r>
              <w:rPr>
                <w:b w:val="0"/>
                <w:sz w:val="18"/>
              </w:rPr>
              <w:t>CP08, CP10 and CP12</w:t>
            </w:r>
          </w:p>
        </w:tc>
        <w:tc>
          <w:tcPr>
            <w:tcW w:type="dxa" w:w="2484"/>
            <w:vAlign w:val="center"/>
          </w:tcPr>
          <w:p>
            <w:r/>
            <w:r>
              <w:rPr>
                <w:b w:val="0"/>
                <w:sz w:val="18"/>
              </w:rPr>
              <w:t>Yes</w:t>
            </w:r>
          </w:p>
        </w:tc>
      </w:tr>
      <w:tr>
        <w:tc>
          <w:tcPr>
            <w:tcW w:type="dxa" w:w="2484"/>
            <w:vAlign w:val="center"/>
          </w:tcPr>
          <w:p>
            <w:r/>
            <w:r>
              <w:rPr>
                <w:b w:val="0"/>
                <w:sz w:val="18"/>
              </w:rPr>
              <w:t>CP14</w:t>
            </w:r>
          </w:p>
        </w:tc>
        <w:tc>
          <w:tcPr>
            <w:tcW w:type="dxa" w:w="2484"/>
            <w:vAlign w:val="center"/>
          </w:tcPr>
          <w:p>
            <w:r/>
            <w:r>
              <w:rPr>
                <w:b w:val="0"/>
                <w:sz w:val="18"/>
              </w:rPr>
              <w:t>Security testing</w:t>
            </w:r>
          </w:p>
        </w:tc>
        <w:tc>
          <w:tcPr>
            <w:tcW w:type="dxa" w:w="2484"/>
            <w:vAlign w:val="center"/>
          </w:tcPr>
          <w:p>
            <w:r/>
            <w:r>
              <w:rPr>
                <w:b w:val="0"/>
                <w:sz w:val="18"/>
              </w:rPr>
              <w:t>CP13</w:t>
            </w:r>
          </w:p>
        </w:tc>
        <w:tc>
          <w:tcPr>
            <w:tcW w:type="dxa" w:w="2484"/>
            <w:vAlign w:val="center"/>
          </w:tcPr>
          <w:p>
            <w:r/>
            <w:r>
              <w:rPr>
                <w:b w:val="0"/>
                <w:sz w:val="18"/>
              </w:rPr>
              <w:t>Yes</w:t>
            </w:r>
          </w:p>
        </w:tc>
      </w:tr>
      <w:tr>
        <w:tc>
          <w:tcPr>
            <w:tcW w:type="dxa" w:w="2484"/>
            <w:vAlign w:val="center"/>
          </w:tcPr>
          <w:p>
            <w:r/>
            <w:r>
              <w:rPr>
                <w:b w:val="0"/>
                <w:sz w:val="18"/>
              </w:rPr>
              <w:t>CP15</w:t>
            </w:r>
          </w:p>
        </w:tc>
        <w:tc>
          <w:tcPr>
            <w:tcW w:type="dxa" w:w="2484"/>
            <w:vAlign w:val="center"/>
          </w:tcPr>
          <w:p>
            <w:r/>
            <w:r>
              <w:rPr>
                <w:b w:val="0"/>
                <w:sz w:val="18"/>
              </w:rPr>
              <w:t>Deployment</w:t>
            </w:r>
          </w:p>
        </w:tc>
        <w:tc>
          <w:tcPr>
            <w:tcW w:type="dxa" w:w="2484"/>
            <w:vAlign w:val="center"/>
          </w:tcPr>
          <w:p>
            <w:r/>
            <w:r>
              <w:rPr>
                <w:b w:val="0"/>
                <w:sz w:val="18"/>
              </w:rPr>
              <w:t>CP14</w:t>
            </w:r>
          </w:p>
        </w:tc>
        <w:tc>
          <w:tcPr>
            <w:tcW w:type="dxa" w:w="2484"/>
            <w:vAlign w:val="center"/>
          </w:tcPr>
          <w:p>
            <w:r/>
            <w:r>
              <w:rPr>
                <w:b w:val="0"/>
                <w:sz w:val="18"/>
              </w:rPr>
              <w:t>Yes</w:t>
            </w:r>
          </w:p>
        </w:tc>
      </w:tr>
    </w:tbl>
    <w:p>
      <w:pPr>
        <w:pStyle w:val="Heading2"/>
      </w:pPr>
      <w:r>
        <w:t>5.3 Critical Path Risk</w:t>
      </w:r>
    </w:p>
    <w:p>
      <w:r>
        <w:t>The main critical-path risk is discovering late in development that a social media platform does not provide a required API capability or requires an approval process. For this reason, API feasibility research and a small proof of concept should be completed before finalising the publishing architecture.</w:t>
      </w:r>
    </w:p>
    <w:p>
      <w:r>
        <w:t>A second risk is the dependency between analytics, scheduling and platform-specific publishing. These components should be designed as modular services so that one platform can be unavailable without causing the entire application to fail.</w:t>
      </w:r>
    </w:p>
    <w:p>
      <w:pPr>
        <w:pStyle w:val="Heading1"/>
      </w:pPr>
      <w:r>
        <w:t>6. Recommended Next Stage</w:t>
      </w:r>
    </w:p>
    <w:p>
      <w:r>
        <w:t>Following the feasibility study and critical path analysis, the project should proceed to requirements analysis. The next activities should include identifying stakeholders, gathering user requirements, developing user stories, defining functional and non-functional requirements, and creating the initial use cases. These requirements will provide the foundation for the subsequent system architecture, database design and user interface design.</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Lean Creator OS | Feasibility Study and Critical Path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