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625" w:rsidRPr="008D26C7" w:rsidRDefault="00837625" w:rsidP="008E6780">
      <w:pPr>
        <w:autoSpaceDE w:val="0"/>
        <w:autoSpaceDN w:val="0"/>
        <w:adjustRightInd w:val="0"/>
        <w:spacing w:after="0" w:line="240" w:lineRule="auto"/>
        <w:jc w:val="center"/>
        <w:rPr>
          <w:rFonts w:ascii="Calibri-Bold" w:hAnsi="Calibri-Bold" w:cs="Calibri-Bold"/>
          <w:b/>
          <w:bCs/>
          <w:color w:val="000000"/>
          <w:sz w:val="24"/>
          <w:szCs w:val="24"/>
          <w:u w:val="single"/>
        </w:rPr>
      </w:pPr>
      <w:r w:rsidRPr="008D26C7">
        <w:rPr>
          <w:rFonts w:ascii="Calibri-Bold" w:hAnsi="Calibri-Bold" w:cs="Calibri-Bold"/>
          <w:b/>
          <w:bCs/>
          <w:color w:val="000000"/>
          <w:sz w:val="24"/>
          <w:szCs w:val="24"/>
          <w:u w:val="single"/>
        </w:rPr>
        <w:t>Question 2</w:t>
      </w:r>
    </w:p>
    <w:p w:rsidR="00670BBA" w:rsidRDefault="00670BBA" w:rsidP="00F92B1E">
      <w:pPr>
        <w:autoSpaceDE w:val="0"/>
        <w:autoSpaceDN w:val="0"/>
        <w:adjustRightInd w:val="0"/>
        <w:spacing w:after="0" w:line="240" w:lineRule="auto"/>
        <w:jc w:val="both"/>
        <w:rPr>
          <w:rFonts w:ascii="Calibri" w:hAnsi="Calibri" w:cs="Calibri"/>
          <w:color w:val="000000"/>
          <w:sz w:val="24"/>
          <w:szCs w:val="24"/>
        </w:rPr>
      </w:pPr>
    </w:p>
    <w:p w:rsidR="00D500CC" w:rsidRPr="00626BE2" w:rsidRDefault="00626BE2" w:rsidP="00076028">
      <w:pPr>
        <w:autoSpaceDE w:val="0"/>
        <w:autoSpaceDN w:val="0"/>
        <w:adjustRightInd w:val="0"/>
        <w:spacing w:after="0" w:line="480" w:lineRule="auto"/>
        <w:jc w:val="both"/>
        <w:rPr>
          <w:rFonts w:ascii="Calibri" w:hAnsi="Calibri" w:cs="Calibri"/>
          <w:color w:val="000000"/>
          <w:sz w:val="24"/>
          <w:szCs w:val="24"/>
        </w:rPr>
      </w:pPr>
      <w:r>
        <w:rPr>
          <w:rFonts w:ascii="Calibri" w:hAnsi="Calibri" w:cs="Calibri"/>
          <w:color w:val="000000"/>
          <w:sz w:val="24"/>
          <w:szCs w:val="24"/>
        </w:rPr>
        <w:t>a)</w:t>
      </w:r>
      <w:r w:rsidRPr="00626BE2">
        <w:rPr>
          <w:rFonts w:ascii="Calibri" w:hAnsi="Calibri" w:cs="Calibri"/>
          <w:color w:val="000000"/>
          <w:sz w:val="24"/>
          <w:szCs w:val="24"/>
        </w:rPr>
        <w:t xml:space="preserve"> Due</w:t>
      </w:r>
      <w:r w:rsidR="00A81099" w:rsidRPr="00626BE2">
        <w:rPr>
          <w:rFonts w:ascii="Calibri" w:hAnsi="Calibri" w:cs="Calibri"/>
          <w:color w:val="000000"/>
          <w:sz w:val="24"/>
          <w:szCs w:val="24"/>
        </w:rPr>
        <w:t xml:space="preserve"> to low fertility rates and </w:t>
      </w:r>
      <w:r w:rsidR="00B22D8D" w:rsidRPr="00626BE2">
        <w:rPr>
          <w:rFonts w:ascii="Calibri" w:hAnsi="Calibri" w:cs="Calibri"/>
          <w:color w:val="000000"/>
          <w:sz w:val="24"/>
          <w:szCs w:val="24"/>
        </w:rPr>
        <w:t>longer life-expectancies</w:t>
      </w:r>
      <w:r w:rsidR="00A81099" w:rsidRPr="00626BE2">
        <w:rPr>
          <w:rFonts w:ascii="Calibri" w:hAnsi="Calibri" w:cs="Calibri"/>
          <w:color w:val="000000"/>
          <w:sz w:val="24"/>
          <w:szCs w:val="24"/>
        </w:rPr>
        <w:t>, Sin</w:t>
      </w:r>
      <w:bookmarkStart w:id="0" w:name="_GoBack"/>
      <w:bookmarkEnd w:id="0"/>
      <w:r w:rsidR="00A81099" w:rsidRPr="00626BE2">
        <w:rPr>
          <w:rFonts w:ascii="Calibri" w:hAnsi="Calibri" w:cs="Calibri"/>
          <w:color w:val="000000"/>
          <w:sz w:val="24"/>
          <w:szCs w:val="24"/>
        </w:rPr>
        <w:t xml:space="preserve">gapore is expected to deal with shrinking and ageing population. </w:t>
      </w:r>
      <w:r w:rsidR="00A81099" w:rsidRPr="00626BE2">
        <w:rPr>
          <w:rFonts w:ascii="Calibri" w:hAnsi="Calibri" w:cs="Calibri"/>
          <w:color w:val="000000"/>
          <w:sz w:val="24"/>
          <w:szCs w:val="24"/>
        </w:rPr>
        <w:fldChar w:fldCharType="begin" w:fldLock="1"/>
      </w:r>
      <w:r w:rsidR="00A81099" w:rsidRPr="00626BE2">
        <w:rPr>
          <w:rFonts w:ascii="Calibri" w:hAnsi="Calibri" w:cs="Calibri"/>
          <w:color w:val="000000"/>
          <w:sz w:val="24"/>
          <w:szCs w:val="24"/>
        </w:rPr>
        <w:instrText>ADDIN CSL_CITATION { "citationItems" : [ { "id" : "ITEM-1", "itemData" : { "URL" : "http://population.sg/key-challenges/#.VGQBwfmUdsk", "accessed" : { "date-parts" : [ [ "2014", "11", "13" ] ] }, "author" : [ { "dropping-particle" : "", "family" : "Division", "given" : "National Population and Talent", "non-dropping-particle" : "", "parse-names" : false, "suffix" : "" } ], "id" : "ITEM-1", "issued" : { "date-parts" : [ [ "2014" ] ] }, "title" : "Our Demographic Challenges and What These Means to Us", "type" : "webpage" }, "uris" : [ "http://www.mendeley.com/documents/?uuid=4a1737d2-3009-4c53-b14b-938169c3316c" ] } ], "mendeley" : { "formattedCitation" : "&lt;sup&gt;1&lt;/sup&gt;", "plainTextFormattedCitation" : "1", "previouslyFormattedCitation" : "&lt;sup&gt;1&lt;/sup&gt;" }, "properties" : { "noteIndex" : 0 }, "schema" : "https://github.com/citation-style-language/schema/raw/master/csl-citation.json" }</w:instrText>
      </w:r>
      <w:r w:rsidR="00A81099" w:rsidRPr="00626BE2">
        <w:rPr>
          <w:rFonts w:ascii="Calibri" w:hAnsi="Calibri" w:cs="Calibri"/>
          <w:color w:val="000000"/>
          <w:sz w:val="24"/>
          <w:szCs w:val="24"/>
        </w:rPr>
        <w:fldChar w:fldCharType="separate"/>
      </w:r>
      <w:r w:rsidR="00A81099" w:rsidRPr="00626BE2">
        <w:rPr>
          <w:rFonts w:ascii="Calibri" w:hAnsi="Calibri" w:cs="Calibri"/>
          <w:noProof/>
          <w:color w:val="000000"/>
          <w:sz w:val="24"/>
          <w:szCs w:val="24"/>
          <w:vertAlign w:val="superscript"/>
        </w:rPr>
        <w:t>1</w:t>
      </w:r>
      <w:r w:rsidR="00A81099" w:rsidRPr="00626BE2">
        <w:rPr>
          <w:rFonts w:ascii="Calibri" w:hAnsi="Calibri" w:cs="Calibri"/>
          <w:color w:val="000000"/>
          <w:sz w:val="24"/>
          <w:szCs w:val="24"/>
        </w:rPr>
        <w:fldChar w:fldCharType="end"/>
      </w:r>
      <w:r w:rsidR="00A81099" w:rsidRPr="00626BE2">
        <w:rPr>
          <w:rFonts w:ascii="Calibri" w:hAnsi="Calibri" w:cs="Calibri"/>
          <w:color w:val="000000"/>
          <w:sz w:val="24"/>
          <w:szCs w:val="24"/>
        </w:rPr>
        <w:t xml:space="preserve"> </w:t>
      </w:r>
      <w:r w:rsidR="00F92B1E" w:rsidRPr="00626BE2">
        <w:rPr>
          <w:rFonts w:ascii="Calibri" w:hAnsi="Calibri" w:cs="Calibri"/>
          <w:color w:val="000000"/>
          <w:sz w:val="24"/>
          <w:szCs w:val="24"/>
        </w:rPr>
        <w:t xml:space="preserve">According to the </w:t>
      </w:r>
      <w:r w:rsidR="00222C7F" w:rsidRPr="00626BE2">
        <w:rPr>
          <w:rFonts w:ascii="Calibri" w:hAnsi="Calibri" w:cs="Calibri"/>
          <w:color w:val="000000"/>
          <w:sz w:val="24"/>
          <w:szCs w:val="24"/>
        </w:rPr>
        <w:t>diagrams, population of the aged is likely to rise as majority of the population will be between 40- 60 years of age.</w:t>
      </w:r>
      <w:r w:rsidR="000359C9">
        <w:rPr>
          <w:rFonts w:ascii="Calibri" w:hAnsi="Calibri" w:cs="Calibri"/>
          <w:color w:val="000000"/>
          <w:sz w:val="24"/>
          <w:szCs w:val="24"/>
        </w:rPr>
        <w:t xml:space="preserve"> It is also likely that the population of the young (below 20 years old) will decrease.</w:t>
      </w:r>
      <w:r w:rsidR="00222C7F" w:rsidRPr="00626BE2">
        <w:rPr>
          <w:rFonts w:ascii="Calibri" w:hAnsi="Calibri" w:cs="Calibri"/>
          <w:color w:val="000000"/>
          <w:sz w:val="24"/>
          <w:szCs w:val="24"/>
        </w:rPr>
        <w:t xml:space="preserve"> This coincides with the rising median ages fr</w:t>
      </w:r>
      <w:r w:rsidR="00A81099" w:rsidRPr="00626BE2">
        <w:rPr>
          <w:rFonts w:ascii="Calibri" w:hAnsi="Calibri" w:cs="Calibri"/>
          <w:color w:val="000000"/>
          <w:sz w:val="24"/>
          <w:szCs w:val="24"/>
        </w:rPr>
        <w:t>om 36.2 in 2004 to 40.4 in 2014,</w:t>
      </w:r>
      <w:r w:rsidR="00222C7F" w:rsidRPr="00626BE2">
        <w:rPr>
          <w:rFonts w:ascii="Calibri" w:hAnsi="Calibri" w:cs="Calibri"/>
          <w:color w:val="000000"/>
          <w:sz w:val="24"/>
          <w:szCs w:val="24"/>
        </w:rPr>
        <w:fldChar w:fldCharType="begin" w:fldLock="1"/>
      </w:r>
      <w:r w:rsidR="00A81099" w:rsidRPr="00626BE2">
        <w:rPr>
          <w:rFonts w:ascii="Calibri" w:hAnsi="Calibri" w:cs="Calibri"/>
          <w:color w:val="000000"/>
          <w:sz w:val="24"/>
          <w:szCs w:val="24"/>
        </w:rPr>
        <w:instrText>ADDIN CSL_CITATION { "citationItems" : [ { "id" : "ITEM-1", "itemData" : { "author" : [ { "dropping-particle" : "", "family" : "Division", "given" : "National Population and Talent", "non-dropping-particle" : "", "parse-names" : false, "suffix" : "" } ], "container-title" : "National Population and Talent Division", "id" : "ITEM-1", "issued" : { "date-parts" : [ [ "2014" ] ] }, "title" : "Population in Brief 2014", "type" : "report" }, "uris" : [ "http://www.mendeley.com/documents/?uuid=cd0b1b20-5892-4782-8559-11cbf9e14cbc" ] } ], "mendeley" : { "formattedCitation" : "&lt;sup&gt;2&lt;/sup&gt;", "plainTextFormattedCitation" : "2", "previouslyFormattedCitation" : "&lt;sup&gt;2&lt;/sup&gt;" }, "properties" : { "noteIndex" : 0 }, "schema" : "https://github.com/citation-style-language/schema/raw/master/csl-citation.json" }</w:instrText>
      </w:r>
      <w:r w:rsidR="00222C7F" w:rsidRPr="00626BE2">
        <w:rPr>
          <w:rFonts w:ascii="Calibri" w:hAnsi="Calibri" w:cs="Calibri"/>
          <w:color w:val="000000"/>
          <w:sz w:val="24"/>
          <w:szCs w:val="24"/>
        </w:rPr>
        <w:fldChar w:fldCharType="separate"/>
      </w:r>
      <w:r w:rsidR="00A81099" w:rsidRPr="00626BE2">
        <w:rPr>
          <w:rFonts w:ascii="Calibri" w:hAnsi="Calibri" w:cs="Calibri"/>
          <w:noProof/>
          <w:color w:val="000000"/>
          <w:sz w:val="24"/>
          <w:szCs w:val="24"/>
          <w:vertAlign w:val="superscript"/>
        </w:rPr>
        <w:t>2</w:t>
      </w:r>
      <w:r w:rsidR="00222C7F" w:rsidRPr="00626BE2">
        <w:rPr>
          <w:rFonts w:ascii="Calibri" w:hAnsi="Calibri" w:cs="Calibri"/>
          <w:color w:val="000000"/>
          <w:sz w:val="24"/>
          <w:szCs w:val="24"/>
        </w:rPr>
        <w:fldChar w:fldCharType="end"/>
      </w:r>
      <w:r w:rsidR="00A81099" w:rsidRPr="00626BE2">
        <w:rPr>
          <w:rFonts w:ascii="Calibri" w:hAnsi="Calibri" w:cs="Calibri"/>
          <w:color w:val="000000"/>
          <w:sz w:val="24"/>
          <w:szCs w:val="24"/>
        </w:rPr>
        <w:t xml:space="preserve"> and </w:t>
      </w:r>
      <w:r w:rsidR="000359C9">
        <w:rPr>
          <w:rFonts w:ascii="Calibri" w:hAnsi="Calibri" w:cs="Calibri"/>
          <w:color w:val="000000"/>
          <w:sz w:val="24"/>
          <w:szCs w:val="24"/>
        </w:rPr>
        <w:t xml:space="preserve">to the </w:t>
      </w:r>
      <w:r w:rsidR="00A81099" w:rsidRPr="00626BE2">
        <w:rPr>
          <w:rFonts w:ascii="Calibri" w:hAnsi="Calibri" w:cs="Calibri"/>
          <w:color w:val="000000"/>
          <w:sz w:val="24"/>
          <w:szCs w:val="24"/>
        </w:rPr>
        <w:t xml:space="preserve">expected median ages </w:t>
      </w:r>
      <w:r w:rsidR="000359C9">
        <w:rPr>
          <w:rFonts w:ascii="Calibri" w:hAnsi="Calibri" w:cs="Calibri"/>
          <w:color w:val="000000"/>
          <w:sz w:val="24"/>
          <w:szCs w:val="24"/>
        </w:rPr>
        <w:t>of</w:t>
      </w:r>
      <w:r w:rsidR="00A81099" w:rsidRPr="00626BE2">
        <w:rPr>
          <w:rFonts w:ascii="Calibri" w:hAnsi="Calibri" w:cs="Calibri"/>
          <w:color w:val="000000"/>
          <w:sz w:val="24"/>
          <w:szCs w:val="24"/>
        </w:rPr>
        <w:t xml:space="preserve"> 47 in 2030.</w:t>
      </w:r>
      <w:r w:rsidR="00A81099" w:rsidRPr="00626BE2">
        <w:rPr>
          <w:rFonts w:ascii="Calibri" w:hAnsi="Calibri" w:cs="Calibri"/>
          <w:color w:val="000000"/>
          <w:sz w:val="24"/>
          <w:szCs w:val="24"/>
        </w:rPr>
        <w:fldChar w:fldCharType="begin" w:fldLock="1"/>
      </w:r>
      <w:r w:rsidR="00F87522" w:rsidRPr="00626BE2">
        <w:rPr>
          <w:rFonts w:ascii="Calibri" w:hAnsi="Calibri" w:cs="Calibri"/>
          <w:color w:val="000000"/>
          <w:sz w:val="24"/>
          <w:szCs w:val="24"/>
        </w:rPr>
        <w:instrText>ADDIN CSL_CITATION { "citationItems" : [ { "id" : "ITEM-1", "itemData" : { "URL" : "http://population.sg/key-challenges/#.VGQBwfmUdsk", "accessed" : { "date-parts" : [ [ "2014", "11", "13" ] ] }, "author" : [ { "dropping-particle" : "", "family" : "Division", "given" : "National Population and Talent", "non-dropping-particle" : "", "parse-names" : false, "suffix" : "" } ], "id" : "ITEM-1", "issued" : { "date-parts" : [ [ "2014" ] ] }, "title" : "Our Demographic Challenges and What These Means to Us", "type" : "webpage" }, "uris" : [ "http://www.mendeley.com/documents/?uuid=4a1737d2-3009-4c53-b14b-938169c3316c" ] } ], "mendeley" : { "formattedCitation" : "&lt;sup&gt;1&lt;/sup&gt;", "plainTextFormattedCitation" : "1", "previouslyFormattedCitation" : "&lt;sup&gt;1&lt;/sup&gt;" }, "properties" : { "noteIndex" : 0 }, "schema" : "https://github.com/citation-style-language/schema/raw/master/csl-citation.json" }</w:instrText>
      </w:r>
      <w:r w:rsidR="00A81099" w:rsidRPr="00626BE2">
        <w:rPr>
          <w:rFonts w:ascii="Calibri" w:hAnsi="Calibri" w:cs="Calibri"/>
          <w:color w:val="000000"/>
          <w:sz w:val="24"/>
          <w:szCs w:val="24"/>
        </w:rPr>
        <w:fldChar w:fldCharType="separate"/>
      </w:r>
      <w:r w:rsidR="00A81099" w:rsidRPr="00626BE2">
        <w:rPr>
          <w:rFonts w:ascii="Calibri" w:hAnsi="Calibri" w:cs="Calibri"/>
          <w:noProof/>
          <w:color w:val="000000"/>
          <w:sz w:val="24"/>
          <w:szCs w:val="24"/>
          <w:vertAlign w:val="superscript"/>
        </w:rPr>
        <w:t>1</w:t>
      </w:r>
      <w:r w:rsidR="00A81099" w:rsidRPr="00626BE2">
        <w:rPr>
          <w:rFonts w:ascii="Calibri" w:hAnsi="Calibri" w:cs="Calibri"/>
          <w:color w:val="000000"/>
          <w:sz w:val="24"/>
          <w:szCs w:val="24"/>
        </w:rPr>
        <w:fldChar w:fldCharType="end"/>
      </w:r>
      <w:r w:rsidR="00A81099" w:rsidRPr="00626BE2">
        <w:rPr>
          <w:rFonts w:ascii="Calibri" w:hAnsi="Calibri" w:cs="Calibri"/>
          <w:color w:val="000000"/>
          <w:sz w:val="24"/>
          <w:szCs w:val="24"/>
        </w:rPr>
        <w:t xml:space="preserve"> </w:t>
      </w:r>
    </w:p>
    <w:p w:rsidR="00D500CC" w:rsidRDefault="00D500CC" w:rsidP="00076028">
      <w:pPr>
        <w:autoSpaceDE w:val="0"/>
        <w:autoSpaceDN w:val="0"/>
        <w:adjustRightInd w:val="0"/>
        <w:spacing w:after="0" w:line="480" w:lineRule="auto"/>
        <w:jc w:val="both"/>
        <w:rPr>
          <w:rFonts w:ascii="Calibri" w:hAnsi="Calibri" w:cs="Calibri"/>
          <w:color w:val="000000"/>
          <w:sz w:val="24"/>
          <w:szCs w:val="24"/>
        </w:rPr>
      </w:pPr>
    </w:p>
    <w:p w:rsidR="00D5174E" w:rsidRDefault="00626BE2" w:rsidP="00076028">
      <w:pPr>
        <w:autoSpaceDE w:val="0"/>
        <w:autoSpaceDN w:val="0"/>
        <w:adjustRightInd w:val="0"/>
        <w:spacing w:after="0" w:line="480" w:lineRule="auto"/>
        <w:jc w:val="both"/>
        <w:rPr>
          <w:rFonts w:ascii="Calibri" w:hAnsi="Calibri" w:cs="Calibri"/>
          <w:color w:val="000000"/>
          <w:sz w:val="24"/>
          <w:szCs w:val="24"/>
        </w:rPr>
      </w:pPr>
      <w:r>
        <w:rPr>
          <w:rFonts w:ascii="Calibri" w:hAnsi="Calibri" w:cs="Calibri"/>
          <w:color w:val="000000"/>
          <w:sz w:val="24"/>
          <w:szCs w:val="24"/>
        </w:rPr>
        <w:t>As majority of the population wil</w:t>
      </w:r>
      <w:r w:rsidR="008D26C7">
        <w:rPr>
          <w:rFonts w:ascii="Calibri" w:hAnsi="Calibri" w:cs="Calibri"/>
          <w:color w:val="000000"/>
          <w:sz w:val="24"/>
          <w:szCs w:val="24"/>
        </w:rPr>
        <w:t xml:space="preserve">l be working, the </w:t>
      </w:r>
      <w:r w:rsidR="0035750B">
        <w:rPr>
          <w:rFonts w:ascii="Calibri" w:hAnsi="Calibri" w:cs="Calibri"/>
          <w:color w:val="000000"/>
          <w:sz w:val="24"/>
          <w:szCs w:val="24"/>
        </w:rPr>
        <w:t>mental well-being of citizens</w:t>
      </w:r>
      <w:r w:rsidR="006D4B5B">
        <w:rPr>
          <w:rFonts w:ascii="Calibri" w:hAnsi="Calibri" w:cs="Calibri"/>
          <w:color w:val="000000"/>
          <w:sz w:val="24"/>
          <w:szCs w:val="24"/>
        </w:rPr>
        <w:t xml:space="preserve"> </w:t>
      </w:r>
      <w:r w:rsidR="008D26C7">
        <w:rPr>
          <w:rFonts w:ascii="Calibri" w:hAnsi="Calibri" w:cs="Calibri"/>
          <w:color w:val="000000"/>
          <w:sz w:val="24"/>
          <w:szCs w:val="24"/>
        </w:rPr>
        <w:t>is likely to be affected by our fast-paced, competitive</w:t>
      </w:r>
      <w:r w:rsidR="004044D4">
        <w:rPr>
          <w:rFonts w:ascii="Calibri" w:hAnsi="Calibri" w:cs="Calibri"/>
          <w:color w:val="000000"/>
          <w:sz w:val="24"/>
          <w:szCs w:val="24"/>
        </w:rPr>
        <w:fldChar w:fldCharType="begin" w:fldLock="1"/>
      </w:r>
      <w:r w:rsidR="004044D4">
        <w:rPr>
          <w:rFonts w:ascii="Calibri" w:hAnsi="Calibri" w:cs="Calibri"/>
          <w:color w:val="000000"/>
          <w:sz w:val="24"/>
          <w:szCs w:val="24"/>
        </w:rPr>
        <w:instrText>ADDIN CSL_CITATION { "citationItems" : [ { "id" : "ITEM-1", "itemData" : { "author" : [ { "dropping-particle" : "", "family" : "MACRAE", "given" : "FIONA", "non-dropping-particle" : "", "parse-names" : false, "suffix" : "" } ], "container-title" : "Mail Online", "id" : "ITEM-1", "issued" : { "date-parts" : [ [ "2007", "5", "2" ] ] }, "title" : "Pace of life speeds up as study reveals we're walking faster than ever", "type" : "article-newspaper" }, "uris" : [ "http://www.mendeley.com/documents/?uuid=80192b62-ed3f-4094-963b-ff2bbf9c121d" ] } ], "mendeley" : { "formattedCitation" : "&lt;sup&gt;3&lt;/sup&gt;", "plainTextFormattedCitation" : "3", "previouslyFormattedCitation" : "&lt;sup&gt;3&lt;/sup&gt;" }, "properties" : { "noteIndex" : 0 }, "schema" : "https://github.com/citation-style-language/schema/raw/master/csl-citation.json" }</w:instrText>
      </w:r>
      <w:r w:rsidR="004044D4">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3</w:t>
      </w:r>
      <w:r w:rsidR="004044D4">
        <w:rPr>
          <w:rFonts w:ascii="Calibri" w:hAnsi="Calibri" w:cs="Calibri"/>
          <w:color w:val="000000"/>
          <w:sz w:val="24"/>
          <w:szCs w:val="24"/>
        </w:rPr>
        <w:fldChar w:fldCharType="end"/>
      </w:r>
      <w:r w:rsidR="008D26C7">
        <w:rPr>
          <w:rFonts w:ascii="Calibri" w:hAnsi="Calibri" w:cs="Calibri"/>
          <w:color w:val="000000"/>
          <w:sz w:val="24"/>
          <w:szCs w:val="24"/>
        </w:rPr>
        <w:t xml:space="preserve"> economy alongside with </w:t>
      </w:r>
      <w:r w:rsidR="006D4B5B">
        <w:rPr>
          <w:rFonts w:ascii="Calibri" w:hAnsi="Calibri" w:cs="Calibri"/>
          <w:color w:val="000000"/>
          <w:sz w:val="24"/>
          <w:szCs w:val="24"/>
        </w:rPr>
        <w:t>high urbanisation</w:t>
      </w:r>
      <w:r w:rsidR="008D26C7">
        <w:rPr>
          <w:rFonts w:ascii="Calibri" w:hAnsi="Calibri" w:cs="Calibri"/>
          <w:color w:val="000000"/>
          <w:sz w:val="24"/>
          <w:szCs w:val="24"/>
        </w:rPr>
        <w:t>.</w:t>
      </w:r>
      <w:r w:rsidR="006D4B5B">
        <w:rPr>
          <w:rFonts w:ascii="Calibri" w:hAnsi="Calibri" w:cs="Calibri"/>
          <w:color w:val="000000"/>
          <w:sz w:val="24"/>
          <w:szCs w:val="24"/>
        </w:rPr>
        <w:fldChar w:fldCharType="begin" w:fldLock="1"/>
      </w:r>
      <w:r w:rsidR="004044D4">
        <w:rPr>
          <w:rFonts w:ascii="Calibri" w:hAnsi="Calibri" w:cs="Calibri"/>
          <w:color w:val="000000"/>
          <w:sz w:val="24"/>
          <w:szCs w:val="24"/>
        </w:rPr>
        <w:instrText>ADDIN CSL_CITATION { "citationItems" : [ { "id" : "ITEM-1", "itemData" : { "URL" : "http://www.psychologymatters.asia/psychology_news/2268/city-dwellers-more-prone-to-stressrelated-disorders.html", "accessed" : { "date-parts" : [ [ "2014", "11", "15" ] ] }, "container-title" : "Psychology Matters Asia", "id" : "ITEM-1", "issued" : { "date-parts" : [ [ "2014" ] ] }, "title" : "City dwellers more prone to stress-related disorders -", "type" : "webpage" }, "uris" : [ "http://www.mendeley.com/documents/?uuid=2e5028a7-a714-4bad-b5f2-df30a2a58163" ] } ], "mendeley" : { "formattedCitation" : "&lt;sup&gt;4&lt;/sup&gt;", "plainTextFormattedCitation" : "4", "previouslyFormattedCitation" : "&lt;sup&gt;4&lt;/sup&gt;" }, "properties" : { "noteIndex" : 0 }, "schema" : "https://github.com/citation-style-language/schema/raw/master/csl-citation.json" }</w:instrText>
      </w:r>
      <w:r w:rsidR="006D4B5B">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4</w:t>
      </w:r>
      <w:r w:rsidR="006D4B5B">
        <w:rPr>
          <w:rFonts w:ascii="Calibri" w:hAnsi="Calibri" w:cs="Calibri"/>
          <w:color w:val="000000"/>
          <w:sz w:val="24"/>
          <w:szCs w:val="24"/>
        </w:rPr>
        <w:fldChar w:fldCharType="end"/>
      </w:r>
      <w:r w:rsidR="008D26C7">
        <w:rPr>
          <w:rFonts w:ascii="Calibri" w:hAnsi="Calibri" w:cs="Calibri"/>
          <w:color w:val="000000"/>
          <w:sz w:val="24"/>
          <w:szCs w:val="24"/>
        </w:rPr>
        <w:t xml:space="preserve"> This makes our population susceptible to</w:t>
      </w:r>
      <w:r w:rsidR="00C6449F">
        <w:rPr>
          <w:rFonts w:ascii="Calibri" w:hAnsi="Calibri" w:cs="Calibri"/>
          <w:color w:val="000000"/>
          <w:sz w:val="24"/>
          <w:szCs w:val="24"/>
        </w:rPr>
        <w:t xml:space="preserve"> </w:t>
      </w:r>
      <w:r w:rsidR="00076028">
        <w:rPr>
          <w:rFonts w:ascii="Calibri" w:hAnsi="Calibri" w:cs="Calibri"/>
          <w:color w:val="000000"/>
          <w:sz w:val="24"/>
          <w:szCs w:val="24"/>
        </w:rPr>
        <w:t xml:space="preserve">conditions such as </w:t>
      </w:r>
      <w:r w:rsidR="00C6449F">
        <w:rPr>
          <w:rFonts w:ascii="Calibri" w:hAnsi="Calibri" w:cs="Calibri"/>
          <w:color w:val="000000"/>
          <w:sz w:val="24"/>
          <w:szCs w:val="24"/>
        </w:rPr>
        <w:t>stress</w:t>
      </w:r>
      <w:r w:rsidR="00C6449F">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"URL" : "http://www.psychologymatters.asia/psychology_news/2268/city-dwellers-more-prone-to-stressrelated-disorders.html", "accessed" : { "date-parts" : [ [ "2014", "11", "15" ] ] }, "container-title" : "Psychology Matters Asia", "id" : "ITEM-1", "issued" : { "date-parts" : [ [ "2014" ] ] }, "title" : "City dwellers more prone to stress-related disorders -", "type" : "webpage" }, "uris" : [ "http://www.mendeley.com/documents/?uuid=2e5028a7-a714-4bad-b5f2-df30a2a58163" ] } ], "mendeley" : { "formattedCitation" : "&lt;sup&gt;4&lt;/sup&gt;", "plainTextFormattedCitation" : "4", "previouslyFormattedCitation" : "&lt;sup&gt;4&lt;/sup&gt;" }, "properties" : { "noteIndex" : 0 }, "schema" : "https://github.com/citation-style-language/schema/raw/master/csl-citation.json" }</w:instrText>
      </w:r>
      <w:r w:rsidR="00C6449F">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4</w:t>
      </w:r>
      <w:r w:rsidR="00C6449F">
        <w:rPr>
          <w:rFonts w:ascii="Calibri" w:hAnsi="Calibri" w:cs="Calibri"/>
          <w:color w:val="000000"/>
          <w:sz w:val="24"/>
          <w:szCs w:val="24"/>
        </w:rPr>
        <w:fldChar w:fldCharType="end"/>
      </w:r>
      <w:r w:rsidR="00C6449F">
        <w:rPr>
          <w:rFonts w:ascii="Calibri" w:hAnsi="Calibri" w:cs="Calibri"/>
          <w:color w:val="000000"/>
          <w:sz w:val="24"/>
          <w:szCs w:val="24"/>
        </w:rPr>
        <w:t>,</w:t>
      </w:r>
      <w:r w:rsidR="0035750B">
        <w:rPr>
          <w:rFonts w:ascii="Calibri" w:hAnsi="Calibri" w:cs="Calibri"/>
          <w:color w:val="000000"/>
          <w:sz w:val="24"/>
          <w:szCs w:val="24"/>
        </w:rPr>
        <w:t xml:space="preserve"> sleeping disorders</w:t>
      </w:r>
      <w:r w:rsidR="0035750B">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"URL" : "http://www.straitstimes.com/news/singapore/health/story/singapore-among-cities-the-world-least-hours-sleep-20140820", "accessed" : { "date-parts" : [ [ "2014", "9", "1" ] ] }, "id" : "ITEM-1", "issued" : { "date-parts" : [ [ "0" ] ] }, "title" : "Singapore among cities in the world with least hours of sleep: Study", "type" : "webpage" }, "uris" : [ "http://www.mendeley.com/documents/?uuid=ce17609c-ad30-4053-bc1c-1bd83efdffbd" ] }, { "id" : "ITEM-2", "itemData" : { "ISSN" : "0304-4602", "PMID" : "23604497", "author" : [ { "dropping-particle" : "", "family" : "Chee", "given" : "Michael W L", "non-dropping-particle" : "", "parse-names" : false, "suffix" : "" } ], "container-title" : "Annals of the Academy of Medicine, Singapore", "id" : "ITEM-2", "issue" : "3", "issued" : { "date-parts" : [ [ "2013", "3" ] ] }, "page" : "105-7", "title" : "Sleep, public health and wellness: the elephant in the room.", "type" : "article-journal", "volume" : "42" }, "uris" : [ "http://www.mendeley.com/documents/?uuid=e5c43ec5-4ae4-4cd2-85c6-1827e2c83d3e" ] } ], "mendeley" : { "formattedCitation" : "&lt;sup&gt;5,6&lt;/sup&gt;", "plainTextFormattedCitation" : "5,6", "previouslyFormattedCitation" : "&lt;sup&gt;5,6&lt;/sup&gt;" }, "properties" : { "noteIndex" : 0 }, "schema" : "https://github.com/citation-style-language/schema/raw/master/csl-citation.json" }</w:instrText>
      </w:r>
      <w:r w:rsidR="0035750B">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5,6</w:t>
      </w:r>
      <w:r w:rsidR="0035750B">
        <w:rPr>
          <w:rFonts w:ascii="Calibri" w:hAnsi="Calibri" w:cs="Calibri"/>
          <w:color w:val="000000"/>
          <w:sz w:val="24"/>
          <w:szCs w:val="24"/>
        </w:rPr>
        <w:fldChar w:fldCharType="end"/>
      </w:r>
      <w:r w:rsidR="00076028">
        <w:rPr>
          <w:rFonts w:ascii="Calibri" w:hAnsi="Calibri" w:cs="Calibri"/>
          <w:color w:val="000000"/>
          <w:sz w:val="24"/>
          <w:szCs w:val="24"/>
        </w:rPr>
        <w:t>, depression</w:t>
      </w:r>
      <w:r w:rsidR="0035750B">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"URL" : "http://www.hpb.gov.sg/HOPPortal/content/conn/HOPUCM/path/Contribution Folders/uploadedFiles/HPB_Online/Educational_Materials/Depression.pdf", "accessed" : { "date-parts" : [ [ "2014", "8", "21" ] ] }, "id" : "ITEM-1", "issued" : { "date-parts" : [ [ "0" ] ] }, "title" : "Depression. Beyond the blues", "type" : "webpage" }, "uris" : [ "http://www.mendeley.com/documents/?uuid=7f6cd183-3ec9-4fc6-9934-81378f342615" ] } ], "mendeley" : { "formattedCitation" : "&lt;sup&gt;7&lt;/sup&gt;", "plainTextFormattedCitation" : "7", "previouslyFormattedCitation" : "&lt;sup&gt;7&lt;/sup&gt;" }, "properties" : { "noteIndex" : 0 }, "schema" : "https://github.com/citation-style-language/schema/raw/master/csl-citation.json" }</w:instrText>
      </w:r>
      <w:r w:rsidR="0035750B">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7</w:t>
      </w:r>
      <w:r w:rsidR="0035750B">
        <w:rPr>
          <w:rFonts w:ascii="Calibri" w:hAnsi="Calibri" w:cs="Calibri"/>
          <w:color w:val="000000"/>
          <w:sz w:val="24"/>
          <w:szCs w:val="24"/>
        </w:rPr>
        <w:fldChar w:fldCharType="end"/>
      </w:r>
      <w:r w:rsidR="00076028">
        <w:rPr>
          <w:rFonts w:ascii="Calibri" w:hAnsi="Calibri" w:cs="Calibri"/>
          <w:color w:val="000000"/>
          <w:sz w:val="24"/>
          <w:szCs w:val="24"/>
        </w:rPr>
        <w:t xml:space="preserve"> and alcohol abuses</w:t>
      </w:r>
      <w:r w:rsidR="00076028">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"ISSN" : "0304-4602", "PMID" : "17987227", "author" : [ { "dropping-particle" : "", "family" : "Chong", "given" : "Siow-Ann", "non-dropping-particle" : "", "parse-names" : false, "suffix" : "" } ], "container-title" : "Annals of the Academy of Medicine, Singapore", "id" : "ITEM-1", "issue" : "10", "issued" : { "date-parts" : [ [ "2007", "10" ] ] }, "page" : "795-6", "title" : "Mental health in Singapore: a quiet revolution?", "type" : "article-journal", "volume" : "36" }, "uris" : [ "http://www.mendeley.com/documents/?uuid=72e32dc1-6adc-43e7-a2d1-57230265d6fc" ] } ], "mendeley" : { "formattedCitation" : "&lt;sup&gt;8&lt;/sup&gt;", "plainTextFormattedCitation" : "8", "previouslyFormattedCitation" : "&lt;sup&gt;8&lt;/sup&gt;" }, "properties" : { "noteIndex" : 0 }, "schema" : "https://github.com/citation-style-language/schema/raw/master/csl-citation.json" }</w:instrText>
      </w:r>
      <w:r w:rsidR="00076028">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8</w:t>
      </w:r>
      <w:r w:rsidR="00076028">
        <w:rPr>
          <w:rFonts w:ascii="Calibri" w:hAnsi="Calibri" w:cs="Calibri"/>
          <w:color w:val="000000"/>
          <w:sz w:val="24"/>
          <w:szCs w:val="24"/>
        </w:rPr>
        <w:fldChar w:fldCharType="end"/>
      </w:r>
      <w:r w:rsidR="00076028">
        <w:rPr>
          <w:rFonts w:ascii="Calibri" w:hAnsi="Calibri" w:cs="Calibri"/>
          <w:color w:val="000000"/>
          <w:sz w:val="24"/>
          <w:szCs w:val="24"/>
        </w:rPr>
        <w:t>.</w:t>
      </w:r>
      <w:r w:rsidR="0035750B">
        <w:rPr>
          <w:rFonts w:ascii="Calibri" w:hAnsi="Calibri" w:cs="Calibri"/>
          <w:color w:val="000000"/>
          <w:sz w:val="24"/>
          <w:szCs w:val="24"/>
        </w:rPr>
        <w:t xml:space="preserve"> </w:t>
      </w:r>
      <w:r w:rsidR="00821B42">
        <w:rPr>
          <w:rFonts w:ascii="Calibri" w:hAnsi="Calibri" w:cs="Calibri"/>
          <w:color w:val="000000"/>
          <w:sz w:val="24"/>
          <w:szCs w:val="24"/>
        </w:rPr>
        <w:t xml:space="preserve">Poor mental well-being </w:t>
      </w:r>
      <w:r w:rsidR="00076028">
        <w:rPr>
          <w:rFonts w:ascii="Calibri" w:hAnsi="Calibri" w:cs="Calibri"/>
          <w:color w:val="000000"/>
          <w:sz w:val="24"/>
          <w:szCs w:val="24"/>
        </w:rPr>
        <w:t>is shown to increase the likelihood of the development of</w:t>
      </w:r>
      <w:r w:rsidR="00D5174E">
        <w:rPr>
          <w:rFonts w:ascii="Calibri" w:hAnsi="Calibri" w:cs="Calibri"/>
          <w:color w:val="000000"/>
          <w:sz w:val="24"/>
          <w:szCs w:val="24"/>
        </w:rPr>
        <w:t xml:space="preserve"> chronic</w:t>
      </w:r>
      <w:r>
        <w:rPr>
          <w:rFonts w:ascii="Calibri" w:hAnsi="Calibri" w:cs="Calibri"/>
          <w:color w:val="000000"/>
          <w:sz w:val="24"/>
          <w:szCs w:val="24"/>
        </w:rPr>
        <w:t xml:space="preserve"> </w:t>
      </w:r>
      <w:r w:rsidR="00821B42">
        <w:rPr>
          <w:rFonts w:ascii="Calibri" w:hAnsi="Calibri" w:cs="Calibri"/>
          <w:color w:val="000000"/>
          <w:sz w:val="24"/>
          <w:szCs w:val="24"/>
        </w:rPr>
        <w:t xml:space="preserve">physical </w:t>
      </w:r>
      <w:r>
        <w:rPr>
          <w:rFonts w:ascii="Calibri" w:hAnsi="Calibri" w:cs="Calibri"/>
          <w:color w:val="000000"/>
          <w:sz w:val="24"/>
          <w:szCs w:val="24"/>
        </w:rPr>
        <w:t>illnesses</w:t>
      </w:r>
      <w:r w:rsidR="00821B42">
        <w:rPr>
          <w:rFonts w:ascii="Calibri" w:hAnsi="Calibri" w:cs="Calibri"/>
          <w:color w:val="000000"/>
          <w:sz w:val="24"/>
          <w:szCs w:val="24"/>
        </w:rPr>
        <w:t xml:space="preserve"> as </w:t>
      </w:r>
      <w:r w:rsidR="00076028">
        <w:rPr>
          <w:rFonts w:ascii="Calibri" w:hAnsi="Calibri" w:cs="Calibri"/>
          <w:color w:val="000000"/>
          <w:sz w:val="24"/>
          <w:szCs w:val="24"/>
        </w:rPr>
        <w:t xml:space="preserve">a study has shown that </w:t>
      </w:r>
      <w:r w:rsidR="00821B42">
        <w:rPr>
          <w:rFonts w:ascii="Calibri" w:hAnsi="Calibri" w:cs="Calibri"/>
          <w:color w:val="000000"/>
          <w:sz w:val="24"/>
          <w:szCs w:val="24"/>
        </w:rPr>
        <w:t xml:space="preserve">half of patients with mental illnesses have a chronic </w:t>
      </w:r>
      <w:r w:rsidR="00076028">
        <w:rPr>
          <w:rFonts w:ascii="Calibri" w:hAnsi="Calibri" w:cs="Calibri"/>
          <w:color w:val="000000"/>
          <w:sz w:val="24"/>
          <w:szCs w:val="24"/>
        </w:rPr>
        <w:t>illness</w:t>
      </w:r>
      <w:r>
        <w:rPr>
          <w:rFonts w:ascii="Calibri" w:hAnsi="Calibri" w:cs="Calibri"/>
          <w:color w:val="000000"/>
          <w:sz w:val="24"/>
          <w:szCs w:val="24"/>
        </w:rPr>
        <w:t>.</w:t>
      </w:r>
      <w:r w:rsidR="00821B42">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"author" : [ { "dropping-particle" : "", "family" : "(IMH)", "given" : "Institute of Mental Health", "non-dropping-particle" : "", "parse-names" : false, "suffix" : "" } ], "id" : "ITEM-1", "issued" : { "date-parts" : [ [ "2013" ] ] }, "title" : "Media Release: Latest study sheds light on the state of mental health in Singapore", "type" : "report" }, "uris" : [ "http://www.mendeley.com/documents/?uuid=eb95ba2d-c5ce-456b-8b74-8d97069fe785" ] } ], "mendeley" : { "formattedCitation" : "&lt;sup&gt;9&lt;/sup&gt;", "plainTextFormattedCitation" : "9", "previouslyFormattedCitation" : "&lt;sup&gt;9&lt;/sup&gt;" }, "properties" : { "noteIndex" : 0 }, "schema" : "https://github.com/citation-style-language/schema/raw/master/csl-citation.json" }</w:instrText>
      </w:r>
      <w:r w:rsidR="00821B42">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9</w:t>
      </w:r>
      <w:r w:rsidR="00821B42">
        <w:rPr>
          <w:rFonts w:ascii="Calibri" w:hAnsi="Calibri" w:cs="Calibri"/>
          <w:color w:val="000000"/>
          <w:sz w:val="24"/>
          <w:szCs w:val="24"/>
        </w:rPr>
        <w:fldChar w:fldCharType="end"/>
      </w:r>
      <w:r w:rsidR="00821B42">
        <w:rPr>
          <w:rFonts w:ascii="Calibri" w:hAnsi="Calibri" w:cs="Calibri"/>
          <w:color w:val="000000"/>
          <w:sz w:val="24"/>
          <w:szCs w:val="24"/>
        </w:rPr>
        <w:t xml:space="preserve"> I</w:t>
      </w:r>
      <w:r w:rsidR="00D5174E" w:rsidRPr="00D5174E">
        <w:rPr>
          <w:rFonts w:ascii="Calibri" w:hAnsi="Calibri" w:cs="Calibri"/>
          <w:color w:val="000000"/>
          <w:sz w:val="24"/>
          <w:szCs w:val="24"/>
        </w:rPr>
        <w:t>n</w:t>
      </w:r>
      <w:r w:rsidR="00D5174E">
        <w:rPr>
          <w:rFonts w:ascii="Calibri" w:hAnsi="Calibri" w:cs="Calibri"/>
          <w:color w:val="000000"/>
          <w:sz w:val="24"/>
          <w:szCs w:val="24"/>
        </w:rPr>
        <w:t xml:space="preserve">creasingly sedentary </w:t>
      </w:r>
      <w:r w:rsidR="00821B42">
        <w:rPr>
          <w:rFonts w:ascii="Calibri" w:hAnsi="Calibri" w:cs="Calibri"/>
          <w:color w:val="000000"/>
          <w:sz w:val="24"/>
          <w:szCs w:val="24"/>
        </w:rPr>
        <w:t>lifestyles can also lead to increase risks of heart diseases</w:t>
      </w:r>
      <w:r w:rsidR="00821B42">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"author" : [ { "dropping-particle" : "", "family" : "Khalik", "given" : "Salma", "non-dropping-particle" : "", "parse-names" : false, "suffix" : "" } ], "container-title" : "The Straits Times", "id" : "ITEM-1", "issued" : { "date-parts" : [ [ "2013", "10", "10" ] ] }, "title" : "Lifestyle changes can alleviate many risk factors associated with heart disease: Gan", "type" : "article-newspaper" }, "uris" : [ "http://www.mendeley.com/documents/?uuid=8d36fbb5-9b59-4515-9e6d-89ffd3248351" ] } ], "mendeley" : { "formattedCitation" : "&lt;sup&gt;10&lt;/sup&gt;", "plainTextFormattedCitation" : "10", "previouslyFormattedCitation" : "&lt;sup&gt;10&lt;/sup&gt;" }, "properties" : { "noteIndex" : 0 }, "schema" : "https://github.com/citation-style-language/schema/raw/master/csl-citation.json" }</w:instrText>
      </w:r>
      <w:r w:rsidR="00821B42">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10</w:t>
      </w:r>
      <w:r w:rsidR="00821B42">
        <w:rPr>
          <w:rFonts w:ascii="Calibri" w:hAnsi="Calibri" w:cs="Calibri"/>
          <w:color w:val="000000"/>
          <w:sz w:val="24"/>
          <w:szCs w:val="24"/>
        </w:rPr>
        <w:fldChar w:fldCharType="end"/>
      </w:r>
      <w:r w:rsidR="00821B42">
        <w:rPr>
          <w:rFonts w:ascii="Calibri" w:hAnsi="Calibri" w:cs="Calibri"/>
          <w:color w:val="000000"/>
          <w:sz w:val="24"/>
          <w:szCs w:val="24"/>
        </w:rPr>
        <w:t xml:space="preserve"> and other metabolic diseases</w:t>
      </w:r>
      <w:r w:rsidR="00D5174E">
        <w:rPr>
          <w:rFonts w:ascii="Calibri" w:hAnsi="Calibri" w:cs="Calibri"/>
          <w:color w:val="000000"/>
          <w:sz w:val="24"/>
          <w:szCs w:val="24"/>
        </w:rPr>
        <w:t xml:space="preserve">. </w:t>
      </w:r>
      <w:r w:rsidR="004044D4">
        <w:rPr>
          <w:rFonts w:ascii="Calibri" w:hAnsi="Calibri" w:cs="Calibri"/>
          <w:color w:val="000000"/>
          <w:sz w:val="24"/>
          <w:szCs w:val="24"/>
        </w:rPr>
        <w:t>This is especially so when majority of Singaporeans do not enjoy work-life balance due to prolong working hours</w:t>
      </w:r>
      <w:r w:rsidR="004044D4">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"container-title" : "Channel NewsAsia", "id" : "ITEM-1", "issued" : { "date-parts" : [ [ "2014", "9", "17" ] ] }, "title" : "Majority of Singapore's professionals working excessive hours: Survey - Channel NewsAsia", "type" : "article-newspaper" }, "uris" : [ "http://www.mendeley.com/documents/?uuid=032e195d-7199-49c5-bb5a-b60c681e15c7" ] } ], "mendeley" : { "formattedCitation" : "&lt;sup&gt;11&lt;/sup&gt;", "plainTextFormattedCitation" : "11", "previouslyFormattedCitation" : "&lt;sup&gt;11&lt;/sup&gt;" }, "properties" : { "noteIndex" : 0 }, "schema" : "https://github.com/citation-style-language/schema/raw/master/csl-citation.json" }</w:instrText>
      </w:r>
      <w:r w:rsidR="004044D4">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11</w:t>
      </w:r>
      <w:r w:rsidR="004044D4">
        <w:rPr>
          <w:rFonts w:ascii="Calibri" w:hAnsi="Calibri" w:cs="Calibri"/>
          <w:color w:val="000000"/>
          <w:sz w:val="24"/>
          <w:szCs w:val="24"/>
        </w:rPr>
        <w:fldChar w:fldCharType="end"/>
      </w:r>
      <w:r w:rsidR="004044D4">
        <w:rPr>
          <w:rFonts w:ascii="Calibri" w:hAnsi="Calibri" w:cs="Calibri"/>
          <w:color w:val="000000"/>
          <w:sz w:val="24"/>
          <w:szCs w:val="24"/>
        </w:rPr>
        <w:t>, which reduces free time for recommended excercises</w:t>
      </w:r>
      <w:r w:rsidR="004044D4">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"URL" : "http://www.hpb.gov.sg/HOPPortal/article?id=10346", "accessed" : { "date-parts" : [ [ "2014", "11", "15" ] ] }, "container-title" : "Health Promotion Board", "id" : "ITEM-1", "issued" : { "date-parts" : [ [ "0" ] ] }, "title" : "Aim For 150 Minutes Of Physical Activity Every Week", "type" : "webpage" }, "uris" : [ "http://www.mendeley.com/documents/?uuid=23067fdd-6970-4b7f-bdb7-8b040e48df01" ] } ], "mendeley" : { "formattedCitation" : "&lt;sup&gt;12&lt;/sup&gt;", "plainTextFormattedCitation" : "12", "previouslyFormattedCitation" : "&lt;sup&gt;12&lt;/sup&gt;" }, "properties" : { "noteIndex" : 0 }, "schema" : "https://github.com/citation-style-language/schema/raw/master/csl-citation.json" }</w:instrText>
      </w:r>
      <w:r w:rsidR="004044D4">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12</w:t>
      </w:r>
      <w:r w:rsidR="004044D4">
        <w:rPr>
          <w:rFonts w:ascii="Calibri" w:hAnsi="Calibri" w:cs="Calibri"/>
          <w:color w:val="000000"/>
          <w:sz w:val="24"/>
          <w:szCs w:val="24"/>
        </w:rPr>
        <w:fldChar w:fldCharType="end"/>
      </w:r>
      <w:r w:rsidR="004044D4">
        <w:rPr>
          <w:rFonts w:ascii="Calibri" w:hAnsi="Calibri" w:cs="Calibri"/>
          <w:color w:val="000000"/>
          <w:sz w:val="24"/>
          <w:szCs w:val="24"/>
        </w:rPr>
        <w:t>.</w:t>
      </w:r>
    </w:p>
    <w:p w:rsidR="0035750B" w:rsidRDefault="0035750B" w:rsidP="00076028">
      <w:pPr>
        <w:autoSpaceDE w:val="0"/>
        <w:autoSpaceDN w:val="0"/>
        <w:adjustRightInd w:val="0"/>
        <w:spacing w:after="0" w:line="480" w:lineRule="auto"/>
        <w:jc w:val="both"/>
        <w:rPr>
          <w:rFonts w:ascii="Calibri" w:hAnsi="Calibri" w:cs="Calibri"/>
          <w:color w:val="000000"/>
          <w:sz w:val="24"/>
          <w:szCs w:val="24"/>
        </w:rPr>
      </w:pPr>
    </w:p>
    <w:p w:rsidR="00D500CC" w:rsidRDefault="0035750B" w:rsidP="00076028">
      <w:pPr>
        <w:autoSpaceDE w:val="0"/>
        <w:autoSpaceDN w:val="0"/>
        <w:adjustRightInd w:val="0"/>
        <w:spacing w:after="0" w:line="480" w:lineRule="auto"/>
        <w:jc w:val="both"/>
        <w:rPr>
          <w:rFonts w:ascii="Calibri" w:hAnsi="Calibri" w:cs="Calibri"/>
          <w:color w:val="000000"/>
          <w:sz w:val="24"/>
          <w:szCs w:val="24"/>
        </w:rPr>
      </w:pPr>
      <w:r>
        <w:rPr>
          <w:rFonts w:ascii="Calibri" w:hAnsi="Calibri" w:cs="Calibri"/>
          <w:color w:val="000000"/>
          <w:sz w:val="24"/>
          <w:szCs w:val="24"/>
        </w:rPr>
        <w:t>Health consequences for the elderly is expected to be more severe due to several factors. Even though no specific illness is involved, f</w:t>
      </w:r>
      <w:r w:rsidR="0020088B">
        <w:rPr>
          <w:rFonts w:ascii="Calibri" w:hAnsi="Calibri" w:cs="Calibri"/>
          <w:color w:val="000000"/>
          <w:sz w:val="24"/>
          <w:szCs w:val="24"/>
        </w:rPr>
        <w:t>railty is commonly observed in elderly.</w:t>
      </w:r>
      <w:r w:rsidR="0020088B">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"DOI" : "10.1007/s10522-010-9287-2", "ISSN" : "1573-6768", "PMID" : "20559726", "abstract" : "The concept of frailty as a medically distinct syndrome has evolved based on the clinical experience of geriatricians and is clinically well recognizable. Frailty is a nonspecific state of vulnerability, which reflects multisystem physiological change. These changes underlying frailty do not always achieve disease status, so some people, usually very elderly, are frail without a specific life threatening illness. Current thinking is that not only physical but also psychological, cognitive and social factors contribute to this syndrome and need to be taken into account in its definition and treatment. Together, these signs and symptoms seem to reflect a reduced functional reserve and consequent decrease in adaptation (resilience) to any sort of stressor and perhaps even in the absence of extrinsic stressors. The overall consequence is that frail elderly are at higher risk for accelerated physical and cognitive decline, disability and death. All these characteristics associated with frailty can easily be applied to the definition and characterization of the aging process per se and there is little consensus in the literature concerning the physiological/biological pathways associated with or determining frailty. It is probably true to say that a consensus view would implicate heightened chronic systemic inflammation as a major contributor to frailty. This review will focus on the relationship between aging, frailty and age-related diseases, and will highlight possible interventions to reduce the occurrence and effects of frailty in elderly people.", "author" : [ { "dropping-particle" : "", "family" : "Fulop", "given" : "T", "non-dropping-particle" : "", "parse-names" : false, "suffix" : "" }, { "dropping-particle" : "", "family" : "Larbi", "given" : "A", "non-dropping-particle" : "", "parse-names" : false, "suffix" : "" }, { "dropping-particle" : "", "family" : "Witkowski", "given" : "J M", "non-dropping-particle" : "", "parse-names" : false, "suffix" : "" }, { "dropping-particle" : "", "family" : "McElhaney", "given" : "J", "non-dropping-particle" : "", "parse-names" : false, "suffix" : "" }, { "dropping-particle" : "", "family" : "Loeb", "given" : "M", "non-dropping-particle" : "", "parse-names" : false, "suffix" : "" }, { "dropping-particle" : "", "family" : "Mitnitski", "given" : "A", "non-dropping-particle" : "", "parse-names" : false, "suffix" : "" }, { "dropping-particle" : "", "family" : "Pawelec", "given" : "G", "non-dropping-particle" : "", "parse-names" : false, "suffix" : "" } ], "container-title" : "Biogerontology", "id" : "ITEM-1", "issue" : "5", "issued" : { "date-parts" : [ [ "2010", "10" ] ] }, "page" : "547-63", "title" : "Aging, frailty and age-related diseases.", "type" : "article-journal", "volume" : "11" }, "uris" : [ "http://www.mendeley.com/documents/?uuid=0242d163-07b2-4a97-b569-dc7551973473" ] } ], "mendeley" : { "formattedCitation" : "&lt;sup&gt;13&lt;/sup&gt;", "plainTextFormattedCitation" : "13", "previouslyFormattedCitation" : "&lt;sup&gt;13&lt;/sup&gt;" }, "properties" : { "noteIndex" : 0 }, "schema" : "https://github.com/citation-style-language/schema/raw/master/csl-citation.json" }</w:instrText>
      </w:r>
      <w:r w:rsidR="0020088B">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13</w:t>
      </w:r>
      <w:r w:rsidR="0020088B">
        <w:rPr>
          <w:rFonts w:ascii="Calibri" w:hAnsi="Calibri" w:cs="Calibri"/>
          <w:color w:val="000000"/>
          <w:sz w:val="24"/>
          <w:szCs w:val="24"/>
        </w:rPr>
        <w:fldChar w:fldCharType="end"/>
      </w:r>
      <w:r w:rsidR="0020088B">
        <w:rPr>
          <w:rFonts w:ascii="Calibri" w:hAnsi="Calibri" w:cs="Calibri"/>
          <w:color w:val="000000"/>
          <w:sz w:val="24"/>
          <w:szCs w:val="24"/>
        </w:rPr>
        <w:t xml:space="preserve"> </w:t>
      </w:r>
      <w:r w:rsidR="003A4B6E">
        <w:rPr>
          <w:rFonts w:ascii="Calibri" w:hAnsi="Calibri" w:cs="Calibri"/>
          <w:color w:val="000000"/>
          <w:sz w:val="24"/>
          <w:szCs w:val="24"/>
        </w:rPr>
        <w:t>This means that as an individual ages, day-to-day activities may become more difficult. In addition,</w:t>
      </w:r>
      <w:r w:rsidR="0020088B">
        <w:rPr>
          <w:rFonts w:ascii="Calibri" w:hAnsi="Calibri" w:cs="Calibri"/>
          <w:color w:val="000000"/>
          <w:sz w:val="24"/>
          <w:szCs w:val="24"/>
        </w:rPr>
        <w:t xml:space="preserve"> the senior population is more susceptible to infectious diseases </w:t>
      </w:r>
      <w:r w:rsidR="006B58DB">
        <w:rPr>
          <w:rFonts w:ascii="Calibri" w:hAnsi="Calibri" w:cs="Calibri"/>
          <w:color w:val="000000"/>
          <w:sz w:val="24"/>
          <w:szCs w:val="24"/>
        </w:rPr>
        <w:t>and display more serious symptoms due to lowered immunity and other factors associated with ageing.</w:t>
      </w:r>
      <w:r w:rsidR="006B58DB">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"PMID" : "12645878", "abstract" : "Older persons suffer excessively from infectious diseases such as pneumonia and urinary tract infections. This article discusses some of the reasons for this additional morbidity and mortality, including the anatomical and physiological changes with aging, impairment of immune function, presence of co-morbid diseases, and delays in diagnosis and initiation of therapy.", "author" : [ { "dropping-particle" : "", "family" : "Bender", "given" : "Bradley S.", "non-dropping-particle" : "", "parse-names" : false, "suffix" : "" } ], "container-title" : "Immunology and Allergy Clinics of North America", "id" : "ITEM-1", "issue" : "1", "issued" : { "date-parts" : [ [ "2003" ] ] }, "page" : "57-64", "title" : "Infectious disease risk in the elderly", "type" : "article", "volume" : "23" }, "uris" : [ "http://www.mendeley.com/documents/?uuid=03dcdce1-8b1c-4607-84e1-68b5b0c5c69e" ] } ], "mendeley" : { "formattedCitation" : "&lt;sup&gt;14&lt;/sup&gt;", "plainTextFormattedCitation" : "14", "previouslyFormattedCitation" : "&lt;sup&gt;14&lt;/sup&gt;" }, "properties" : { "noteIndex" : 0 }, "schema" : "https://github.com/citation-style-language/schema/raw/master/csl-citation.json" }</w:instrText>
      </w:r>
      <w:r w:rsidR="006B58DB">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14</w:t>
      </w:r>
      <w:r w:rsidR="006B58DB">
        <w:rPr>
          <w:rFonts w:ascii="Calibri" w:hAnsi="Calibri" w:cs="Calibri"/>
          <w:color w:val="000000"/>
          <w:sz w:val="24"/>
          <w:szCs w:val="24"/>
        </w:rPr>
        <w:fldChar w:fldCharType="end"/>
      </w:r>
      <w:r w:rsidR="006B58DB">
        <w:rPr>
          <w:rFonts w:ascii="Calibri" w:hAnsi="Calibri" w:cs="Calibri"/>
          <w:color w:val="000000"/>
          <w:sz w:val="24"/>
          <w:szCs w:val="24"/>
        </w:rPr>
        <w:t xml:space="preserve"> </w:t>
      </w:r>
      <w:r w:rsidR="003A4B6E">
        <w:rPr>
          <w:rFonts w:ascii="Calibri" w:hAnsi="Calibri" w:cs="Calibri"/>
          <w:color w:val="000000"/>
          <w:sz w:val="24"/>
          <w:szCs w:val="24"/>
        </w:rPr>
        <w:t>Using</w:t>
      </w:r>
      <w:r w:rsidR="006B58DB">
        <w:rPr>
          <w:rFonts w:ascii="Calibri" w:hAnsi="Calibri" w:cs="Calibri"/>
          <w:color w:val="000000"/>
          <w:sz w:val="24"/>
          <w:szCs w:val="24"/>
        </w:rPr>
        <w:t xml:space="preserve"> </w:t>
      </w:r>
      <w:r w:rsidR="003A4B6E">
        <w:rPr>
          <w:rFonts w:ascii="Calibri" w:hAnsi="Calibri" w:cs="Calibri"/>
          <w:color w:val="000000"/>
          <w:sz w:val="24"/>
          <w:szCs w:val="24"/>
        </w:rPr>
        <w:t>I</w:t>
      </w:r>
      <w:r w:rsidR="006B58DB">
        <w:rPr>
          <w:rFonts w:ascii="Calibri" w:hAnsi="Calibri" w:cs="Calibri"/>
          <w:color w:val="000000"/>
          <w:sz w:val="24"/>
          <w:szCs w:val="24"/>
        </w:rPr>
        <w:t>nfluenza</w:t>
      </w:r>
      <w:r w:rsidR="003A4B6E">
        <w:rPr>
          <w:rFonts w:ascii="Calibri" w:hAnsi="Calibri" w:cs="Calibri"/>
          <w:color w:val="000000"/>
          <w:sz w:val="24"/>
          <w:szCs w:val="24"/>
        </w:rPr>
        <w:t xml:space="preserve"> in USA as an example,</w:t>
      </w:r>
      <w:r w:rsidR="006B58DB">
        <w:rPr>
          <w:rFonts w:ascii="Calibri" w:hAnsi="Calibri" w:cs="Calibri"/>
          <w:color w:val="000000"/>
          <w:sz w:val="24"/>
          <w:szCs w:val="24"/>
        </w:rPr>
        <w:t xml:space="preserve"> </w:t>
      </w:r>
      <w:r w:rsidR="0020088B">
        <w:rPr>
          <w:rFonts w:ascii="Calibri" w:hAnsi="Calibri" w:cs="Calibri"/>
          <w:color w:val="000000"/>
          <w:sz w:val="24"/>
          <w:szCs w:val="24"/>
        </w:rPr>
        <w:t xml:space="preserve">the cohort aged 65 years and above are responsible for 90% </w:t>
      </w:r>
      <w:r w:rsidR="0020088B">
        <w:rPr>
          <w:rFonts w:ascii="Calibri" w:hAnsi="Calibri" w:cs="Calibri"/>
          <w:color w:val="000000"/>
          <w:sz w:val="24"/>
          <w:szCs w:val="24"/>
        </w:rPr>
        <w:lastRenderedPageBreak/>
        <w:t xml:space="preserve">of </w:t>
      </w:r>
      <w:r w:rsidR="006B58DB">
        <w:rPr>
          <w:rFonts w:ascii="Calibri" w:hAnsi="Calibri" w:cs="Calibri"/>
          <w:color w:val="000000"/>
          <w:sz w:val="24"/>
          <w:szCs w:val="24"/>
        </w:rPr>
        <w:t>influenza-</w:t>
      </w:r>
      <w:r w:rsidR="0020088B">
        <w:rPr>
          <w:rFonts w:ascii="Calibri" w:hAnsi="Calibri" w:cs="Calibri"/>
          <w:color w:val="000000"/>
          <w:sz w:val="24"/>
          <w:szCs w:val="24"/>
        </w:rPr>
        <w:t>related deaths.</w:t>
      </w:r>
      <w:r w:rsidR="006B58DB">
        <w:rPr>
          <w:rFonts w:ascii="Calibri" w:hAnsi="Calibri" w:cs="Calibri"/>
          <w:color w:val="000000"/>
          <w:sz w:val="24"/>
          <w:szCs w:val="24"/>
        </w:rPr>
        <w:fldChar w:fldCharType="begin" w:fldLock="1"/>
      </w:r>
      <w:r w:rsidR="003A4B6E">
        <w:rPr>
          <w:rFonts w:ascii="Calibri" w:hAnsi="Calibri" w:cs="Calibri"/>
          <w:color w:val="000000"/>
          <w:sz w:val="24"/>
          <w:szCs w:val="24"/>
        </w:rPr>
        <w:instrText>ADDIN CSL_CITATION { "citationItems" : [ { "id" : "ITEM-1", "itemData" : { "DOI" : "10.1007/s10522-010-9287-2", "ISSN" : "1573-6768", "PMID" : "20559726", "abstract" : "The concept of frailty as a medically distinct syndrome has evolved based on the clinical experience of geriatricians and is clinically well recognizable. Frailty is a nonspecific state of vulnerability, which reflects multisystem physiological change. These changes underlying frailty do not always achieve disease status, so some people, usually very elderly, are frail without a specific life threatening illness. Current thinking is that not only physical but also psychological, cognitive and social factors contribute to this syndrome and need to be taken into account in its definition and treatment. Together, these signs and symptoms seem to reflect a reduced functional reserve and consequent decrease in adaptation (resilience) to any sort of stressor and perhaps even in the absence of extrinsic stressors. The overall consequence is that frail elderly are at higher risk for accelerated physical and cognitive decline, disability and death. All these characteristics associated with frailty can easily be applied to the definition and characterization of the aging process per se and there is little consensus in the literature concerning the physiological/biological pathways associated with or determining frailty. It is probably true to say that a consensus view would implicate heightened chronic systemic inflammation as a major contributor to frailty. This review will focus on the relationship between aging, frailty and age-related diseases, and will highlight possible interventions to reduce the occurrence and effects of frailty in elderly people.", "author" : [ { "dropping-particle" : "", "family" : "Fulop", "given" : "T", "non-dropping-particle" : "", "parse-names" : false, "suffix" : "" }, { "dropping-particle" : "", "family" : "Larbi", "given" : "A", "non-dropping-particle" : "", "parse-names" : false, "suffix" : "" }, { "dropping-particle" : "", "family" : "Witkowski", "given" : "J M", "non-dropping-particle" : "", "parse-names" : false, "suffix" : "" }, { "dropping-particle" : "", "family" : "McElhaney", "given" : "J", "non-dropping-particle" : "", "parse-names" : false, "suffix" : "" }, { "dropping-particle" : "", "family" : "Loeb", "given" : "M", "non-dropping-particle" : "", "parse-names" : false, "suffix" : "" }, { "dropping-particle" : "", "family" : "Mitnitski", "given" : "A", "non-dropping-particle" : "", "parse-names" : false, "suffix" : "" }, { "dropping-particle" : "", "family" : "Pawelec", "given" : "G", "non-dropping-particle" : "", "parse-names" : false, "suffix" : "" } ], "container-title" : "Biogerontology", "id" : "ITEM-1", "issue" : "5", "issued" : { "date-parts" : [ [ "2010", "10" ] ] }, "page" : "547-63", "title" : "Aging, frailty and age-related diseases.", "type" : "article-journal", "volume" : "11" }, "uris" : [ "http://www.mendeley.com/documents/?uuid=0242d163-07b2-4a97-b569-dc7551973473" ] } ], "mendeley" : { "formattedCitation" : "&lt;sup&gt;13&lt;/sup&gt;", "plainTextFormattedCitation" : "13", "previouslyFormattedCitation" : "&lt;sup&gt;13&lt;/sup&gt;" }, "properties" : { "noteIndex" : 0 }, "schema" : "https://github.com/citation-style-language/schema/raw/master/csl-citation.json" }</w:instrText>
      </w:r>
      <w:r w:rsidR="006B58DB">
        <w:rPr>
          <w:rFonts w:ascii="Calibri" w:hAnsi="Calibri" w:cs="Calibri"/>
          <w:color w:val="000000"/>
          <w:sz w:val="24"/>
          <w:szCs w:val="24"/>
        </w:rPr>
        <w:fldChar w:fldCharType="separate"/>
      </w:r>
      <w:r w:rsidR="004044D4" w:rsidRPr="004044D4">
        <w:rPr>
          <w:rFonts w:ascii="Calibri" w:hAnsi="Calibri" w:cs="Calibri"/>
          <w:noProof/>
          <w:color w:val="000000"/>
          <w:sz w:val="24"/>
          <w:szCs w:val="24"/>
          <w:vertAlign w:val="superscript"/>
        </w:rPr>
        <w:t>13</w:t>
      </w:r>
      <w:r w:rsidR="006B58DB">
        <w:rPr>
          <w:rFonts w:ascii="Calibri" w:hAnsi="Calibri" w:cs="Calibri"/>
          <w:color w:val="000000"/>
          <w:sz w:val="24"/>
          <w:szCs w:val="24"/>
        </w:rPr>
        <w:fldChar w:fldCharType="end"/>
      </w:r>
      <w:r w:rsidR="00D5174E">
        <w:rPr>
          <w:rFonts w:ascii="Calibri" w:hAnsi="Calibri" w:cs="Calibri"/>
          <w:color w:val="000000"/>
          <w:sz w:val="24"/>
          <w:szCs w:val="24"/>
        </w:rPr>
        <w:t xml:space="preserve"> In addition</w:t>
      </w:r>
      <w:r w:rsidR="00222C7F">
        <w:rPr>
          <w:rFonts w:ascii="Calibri" w:hAnsi="Calibri" w:cs="Calibri"/>
          <w:color w:val="000000"/>
          <w:sz w:val="24"/>
          <w:szCs w:val="24"/>
        </w:rPr>
        <w:t xml:space="preserve">, there will be more incidences of </w:t>
      </w:r>
      <w:r w:rsidR="00222C7F" w:rsidRPr="00222C7F">
        <w:rPr>
          <w:rFonts w:ascii="Calibri" w:hAnsi="Calibri" w:cs="Calibri"/>
          <w:color w:val="000000"/>
          <w:sz w:val="24"/>
          <w:szCs w:val="24"/>
        </w:rPr>
        <w:t>aging-associated disease</w:t>
      </w:r>
      <w:r w:rsidR="00222C7F">
        <w:rPr>
          <w:rFonts w:ascii="Calibri" w:hAnsi="Calibri" w:cs="Calibri"/>
          <w:color w:val="000000"/>
          <w:sz w:val="24"/>
          <w:szCs w:val="24"/>
        </w:rPr>
        <w:t xml:space="preserve">s such as </w:t>
      </w:r>
      <w:r w:rsidR="00670BBA">
        <w:rPr>
          <w:rFonts w:ascii="Calibri" w:hAnsi="Calibri" w:cs="Calibri"/>
          <w:color w:val="000000"/>
          <w:sz w:val="24"/>
          <w:szCs w:val="24"/>
        </w:rPr>
        <w:t>C</w:t>
      </w:r>
      <w:r w:rsidR="00222C7F" w:rsidRPr="00222C7F">
        <w:rPr>
          <w:rFonts w:ascii="Calibri" w:hAnsi="Calibri" w:cs="Calibri"/>
          <w:color w:val="000000"/>
          <w:sz w:val="24"/>
          <w:szCs w:val="24"/>
        </w:rPr>
        <w:t xml:space="preserve">ancer, </w:t>
      </w:r>
      <w:r w:rsidR="00670BBA">
        <w:rPr>
          <w:rFonts w:ascii="Calibri" w:hAnsi="Calibri" w:cs="Calibri"/>
          <w:color w:val="000000"/>
          <w:sz w:val="24"/>
          <w:szCs w:val="24"/>
        </w:rPr>
        <w:t>Type 2 diabetes, H</w:t>
      </w:r>
      <w:r w:rsidR="00222C7F" w:rsidRPr="00222C7F">
        <w:rPr>
          <w:rFonts w:ascii="Calibri" w:hAnsi="Calibri" w:cs="Calibri"/>
          <w:color w:val="000000"/>
          <w:sz w:val="24"/>
          <w:szCs w:val="24"/>
        </w:rPr>
        <w:t>ypertension</w:t>
      </w:r>
      <w:r w:rsidR="00B9450C">
        <w:rPr>
          <w:rFonts w:ascii="Calibri" w:hAnsi="Calibri" w:cs="Calibri"/>
          <w:color w:val="000000"/>
          <w:sz w:val="24"/>
          <w:szCs w:val="24"/>
        </w:rPr>
        <w:t>,</w:t>
      </w:r>
      <w:r w:rsidR="00F85145" w:rsidRPr="00F85145">
        <w:rPr>
          <w:rFonts w:ascii="Calibri" w:hAnsi="Calibri" w:cs="Calibri"/>
          <w:color w:val="000000"/>
          <w:sz w:val="24"/>
          <w:szCs w:val="24"/>
        </w:rPr>
        <w:t xml:space="preserve"> </w:t>
      </w:r>
      <w:r w:rsidR="00F85145">
        <w:rPr>
          <w:rFonts w:ascii="Calibri" w:hAnsi="Calibri" w:cs="Calibri"/>
          <w:color w:val="000000"/>
          <w:sz w:val="24"/>
          <w:szCs w:val="24"/>
        </w:rPr>
        <w:t xml:space="preserve">Stroke, </w:t>
      </w:r>
      <w:r w:rsidR="00670BBA">
        <w:rPr>
          <w:rFonts w:ascii="Calibri" w:hAnsi="Calibri" w:cs="Calibri"/>
          <w:color w:val="000000"/>
          <w:sz w:val="24"/>
          <w:szCs w:val="24"/>
        </w:rPr>
        <w:t>D</w:t>
      </w:r>
      <w:r w:rsidR="00B9450C" w:rsidRPr="00B9450C">
        <w:rPr>
          <w:rFonts w:ascii="Calibri" w:hAnsi="Calibri" w:cs="Calibri"/>
          <w:color w:val="000000"/>
          <w:sz w:val="24"/>
          <w:szCs w:val="24"/>
        </w:rPr>
        <w:t>ementia</w:t>
      </w:r>
      <w:r w:rsidR="00F85145">
        <w:rPr>
          <w:rFonts w:ascii="Calibri" w:hAnsi="Calibri" w:cs="Calibri"/>
          <w:color w:val="000000"/>
          <w:sz w:val="24"/>
          <w:szCs w:val="24"/>
        </w:rPr>
        <w:t xml:space="preserve">, </w:t>
      </w:r>
      <w:r w:rsidR="00B9450C" w:rsidRPr="00B9450C">
        <w:rPr>
          <w:rFonts w:ascii="Calibri" w:hAnsi="Calibri" w:cs="Calibri"/>
          <w:color w:val="000000"/>
          <w:sz w:val="24"/>
          <w:szCs w:val="24"/>
        </w:rPr>
        <w:t xml:space="preserve">Parkinson disease </w:t>
      </w:r>
      <w:r w:rsidR="00F85145">
        <w:rPr>
          <w:rFonts w:ascii="Calibri" w:hAnsi="Calibri" w:cs="Calibri"/>
          <w:color w:val="000000"/>
          <w:sz w:val="24"/>
          <w:szCs w:val="24"/>
        </w:rPr>
        <w:t>and Alzheimer’s disease</w:t>
      </w:r>
      <w:r w:rsidR="00B9450C">
        <w:rPr>
          <w:rFonts w:ascii="Calibri" w:hAnsi="Calibri" w:cs="Calibri"/>
          <w:color w:val="000000"/>
          <w:sz w:val="24"/>
          <w:szCs w:val="24"/>
        </w:rPr>
        <w:t>.</w:t>
      </w:r>
      <w:r w:rsidR="00B9450C">
        <w:rPr>
          <w:rFonts w:ascii="Calibri" w:hAnsi="Calibri" w:cs="Calibri"/>
          <w:color w:val="000000"/>
          <w:sz w:val="24"/>
          <w:szCs w:val="24"/>
        </w:rPr>
        <w:fldChar w:fldCharType="begin" w:fldLock="1"/>
      </w:r>
      <w:r w:rsidR="000359C9">
        <w:rPr>
          <w:rFonts w:ascii="Calibri" w:hAnsi="Calibri" w:cs="Calibri"/>
          <w:color w:val="000000"/>
          <w:sz w:val="24"/>
          <w:szCs w:val="24"/>
        </w:rPr>
        <w:instrText>ADDIN CSL_CITATION { "citationItems" : [ { "id" : "ITEM-1", "itemData" : { "container-title" : "Singhealth", "id" : "ITEM-1", "issued" : { "date-parts" : [ [ "2014", "3", "9" ] ] }, "title" : "Singapore's largest neuroscience research institute launched to advance care for disorders like stroke and dementia", "type" : "article-newspaper" }, "uris" : [ "http://www.mendeley.com/documents/?uuid=2a029293-54a5-4d15-8daf-bd88ecc44ac1" ] }, { "id" : "ITEM-2", "itemData" : { "URL" : "http://www.shsccentre.com/ageing-and-the-heart.html", "accessed" : { "date-parts" : [ [ "2014", "11", "13" ] ] }, "author" : [ { "dropping-particle" : "", "family" : "Lim", "given" : "Dr. Michael", "non-dropping-particle" : "", "parse-names" : false, "suffix" : "" } ], "container-title" : "Singapore Heart, Stroke &amp; Cancer Centre", "id" : "ITEM-2", "issued" : { "date-parts" : [ [ "2004" ] ] }, "title" : "Ageing and the heart", "type" : "webpage" }, "uris" : [ "http://www.mendeley.com/documents/?uuid=e44c440e-abbf-4778-9284-11d6c37d6955" ] }, { "id" : "ITEM-3", "itemData" : { "author" : [ { "dropping-particle" : "", "family" : "National Cancer Centre Singapore", "given" : "", "non-dropping-particle" : "", "parse-names" : false, "suffix" : "" } ], "id" : "ITEM-3", "issued" : { "date-parts" : [ [ "2007" ] ] }, "title" : "Geriatric Oncology In Singapore: It's About Time", "type" : "report" }, "uris" : [ "http://www.mendeley.com/documents/?uuid=b15cc670-c760-4434-806e-b0363c13a64f" ] } ], "mendeley" : { "formattedCitation" : "&lt;sup&gt;15\u201317&lt;/sup&gt;", "plainTextFormattedCitation" : "15\u201317", "previouslyFormattedCitation" : "&lt;sup&gt;15\u201317&lt;/sup&gt;" }, "properties" : { "noteIndex" : 0 }, "schema" : "https://github.com/citation-style-language/schema/raw/master/csl-citation.json" }</w:instrText>
      </w:r>
      <w:r w:rsidR="00B9450C">
        <w:rPr>
          <w:rFonts w:ascii="Calibri" w:hAnsi="Calibri" w:cs="Calibri"/>
          <w:color w:val="000000"/>
          <w:sz w:val="24"/>
          <w:szCs w:val="24"/>
        </w:rPr>
        <w:fldChar w:fldCharType="separate"/>
      </w:r>
      <w:r w:rsidR="003A4B6E" w:rsidRPr="003A4B6E">
        <w:rPr>
          <w:rFonts w:ascii="Calibri" w:hAnsi="Calibri" w:cs="Calibri"/>
          <w:noProof/>
          <w:color w:val="000000"/>
          <w:sz w:val="24"/>
          <w:szCs w:val="24"/>
          <w:vertAlign w:val="superscript"/>
        </w:rPr>
        <w:t>15–17</w:t>
      </w:r>
      <w:r w:rsidR="00B9450C">
        <w:rPr>
          <w:rFonts w:ascii="Calibri" w:hAnsi="Calibri" w:cs="Calibri"/>
          <w:color w:val="000000"/>
          <w:sz w:val="24"/>
          <w:szCs w:val="24"/>
        </w:rPr>
        <w:fldChar w:fldCharType="end"/>
      </w:r>
      <w:r w:rsidR="00670BBA">
        <w:rPr>
          <w:rFonts w:ascii="Calibri" w:hAnsi="Calibri" w:cs="Calibri"/>
          <w:color w:val="000000"/>
          <w:sz w:val="24"/>
          <w:szCs w:val="24"/>
        </w:rPr>
        <w:t xml:space="preserve"> </w:t>
      </w:r>
      <w:r w:rsidR="0088747D">
        <w:rPr>
          <w:rFonts w:ascii="Calibri" w:hAnsi="Calibri" w:cs="Calibri"/>
          <w:color w:val="000000"/>
          <w:sz w:val="24"/>
          <w:szCs w:val="24"/>
        </w:rPr>
        <w:t xml:space="preserve">According to the source provided, </w:t>
      </w:r>
      <w:r w:rsidR="00670BBA">
        <w:rPr>
          <w:rFonts w:ascii="Calibri" w:hAnsi="Calibri" w:cs="Calibri"/>
          <w:color w:val="000000"/>
          <w:sz w:val="24"/>
          <w:szCs w:val="24"/>
        </w:rPr>
        <w:t xml:space="preserve">the prevalence of Type 2 diabetes </w:t>
      </w:r>
      <w:r w:rsidR="0088747D">
        <w:rPr>
          <w:rFonts w:ascii="Calibri" w:hAnsi="Calibri" w:cs="Calibri"/>
          <w:color w:val="000000"/>
          <w:sz w:val="24"/>
          <w:szCs w:val="24"/>
        </w:rPr>
        <w:t>is expected to</w:t>
      </w:r>
      <w:r w:rsidR="00670BBA">
        <w:rPr>
          <w:rFonts w:ascii="Calibri" w:hAnsi="Calibri" w:cs="Calibri"/>
          <w:color w:val="000000"/>
          <w:sz w:val="24"/>
          <w:szCs w:val="24"/>
        </w:rPr>
        <w:t xml:space="preserve"> increase </w:t>
      </w:r>
      <w:r w:rsidR="00F3160D">
        <w:rPr>
          <w:rFonts w:ascii="Calibri" w:hAnsi="Calibri" w:cs="Calibri"/>
          <w:color w:val="000000"/>
          <w:sz w:val="24"/>
          <w:szCs w:val="24"/>
        </w:rPr>
        <w:t xml:space="preserve">to 15% in </w:t>
      </w:r>
      <w:r w:rsidR="00670BBA">
        <w:rPr>
          <w:rFonts w:ascii="Calibri" w:hAnsi="Calibri" w:cs="Calibri"/>
          <w:color w:val="000000"/>
          <w:sz w:val="24"/>
          <w:szCs w:val="24"/>
        </w:rPr>
        <w:t xml:space="preserve">2050, with majority of the patients </w:t>
      </w:r>
      <w:r w:rsidR="00F3160D">
        <w:rPr>
          <w:rFonts w:ascii="Calibri" w:hAnsi="Calibri" w:cs="Calibri"/>
          <w:color w:val="000000"/>
          <w:sz w:val="24"/>
          <w:szCs w:val="24"/>
        </w:rPr>
        <w:t>above the age of 60</w:t>
      </w:r>
      <w:r w:rsidR="0088747D">
        <w:rPr>
          <w:rFonts w:ascii="Calibri" w:hAnsi="Calibri" w:cs="Calibri"/>
          <w:color w:val="000000"/>
          <w:sz w:val="24"/>
          <w:szCs w:val="24"/>
        </w:rPr>
        <w:t xml:space="preserve"> or in the working population</w:t>
      </w:r>
      <w:r w:rsidR="00F3160D">
        <w:rPr>
          <w:rFonts w:ascii="Calibri" w:hAnsi="Calibri" w:cs="Calibri"/>
          <w:color w:val="000000"/>
          <w:sz w:val="24"/>
          <w:szCs w:val="24"/>
        </w:rPr>
        <w:t>.</w:t>
      </w:r>
      <w:r w:rsidR="00670BBA">
        <w:rPr>
          <w:rFonts w:ascii="Calibri" w:hAnsi="Calibri" w:cs="Calibri"/>
          <w:color w:val="000000"/>
          <w:sz w:val="24"/>
          <w:szCs w:val="24"/>
        </w:rPr>
        <w:fldChar w:fldCharType="begin" w:fldLock="1"/>
      </w:r>
      <w:r w:rsidR="000359C9">
        <w:rPr>
          <w:rFonts w:ascii="Calibri" w:hAnsi="Calibri" w:cs="Calibri"/>
          <w:color w:val="000000"/>
          <w:sz w:val="24"/>
          <w:szCs w:val="24"/>
        </w:rPr>
        <w:instrText>ADDIN CSL_CITATION { "citationItems" : [ { "id" : "ITEM-1", "itemData" : { "DOI" : "10.1136/bmjdrc-2013-000012", "ISSN" : "2052-4897", "author" : [ { "dropping-particle" : "", "family" : "Phan", "given" : "T. P.", "non-dropping-particle" : "", "parse-names" : false, "suffix" : "" }, { "dropping-particle" : "", "family" : "Alkema", "given" : "L.", "non-dropping-particle" : "", "parse-names" : false, "suffix" : "" }, { "dropping-particle" : "", "family" : "Tai", "given" : "E. S.", "non-dropping-particle" : "", "parse-names" : false, "suffix" : "" }, { "dropping-particle" : "", "family" : "Tan", "given" : "K. H. X.", "non-dropping-particle" : "", "parse-names" : false, "suffix" : "" }, { "dropping-particle" : "", "family" : "Yang", "given" : "Q.", "non-dropping-particle" : "", "parse-names" : false, "suffix" : "" }, { "dropping-particle" : "", "family" : "Lim", "given" : "W.-Y.", "non-dropping-particle" : "", "parse-names" : false, "suffix" : "" }, { "dropping-particle" : "", "family" : "Teo", "given" : "Y. Y.", "non-dropping-particle" : "", "parse-names" : false, "suffix" : "" }, { "dropping-particle" : "", "family" : "Cheng", "given" : "C.-Y.", "non-dropping-particle" : "", "parse-names" : false, "suffix" : "" }, { "dropping-particle" : "", "family" : "Wang", "given" : "X.", "non-dropping-particle" : "", "parse-names" : false, "suffix" : "" }, { "dropping-particle" : "", "family" : "Wong", "given" : "T. Y.", "non-dropping-particle" : "", "parse-names" : false, "suffix" : "" }, { "dropping-particle" : "", "family" : "Chia", "given" : "K. S.", "non-dropping-particle" : "", "parse-names" : false, "suffix" : "" }, { "dropping-particle" : "", "family" : "Cook", "given" : "a. R.", "non-dropping-particle" : "", "parse-names" : false, "suffix" : "" } ], "container-title" : "BMJ Open Diabetes Research &amp; Care", "id" : "ITEM-1", "issue" : "1", "issued" : { "date-parts" : [ [ "2014", "6", "11" ] ] }, "page" : "e000012-e000012", "title" : "Forecasting the burden of type 2 diabetes in Singapore using a demographic epidemiological model of Singapore", "type" : "article-journal", "volume" : "2" }, "uris" : [ "http://www.mendeley.com/documents/?uuid=6f8417b0-cfd3-440f-b3a3-091580441a2f" ] } ], "mendeley" : { "formattedCitation" : "&lt;sup&gt;18&lt;/sup&gt;", "plainTextFormattedCitation" : "18", "previouslyFormattedCitation" : "&lt;sup&gt;18&lt;/sup&gt;" }, "properties" : { "noteIndex" : 0 }, "schema" : "https://github.com/citation-style-language/schema/raw/master/csl-citation.json" }</w:instrText>
      </w:r>
      <w:r w:rsidR="00670BBA">
        <w:rPr>
          <w:rFonts w:ascii="Calibri" w:hAnsi="Calibri" w:cs="Calibri"/>
          <w:color w:val="000000"/>
          <w:sz w:val="24"/>
          <w:szCs w:val="24"/>
        </w:rPr>
        <w:fldChar w:fldCharType="separate"/>
      </w:r>
      <w:r w:rsidR="003A4B6E" w:rsidRPr="003A4B6E">
        <w:rPr>
          <w:rFonts w:ascii="Calibri" w:hAnsi="Calibri" w:cs="Calibri"/>
          <w:noProof/>
          <w:color w:val="000000"/>
          <w:sz w:val="24"/>
          <w:szCs w:val="24"/>
          <w:vertAlign w:val="superscript"/>
        </w:rPr>
        <w:t>18</w:t>
      </w:r>
      <w:r w:rsidR="00670BBA">
        <w:rPr>
          <w:rFonts w:ascii="Calibri" w:hAnsi="Calibri" w:cs="Calibri"/>
          <w:color w:val="000000"/>
          <w:sz w:val="24"/>
          <w:szCs w:val="24"/>
        </w:rPr>
        <w:fldChar w:fldCharType="end"/>
      </w:r>
      <w:r w:rsidR="00F3160D">
        <w:rPr>
          <w:rFonts w:ascii="Calibri" w:hAnsi="Calibri" w:cs="Calibri"/>
          <w:color w:val="000000"/>
          <w:sz w:val="24"/>
          <w:szCs w:val="24"/>
        </w:rPr>
        <w:t xml:space="preserve"> </w:t>
      </w:r>
      <w:r w:rsidR="00D500CC" w:rsidRPr="00D500CC">
        <w:rPr>
          <w:rFonts w:ascii="Calibri" w:hAnsi="Calibri" w:cs="Calibri"/>
          <w:color w:val="000000"/>
          <w:sz w:val="24"/>
          <w:szCs w:val="24"/>
        </w:rPr>
        <w:t>Osteoporosis</w:t>
      </w:r>
      <w:r w:rsidR="00D500CC">
        <w:rPr>
          <w:rFonts w:ascii="Calibri" w:hAnsi="Calibri" w:cs="Calibri"/>
          <w:color w:val="000000"/>
          <w:sz w:val="24"/>
          <w:szCs w:val="24"/>
        </w:rPr>
        <w:t xml:space="preserve"> is also known to be found in </w:t>
      </w:r>
      <w:r w:rsidR="0088747D">
        <w:rPr>
          <w:rFonts w:ascii="Calibri" w:hAnsi="Calibri" w:cs="Calibri"/>
          <w:color w:val="000000"/>
          <w:sz w:val="24"/>
          <w:szCs w:val="24"/>
        </w:rPr>
        <w:t xml:space="preserve">elderly due to decreased bone mass and strength, which can lead to </w:t>
      </w:r>
      <w:r w:rsidR="0088747D" w:rsidRPr="0088747D">
        <w:rPr>
          <w:rFonts w:ascii="Calibri" w:hAnsi="Calibri" w:cs="Calibri"/>
          <w:color w:val="000000"/>
          <w:sz w:val="24"/>
          <w:szCs w:val="24"/>
        </w:rPr>
        <w:t>cases of hip fractures</w:t>
      </w:r>
      <w:r w:rsidR="0088747D">
        <w:rPr>
          <w:rFonts w:ascii="Calibri" w:hAnsi="Calibri" w:cs="Calibri"/>
          <w:color w:val="000000"/>
          <w:sz w:val="24"/>
          <w:szCs w:val="24"/>
        </w:rPr>
        <w:t xml:space="preserve"> in which </w:t>
      </w:r>
      <w:r w:rsidR="0088747D" w:rsidRPr="0088747D">
        <w:rPr>
          <w:rFonts w:ascii="Calibri" w:hAnsi="Calibri" w:cs="Calibri"/>
          <w:color w:val="000000"/>
          <w:sz w:val="24"/>
          <w:szCs w:val="24"/>
        </w:rPr>
        <w:t xml:space="preserve">1 in 5 people </w:t>
      </w:r>
      <w:r w:rsidR="0088747D">
        <w:rPr>
          <w:rFonts w:ascii="Calibri" w:hAnsi="Calibri" w:cs="Calibri"/>
          <w:color w:val="000000"/>
          <w:sz w:val="24"/>
          <w:szCs w:val="24"/>
        </w:rPr>
        <w:t xml:space="preserve">die </w:t>
      </w:r>
      <w:r w:rsidR="0088747D" w:rsidRPr="0088747D">
        <w:rPr>
          <w:rFonts w:ascii="Calibri" w:hAnsi="Calibri" w:cs="Calibri"/>
          <w:color w:val="000000"/>
          <w:sz w:val="24"/>
          <w:szCs w:val="24"/>
        </w:rPr>
        <w:t>within a year.</w:t>
      </w:r>
      <w:r w:rsidR="0088747D">
        <w:rPr>
          <w:rFonts w:ascii="Calibri" w:hAnsi="Calibri" w:cs="Calibri"/>
          <w:color w:val="000000"/>
          <w:sz w:val="24"/>
          <w:szCs w:val="24"/>
        </w:rPr>
        <w:fldChar w:fldCharType="begin" w:fldLock="1"/>
      </w:r>
      <w:r w:rsidR="000359C9">
        <w:rPr>
          <w:rFonts w:ascii="Calibri" w:hAnsi="Calibri" w:cs="Calibri"/>
          <w:color w:val="000000"/>
          <w:sz w:val="24"/>
          <w:szCs w:val="24"/>
        </w:rPr>
        <w:instrText>ADDIN CSL_CITATION { "citationItems" : [ { "id" : "ITEM-1", "itemData" : { "URL" : "http://www.hpb.gov.sg/HOPPortal/health-article/7468", "accessed" : { "date-parts" : [ [ "2014", "11", "13" ] ] }, "container-title" : "Health Promotion Board", "id" : "ITEM-1", "issued" : { "date-parts" : [ [ "2013" ] ] }, "title" : "Bone Health and Osteoporosis", "type" : "webpage" }, "uris" : [ "http://www.mendeley.com/documents/?uuid=c1d8532c-0fdf-4d6a-8346-a69304afd5fd" ] } ], "mendeley" : { "formattedCitation" : "&lt;sup&gt;19&lt;/sup&gt;", "plainTextFormattedCitation" : "19", "previouslyFormattedCitation" : "&lt;sup&gt;19&lt;/sup&gt;" }, "properties" : { "noteIndex" : 0 }, "schema" : "https://github.com/citation-style-language/schema/raw/master/csl-citation.json" }</w:instrText>
      </w:r>
      <w:r w:rsidR="0088747D">
        <w:rPr>
          <w:rFonts w:ascii="Calibri" w:hAnsi="Calibri" w:cs="Calibri"/>
          <w:color w:val="000000"/>
          <w:sz w:val="24"/>
          <w:szCs w:val="24"/>
        </w:rPr>
        <w:fldChar w:fldCharType="separate"/>
      </w:r>
      <w:r w:rsidR="003A4B6E" w:rsidRPr="003A4B6E">
        <w:rPr>
          <w:rFonts w:ascii="Calibri" w:hAnsi="Calibri" w:cs="Calibri"/>
          <w:noProof/>
          <w:color w:val="000000"/>
          <w:sz w:val="24"/>
          <w:szCs w:val="24"/>
          <w:vertAlign w:val="superscript"/>
        </w:rPr>
        <w:t>19</w:t>
      </w:r>
      <w:r w:rsidR="0088747D">
        <w:rPr>
          <w:rFonts w:ascii="Calibri" w:hAnsi="Calibri" w:cs="Calibri"/>
          <w:color w:val="000000"/>
          <w:sz w:val="24"/>
          <w:szCs w:val="24"/>
        </w:rPr>
        <w:fldChar w:fldCharType="end"/>
      </w:r>
      <w:r w:rsidR="007B3B7B">
        <w:rPr>
          <w:rFonts w:ascii="Calibri" w:hAnsi="Calibri" w:cs="Calibri"/>
          <w:color w:val="000000"/>
          <w:sz w:val="24"/>
          <w:szCs w:val="24"/>
        </w:rPr>
        <w:t xml:space="preserve"> Thus, there will be a shift in the trend of common diseases in the population to age-associated diseases.</w:t>
      </w:r>
    </w:p>
    <w:p w:rsidR="00D500CC" w:rsidRDefault="00D500CC" w:rsidP="00076028">
      <w:pPr>
        <w:autoSpaceDE w:val="0"/>
        <w:autoSpaceDN w:val="0"/>
        <w:adjustRightInd w:val="0"/>
        <w:spacing w:after="0" w:line="480" w:lineRule="auto"/>
        <w:jc w:val="both"/>
        <w:rPr>
          <w:rFonts w:ascii="Calibri" w:hAnsi="Calibri" w:cs="Calibri"/>
          <w:color w:val="000000"/>
          <w:sz w:val="24"/>
          <w:szCs w:val="24"/>
        </w:rPr>
      </w:pPr>
    </w:p>
    <w:p w:rsidR="00D5174E" w:rsidRDefault="003A4B6E" w:rsidP="00076028">
      <w:pPr>
        <w:autoSpaceDE w:val="0"/>
        <w:autoSpaceDN w:val="0"/>
        <w:adjustRightInd w:val="0"/>
        <w:spacing w:after="0" w:line="480" w:lineRule="auto"/>
        <w:jc w:val="both"/>
        <w:rPr>
          <w:rFonts w:ascii="Calibri" w:hAnsi="Calibri" w:cs="Calibri"/>
          <w:color w:val="000000"/>
          <w:sz w:val="24"/>
          <w:szCs w:val="24"/>
        </w:rPr>
      </w:pPr>
      <w:r>
        <w:rPr>
          <w:rFonts w:ascii="Calibri" w:hAnsi="Calibri" w:cs="Calibri"/>
          <w:color w:val="000000"/>
          <w:sz w:val="24"/>
          <w:szCs w:val="24"/>
        </w:rPr>
        <w:t>Hence</w:t>
      </w:r>
      <w:r w:rsidR="00D5174E">
        <w:rPr>
          <w:rFonts w:ascii="Calibri" w:hAnsi="Calibri" w:cs="Calibri"/>
          <w:color w:val="000000"/>
          <w:sz w:val="24"/>
          <w:szCs w:val="24"/>
        </w:rPr>
        <w:t>,</w:t>
      </w:r>
      <w:r w:rsidR="00D5174E" w:rsidRPr="00D5174E">
        <w:rPr>
          <w:rFonts w:ascii="Calibri" w:hAnsi="Calibri" w:cs="Calibri"/>
          <w:color w:val="000000"/>
          <w:sz w:val="24"/>
          <w:szCs w:val="24"/>
        </w:rPr>
        <w:t xml:space="preserve"> </w:t>
      </w:r>
      <w:r w:rsidR="00D5174E">
        <w:rPr>
          <w:rFonts w:ascii="Calibri" w:hAnsi="Calibri" w:cs="Calibri"/>
          <w:color w:val="000000"/>
          <w:sz w:val="24"/>
          <w:szCs w:val="24"/>
        </w:rPr>
        <w:t>there is a need to adapt existing healthcare and welfare structures to suit the needs of the changing demographics. This is especially so when s</w:t>
      </w:r>
      <w:r w:rsidR="00766E17">
        <w:rPr>
          <w:rFonts w:ascii="Calibri" w:hAnsi="Calibri" w:cs="Calibri"/>
          <w:color w:val="000000"/>
          <w:sz w:val="24"/>
          <w:szCs w:val="24"/>
        </w:rPr>
        <w:t>ample studies has shown that up to 9 in 10 aged between 55 to 68 has at least one chronic condition</w:t>
      </w:r>
      <w:r w:rsidR="00966F86">
        <w:rPr>
          <w:rFonts w:ascii="Calibri" w:hAnsi="Calibri" w:cs="Calibri"/>
          <w:color w:val="000000"/>
          <w:sz w:val="24"/>
          <w:szCs w:val="24"/>
        </w:rPr>
        <w:fldChar w:fldCharType="begin" w:fldLock="1"/>
      </w:r>
      <w:r w:rsidR="000359C9">
        <w:rPr>
          <w:rFonts w:ascii="Calibri" w:hAnsi="Calibri" w:cs="Calibri"/>
          <w:color w:val="000000"/>
          <w:sz w:val="24"/>
          <w:szCs w:val="24"/>
        </w:rPr>
        <w:instrText>ADDIN CSL_CITATION { "citationItems" : [ { "id" : "ITEM-1", "itemData" : { "author" : [ { "dropping-particle" : "", "family" : "Pin", "given" : "Ng Tze", "non-dropping-particle" : "", "parse-names" : false, "suffix" : "" } ], "id" : "ITEM-1", "issued" : { "date-parts" : [ [ "2009" ] ] }, "title" : "Symposium on Health Care Challenges for an Ageing Population: Managing Health Care and End of Life Decisions in Singapore", "type" : "report" }, "uris" : [ "http://www.mendeley.com/documents/?uuid=37aa76de-33c6-4fdb-9752-7de61ae8c524" ] } ], "mendeley" : { "formattedCitation" : "&lt;sup&gt;20&lt;/sup&gt;", "plainTextFormattedCitation" : "20", "previouslyFormattedCitation" : "&lt;sup&gt;20&lt;/sup&gt;" }, "properties" : { "noteIndex" : 0 }, "schema" : "https://github.com/citation-style-language/schema/raw/master/csl-citation.json" }</w:instrText>
      </w:r>
      <w:r w:rsidR="00966F86">
        <w:rPr>
          <w:rFonts w:ascii="Calibri" w:hAnsi="Calibri" w:cs="Calibri"/>
          <w:color w:val="000000"/>
          <w:sz w:val="24"/>
          <w:szCs w:val="24"/>
        </w:rPr>
        <w:fldChar w:fldCharType="separate"/>
      </w:r>
      <w:r w:rsidRPr="003A4B6E">
        <w:rPr>
          <w:rFonts w:ascii="Calibri" w:hAnsi="Calibri" w:cs="Calibri"/>
          <w:noProof/>
          <w:color w:val="000000"/>
          <w:sz w:val="24"/>
          <w:szCs w:val="24"/>
          <w:vertAlign w:val="superscript"/>
        </w:rPr>
        <w:t>20</w:t>
      </w:r>
      <w:r w:rsidR="00966F86">
        <w:rPr>
          <w:rFonts w:ascii="Calibri" w:hAnsi="Calibri" w:cs="Calibri"/>
          <w:color w:val="000000"/>
          <w:sz w:val="24"/>
          <w:szCs w:val="24"/>
        </w:rPr>
        <w:fldChar w:fldCharType="end"/>
      </w:r>
      <w:r w:rsidR="00D5174E">
        <w:rPr>
          <w:rFonts w:ascii="Calibri" w:hAnsi="Calibri" w:cs="Calibri"/>
          <w:color w:val="000000"/>
          <w:sz w:val="24"/>
          <w:szCs w:val="24"/>
        </w:rPr>
        <w:t xml:space="preserve"> and there is increasing prevalence for chronic illnesses even for younger people</w:t>
      </w:r>
      <w:r w:rsidR="00D5174E">
        <w:rPr>
          <w:rFonts w:ascii="Calibri" w:hAnsi="Calibri" w:cs="Calibri"/>
          <w:color w:val="000000"/>
          <w:sz w:val="24"/>
          <w:szCs w:val="24"/>
        </w:rPr>
        <w:fldChar w:fldCharType="begin" w:fldLock="1"/>
      </w:r>
      <w:r w:rsidR="000359C9">
        <w:rPr>
          <w:rFonts w:ascii="Calibri" w:hAnsi="Calibri" w:cs="Calibri"/>
          <w:color w:val="000000"/>
          <w:sz w:val="24"/>
          <w:szCs w:val="24"/>
        </w:rPr>
        <w:instrText>ADDIN CSL_CITATION { "citationItems" : [ { "id" : "ITEM-1", "itemData" : { "author" : [ { "dropping-particle" : "", "family" : "Khalik", "given" : "Salma", "non-dropping-particle" : "", "parse-names" : false, "suffix" : "" } ], "container-title" : "The Straits Times", "id" : "ITEM-1", "issued" : { "date-parts" : [ [ "2011", "9", "21" ] ] }, "title" : "More young people hit by chronic illness", "type" : "article-newspaper" }, "uris" : [ "http://www.mendeley.com/documents/?uuid=be7e7e28-e7f4-4178-8089-5234c8f8a6f0" ] } ], "mendeley" : { "formattedCitation" : "&lt;sup&gt;21&lt;/sup&gt;", "plainTextFormattedCitation" : "21", "previouslyFormattedCitation" : "&lt;sup&gt;21&lt;/sup&gt;" }, "properties" : { "noteIndex" : 0 }, "schema" : "https://github.com/citation-style-language/schema/raw/master/csl-citation.json" }</w:instrText>
      </w:r>
      <w:r w:rsidR="00D5174E">
        <w:rPr>
          <w:rFonts w:ascii="Calibri" w:hAnsi="Calibri" w:cs="Calibri"/>
          <w:color w:val="000000"/>
          <w:sz w:val="24"/>
          <w:szCs w:val="24"/>
        </w:rPr>
        <w:fldChar w:fldCharType="separate"/>
      </w:r>
      <w:r w:rsidRPr="003A4B6E">
        <w:rPr>
          <w:rFonts w:ascii="Calibri" w:hAnsi="Calibri" w:cs="Calibri"/>
          <w:noProof/>
          <w:color w:val="000000"/>
          <w:sz w:val="24"/>
          <w:szCs w:val="24"/>
          <w:vertAlign w:val="superscript"/>
        </w:rPr>
        <w:t>21</w:t>
      </w:r>
      <w:r w:rsidR="00D5174E">
        <w:rPr>
          <w:rFonts w:ascii="Calibri" w:hAnsi="Calibri" w:cs="Calibri"/>
          <w:color w:val="000000"/>
          <w:sz w:val="24"/>
          <w:szCs w:val="24"/>
        </w:rPr>
        <w:fldChar w:fldCharType="end"/>
      </w:r>
      <w:r w:rsidR="005454C2">
        <w:rPr>
          <w:rFonts w:ascii="Calibri" w:hAnsi="Calibri" w:cs="Calibri"/>
          <w:color w:val="000000"/>
          <w:sz w:val="24"/>
          <w:szCs w:val="24"/>
        </w:rPr>
        <w:t>.</w:t>
      </w:r>
      <w:r w:rsidR="00D5174E">
        <w:rPr>
          <w:rFonts w:ascii="Calibri" w:hAnsi="Calibri" w:cs="Calibri"/>
          <w:color w:val="000000"/>
          <w:sz w:val="24"/>
          <w:szCs w:val="24"/>
        </w:rPr>
        <w:t xml:space="preserve"> </w:t>
      </w:r>
      <w:r w:rsidR="005454C2">
        <w:rPr>
          <w:rFonts w:ascii="Calibri" w:hAnsi="Calibri" w:cs="Calibri"/>
          <w:color w:val="000000"/>
          <w:sz w:val="24"/>
          <w:szCs w:val="24"/>
        </w:rPr>
        <w:t xml:space="preserve">It </w:t>
      </w:r>
      <w:r w:rsidR="00D5174E">
        <w:rPr>
          <w:rFonts w:ascii="Calibri" w:hAnsi="Calibri" w:cs="Calibri"/>
          <w:color w:val="000000"/>
          <w:sz w:val="24"/>
          <w:szCs w:val="24"/>
        </w:rPr>
        <w:t xml:space="preserve">is worrying as </w:t>
      </w:r>
      <w:r w:rsidR="00401103">
        <w:rPr>
          <w:rFonts w:ascii="Calibri" w:hAnsi="Calibri" w:cs="Calibri"/>
          <w:color w:val="000000"/>
          <w:sz w:val="24"/>
          <w:szCs w:val="24"/>
        </w:rPr>
        <w:t>they</w:t>
      </w:r>
      <w:r w:rsidR="000359C9" w:rsidRPr="000359C9">
        <w:rPr>
          <w:rFonts w:ascii="Calibri" w:hAnsi="Calibri" w:cs="Calibri"/>
          <w:color w:val="000000"/>
          <w:sz w:val="24"/>
          <w:szCs w:val="24"/>
        </w:rPr>
        <w:t xml:space="preserve"> </w:t>
      </w:r>
      <w:r w:rsidR="000359C9">
        <w:rPr>
          <w:rFonts w:ascii="Calibri" w:hAnsi="Calibri" w:cs="Calibri"/>
          <w:color w:val="000000"/>
          <w:sz w:val="24"/>
          <w:szCs w:val="24"/>
        </w:rPr>
        <w:t xml:space="preserve">make up the bulk of the population and </w:t>
      </w:r>
      <w:r w:rsidR="00401103">
        <w:rPr>
          <w:rFonts w:ascii="Calibri" w:hAnsi="Calibri" w:cs="Calibri"/>
          <w:color w:val="000000"/>
          <w:sz w:val="24"/>
          <w:szCs w:val="24"/>
        </w:rPr>
        <w:t>will</w:t>
      </w:r>
      <w:r w:rsidR="00D5174E">
        <w:rPr>
          <w:rFonts w:ascii="Calibri" w:hAnsi="Calibri" w:cs="Calibri"/>
          <w:color w:val="000000"/>
          <w:sz w:val="24"/>
          <w:szCs w:val="24"/>
        </w:rPr>
        <w:t xml:space="preserve"> need </w:t>
      </w:r>
      <w:r>
        <w:rPr>
          <w:rFonts w:ascii="Calibri" w:hAnsi="Calibri" w:cs="Calibri"/>
          <w:color w:val="000000"/>
          <w:sz w:val="24"/>
          <w:szCs w:val="24"/>
        </w:rPr>
        <w:t>lifelong</w:t>
      </w:r>
      <w:r w:rsidR="00401103">
        <w:rPr>
          <w:rFonts w:ascii="Calibri" w:hAnsi="Calibri" w:cs="Calibri"/>
          <w:color w:val="000000"/>
          <w:sz w:val="24"/>
          <w:szCs w:val="24"/>
        </w:rPr>
        <w:t xml:space="preserve"> care</w:t>
      </w:r>
      <w:r w:rsidR="000359C9">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"DOI" : "10.1016/S0140-6736(11)60152-9", "ISSN" : "1474-547X", "PMID" : "21296228", "abstract" : "Badara Samb and colleagues (Nov 20, p 1785)1 provide a good overview of the prevention and management of chronic diseases and the problems and potential interventions in different components of the health system. However, they fall short of putting forward a package of interventions that countries can take up to strengthen systems and to respond comprehensively to the chronic disease epidemic in the way The Lancet's Series on maternal survival boldly put forward the intrapartum care strategy.2 Elaboration of a possible service-delivery platform for people who require lifelong care in low-income and middle-income countries is lacking.\nAla Alwan and colleagues3 report that India and the Philippines have developed and operationalised integrated national non-communicable disease (NCD) plans. Yet our experience in these countries suggests otherwise. In our view, the interventions that are on the ground are not only rare, but tend to be efforts to promote a healthy lifestyle or intermittent, episodic curative care plans. The screening, management, and retention of people in lifelong care remain very limited.\nIs this lack of guidance a reflection of a paucity of experiences in delivering lifelong care in settings such as ours, which are characterised by a mixed provision of services by the public and private sectors? If so, we might need to look beyond NCDs for potential models.4 Yet, there might also be nascent efforts that deserve a second look. Comprehensive primary health-care initiatives in Nepal, China, and Mongolia5 include primary prevention efforts, screening, and retention of people with diabetes and hypertension in chronic care. Research efforts need to focus on these few experiences to draw lessons and general principles for organising care for NCDs, given that health systems in many low-income and middle-income countries are currently not able to provide comprehensive care.\nWe acknowledge the Emerging Voices Initiative of the Institute of Tropical Medicine, Antwerp, Belgium. We declare that we have no conflicts of interest.", "author" : [ { "dropping-particle" : "", "family" : "Bermejo", "given" : "Raoul Andrada", "non-dropping-particle" : "", "parse-names" : false, "suffix" : "" }, { "dropping-particle" : "", "family" : "Prashant", "given" : "Nuggehalli S", "non-dropping-particle" : "", "parse-names" : false, "suffix" : "" }, { "dropping-particle" : "", "family" : "Sharma", "given" : "Sanjib K", "non-dropping-particle" : "", "parse-names" : false, "suffix" : "" } ], "container-title" : "Lancet", "id" : "ITEM-1", "issue" : "9764", "issued" : { "date-parts" : [ [ "2011", "2", "5" ] ] }, "page" : "463", "title" : "Stronger guidance needed on lifelong care for chronic diseases.", "type" : "article-journal", "volume" : "377" }, "uris" : [ "http://www.mendeley.com/documents/?uuid=53943ea7-4978-4793-8633-c153086505c7" ] } ], "mendeley" : { "formattedCitation" : "&lt;sup&gt;22&lt;/sup&gt;", "plainTextFormattedCitation" : "22", "previouslyFormattedCitation" : "&lt;sup&gt;22&lt;/sup&gt;" }, "properties" : { "noteIndex" : 0 }, "schema" : "https://github.com/citation-style-language/schema/raw/master/csl-citation.json" }</w:instrText>
      </w:r>
      <w:r w:rsidR="000359C9">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22</w:t>
      </w:r>
      <w:r w:rsidR="000359C9">
        <w:rPr>
          <w:rFonts w:ascii="Calibri" w:hAnsi="Calibri" w:cs="Calibri"/>
          <w:color w:val="000000"/>
          <w:sz w:val="24"/>
          <w:szCs w:val="24"/>
        </w:rPr>
        <w:fldChar w:fldCharType="end"/>
      </w:r>
      <w:r w:rsidR="00401103">
        <w:rPr>
          <w:rFonts w:ascii="Calibri" w:hAnsi="Calibri" w:cs="Calibri"/>
          <w:color w:val="000000"/>
          <w:sz w:val="24"/>
          <w:szCs w:val="24"/>
        </w:rPr>
        <w:t>. This is likely to lead to an increase in demand for healthcare services, which can strain the system as the public healthcare sector is short-staffed at the moment.</w:t>
      </w:r>
      <w:r w:rsidR="00401103">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"author" : [ { "dropping-particle" : "", "family" : "LIM", "given" : "JEREMY", "non-dropping-particle" : "", "parse-names" : false, "suffix" : "" } ], "container-title" : "TODAYonline", "id" : "ITEM-1", "issued" : { "date-parts" : [ [ "0" ] ] }, "title" : "Is Singapore really short of doctors?", "type" : "article-newspaper" }, "uris" : [ "http://www.mendeley.com/documents/?uuid=26393adf-5d9b-4710-9ddb-87cf9ab91bad" ] } ], "mendeley" : { "formattedCitation" : "&lt;sup&gt;23&lt;/sup&gt;", "plainTextFormattedCitation" : "23", "previouslyFormattedCitation" : "&lt;sup&gt;23&lt;/sup&gt;" }, "properties" : { "noteIndex" : 0 }, "schema" : "https://github.com/citation-style-language/schema/raw/master/csl-citation.json" }</w:instrText>
      </w:r>
      <w:r w:rsidR="00401103">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23</w:t>
      </w:r>
      <w:r w:rsidR="00401103">
        <w:rPr>
          <w:rFonts w:ascii="Calibri" w:hAnsi="Calibri" w:cs="Calibri"/>
          <w:color w:val="000000"/>
          <w:sz w:val="24"/>
          <w:szCs w:val="24"/>
        </w:rPr>
        <w:fldChar w:fldCharType="end"/>
      </w:r>
    </w:p>
    <w:p w:rsidR="00222C7F" w:rsidRDefault="00222C7F" w:rsidP="00076028">
      <w:pPr>
        <w:autoSpaceDE w:val="0"/>
        <w:autoSpaceDN w:val="0"/>
        <w:adjustRightInd w:val="0"/>
        <w:spacing w:after="0" w:line="480" w:lineRule="auto"/>
        <w:jc w:val="both"/>
        <w:rPr>
          <w:rFonts w:ascii="Calibri" w:hAnsi="Calibri" w:cs="Calibri"/>
          <w:color w:val="000000"/>
          <w:sz w:val="24"/>
          <w:szCs w:val="24"/>
        </w:rPr>
      </w:pPr>
    </w:p>
    <w:p w:rsidR="00626BE2" w:rsidRPr="007035E5" w:rsidRDefault="00626BE2" w:rsidP="00076028">
      <w:pPr>
        <w:autoSpaceDE w:val="0"/>
        <w:autoSpaceDN w:val="0"/>
        <w:adjustRightInd w:val="0"/>
        <w:spacing w:after="0" w:line="480" w:lineRule="auto"/>
        <w:jc w:val="both"/>
        <w:rPr>
          <w:rFonts w:ascii="Calibri" w:hAnsi="Calibri" w:cs="Calibri"/>
          <w:color w:val="000000"/>
          <w:sz w:val="24"/>
          <w:szCs w:val="24"/>
        </w:rPr>
      </w:pPr>
    </w:p>
    <w:p w:rsidR="000359C9" w:rsidRDefault="000359C9">
      <w:pPr>
        <w:rPr>
          <w:rFonts w:ascii="Calibri" w:hAnsi="Calibri" w:cs="Calibri"/>
          <w:color w:val="000000"/>
          <w:sz w:val="24"/>
          <w:szCs w:val="24"/>
        </w:rPr>
      </w:pPr>
      <w:r>
        <w:rPr>
          <w:rFonts w:ascii="Calibri" w:hAnsi="Calibri" w:cs="Calibri"/>
          <w:color w:val="000000"/>
          <w:sz w:val="24"/>
          <w:szCs w:val="24"/>
        </w:rPr>
        <w:br w:type="page"/>
      </w:r>
    </w:p>
    <w:p w:rsidR="007035E5" w:rsidRDefault="00626BE2" w:rsidP="00076028">
      <w:pPr>
        <w:spacing w:line="480" w:lineRule="auto"/>
        <w:jc w:val="both"/>
      </w:pPr>
      <w:r>
        <w:rPr>
          <w:rFonts w:ascii="Calibri" w:hAnsi="Calibri" w:cs="Calibri"/>
          <w:color w:val="000000"/>
          <w:sz w:val="24"/>
          <w:szCs w:val="24"/>
        </w:rPr>
        <w:lastRenderedPageBreak/>
        <w:t xml:space="preserve">b) </w:t>
      </w:r>
      <w:r w:rsidR="007035E5">
        <w:rPr>
          <w:rFonts w:ascii="Calibri" w:hAnsi="Calibri" w:cs="Calibri"/>
          <w:color w:val="000000"/>
          <w:sz w:val="24"/>
          <w:szCs w:val="24"/>
        </w:rPr>
        <w:t>Although ageing population is a concern due to rising dependency on the government to provide aid, studies have shown that seniors will be</w:t>
      </w:r>
      <w:r w:rsidR="007035E5" w:rsidRPr="00F3160D">
        <w:rPr>
          <w:rFonts w:ascii="Calibri" w:hAnsi="Calibri" w:cs="Calibri"/>
          <w:color w:val="000000"/>
          <w:sz w:val="24"/>
          <w:szCs w:val="24"/>
        </w:rPr>
        <w:t xml:space="preserve"> better educated</w:t>
      </w:r>
      <w:r w:rsidR="007035E5">
        <w:rPr>
          <w:rFonts w:ascii="Calibri" w:hAnsi="Calibri" w:cs="Calibri"/>
          <w:color w:val="000000"/>
          <w:sz w:val="24"/>
          <w:szCs w:val="24"/>
        </w:rPr>
        <w:t xml:space="preserve">, </w:t>
      </w:r>
      <w:r w:rsidR="007035E5" w:rsidRPr="00F3160D">
        <w:rPr>
          <w:rFonts w:ascii="Calibri" w:hAnsi="Calibri" w:cs="Calibri"/>
          <w:color w:val="000000"/>
          <w:sz w:val="24"/>
          <w:szCs w:val="24"/>
        </w:rPr>
        <w:t>richer</w:t>
      </w:r>
      <w:r w:rsidR="007035E5">
        <w:rPr>
          <w:rFonts w:ascii="Calibri" w:hAnsi="Calibri" w:cs="Calibri"/>
          <w:color w:val="000000"/>
          <w:sz w:val="24"/>
          <w:szCs w:val="24"/>
        </w:rPr>
        <w:t xml:space="preserve"> and </w:t>
      </w:r>
      <w:r w:rsidR="007035E5" w:rsidRPr="00F3160D">
        <w:rPr>
          <w:rFonts w:ascii="Calibri" w:hAnsi="Calibri" w:cs="Calibri"/>
          <w:color w:val="000000"/>
          <w:sz w:val="24"/>
          <w:szCs w:val="24"/>
        </w:rPr>
        <w:t>healthier</w:t>
      </w:r>
      <w:r w:rsidR="007035E5">
        <w:rPr>
          <w:rFonts w:ascii="Calibri" w:hAnsi="Calibri" w:cs="Calibri"/>
          <w:color w:val="000000"/>
          <w:sz w:val="24"/>
          <w:szCs w:val="24"/>
        </w:rPr>
        <w:t>.</w:t>
      </w:r>
      <w:r w:rsidR="007035E5">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"author" : [ { "dropping-particle" : "", "family" : "Issues", "given" : "Committee on Ageing", "non-dropping-particle" : "", "parse-names" : false, "suffix" : "" } ], "container-title" : "MSF", "id" : "ITEM-1", "issued" : { "date-parts" : [ [ "2006" ] ] }, "title" : "Report on the Ageing Population", "type" : "report" }, "uris" : [ "http://www.mendeley.com/documents/?uuid=03a5b7f8-e31a-4ae3-8bc6-a9a10b83e423" ] } ], "mendeley" : { "formattedCitation" : "&lt;sup&gt;24&lt;/sup&gt;", "plainTextFormattedCitation" : "24", "previouslyFormattedCitation" : "&lt;sup&gt;24&lt;/sup&gt;" }, "properties" : { "noteIndex" : 0 }, "schema" : "https://github.com/citation-style-language/schema/raw/master/csl-citation.json" }</w:instrText>
      </w:r>
      <w:r w:rsidR="007035E5">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24</w:t>
      </w:r>
      <w:r w:rsidR="007035E5">
        <w:rPr>
          <w:rFonts w:ascii="Calibri" w:hAnsi="Calibri" w:cs="Calibri"/>
          <w:color w:val="000000"/>
          <w:sz w:val="24"/>
          <w:szCs w:val="24"/>
        </w:rPr>
        <w:fldChar w:fldCharType="end"/>
      </w:r>
      <w:r w:rsidR="007035E5">
        <w:rPr>
          <w:rFonts w:ascii="Calibri" w:hAnsi="Calibri" w:cs="Calibri"/>
          <w:color w:val="000000"/>
          <w:sz w:val="24"/>
          <w:szCs w:val="24"/>
        </w:rPr>
        <w:t xml:space="preserve"> This will shift the way healthcare and related policies can be</w:t>
      </w:r>
      <w:r w:rsidR="000359C9">
        <w:rPr>
          <w:rFonts w:ascii="Calibri" w:hAnsi="Calibri" w:cs="Calibri"/>
          <w:color w:val="000000"/>
          <w:sz w:val="24"/>
          <w:szCs w:val="24"/>
        </w:rPr>
        <w:t xml:space="preserve"> administered so that resources is</w:t>
      </w:r>
      <w:r w:rsidR="007035E5">
        <w:rPr>
          <w:rFonts w:ascii="Calibri" w:hAnsi="Calibri" w:cs="Calibri"/>
          <w:color w:val="000000"/>
          <w:sz w:val="24"/>
          <w:szCs w:val="24"/>
        </w:rPr>
        <w:t xml:space="preserve"> better utilised.</w:t>
      </w:r>
    </w:p>
    <w:p w:rsidR="0080115D" w:rsidRPr="0080115D" w:rsidRDefault="0080115D" w:rsidP="00076028">
      <w:pPr>
        <w:spacing w:line="480" w:lineRule="auto"/>
        <w:rPr>
          <w:sz w:val="24"/>
          <w:szCs w:val="24"/>
          <w:u w:val="single"/>
        </w:rPr>
      </w:pPr>
      <w:r w:rsidRPr="0080115D">
        <w:rPr>
          <w:sz w:val="24"/>
          <w:szCs w:val="24"/>
          <w:u w:val="single"/>
        </w:rPr>
        <w:t>Individual-basis</w:t>
      </w:r>
    </w:p>
    <w:p w:rsidR="000359C9" w:rsidRDefault="000359C9" w:rsidP="00076028">
      <w:pPr>
        <w:spacing w:line="480" w:lineRule="auto"/>
        <w:jc w:val="both"/>
        <w:rPr>
          <w:rFonts w:ascii="Calibri" w:hAnsi="Calibri" w:cs="Calibri"/>
          <w:color w:val="000000"/>
          <w:sz w:val="24"/>
          <w:szCs w:val="24"/>
        </w:rPr>
      </w:pPr>
      <w:r>
        <w:rPr>
          <w:rFonts w:ascii="Calibri" w:hAnsi="Calibri" w:cs="Calibri"/>
          <w:color w:val="000000"/>
          <w:sz w:val="24"/>
          <w:szCs w:val="24"/>
        </w:rPr>
        <w:t>More</w:t>
      </w:r>
      <w:r w:rsidR="00F3160D">
        <w:rPr>
          <w:rFonts w:ascii="Calibri" w:hAnsi="Calibri" w:cs="Calibri"/>
          <w:color w:val="000000"/>
          <w:sz w:val="24"/>
          <w:szCs w:val="24"/>
        </w:rPr>
        <w:t xml:space="preserve"> resources can be channelled into helping the marginalised elderly to cope rather than on awareness campaigns</w:t>
      </w:r>
      <w:r>
        <w:rPr>
          <w:rFonts w:ascii="Calibri" w:hAnsi="Calibri" w:cs="Calibri"/>
          <w:color w:val="000000"/>
          <w:sz w:val="24"/>
          <w:szCs w:val="24"/>
        </w:rPr>
        <w:t xml:space="preserve"> due to the high education levels</w:t>
      </w:r>
      <w:r w:rsidR="00F3160D">
        <w:rPr>
          <w:rFonts w:ascii="Calibri" w:hAnsi="Calibri" w:cs="Calibri"/>
          <w:color w:val="000000"/>
          <w:sz w:val="24"/>
          <w:szCs w:val="24"/>
        </w:rPr>
        <w:t xml:space="preserve">. </w:t>
      </w:r>
      <w:r w:rsidR="0080115D">
        <w:rPr>
          <w:rFonts w:ascii="Calibri" w:hAnsi="Calibri" w:cs="Calibri"/>
          <w:color w:val="000000"/>
          <w:sz w:val="24"/>
          <w:szCs w:val="24"/>
        </w:rPr>
        <w:t xml:space="preserve">As the incidences of age-associated diseases are expected to rise, cases of depression can also occur in the elderly, as seen in </w:t>
      </w:r>
      <w:r>
        <w:rPr>
          <w:rFonts w:ascii="Calibri" w:hAnsi="Calibri" w:cs="Calibri"/>
          <w:color w:val="000000"/>
          <w:sz w:val="24"/>
          <w:szCs w:val="24"/>
        </w:rPr>
        <w:t>p</w:t>
      </w:r>
      <w:r w:rsidR="0080115D" w:rsidRPr="0080115D">
        <w:rPr>
          <w:rFonts w:ascii="Calibri" w:hAnsi="Calibri" w:cs="Calibri"/>
          <w:color w:val="000000"/>
          <w:sz w:val="24"/>
          <w:szCs w:val="24"/>
        </w:rPr>
        <w:t>ost</w:t>
      </w:r>
      <w:r w:rsidR="0080115D">
        <w:rPr>
          <w:rFonts w:ascii="Calibri" w:hAnsi="Calibri" w:cs="Calibri"/>
          <w:color w:val="000000"/>
          <w:sz w:val="24"/>
          <w:szCs w:val="24"/>
        </w:rPr>
        <w:t>-</w:t>
      </w:r>
      <w:r w:rsidR="0080115D" w:rsidRPr="0080115D">
        <w:rPr>
          <w:rFonts w:ascii="Calibri" w:hAnsi="Calibri" w:cs="Calibri"/>
          <w:color w:val="000000"/>
          <w:sz w:val="24"/>
          <w:szCs w:val="24"/>
        </w:rPr>
        <w:t>stroke depression</w:t>
      </w:r>
      <w:r w:rsidR="0080115D">
        <w:rPr>
          <w:rFonts w:ascii="Calibri" w:hAnsi="Calibri" w:cs="Calibri"/>
          <w:color w:val="000000"/>
          <w:sz w:val="24"/>
          <w:szCs w:val="24"/>
        </w:rPr>
        <w:t>s</w:t>
      </w:r>
      <w:r w:rsidR="0080115D">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"ISSN" : "1178-2021", "PMID" : "20856917", "abstract" : "Poststroke depression (PSD) in elderly patients has been considered the most common neuropsychiatric consequence of stroke up to 6-24 months after stroke onset. When depression appears within days after stroke onset, it is likely to remit, whereas depression at 3 months is likely to be sustained for 1 year. One of the major problems posed by elderly stroke patients is how to identify and optimally manage PSD. This review provides insight to identification and management of depression in elderly stroke patients. Depression following stroke is less likely to include dysphoria and more likely characterized by vegetative signs and symptoms compared with other forms of late-life depression, and clinicians should rely more on nonsomatic symptoms rather than somatic symptoms. Evaluation and diagnosis of depression among elderly stroke patients are more complex due to vague symptoms of depression, overlapping signs and symptoms of stroke and depression, lack of properly trained health care personnel, and insufficient assessment tools for proper diagnosis. Major goals of treatment are to reduce depressive symptoms, improve mood and quality of life, and reduce the risk of medical complications including relapse. Antidepressants (ADs) are generally not indicated in mild forms because the balance of benefit and risk is not satisfactory in elderly stroke patients. Selective serotonin reuptake inhibitors are the first choice of PSD treatment in elderly patients due to their lower potential for drug interaction and side effects, which are more common with tricyclic ADs. Recently, stimulant medications have emerged as promising new therapeutic interventions for PSD and are now the subject of rigorous clinical trials. Cognitive behavioral therapy can also be useful, and electroconvulsive therapy is available for patients with severe refractory PSD.", "author" : [ { "dropping-particle" : "", "family" : "L\u00f6kk", "given" : "Johan", "non-dropping-particle" : "", "parse-names" : false, "suffix" : "" }, { "dropping-particle" : "", "family" : "Delbari", "given" : "Ahmad", "non-dropping-particle" : "", "parse-names" : false, "suffix" : "" } ], "container-title" : "Neuropsychiatric disease and treatment", "id" : "ITEM-1", "issued" : { "date-parts" : [ [ "2010" ] ] }, "page" : "539-549", "title" : "Management of depression in elderly stroke patients.", "type" : "article-journal", "volume" : "6" }, "uris" : [ "http://www.mendeley.com/documents/?uuid=b629320e-4fc5-46ba-a419-1ae0193b0fb1" ] } ], "mendeley" : { "formattedCitation" : "&lt;sup&gt;25&lt;/sup&gt;", "plainTextFormattedCitation" : "25", "previouslyFormattedCitation" : "&lt;sup&gt;25&lt;/sup&gt;" }, "properties" : { "noteIndex" : 0 }, "schema" : "https://github.com/citation-style-language/schema/raw/master/csl-citation.json" }</w:instrText>
      </w:r>
      <w:r w:rsidR="0080115D">
        <w:rPr>
          <w:rFonts w:ascii="Calibri" w:hAnsi="Calibri" w:cs="Calibri"/>
          <w:color w:val="000000"/>
          <w:sz w:val="24"/>
          <w:szCs w:val="24"/>
        </w:rPr>
        <w:fldChar w:fldCharType="separate"/>
      </w:r>
      <w:r w:rsidRPr="000359C9">
        <w:rPr>
          <w:rFonts w:ascii="Calibri" w:hAnsi="Calibri" w:cs="Calibri"/>
          <w:noProof/>
          <w:color w:val="000000"/>
          <w:sz w:val="24"/>
          <w:szCs w:val="24"/>
          <w:vertAlign w:val="superscript"/>
        </w:rPr>
        <w:t>25</w:t>
      </w:r>
      <w:r w:rsidR="0080115D">
        <w:rPr>
          <w:rFonts w:ascii="Calibri" w:hAnsi="Calibri" w:cs="Calibri"/>
          <w:color w:val="000000"/>
          <w:sz w:val="24"/>
          <w:szCs w:val="24"/>
        </w:rPr>
        <w:fldChar w:fldCharType="end"/>
      </w:r>
      <w:r w:rsidR="0080115D">
        <w:rPr>
          <w:rFonts w:ascii="Calibri" w:hAnsi="Calibri" w:cs="Calibri"/>
          <w:color w:val="000000"/>
          <w:sz w:val="24"/>
          <w:szCs w:val="24"/>
        </w:rPr>
        <w:t xml:space="preserve"> which patients loses their self-esteem. </w:t>
      </w:r>
      <w:r w:rsidR="00766E17">
        <w:rPr>
          <w:rFonts w:ascii="Calibri" w:hAnsi="Calibri" w:cs="Calibri"/>
          <w:color w:val="000000"/>
          <w:sz w:val="24"/>
          <w:szCs w:val="24"/>
        </w:rPr>
        <w:t>Thus, p</w:t>
      </w:r>
      <w:r w:rsidR="0080115D">
        <w:rPr>
          <w:rFonts w:ascii="Calibri" w:hAnsi="Calibri" w:cs="Calibri"/>
          <w:color w:val="000000"/>
          <w:sz w:val="24"/>
          <w:szCs w:val="24"/>
        </w:rPr>
        <w:t xml:space="preserve">rimary health practitioners </w:t>
      </w:r>
      <w:r w:rsidR="00766E17">
        <w:rPr>
          <w:rFonts w:ascii="Calibri" w:hAnsi="Calibri" w:cs="Calibri"/>
          <w:color w:val="000000"/>
          <w:sz w:val="24"/>
          <w:szCs w:val="24"/>
        </w:rPr>
        <w:t xml:space="preserve">should be well-informed and look out for symptoms in their elderly patients as elderly </w:t>
      </w:r>
      <w:r w:rsidR="00766E17" w:rsidRPr="00766E17">
        <w:rPr>
          <w:rFonts w:ascii="Calibri" w:hAnsi="Calibri" w:cs="Calibri"/>
          <w:color w:val="000000"/>
          <w:sz w:val="24"/>
          <w:szCs w:val="24"/>
        </w:rPr>
        <w:t xml:space="preserve">are more likely to become chronically depressed </w:t>
      </w:r>
      <w:r>
        <w:rPr>
          <w:rFonts w:ascii="Calibri" w:hAnsi="Calibri" w:cs="Calibri"/>
          <w:color w:val="000000"/>
          <w:sz w:val="24"/>
          <w:szCs w:val="24"/>
        </w:rPr>
        <w:t>which may lead to sucides</w:t>
      </w:r>
      <w:r w:rsidR="00766E17">
        <w:rPr>
          <w:rFonts w:ascii="Calibri" w:hAnsi="Calibri" w:cs="Calibri"/>
          <w:color w:val="000000"/>
          <w:sz w:val="24"/>
          <w:szCs w:val="24"/>
        </w:rPr>
        <w:t>.</w:t>
      </w:r>
      <w:r w:rsidR="00766E17">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"PMID" : "2664841", "abstract" : "Primary care physicians have a vital role to play in identifying depression in their elderly patients. Diagnosis may be difficult, because symptoms are atypical and frequently include psychomotor agitation, somatic symptoms, and complaints of memory loss. Patients with medical illnesses, such as cancer, postmyocardial infarction, stroke, Parkinson's disease, and early Alzheimer's disease are particularly vulnerable to depression. Drugs that may cause depressive symptoms are digitalis at toxic levels, beta-blockers, centrally acting antihypertensives, immunosuppressants, and nonsteroidal anti-inflammatory agents. Cyclic antidepressants are the drugs of first choice. Selection depends on the patient's physical health and current medications and the side effect profile of the drug. Side effects are more pronounced in old age because of drug accumulation owing to slowed clearance. Troublesome side effects are anticholinergic effects, orthostatic hypotension, sedation, cardiotoxicity, and weight gain. The most useful antidepressants for geriatric patients are the secondary amines, desipramine and nortriptyline. The second-generation drug trazodone has the advantage of causing the least anticholinergic effects, but it is very sedating. Before treatment, the patient should have an electrocardiogram, liver function tests, tonometry, sitting and standing blood pressures, evaluation of urinary symptoms for outflow obstruction, review of current medications, and estimation of suicide risk. Cyclic antidepressants are contraindicated during recovery from myocardial infarction, in heart disease when there is severe impairment of myocardial performance, in seizure disorders, and in the presence of glaucoma or a large prostate. Drug interactions that may cause trouble can occur with epinephrine, MAO inhibitors, thyroid hormone, cimetidine, and centrally acting antihypertensives. Dosage should start low, increasing usually by 25 mg every 4 to 5 days until a therapeutic level is reached. Failure of a noradrenergic antidepressant after 4 to 5 weeks can be followed by a trial of a serotonergic drug. Drug serum level monitoring is useful for imipramine, desipramine, and nortriptyline. Monoamine oxidase inhibitors are effective in many elderly patients who are resistant to TCAs. Sympathomimetic drugs must be avoided with MAOIs. Elderly patients are at high risk of toxicity and drug interactions with lithium. Electroconvulsive therapy is useful for patients who do not respond\u2026", "author" : [ { "dropping-particle" : "", "family" : "Williams", "given" : "G O", "non-dropping-particle" : "", "parse-names" : false, "suffix" : "" } ], "container-title" : "Prim.Care", "id" : "ITEM-1", "issue" : "0095-4543 (Print)", "issued" : { "date-parts" : [ [ "1989" ] ] }, "page" : "451-474", "title" : "Management of depression in the elderly", "type" : "article-journal", "volume" : "16" }, "uris" : [ "http://www.mendeley.com/documents/?uuid=04796fc2-e212-4584-a7af-8c9853371217" ] } ], "mendeley" : { "formattedCitation" : "&lt;sup&gt;26&lt;/sup&gt;", "plainTextFormattedCitation" : "26", "previouslyFormattedCitation" : "&lt;sup&gt;26&lt;/sup&gt;" }, "properties" : { "noteIndex" : 0 }, "schema" : "https://github.com/citation-style-language/schema/raw/master/csl-citation.json" }</w:instrText>
      </w:r>
      <w:r w:rsidR="00766E17">
        <w:rPr>
          <w:rFonts w:ascii="Calibri" w:hAnsi="Calibri" w:cs="Calibri"/>
          <w:color w:val="000000"/>
          <w:sz w:val="24"/>
          <w:szCs w:val="24"/>
        </w:rPr>
        <w:fldChar w:fldCharType="separate"/>
      </w:r>
      <w:r w:rsidRPr="000359C9">
        <w:rPr>
          <w:rFonts w:ascii="Calibri" w:hAnsi="Calibri" w:cs="Calibri"/>
          <w:noProof/>
          <w:color w:val="000000"/>
          <w:sz w:val="24"/>
          <w:szCs w:val="24"/>
          <w:vertAlign w:val="superscript"/>
        </w:rPr>
        <w:t>26</w:t>
      </w:r>
      <w:r w:rsidR="00766E17">
        <w:rPr>
          <w:rFonts w:ascii="Calibri" w:hAnsi="Calibri" w:cs="Calibri"/>
          <w:color w:val="000000"/>
          <w:sz w:val="24"/>
          <w:szCs w:val="24"/>
        </w:rPr>
        <w:fldChar w:fldCharType="end"/>
      </w:r>
      <w:r w:rsidR="00580D54">
        <w:rPr>
          <w:rFonts w:ascii="Calibri" w:hAnsi="Calibri" w:cs="Calibri"/>
          <w:color w:val="000000"/>
          <w:sz w:val="24"/>
          <w:szCs w:val="24"/>
        </w:rPr>
        <w:t xml:space="preserve"> </w:t>
      </w:r>
      <w:r>
        <w:rPr>
          <w:rFonts w:ascii="Calibri" w:hAnsi="Calibri" w:cs="Calibri"/>
          <w:color w:val="000000"/>
          <w:sz w:val="24"/>
          <w:szCs w:val="24"/>
        </w:rPr>
        <w:t xml:space="preserve"> </w:t>
      </w:r>
    </w:p>
    <w:p w:rsidR="0080115D" w:rsidRDefault="00966F86" w:rsidP="00076028">
      <w:pPr>
        <w:spacing w:line="480" w:lineRule="auto"/>
        <w:jc w:val="both"/>
        <w:rPr>
          <w:rFonts w:ascii="Calibri" w:hAnsi="Calibri" w:cs="Calibri"/>
          <w:color w:val="000000"/>
          <w:sz w:val="24"/>
          <w:szCs w:val="24"/>
        </w:rPr>
      </w:pPr>
      <w:r>
        <w:rPr>
          <w:rFonts w:ascii="Calibri" w:hAnsi="Calibri" w:cs="Calibri"/>
          <w:color w:val="000000"/>
          <w:sz w:val="24"/>
          <w:szCs w:val="24"/>
        </w:rPr>
        <w:t xml:space="preserve">There is also an increasing need to develop </w:t>
      </w:r>
      <w:r w:rsidR="000359C9">
        <w:rPr>
          <w:rFonts w:ascii="Calibri" w:hAnsi="Calibri" w:cs="Calibri"/>
          <w:color w:val="000000"/>
          <w:sz w:val="24"/>
          <w:szCs w:val="24"/>
        </w:rPr>
        <w:t xml:space="preserve">Singapore’s </w:t>
      </w:r>
      <w:r>
        <w:rPr>
          <w:rFonts w:ascii="Calibri" w:hAnsi="Calibri" w:cs="Calibri"/>
          <w:color w:val="000000"/>
          <w:sz w:val="24"/>
          <w:szCs w:val="24"/>
        </w:rPr>
        <w:t xml:space="preserve">chronic disease case management </w:t>
      </w:r>
      <w:r w:rsidR="000359C9">
        <w:rPr>
          <w:rFonts w:ascii="Calibri" w:hAnsi="Calibri" w:cs="Calibri"/>
          <w:color w:val="000000"/>
          <w:sz w:val="24"/>
          <w:szCs w:val="24"/>
        </w:rPr>
        <w:t xml:space="preserve">as </w:t>
      </w:r>
      <w:r w:rsidR="007035E5">
        <w:rPr>
          <w:rFonts w:ascii="Calibri" w:hAnsi="Calibri" w:cs="Calibri"/>
          <w:color w:val="000000"/>
          <w:sz w:val="24"/>
          <w:szCs w:val="24"/>
        </w:rPr>
        <w:t>“</w:t>
      </w:r>
      <w:r w:rsidRPr="00966F86">
        <w:rPr>
          <w:rFonts w:ascii="Calibri" w:hAnsi="Calibri" w:cs="Calibri"/>
          <w:color w:val="000000"/>
          <w:sz w:val="24"/>
          <w:szCs w:val="24"/>
        </w:rPr>
        <w:t>coordination of care processes ac</w:t>
      </w:r>
      <w:r w:rsidR="007035E5">
        <w:rPr>
          <w:rFonts w:ascii="Calibri" w:hAnsi="Calibri" w:cs="Calibri"/>
          <w:color w:val="000000"/>
          <w:sz w:val="24"/>
          <w:szCs w:val="24"/>
        </w:rPr>
        <w:t>r</w:t>
      </w:r>
      <w:r w:rsidR="000359C9">
        <w:rPr>
          <w:rFonts w:ascii="Calibri" w:hAnsi="Calibri" w:cs="Calibri"/>
          <w:color w:val="000000"/>
          <w:sz w:val="24"/>
          <w:szCs w:val="24"/>
        </w:rPr>
        <w:t>oss the lifetime of an illness”</w:t>
      </w:r>
      <w:r w:rsidR="007035E5">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"ISSN" : "0959-8138", "PMID" : "11679392", "author" : [ { "dropping-particle" : "", "family" : "Cheah", "given" : "J", "non-dropping-particle" : "", "parse-names" : false, "suffix" : "" } ], "container-title" : "BMJ (Clinical research ed.)", "id" : "ITEM-1", "issue" : "7319", "issued" : { "date-parts" : [ [ "2001", "10", "27" ] ] }, "page" : "990-3", "title" : "Chronic disease management: a Singapore perspective.", "type" : "article-journal", "volume" : "323" }, "uris" : [ "http://www.mendeley.com/documents/?uuid=187f29bb-c0db-44ee-926c-546c19e90953" ] } ], "mendeley" : { "formattedCitation" : "&lt;sup&gt;27&lt;/sup&gt;", "plainTextFormattedCitation" : "27", "previouslyFormattedCitation" : "&lt;sup&gt;27&lt;/sup&gt;" }, "properties" : { "noteIndex" : 0 }, "schema" : "https://github.com/citation-style-language/schema/raw/master/csl-citation.json" }</w:instrText>
      </w:r>
      <w:r w:rsidR="007035E5">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27</w:t>
      </w:r>
      <w:r w:rsidR="007035E5">
        <w:rPr>
          <w:rFonts w:ascii="Calibri" w:hAnsi="Calibri" w:cs="Calibri"/>
          <w:color w:val="000000"/>
          <w:sz w:val="24"/>
          <w:szCs w:val="24"/>
        </w:rPr>
        <w:fldChar w:fldCharType="end"/>
      </w:r>
      <w:r w:rsidR="000359C9">
        <w:rPr>
          <w:rFonts w:ascii="Calibri" w:hAnsi="Calibri" w:cs="Calibri"/>
          <w:color w:val="000000"/>
          <w:sz w:val="24"/>
          <w:szCs w:val="24"/>
        </w:rPr>
        <w:t xml:space="preserve"> is required.</w:t>
      </w:r>
      <w:r w:rsidRPr="00966F86">
        <w:rPr>
          <w:rFonts w:ascii="Calibri" w:hAnsi="Calibri" w:cs="Calibri"/>
          <w:color w:val="000000"/>
          <w:sz w:val="24"/>
          <w:szCs w:val="24"/>
        </w:rPr>
        <w:t xml:space="preserve"> </w:t>
      </w:r>
      <w:r w:rsidR="007035E5">
        <w:rPr>
          <w:rFonts w:ascii="Calibri" w:hAnsi="Calibri" w:cs="Calibri"/>
          <w:color w:val="000000"/>
          <w:sz w:val="24"/>
          <w:szCs w:val="24"/>
        </w:rPr>
        <w:t>Existing healthcare structures do not include case managers</w:t>
      </w:r>
      <w:r w:rsidRPr="00966F86">
        <w:rPr>
          <w:rFonts w:ascii="Calibri" w:hAnsi="Calibri" w:cs="Calibri"/>
          <w:color w:val="000000"/>
          <w:sz w:val="24"/>
          <w:szCs w:val="24"/>
        </w:rPr>
        <w:t xml:space="preserve"> </w:t>
      </w:r>
      <w:r w:rsidR="007035E5">
        <w:rPr>
          <w:rFonts w:ascii="Calibri" w:hAnsi="Calibri" w:cs="Calibri"/>
          <w:color w:val="000000"/>
          <w:sz w:val="24"/>
          <w:szCs w:val="24"/>
        </w:rPr>
        <w:t>and the management of chronic diseases often falls on the elderly or caregivers, which can often be lacking due to lack of expert expertise.</w:t>
      </w:r>
      <w:r w:rsidR="00A858B0">
        <w:rPr>
          <w:rFonts w:ascii="Calibri" w:hAnsi="Calibri" w:cs="Calibri"/>
          <w:color w:val="000000"/>
          <w:sz w:val="24"/>
          <w:szCs w:val="24"/>
        </w:rPr>
        <w:t xml:space="preserve"> </w:t>
      </w:r>
      <w:r w:rsidR="007035E5">
        <w:rPr>
          <w:rFonts w:ascii="Calibri" w:hAnsi="Calibri" w:cs="Calibri"/>
          <w:color w:val="000000"/>
          <w:sz w:val="24"/>
          <w:szCs w:val="24"/>
        </w:rPr>
        <w:t xml:space="preserve">Technologies such as phone applications </w:t>
      </w:r>
      <w:r w:rsidR="00580D54">
        <w:rPr>
          <w:rFonts w:ascii="Calibri" w:hAnsi="Calibri" w:cs="Calibri"/>
          <w:color w:val="000000"/>
          <w:sz w:val="24"/>
          <w:szCs w:val="24"/>
        </w:rPr>
        <w:t>can be developed</w:t>
      </w:r>
      <w:r w:rsidR="007035E5">
        <w:rPr>
          <w:rFonts w:ascii="Calibri" w:hAnsi="Calibri" w:cs="Calibri"/>
          <w:color w:val="000000"/>
          <w:sz w:val="24"/>
          <w:szCs w:val="24"/>
        </w:rPr>
        <w:t xml:space="preserve"> </w:t>
      </w:r>
      <w:r w:rsidR="00580D54">
        <w:rPr>
          <w:rFonts w:ascii="Calibri" w:hAnsi="Calibri" w:cs="Calibri"/>
          <w:color w:val="000000"/>
          <w:sz w:val="24"/>
          <w:szCs w:val="24"/>
        </w:rPr>
        <w:t xml:space="preserve">to remind </w:t>
      </w:r>
      <w:r w:rsidR="007035E5">
        <w:rPr>
          <w:rFonts w:ascii="Calibri" w:hAnsi="Calibri" w:cs="Calibri"/>
          <w:color w:val="000000"/>
          <w:sz w:val="24"/>
          <w:szCs w:val="24"/>
        </w:rPr>
        <w:t>the elderly to turn up for regular check-ups and take their medications on time, in addition to the exi</w:t>
      </w:r>
      <w:r w:rsidR="00580D54">
        <w:rPr>
          <w:rFonts w:ascii="Calibri" w:hAnsi="Calibri" w:cs="Calibri"/>
          <w:color w:val="000000"/>
          <w:sz w:val="24"/>
          <w:szCs w:val="24"/>
        </w:rPr>
        <w:t xml:space="preserve">sting application which monitors </w:t>
      </w:r>
      <w:r w:rsidR="007035E5">
        <w:rPr>
          <w:rFonts w:ascii="Calibri" w:hAnsi="Calibri" w:cs="Calibri"/>
          <w:color w:val="000000"/>
          <w:sz w:val="24"/>
          <w:szCs w:val="24"/>
        </w:rPr>
        <w:t>elderly living alone.</w:t>
      </w:r>
      <w:r w:rsidR="007035E5">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"container-title" : "The Straits Times", "id" : "ITEM-1", "issued" : { "date-parts" : [ [ "2014", "4", "13" ] ] }, "title" : "New app designed by NUS researchers to help seniors live more independently", "type" : "article-newspaper" }, "uris" : [ "http://www.mendeley.com/documents/?uuid=b43f0b8a-0fe9-4aac-ad8e-8db6f00a1f64" ] } ], "mendeley" : { "formattedCitation" : "&lt;sup&gt;28&lt;/sup&gt;", "plainTextFormattedCitation" : "28", "previouslyFormattedCitation" : "&lt;sup&gt;28&lt;/sup&gt;" }, "properties" : { "noteIndex" : 0 }, "schema" : "https://github.com/citation-style-language/schema/raw/master/csl-citation.json" }</w:instrText>
      </w:r>
      <w:r w:rsidR="007035E5">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28</w:t>
      </w:r>
      <w:r w:rsidR="007035E5">
        <w:rPr>
          <w:rFonts w:ascii="Calibri" w:hAnsi="Calibri" w:cs="Calibri"/>
          <w:color w:val="000000"/>
          <w:sz w:val="24"/>
          <w:szCs w:val="24"/>
        </w:rPr>
        <w:fldChar w:fldCharType="end"/>
      </w:r>
      <w:r w:rsidR="007035E5">
        <w:rPr>
          <w:rFonts w:ascii="Calibri" w:hAnsi="Calibri" w:cs="Calibri"/>
          <w:color w:val="000000"/>
          <w:sz w:val="24"/>
          <w:szCs w:val="24"/>
        </w:rPr>
        <w:t xml:space="preserve"> </w:t>
      </w:r>
      <w:r w:rsidR="00B87F60">
        <w:rPr>
          <w:rFonts w:ascii="Calibri" w:hAnsi="Calibri" w:cs="Calibri"/>
          <w:color w:val="000000"/>
          <w:sz w:val="24"/>
          <w:szCs w:val="24"/>
        </w:rPr>
        <w:t>Such practices can prevent relapse of diseases and future hospitalisations, ensuring the more efficient use of hospital facilities</w:t>
      </w:r>
      <w:r w:rsidR="00B87F60">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"author" : [ { "dropping-particle" : "", "family" : "Eng", "given" : "Seah Sok", "non-dropping-particle" : "", "parse-names" : false, "suffix" : "" } ], "container-title" : "Evolving Case Management: Practices, Models &amp; Trends", "id" : "ITEM-1", "issued" : { "date-parts" : [ [ "2013" ] ] }, "title" : "Concepts of Care Planning in effective case management in acute care setting.", "type" : "report" }, "uris" : [ "http://www.mendeley.com/documents/?uuid=9966e1a0-6270-46bc-99fc-b1defd79f1dc" ] } ], "mendeley" : { "formattedCitation" : "&lt;sup&gt;29&lt;/sup&gt;", "plainTextFormattedCitation" : "29", "previouslyFormattedCitation" : "&lt;sup&gt;29&lt;/sup&gt;" }, "properties" : { "noteIndex" : 0 }, "schema" : "https://github.com/citation-style-language/schema/raw/master/csl-citation.json" }</w:instrText>
      </w:r>
      <w:r w:rsidR="00B87F60">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29</w:t>
      </w:r>
      <w:r w:rsidR="00B87F60">
        <w:rPr>
          <w:rFonts w:ascii="Calibri" w:hAnsi="Calibri" w:cs="Calibri"/>
          <w:color w:val="000000"/>
          <w:sz w:val="24"/>
          <w:szCs w:val="24"/>
        </w:rPr>
        <w:fldChar w:fldCharType="end"/>
      </w:r>
      <w:r w:rsidR="00B87F60">
        <w:rPr>
          <w:rFonts w:ascii="Calibri" w:hAnsi="Calibri" w:cs="Calibri"/>
          <w:color w:val="000000"/>
          <w:sz w:val="24"/>
          <w:szCs w:val="24"/>
        </w:rPr>
        <w:t xml:space="preserve">. </w:t>
      </w:r>
    </w:p>
    <w:p w:rsidR="00580D54" w:rsidRPr="0080115D" w:rsidRDefault="00580D54" w:rsidP="00076028">
      <w:pPr>
        <w:spacing w:line="480" w:lineRule="auto"/>
        <w:jc w:val="both"/>
        <w:rPr>
          <w:rFonts w:ascii="Calibri" w:hAnsi="Calibri" w:cs="Calibri"/>
          <w:color w:val="000000"/>
          <w:sz w:val="24"/>
          <w:szCs w:val="24"/>
          <w:u w:val="single"/>
        </w:rPr>
      </w:pPr>
      <w:r w:rsidRPr="0080115D">
        <w:rPr>
          <w:rFonts w:ascii="Calibri" w:hAnsi="Calibri" w:cs="Calibri"/>
          <w:color w:val="000000"/>
          <w:sz w:val="24"/>
          <w:szCs w:val="24"/>
          <w:u w:val="single"/>
        </w:rPr>
        <w:t>Community-wide</w:t>
      </w:r>
    </w:p>
    <w:p w:rsidR="0080115D" w:rsidRDefault="00580D54" w:rsidP="00076028">
      <w:pPr>
        <w:spacing w:line="480" w:lineRule="auto"/>
        <w:jc w:val="both"/>
        <w:rPr>
          <w:rFonts w:ascii="Calibri" w:hAnsi="Calibri" w:cs="Calibri"/>
          <w:color w:val="000000"/>
          <w:sz w:val="24"/>
          <w:szCs w:val="24"/>
        </w:rPr>
      </w:pPr>
      <w:r>
        <w:rPr>
          <w:rFonts w:ascii="Calibri" w:hAnsi="Calibri" w:cs="Calibri"/>
          <w:color w:val="000000"/>
          <w:sz w:val="24"/>
          <w:szCs w:val="24"/>
        </w:rPr>
        <w:t>More opportunities to engage elderly in community programs can improve their quality of life</w:t>
      </w:r>
      <w:r w:rsidR="007B3B7B">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"URL" : "http://www.cfah.org/hbns/2011/socially-active-older-adults-have-slower-rates-of-health-declines", "accessed" : { "date-parts" : [ [ "2014", "11", "15" ] ] }, "author" : [ { "dropping-particle" : "", "family" : "Alden", "given" : "Sharyn", "non-dropping-particle" : "", "parse-names" : false, "suffix" : "" } ], "container-title" : "Center for Advancing Health, America", "id" : "ITEM-1", "issued" : { "date-parts" : [ [ "2011" ] ] }, "title" : "Socially Active Older Adults Have Slower Rates of Health Declines", "type" : "webpage" }, "uris" : [ "http://www.mendeley.com/documents/?uuid=fd07e747-9fde-441b-99cc-84e8f3a8cff7" ] } ], "mendeley" : { "formattedCitation" : "&lt;sup&gt;30&lt;/sup&gt;", "plainTextFormattedCitation" : "30" }, "properties" : { "noteIndex" : 0 }, "schema" : "https://github.com/citation-style-language/schema/raw/master/csl-citation.json" }</w:instrText>
      </w:r>
      <w:r w:rsidR="007B3B7B">
        <w:rPr>
          <w:rFonts w:ascii="Calibri" w:hAnsi="Calibri" w:cs="Calibri"/>
          <w:color w:val="000000"/>
          <w:sz w:val="24"/>
          <w:szCs w:val="24"/>
        </w:rPr>
        <w:fldChar w:fldCharType="separate"/>
      </w:r>
      <w:r w:rsidR="007B3B7B" w:rsidRPr="007B3B7B">
        <w:rPr>
          <w:rFonts w:ascii="Calibri" w:hAnsi="Calibri" w:cs="Calibri"/>
          <w:noProof/>
          <w:color w:val="000000"/>
          <w:sz w:val="24"/>
          <w:szCs w:val="24"/>
          <w:vertAlign w:val="superscript"/>
        </w:rPr>
        <w:t>30</w:t>
      </w:r>
      <w:r w:rsidR="007B3B7B">
        <w:rPr>
          <w:rFonts w:ascii="Calibri" w:hAnsi="Calibri" w:cs="Calibri"/>
          <w:color w:val="000000"/>
          <w:sz w:val="24"/>
          <w:szCs w:val="24"/>
        </w:rPr>
        <w:fldChar w:fldCharType="end"/>
      </w:r>
      <w:r>
        <w:rPr>
          <w:rFonts w:ascii="Calibri" w:hAnsi="Calibri" w:cs="Calibri"/>
          <w:color w:val="000000"/>
          <w:sz w:val="24"/>
          <w:szCs w:val="24"/>
        </w:rPr>
        <w:t>, especially for those who are retired.</w:t>
      </w:r>
      <w:r w:rsidR="00B87F60">
        <w:rPr>
          <w:rFonts w:ascii="Calibri" w:hAnsi="Calibri" w:cs="Calibri"/>
          <w:color w:val="000000"/>
          <w:sz w:val="24"/>
          <w:szCs w:val="24"/>
        </w:rPr>
        <w:t xml:space="preserve"> </w:t>
      </w:r>
      <w:r w:rsidR="00A858B0">
        <w:rPr>
          <w:rFonts w:ascii="Calibri" w:hAnsi="Calibri" w:cs="Calibri"/>
          <w:color w:val="000000"/>
          <w:sz w:val="24"/>
          <w:szCs w:val="24"/>
        </w:rPr>
        <w:t xml:space="preserve">One suggestion can be the introduction of muscle </w:t>
      </w:r>
      <w:r w:rsidR="00A858B0">
        <w:rPr>
          <w:rFonts w:ascii="Calibri" w:hAnsi="Calibri" w:cs="Calibri"/>
          <w:color w:val="000000"/>
          <w:sz w:val="24"/>
          <w:szCs w:val="24"/>
        </w:rPr>
        <w:lastRenderedPageBreak/>
        <w:t xml:space="preserve">strengthening exercise sessions </w:t>
      </w:r>
      <w:r w:rsidR="00B22D8D">
        <w:rPr>
          <w:rFonts w:ascii="Calibri" w:hAnsi="Calibri" w:cs="Calibri"/>
          <w:color w:val="000000"/>
          <w:sz w:val="24"/>
          <w:szCs w:val="24"/>
        </w:rPr>
        <w:t xml:space="preserve">in the community </w:t>
      </w:r>
      <w:r w:rsidR="00A858B0">
        <w:rPr>
          <w:rFonts w:ascii="Calibri" w:hAnsi="Calibri" w:cs="Calibri"/>
          <w:color w:val="000000"/>
          <w:sz w:val="24"/>
          <w:szCs w:val="24"/>
        </w:rPr>
        <w:t>to prevent falls.</w:t>
      </w:r>
      <w:r w:rsidR="00A858B0">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"URL" : "http://www.ncoa.org/improve-health/center-for-healthy-aging/falls-prevention/community-programs.html", "accessed" : { "date-parts" : [ [ "2014", "11", "13" ] ] }, "author" : [ { "dropping-particle" : "", "family" : "Aging", "given" : "National Council For", "non-dropping-particle" : "", "parse-names" : false, "suffix" : "" } ], "id" : "ITEM-1", "issued" : { "date-parts" : [ [ "0" ] ] }, "title" : "Center for Health Ageing : Community Programs", "type" : "webpage" }, "uris" : [ "http://www.mendeley.com/documents/?uuid=5aa575d1-cdf7-49e2-86e5-9a784e408d56" ] } ], "mendeley" : { "formattedCitation" : "&lt;sup&gt;31&lt;/sup&gt;", "plainTextFormattedCitation" : "31", "previouslyFormattedCitation" : "&lt;sup&gt;31&lt;/sup&gt;" }, "properties" : { "noteIndex" : 0 }, "schema" : "https://github.com/citation-style-language/schema/raw/master/csl-citation.json" }</w:instrText>
      </w:r>
      <w:r w:rsidR="00A858B0">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31</w:t>
      </w:r>
      <w:r w:rsidR="00A858B0">
        <w:rPr>
          <w:rFonts w:ascii="Calibri" w:hAnsi="Calibri" w:cs="Calibri"/>
          <w:color w:val="000000"/>
          <w:sz w:val="24"/>
          <w:szCs w:val="24"/>
        </w:rPr>
        <w:fldChar w:fldCharType="end"/>
      </w:r>
      <w:r w:rsidR="00A858B0">
        <w:rPr>
          <w:rFonts w:ascii="Calibri" w:hAnsi="Calibri" w:cs="Calibri"/>
          <w:color w:val="000000"/>
          <w:sz w:val="24"/>
          <w:szCs w:val="24"/>
        </w:rPr>
        <w:t xml:space="preserve"> This can help promote social interaction between the elderly in the community as well as reduce the </w:t>
      </w:r>
      <w:r w:rsidR="008E6780">
        <w:rPr>
          <w:rFonts w:ascii="Calibri" w:hAnsi="Calibri" w:cs="Calibri"/>
          <w:color w:val="000000"/>
          <w:sz w:val="24"/>
          <w:szCs w:val="24"/>
        </w:rPr>
        <w:t>cases</w:t>
      </w:r>
      <w:r w:rsidR="00A858B0">
        <w:rPr>
          <w:rFonts w:ascii="Calibri" w:hAnsi="Calibri" w:cs="Calibri"/>
          <w:color w:val="000000"/>
          <w:sz w:val="24"/>
          <w:szCs w:val="24"/>
        </w:rPr>
        <w:t xml:space="preserve"> of falling</w:t>
      </w:r>
      <w:r w:rsidR="008E6780">
        <w:rPr>
          <w:rFonts w:ascii="Calibri" w:hAnsi="Calibri" w:cs="Calibri"/>
          <w:color w:val="000000"/>
          <w:sz w:val="24"/>
          <w:szCs w:val="24"/>
        </w:rPr>
        <w:t xml:space="preserve"> in elderly</w:t>
      </w:r>
      <w:r w:rsidR="00A858B0">
        <w:rPr>
          <w:rFonts w:ascii="Calibri" w:hAnsi="Calibri" w:cs="Calibri"/>
          <w:color w:val="000000"/>
          <w:sz w:val="24"/>
          <w:szCs w:val="24"/>
        </w:rPr>
        <w:t xml:space="preserve"> (17.2%)</w:t>
      </w:r>
      <w:r w:rsidR="00A858B0">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"ISSN" : "0037-5675", "PMID" : "9529954", "abstract" : "AIM: Falling is a serious medical problem for elderly persons. This study was done to look at prevalence and risk factors for falls in community dwelling elderly in Singapore.\n\nMETHOD: A random sample of 3,000 persons aged 60 years and above was chosen from a database based on the 1990 population census. Letters were sent out to 2,582 subjects who had local and complete addresses. In the letter, they were informed about the purpose of the survey, and invited to participate in a questionnaire and clinical health screening at an appointed date at a polyclinic. Participants were reminded the day before their appointment by telephone, and a new appointment could be given at the subject's convenience.\n\nRESULTS: We found a prevalence rate of falls of 17.2%. Two-thirds of these had single falls, while one-third had recurrent falls, defined as having more than one fall within the previous one year. The following factors were found to be significantly associated with increase falling in the elderly: age &gt; or = 75 years (O.R. = 1.82, 95% C.I. 0.95-3.50), female sex (O.R. = 2.5, 95% C.I. 1.40-4.48), Malay race (O.R. = 2.66, 95% C.I. 1.21-5.86), poor vision (O.R. = 1.7, 95% C.I. 0.99-2.90), Barthel's score of less than 20 (O.R. = 1.76, 95% C.I. 0.94-3.28), those taking 2 or more drugs daily (O.R. = 2.1, 95% C.I. 1.22-3.72) and the presence of hypertension (O.R. = 1.78, 95% C.I. 1.06-3.01). Fall rate is also twice as high in women as in men. At the same time, we found that women in the group we studied also tend to exercise less than the men. Fallers also had significantly more mobility and activities of daily living (ADL) disabilities (reflected by a lower Barthel's score) and this is consistent with other results. The only factor that reduced the risk of falling was regular exercise (O.R. = 1.64, 95% C.I. 0.93-2.93).\n\nCONCLUSION: In our study, we found differences between the group with single and recurrent falls. In the group with single falls, the fall tend to occur outdoors (O.R. = 2.97, 95% C.I. 1.03-8.60) and during the day (O.R. = 3.47, 95% C.I. 1.20-10.0), tend to be accidental (O.R. = 3.16, 95% C.I. 1.05-9.50) and tend to seek medical attention (O.R. = 3.68, 95% C.I. 1.23-11.0). Overall, 32 persons (46.4%) seek medical treatment after their falls, and of these, 65.6% were women. Risk factors for falls should be screened for all elderly.", "author" : [ { "dropping-particle" : "", "family" : "Chan", "given" : "K M", "non-dropping-particle" : "", "parse-names" : false, "suffix" : "" }, { "dropping-particle" : "", "family" : "Pang", "given" : "W S", "non-dropping-particle" : "", "parse-names" : false, "suffix" : "" }, { "dropping-particle" : "", "family" : "Ee", "given" : "C H", "non-dropping-particle" : "", "parse-names" : false, "suffix" : "" }, { "dropping-particle" : "", "family" : "Ding", "given" : "Y Y", "non-dropping-particle" : "", "parse-names" : false, "suffix" : "" }, { "dropping-particle" : "", "family" : "Choo", "given" : "P", "non-dropping-particle" : "", "parse-names" : false, "suffix" : "" } ], "container-title" : "Singapore medical journal", "id" : "ITEM-1", "issue" : "10", "issued" : { "date-parts" : [ [ "1997", "10" ] ] }, "page" : "427-31", "title" : "Epidemiology of falls among the elderly community dwellers in Singapore.", "type" : "article-journal", "volume" : "38" }, "uris" : [ "http://www.mendeley.com/documents/?uuid=70a380a1-421f-488f-ac56-c5fd7234eb2f" ] } ], "mendeley" : { "formattedCitation" : "&lt;sup&gt;32&lt;/sup&gt;", "plainTextFormattedCitation" : "32", "previouslyFormattedCitation" : "&lt;sup&gt;32&lt;/sup&gt;" }, "properties" : { "noteIndex" : 0 }, "schema" : "https://github.com/citation-style-language/schema/raw/master/csl-citation.json" }</w:instrText>
      </w:r>
      <w:r w:rsidR="00A858B0">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32</w:t>
      </w:r>
      <w:r w:rsidR="00A858B0">
        <w:rPr>
          <w:rFonts w:ascii="Calibri" w:hAnsi="Calibri" w:cs="Calibri"/>
          <w:color w:val="000000"/>
          <w:sz w:val="24"/>
          <w:szCs w:val="24"/>
        </w:rPr>
        <w:fldChar w:fldCharType="end"/>
      </w:r>
      <w:r w:rsidR="00A858B0">
        <w:rPr>
          <w:rFonts w:ascii="Calibri" w:hAnsi="Calibri" w:cs="Calibri"/>
          <w:color w:val="000000"/>
          <w:sz w:val="24"/>
          <w:szCs w:val="24"/>
        </w:rPr>
        <w:t xml:space="preserve"> which</w:t>
      </w:r>
      <w:r w:rsidR="008E6780">
        <w:rPr>
          <w:rFonts w:ascii="Calibri" w:hAnsi="Calibri" w:cs="Calibri"/>
          <w:color w:val="000000"/>
          <w:sz w:val="24"/>
          <w:szCs w:val="24"/>
        </w:rPr>
        <w:t xml:space="preserve"> can lead to depression and </w:t>
      </w:r>
      <w:r w:rsidR="008E6780" w:rsidRPr="008E6780">
        <w:rPr>
          <w:rFonts w:ascii="Calibri" w:hAnsi="Calibri" w:cs="Calibri"/>
          <w:color w:val="000000"/>
          <w:sz w:val="24"/>
          <w:szCs w:val="24"/>
        </w:rPr>
        <w:t xml:space="preserve">increased dependency on </w:t>
      </w:r>
      <w:r w:rsidR="008E6780">
        <w:rPr>
          <w:rFonts w:ascii="Calibri" w:hAnsi="Calibri" w:cs="Calibri"/>
          <w:color w:val="000000"/>
          <w:sz w:val="24"/>
          <w:szCs w:val="24"/>
        </w:rPr>
        <w:t>caregivers.</w:t>
      </w:r>
      <w:r w:rsidR="008E6780">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"author" : [ { "dropping-particle" : "", "family" : "Lim", "given" : "Si Ching", "non-dropping-particle" : "", "parse-names" : false, "suffix" : "" } ], "container-title" : "Proceedings of Singapore Healthcare", "id" : "ITEM-1", "issued" : { "date-parts" : [ [ "2010" ] ] }, "title" : "Elderly Fallers: What Do We Need To Do?", "type" : "article-journal", "volume" : "19" }, "uris" : [ "http://www.mendeley.com/documents/?uuid=1cbfb74b-ae21-4754-a590-7f5afdf15004" ] } ], "mendeley" : { "formattedCitation" : "&lt;sup&gt;33&lt;/sup&gt;", "plainTextFormattedCitation" : "33", "previouslyFormattedCitation" : "&lt;sup&gt;33&lt;/sup&gt;" }, "properties" : { "noteIndex" : 0 }, "schema" : "https://github.com/citation-style-language/schema/raw/master/csl-citation.json" }</w:instrText>
      </w:r>
      <w:r w:rsidR="008E6780">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33</w:t>
      </w:r>
      <w:r w:rsidR="008E6780">
        <w:rPr>
          <w:rFonts w:ascii="Calibri" w:hAnsi="Calibri" w:cs="Calibri"/>
          <w:color w:val="000000"/>
          <w:sz w:val="24"/>
          <w:szCs w:val="24"/>
        </w:rPr>
        <w:fldChar w:fldCharType="end"/>
      </w:r>
      <w:r w:rsidR="00A858B0">
        <w:rPr>
          <w:rFonts w:ascii="Calibri" w:hAnsi="Calibri" w:cs="Calibri"/>
          <w:color w:val="000000"/>
          <w:sz w:val="24"/>
          <w:szCs w:val="24"/>
        </w:rPr>
        <w:t xml:space="preserve"> </w:t>
      </w:r>
    </w:p>
    <w:p w:rsidR="0080115D" w:rsidRPr="0080115D" w:rsidRDefault="0080115D" w:rsidP="00076028">
      <w:pPr>
        <w:spacing w:line="480" w:lineRule="auto"/>
        <w:jc w:val="both"/>
        <w:rPr>
          <w:rFonts w:ascii="Calibri" w:hAnsi="Calibri" w:cs="Calibri"/>
          <w:color w:val="000000"/>
          <w:sz w:val="24"/>
          <w:szCs w:val="24"/>
          <w:u w:val="single"/>
        </w:rPr>
      </w:pPr>
      <w:r w:rsidRPr="0080115D">
        <w:rPr>
          <w:rFonts w:ascii="Calibri" w:hAnsi="Calibri" w:cs="Calibri"/>
          <w:color w:val="000000"/>
          <w:sz w:val="24"/>
          <w:szCs w:val="24"/>
          <w:u w:val="single"/>
        </w:rPr>
        <w:t>Nation-wide</w:t>
      </w:r>
    </w:p>
    <w:p w:rsidR="00F3160D" w:rsidRDefault="007B3B7B" w:rsidP="00076028">
      <w:pPr>
        <w:spacing w:line="480" w:lineRule="auto"/>
        <w:jc w:val="both"/>
        <w:rPr>
          <w:rFonts w:ascii="Calibri" w:hAnsi="Calibri" w:cs="Calibri"/>
          <w:color w:val="000000"/>
          <w:sz w:val="24"/>
          <w:szCs w:val="24"/>
        </w:rPr>
      </w:pPr>
      <w:r>
        <w:rPr>
          <w:rFonts w:ascii="Calibri" w:hAnsi="Calibri" w:cs="Calibri"/>
          <w:color w:val="000000"/>
          <w:sz w:val="24"/>
          <w:szCs w:val="24"/>
        </w:rPr>
        <w:t xml:space="preserve">As </w:t>
      </w:r>
      <w:r w:rsidR="00F87522">
        <w:rPr>
          <w:rFonts w:ascii="Calibri" w:hAnsi="Calibri" w:cs="Calibri"/>
          <w:color w:val="000000"/>
          <w:sz w:val="24"/>
          <w:szCs w:val="24"/>
        </w:rPr>
        <w:t xml:space="preserve">ageing is </w:t>
      </w:r>
      <w:r>
        <w:rPr>
          <w:rFonts w:ascii="Calibri" w:hAnsi="Calibri" w:cs="Calibri"/>
          <w:color w:val="000000"/>
          <w:sz w:val="24"/>
          <w:szCs w:val="24"/>
        </w:rPr>
        <w:t>often associated with</w:t>
      </w:r>
      <w:r w:rsidR="00F87522">
        <w:rPr>
          <w:rFonts w:ascii="Calibri" w:hAnsi="Calibri" w:cs="Calibri"/>
          <w:color w:val="000000"/>
          <w:sz w:val="24"/>
          <w:szCs w:val="24"/>
        </w:rPr>
        <w:t xml:space="preserve"> negativity, there is a greater need to re-educate and change the mind-sets of Singaporeans that ageing can be positive and meaningful with contributions to the society.</w:t>
      </w:r>
      <w:r w:rsidR="00F87522">
        <w:rPr>
          <w:rFonts w:ascii="Calibri" w:hAnsi="Calibri" w:cs="Calibri"/>
          <w:color w:val="000000"/>
          <w:sz w:val="24"/>
          <w:szCs w:val="24"/>
        </w:rPr>
        <w:fldChar w:fldCharType="begin" w:fldLock="1"/>
      </w:r>
      <w:r>
        <w:rPr>
          <w:rFonts w:ascii="Calibri" w:hAnsi="Calibri" w:cs="Calibri"/>
          <w:color w:val="000000"/>
          <w:sz w:val="24"/>
          <w:szCs w:val="24"/>
        </w:rPr>
        <w:instrText>ADDIN CSL_CITATION { "citationItems" : [ { "id" : "ITEM-1", "itemData" : { "author" : [ { "dropping-particle" : "", "family" : "Saad", "given" : "Imelda", "non-dropping-particle" : "", "parse-names" : false, "suffix" : "" } ], "container-title" : "Channel NewsAsia", "id" : "ITEM-1", "issued" : { "date-parts" : [ [ "2014", "10", "15" ] ] }, "title" : "Most elderly Singaporeans have \u2018positive outlook\u2019 on ageing - Channel NewsAsia", "type" : "article-newspaper" }, "uris" : [ "http://www.mendeley.com/documents/?uuid=17d972dd-d253-4a77-83fc-d9c4c8546838" ] } ], "mendeley" : { "formattedCitation" : "&lt;sup&gt;34&lt;/sup&gt;", "plainTextFormattedCitation" : "34", "previouslyFormattedCitation" : "&lt;sup&gt;34&lt;/sup&gt;" }, "properties" : { "noteIndex" : 0 }, "schema" : "https://github.com/citation-style-language/schema/raw/master/csl-citation.json" }</w:instrText>
      </w:r>
      <w:r w:rsidR="00F87522">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34</w:t>
      </w:r>
      <w:r w:rsidR="00F87522">
        <w:rPr>
          <w:rFonts w:ascii="Calibri" w:hAnsi="Calibri" w:cs="Calibri"/>
          <w:color w:val="000000"/>
          <w:sz w:val="24"/>
          <w:szCs w:val="24"/>
        </w:rPr>
        <w:fldChar w:fldCharType="end"/>
      </w:r>
      <w:r w:rsidR="008E6780">
        <w:rPr>
          <w:rFonts w:ascii="Calibri" w:hAnsi="Calibri" w:cs="Calibri"/>
          <w:color w:val="000000"/>
          <w:sz w:val="24"/>
          <w:szCs w:val="24"/>
        </w:rPr>
        <w:t xml:space="preserve"> The elderly should not be ignored and stereotyped against as they can still contribute, either economically or as caretakers for grandchildren.</w:t>
      </w:r>
      <w:r w:rsidR="008E6780">
        <w:rPr>
          <w:rFonts w:ascii="Calibri" w:hAnsi="Calibri" w:cs="Calibri"/>
          <w:color w:val="000000"/>
          <w:sz w:val="24"/>
          <w:szCs w:val="24"/>
        </w:rPr>
        <w:fldChar w:fldCharType="begin" w:fldLock="1"/>
      </w:r>
      <w:r>
        <w:rPr>
          <w:rFonts w:ascii="Calibri" w:hAnsi="Calibri" w:cs="Calibri"/>
          <w:color w:val="000000"/>
          <w:sz w:val="24"/>
          <w:szCs w:val="24"/>
        </w:rPr>
        <w:instrText>ADDIN CSL_CITATION { "citationItems" : [ { "id" : "ITEM-1", "itemData" : { "author" : [ { "dropping-particle" : "", "family" : "MEHTA", "given" : "KALYANI", "non-dropping-particle" : "", "parse-names" : false, "suffix" : "" } ], "container-title" : "TODAYonline", "id" : "ITEM-1", "issued" : { "date-parts" : [ [ "0" ] ] }, "title" : "Creating an age-friendly Singapore requires more care", "type" : "article-newspaper" }, "uris" : [ "http://www.mendeley.com/documents/?uuid=f6fed469-4c89-4fb8-be17-aebc92f17a7f" ] } ], "mendeley" : { "formattedCitation" : "&lt;sup&gt;35&lt;/sup&gt;", "plainTextFormattedCitation" : "35", "previouslyFormattedCitation" : "&lt;sup&gt;35&lt;/sup&gt;" }, "properties" : { "noteIndex" : 0 }, "schema" : "https://github.com/citation-style-language/schema/raw/master/csl-citation.json" }</w:instrText>
      </w:r>
      <w:r w:rsidR="008E6780">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35</w:t>
      </w:r>
      <w:r w:rsidR="008E6780">
        <w:rPr>
          <w:rFonts w:ascii="Calibri" w:hAnsi="Calibri" w:cs="Calibri"/>
          <w:color w:val="000000"/>
          <w:sz w:val="24"/>
          <w:szCs w:val="24"/>
        </w:rPr>
        <w:fldChar w:fldCharType="end"/>
      </w:r>
      <w:r w:rsidR="008E6780">
        <w:rPr>
          <w:rFonts w:ascii="Calibri" w:hAnsi="Calibri" w:cs="Calibri"/>
          <w:color w:val="000000"/>
          <w:sz w:val="24"/>
          <w:szCs w:val="24"/>
        </w:rPr>
        <w:t xml:space="preserve"> </w:t>
      </w:r>
      <w:r w:rsidR="00B26155">
        <w:rPr>
          <w:rFonts w:ascii="Calibri" w:hAnsi="Calibri" w:cs="Calibri"/>
          <w:color w:val="000000"/>
          <w:sz w:val="24"/>
          <w:szCs w:val="24"/>
        </w:rPr>
        <w:t>This is because negativity towards the elderly</w:t>
      </w:r>
      <w:r w:rsidR="008E6780">
        <w:rPr>
          <w:rFonts w:ascii="Calibri" w:hAnsi="Calibri" w:cs="Calibri"/>
          <w:color w:val="000000"/>
          <w:sz w:val="24"/>
          <w:szCs w:val="24"/>
        </w:rPr>
        <w:t xml:space="preserve"> in the population can lead to</w:t>
      </w:r>
      <w:r w:rsidR="00820F4F">
        <w:rPr>
          <w:rFonts w:ascii="Calibri" w:hAnsi="Calibri" w:cs="Calibri"/>
          <w:color w:val="000000"/>
          <w:sz w:val="24"/>
          <w:szCs w:val="24"/>
        </w:rPr>
        <w:t xml:space="preserve"> numerous</w:t>
      </w:r>
      <w:r w:rsidR="008E6780">
        <w:rPr>
          <w:rFonts w:ascii="Calibri" w:hAnsi="Calibri" w:cs="Calibri"/>
          <w:color w:val="000000"/>
          <w:sz w:val="24"/>
          <w:szCs w:val="24"/>
        </w:rPr>
        <w:t xml:space="preserve"> social problems</w:t>
      </w:r>
      <w:r w:rsidR="00820F4F">
        <w:rPr>
          <w:rFonts w:ascii="Calibri" w:hAnsi="Calibri" w:cs="Calibri"/>
          <w:color w:val="000000"/>
          <w:sz w:val="24"/>
          <w:szCs w:val="24"/>
        </w:rPr>
        <w:t>.</w:t>
      </w:r>
      <w:r w:rsidR="00B26155">
        <w:rPr>
          <w:rFonts w:ascii="Calibri" w:hAnsi="Calibri" w:cs="Calibri"/>
          <w:color w:val="000000"/>
          <w:sz w:val="24"/>
          <w:szCs w:val="24"/>
        </w:rPr>
        <w:t xml:space="preserve"> </w:t>
      </w:r>
      <w:r w:rsidR="00820F4F">
        <w:rPr>
          <w:rFonts w:ascii="Calibri" w:hAnsi="Calibri" w:cs="Calibri"/>
          <w:color w:val="000000"/>
          <w:sz w:val="24"/>
          <w:szCs w:val="24"/>
        </w:rPr>
        <w:t>One such problem can be the</w:t>
      </w:r>
      <w:r w:rsidR="00B26155">
        <w:rPr>
          <w:rFonts w:ascii="Calibri" w:hAnsi="Calibri" w:cs="Calibri"/>
          <w:color w:val="000000"/>
          <w:sz w:val="24"/>
          <w:szCs w:val="24"/>
        </w:rPr>
        <w:t xml:space="preserve"> increasing elderly abuses</w:t>
      </w:r>
      <w:r w:rsidR="00820F4F">
        <w:rPr>
          <w:rFonts w:ascii="Calibri" w:hAnsi="Calibri" w:cs="Calibri"/>
          <w:color w:val="000000"/>
          <w:sz w:val="24"/>
          <w:szCs w:val="24"/>
        </w:rPr>
        <w:fldChar w:fldCharType="begin" w:fldLock="1"/>
      </w:r>
      <w:r>
        <w:rPr>
          <w:rFonts w:ascii="Calibri" w:hAnsi="Calibri" w:cs="Calibri"/>
          <w:color w:val="000000"/>
          <w:sz w:val="24"/>
          <w:szCs w:val="24"/>
        </w:rPr>
        <w:instrText>ADDIN CSL_CITATION { "citationItems" : [ { "id" : "ITEM-1", "itemData" : { "author" : [ { "dropping-particle" : "", "family" : "Rosalie Wolf, Lia Daichman", "given" : "Gerry Bennett", "non-dropping-particle" : "", "parse-names" : false, "suffix" : "" } ], "container-title" : "World Health Organization", "id" : "ITEM-1", "issued" : { "date-parts" : [ [ "2002" ] ] }, "title" : "World Report on Violence and Health, Chapter 5: Abuse of the elderly", "type" : "report" }, "uris" : [ "http://www.mendeley.com/documents/?uuid=c98e3533-4719-42c4-ad98-1e6339c6ce1f" ] } ], "mendeley" : { "formattedCitation" : "&lt;sup&gt;36&lt;/sup&gt;", "plainTextFormattedCitation" : "36", "previouslyFormattedCitation" : "&lt;sup&gt;36&lt;/sup&gt;" }, "properties" : { "noteIndex" : 0 }, "schema" : "https://github.com/citation-style-language/schema/raw/master/csl-citation.json" }</w:instrText>
      </w:r>
      <w:r w:rsidR="00820F4F">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36</w:t>
      </w:r>
      <w:r w:rsidR="00820F4F">
        <w:rPr>
          <w:rFonts w:ascii="Calibri" w:hAnsi="Calibri" w:cs="Calibri"/>
          <w:color w:val="000000"/>
          <w:sz w:val="24"/>
          <w:szCs w:val="24"/>
        </w:rPr>
        <w:fldChar w:fldCharType="end"/>
      </w:r>
      <w:r w:rsidR="00B26155">
        <w:rPr>
          <w:rFonts w:ascii="Calibri" w:hAnsi="Calibri" w:cs="Calibri"/>
          <w:color w:val="000000"/>
          <w:sz w:val="24"/>
          <w:szCs w:val="24"/>
        </w:rPr>
        <w:t xml:space="preserve">, such as in the case of </w:t>
      </w:r>
      <w:r w:rsidR="00B26155" w:rsidRPr="00B26155">
        <w:rPr>
          <w:rFonts w:ascii="Calibri" w:hAnsi="Calibri" w:cs="Calibri"/>
          <w:color w:val="000000"/>
          <w:sz w:val="24"/>
          <w:szCs w:val="24"/>
        </w:rPr>
        <w:t>Nightingale Nursing Home</w:t>
      </w:r>
      <w:r w:rsidR="00B26155">
        <w:rPr>
          <w:rFonts w:ascii="Calibri" w:hAnsi="Calibri" w:cs="Calibri"/>
          <w:color w:val="000000"/>
          <w:sz w:val="24"/>
          <w:szCs w:val="24"/>
        </w:rPr>
        <w:fldChar w:fldCharType="begin" w:fldLock="1"/>
      </w:r>
      <w:r>
        <w:rPr>
          <w:rFonts w:ascii="Calibri" w:hAnsi="Calibri" w:cs="Calibri"/>
          <w:color w:val="000000"/>
          <w:sz w:val="24"/>
          <w:szCs w:val="24"/>
        </w:rPr>
        <w:instrText>ADDIN CSL_CITATION { "citationItems" : [ { "id" : "ITEM-1", "itemData" : { "author" : [ { "dropping-particle" : "", "family" : "Sim", "given" : "Fann", "non-dropping-particle" : "", "parse-names" : false, "suffix" : "" } ], "container-title" : "Yahoo News Singapore", "id" : "ITEM-1", "issued" : { "date-parts" : [ [ "2011", "6", "10" ] ] }, "title" : "Elderly woman mistreated at nursing home", "type" : "article-newspaper" }, "uris" : [ "http://www.mendeley.com/documents/?uuid=a3c796c8-ff44-47f3-9bfc-f3602f49f40d" ] } ], "mendeley" : { "formattedCitation" : "&lt;sup&gt;37&lt;/sup&gt;", "plainTextFormattedCitation" : "37", "previouslyFormattedCitation" : "&lt;sup&gt;37&lt;/sup&gt;" }, "properties" : { "noteIndex" : 0 }, "schema" : "https://github.com/citation-style-language/schema/raw/master/csl-citation.json" }</w:instrText>
      </w:r>
      <w:r w:rsidR="00B26155">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37</w:t>
      </w:r>
      <w:r w:rsidR="00B26155">
        <w:rPr>
          <w:rFonts w:ascii="Calibri" w:hAnsi="Calibri" w:cs="Calibri"/>
          <w:color w:val="000000"/>
          <w:sz w:val="24"/>
          <w:szCs w:val="24"/>
        </w:rPr>
        <w:fldChar w:fldCharType="end"/>
      </w:r>
      <w:r w:rsidR="00B26155">
        <w:rPr>
          <w:rFonts w:ascii="Calibri" w:hAnsi="Calibri" w:cs="Calibri"/>
          <w:color w:val="000000"/>
          <w:sz w:val="24"/>
          <w:szCs w:val="24"/>
        </w:rPr>
        <w:t xml:space="preserve"> in which the abused was disregarded. </w:t>
      </w:r>
      <w:r w:rsidR="00BB6018">
        <w:rPr>
          <w:rFonts w:ascii="Calibri" w:hAnsi="Calibri" w:cs="Calibri"/>
          <w:color w:val="000000"/>
          <w:sz w:val="24"/>
          <w:szCs w:val="24"/>
        </w:rPr>
        <w:t>Changing mind-sets, alongside with enforcement of p</w:t>
      </w:r>
      <w:r w:rsidR="00B26155">
        <w:rPr>
          <w:rFonts w:ascii="Calibri" w:hAnsi="Calibri" w:cs="Calibri"/>
          <w:color w:val="000000"/>
          <w:sz w:val="24"/>
          <w:szCs w:val="24"/>
        </w:rPr>
        <w:t xml:space="preserve">ractices </w:t>
      </w:r>
      <w:r w:rsidR="00BB6018">
        <w:rPr>
          <w:rFonts w:ascii="Calibri" w:hAnsi="Calibri" w:cs="Calibri"/>
          <w:color w:val="000000"/>
          <w:sz w:val="24"/>
          <w:szCs w:val="24"/>
        </w:rPr>
        <w:t xml:space="preserve">to </w:t>
      </w:r>
      <w:r w:rsidR="00B26155">
        <w:rPr>
          <w:rFonts w:ascii="Calibri" w:hAnsi="Calibri" w:cs="Calibri"/>
          <w:color w:val="000000"/>
          <w:sz w:val="24"/>
          <w:szCs w:val="24"/>
        </w:rPr>
        <w:t xml:space="preserve">safeguard the </w:t>
      </w:r>
      <w:r w:rsidR="00BB6018">
        <w:rPr>
          <w:rFonts w:ascii="Calibri" w:hAnsi="Calibri" w:cs="Calibri"/>
          <w:color w:val="000000"/>
          <w:sz w:val="24"/>
          <w:szCs w:val="24"/>
        </w:rPr>
        <w:t>well-being of elderly patients will help</w:t>
      </w:r>
      <w:r w:rsidR="00B26155">
        <w:rPr>
          <w:rFonts w:ascii="Calibri" w:hAnsi="Calibri" w:cs="Calibri"/>
          <w:color w:val="000000"/>
          <w:sz w:val="24"/>
          <w:szCs w:val="24"/>
        </w:rPr>
        <w:t xml:space="preserve"> prevent </w:t>
      </w:r>
      <w:r w:rsidR="00BB6018">
        <w:rPr>
          <w:rFonts w:ascii="Calibri" w:hAnsi="Calibri" w:cs="Calibri"/>
          <w:color w:val="000000"/>
          <w:sz w:val="24"/>
          <w:szCs w:val="24"/>
        </w:rPr>
        <w:t xml:space="preserve">future </w:t>
      </w:r>
      <w:r w:rsidR="00B26155">
        <w:rPr>
          <w:rFonts w:ascii="Calibri" w:hAnsi="Calibri" w:cs="Calibri"/>
          <w:color w:val="000000"/>
          <w:sz w:val="24"/>
          <w:szCs w:val="24"/>
        </w:rPr>
        <w:t>case</w:t>
      </w:r>
      <w:r w:rsidR="00BB6018">
        <w:rPr>
          <w:rFonts w:ascii="Calibri" w:hAnsi="Calibri" w:cs="Calibri"/>
          <w:color w:val="000000"/>
          <w:sz w:val="24"/>
          <w:szCs w:val="24"/>
        </w:rPr>
        <w:t>s of abuse</w:t>
      </w:r>
      <w:r w:rsidR="00B26155">
        <w:rPr>
          <w:rFonts w:ascii="Calibri" w:hAnsi="Calibri" w:cs="Calibri"/>
          <w:color w:val="000000"/>
          <w:sz w:val="24"/>
          <w:szCs w:val="24"/>
        </w:rPr>
        <w:t xml:space="preserve"> </w:t>
      </w:r>
      <w:r w:rsidR="00BB6018">
        <w:rPr>
          <w:rFonts w:ascii="Calibri" w:hAnsi="Calibri" w:cs="Calibri"/>
          <w:color w:val="000000"/>
          <w:sz w:val="24"/>
          <w:szCs w:val="24"/>
        </w:rPr>
        <w:t>that</w:t>
      </w:r>
      <w:r w:rsidR="00B26155">
        <w:rPr>
          <w:rFonts w:ascii="Calibri" w:hAnsi="Calibri" w:cs="Calibri"/>
          <w:color w:val="000000"/>
          <w:sz w:val="24"/>
          <w:szCs w:val="24"/>
        </w:rPr>
        <w:t xml:space="preserve"> will reduce trust on local healthcare systems. </w:t>
      </w:r>
      <w:r w:rsidR="00BB6018">
        <w:rPr>
          <w:rFonts w:ascii="Calibri" w:hAnsi="Calibri" w:cs="Calibri"/>
          <w:color w:val="000000"/>
          <w:sz w:val="24"/>
          <w:szCs w:val="24"/>
        </w:rPr>
        <w:t xml:space="preserve">Lastly, we should not forget that increasing pressure on the public healthcare system will lead to problems such as rising </w:t>
      </w:r>
      <w:r w:rsidR="00580D54">
        <w:rPr>
          <w:rFonts w:ascii="Calibri" w:hAnsi="Calibri" w:cs="Calibri"/>
          <w:color w:val="000000"/>
          <w:sz w:val="24"/>
          <w:szCs w:val="24"/>
        </w:rPr>
        <w:t>abuse</w:t>
      </w:r>
      <w:r w:rsidR="00BB6018">
        <w:rPr>
          <w:rFonts w:ascii="Calibri" w:hAnsi="Calibri" w:cs="Calibri"/>
          <w:color w:val="000000"/>
          <w:sz w:val="24"/>
          <w:szCs w:val="24"/>
        </w:rPr>
        <w:t xml:space="preserve"> of healthcare workers</w:t>
      </w:r>
      <w:r w:rsidR="00580D54">
        <w:rPr>
          <w:rFonts w:ascii="Calibri" w:hAnsi="Calibri" w:cs="Calibri"/>
          <w:color w:val="000000"/>
          <w:sz w:val="24"/>
          <w:szCs w:val="24"/>
        </w:rPr>
        <w:fldChar w:fldCharType="begin" w:fldLock="1"/>
      </w:r>
      <w:r>
        <w:rPr>
          <w:rFonts w:ascii="Calibri" w:hAnsi="Calibri" w:cs="Calibri"/>
          <w:color w:val="000000"/>
          <w:sz w:val="24"/>
          <w:szCs w:val="24"/>
        </w:rPr>
        <w:instrText>ADDIN CSL_CITATION { "citationItems" : [ { "id" : "ITEM-1", "itemData" : { "author" : [ { "dropping-particle" : "", "family" : "Khalik", "given" : "Salma", "non-dropping-particle" : "", "parse-names" : false, "suffix" : "" } ], "container-title" : "The Straits Times", "id" : "ITEM-1", "issued" : { "date-parts" : [ [ "2013", "4", "6" ] ] }, "title" : "Abuse of health-care workers on the rise - Singapore Singapore News &amp; Top Stories - The Straits Times", "type" : "article-newspaper" }, "uris" : [ "http://www.mendeley.com/documents/?uuid=49ee1f5a-fbd1-4c19-ba37-33110ce8c1e3" ] } ], "mendeley" : { "formattedCitation" : "&lt;sup&gt;38&lt;/sup&gt;", "plainTextFormattedCitation" : "38", "previouslyFormattedCitation" : "&lt;sup&gt;38&lt;/sup&gt;" }, "properties" : { "noteIndex" : 0 }, "schema" : "https://github.com/citation-style-language/schema/raw/master/csl-citation.json" }</w:instrText>
      </w:r>
      <w:r w:rsidR="00580D54">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38</w:t>
      </w:r>
      <w:r w:rsidR="00580D54">
        <w:rPr>
          <w:rFonts w:ascii="Calibri" w:hAnsi="Calibri" w:cs="Calibri"/>
          <w:color w:val="000000"/>
          <w:sz w:val="24"/>
          <w:szCs w:val="24"/>
        </w:rPr>
        <w:fldChar w:fldCharType="end"/>
      </w:r>
      <w:r w:rsidR="00BB6018">
        <w:rPr>
          <w:rFonts w:ascii="Calibri" w:hAnsi="Calibri" w:cs="Calibri"/>
          <w:color w:val="000000"/>
          <w:sz w:val="24"/>
          <w:szCs w:val="24"/>
        </w:rPr>
        <w:t>, which has to be actively and closely managed</w:t>
      </w:r>
      <w:r w:rsidR="00B26155">
        <w:rPr>
          <w:rFonts w:ascii="Calibri" w:hAnsi="Calibri" w:cs="Calibri"/>
          <w:color w:val="000000"/>
          <w:sz w:val="24"/>
          <w:szCs w:val="24"/>
        </w:rPr>
        <w:t xml:space="preserve">. </w:t>
      </w:r>
    </w:p>
    <w:p w:rsidR="008E6780" w:rsidRDefault="008E6780" w:rsidP="00076028">
      <w:pPr>
        <w:spacing w:line="480" w:lineRule="auto"/>
        <w:jc w:val="both"/>
        <w:rPr>
          <w:rFonts w:ascii="Calibri" w:hAnsi="Calibri" w:cs="Calibri"/>
          <w:color w:val="000000"/>
          <w:sz w:val="24"/>
          <w:szCs w:val="24"/>
        </w:rPr>
      </w:pPr>
      <w:r>
        <w:rPr>
          <w:rFonts w:ascii="Calibri" w:hAnsi="Calibri" w:cs="Calibri"/>
          <w:color w:val="000000"/>
          <w:sz w:val="24"/>
          <w:szCs w:val="24"/>
        </w:rPr>
        <w:t xml:space="preserve">In conclusion, a multi-level approach is require to deal with the issue of ageing as it is </w:t>
      </w:r>
      <w:r w:rsidR="00D500CC">
        <w:rPr>
          <w:rFonts w:ascii="Calibri" w:hAnsi="Calibri" w:cs="Calibri"/>
          <w:color w:val="000000"/>
          <w:sz w:val="24"/>
          <w:szCs w:val="24"/>
        </w:rPr>
        <w:t>pervasive</w:t>
      </w:r>
      <w:r w:rsidR="00D500CC">
        <w:rPr>
          <w:rFonts w:ascii="Calibri" w:hAnsi="Calibri" w:cs="Calibri"/>
          <w:color w:val="000000"/>
          <w:sz w:val="24"/>
          <w:szCs w:val="24"/>
        </w:rPr>
        <w:fldChar w:fldCharType="begin" w:fldLock="1"/>
      </w:r>
      <w:r w:rsidR="007B3B7B">
        <w:rPr>
          <w:rFonts w:ascii="Calibri" w:hAnsi="Calibri" w:cs="Calibri"/>
          <w:color w:val="000000"/>
          <w:sz w:val="24"/>
          <w:szCs w:val="24"/>
        </w:rPr>
        <w:instrText>ADDIN CSL_CITATION { "citationItems" : [ { "id" : "ITEM-1", "itemData" : { "author" : [ { "dropping-particle" : "", "family" : "Nations", "given" : "United", "non-dropping-particle" : "", "parse-names" : false, "suffix" : "" } ], "container-title" : "World population ageing: 1950-2050", "id" : "ITEM-1", "issue" : "26", "issued" : { "date-parts" : [ [ "2002" ] ] }, "title" : "Executive Summary", "type" : "article-journal", "volume" : "26" }, "uris" : [ "http://www.mendeley.com/documents/?uuid=20dd0637-5526-4de7-9928-640ce3cebd89" ] } ], "mendeley" : { "formattedCitation" : "&lt;sup&gt;39&lt;/sup&gt;", "plainTextFormattedCitation" : "39", "previouslyFormattedCitation" : "&lt;sup&gt;39&lt;/sup&gt;" }, "properties" : { "noteIndex" : 0 }, "schema" : "https://github.com/citation-style-language/schema/raw/master/csl-citation.json" }</w:instrText>
      </w:r>
      <w:r w:rsidR="00D500CC">
        <w:rPr>
          <w:rFonts w:ascii="Calibri" w:hAnsi="Calibri" w:cs="Calibri"/>
          <w:color w:val="000000"/>
          <w:sz w:val="24"/>
          <w:szCs w:val="24"/>
        </w:rPr>
        <w:fldChar w:fldCharType="separate"/>
      </w:r>
      <w:r w:rsidR="000359C9" w:rsidRPr="000359C9">
        <w:rPr>
          <w:rFonts w:ascii="Calibri" w:hAnsi="Calibri" w:cs="Calibri"/>
          <w:noProof/>
          <w:color w:val="000000"/>
          <w:sz w:val="24"/>
          <w:szCs w:val="24"/>
          <w:vertAlign w:val="superscript"/>
        </w:rPr>
        <w:t>39</w:t>
      </w:r>
      <w:r w:rsidR="00D500CC">
        <w:rPr>
          <w:rFonts w:ascii="Calibri" w:hAnsi="Calibri" w:cs="Calibri"/>
          <w:color w:val="000000"/>
          <w:sz w:val="24"/>
          <w:szCs w:val="24"/>
        </w:rPr>
        <w:fldChar w:fldCharType="end"/>
      </w:r>
      <w:r w:rsidR="00D500CC">
        <w:rPr>
          <w:rFonts w:ascii="Calibri" w:hAnsi="Calibri" w:cs="Calibri"/>
          <w:color w:val="000000"/>
          <w:sz w:val="24"/>
          <w:szCs w:val="24"/>
        </w:rPr>
        <w:t xml:space="preserve"> and is expected to change the </w:t>
      </w:r>
      <w:r w:rsidR="00BB6018">
        <w:rPr>
          <w:rFonts w:ascii="Calibri" w:hAnsi="Calibri" w:cs="Calibri"/>
          <w:color w:val="000000"/>
          <w:sz w:val="24"/>
          <w:szCs w:val="24"/>
        </w:rPr>
        <w:t>government</w:t>
      </w:r>
      <w:r w:rsidR="00D500CC">
        <w:rPr>
          <w:rFonts w:ascii="Calibri" w:hAnsi="Calibri" w:cs="Calibri"/>
          <w:color w:val="000000"/>
          <w:sz w:val="24"/>
          <w:szCs w:val="24"/>
        </w:rPr>
        <w:t xml:space="preserve">’s </w:t>
      </w:r>
      <w:r w:rsidR="00BB6018">
        <w:rPr>
          <w:rFonts w:ascii="Calibri" w:hAnsi="Calibri" w:cs="Calibri"/>
          <w:color w:val="000000"/>
          <w:sz w:val="24"/>
          <w:szCs w:val="24"/>
        </w:rPr>
        <w:t>decisions on</w:t>
      </w:r>
      <w:r w:rsidR="00D500CC">
        <w:rPr>
          <w:rFonts w:ascii="Calibri" w:hAnsi="Calibri" w:cs="Calibri"/>
          <w:color w:val="000000"/>
          <w:sz w:val="24"/>
          <w:szCs w:val="24"/>
        </w:rPr>
        <w:t xml:space="preserve"> </w:t>
      </w:r>
      <w:r w:rsidR="00BB6018">
        <w:rPr>
          <w:rFonts w:ascii="Calibri" w:hAnsi="Calibri" w:cs="Calibri"/>
          <w:color w:val="000000"/>
          <w:sz w:val="24"/>
          <w:szCs w:val="24"/>
        </w:rPr>
        <w:t xml:space="preserve">our </w:t>
      </w:r>
      <w:r w:rsidR="00D500CC">
        <w:rPr>
          <w:rFonts w:ascii="Calibri" w:hAnsi="Calibri" w:cs="Calibri"/>
          <w:color w:val="000000"/>
          <w:sz w:val="24"/>
          <w:szCs w:val="24"/>
        </w:rPr>
        <w:t xml:space="preserve">resource allocation. </w:t>
      </w:r>
    </w:p>
    <w:p w:rsidR="00D500CC" w:rsidRDefault="00D500CC" w:rsidP="00F92B1E">
      <w:pPr>
        <w:jc w:val="both"/>
        <w:rPr>
          <w:rFonts w:ascii="Calibri" w:hAnsi="Calibri" w:cs="Calibri"/>
          <w:color w:val="000000"/>
          <w:sz w:val="24"/>
          <w:szCs w:val="24"/>
        </w:rPr>
      </w:pPr>
    </w:p>
    <w:p w:rsidR="00D500CC" w:rsidRDefault="00D500CC" w:rsidP="00F92B1E">
      <w:pPr>
        <w:jc w:val="both"/>
        <w:rPr>
          <w:rFonts w:ascii="Calibri" w:hAnsi="Calibri" w:cs="Calibri"/>
          <w:color w:val="000000"/>
          <w:sz w:val="24"/>
          <w:szCs w:val="24"/>
        </w:rPr>
      </w:pPr>
    </w:p>
    <w:p w:rsidR="00626BE2" w:rsidRDefault="00626BE2">
      <w:pPr>
        <w:rPr>
          <w:rFonts w:ascii="Calibri" w:hAnsi="Calibri" w:cs="Calibri"/>
          <w:b/>
          <w:color w:val="000000"/>
          <w:sz w:val="24"/>
          <w:szCs w:val="24"/>
          <w:u w:val="single"/>
        </w:rPr>
      </w:pPr>
      <w:r>
        <w:rPr>
          <w:rFonts w:ascii="Calibri" w:hAnsi="Calibri" w:cs="Calibri"/>
          <w:b/>
          <w:color w:val="000000"/>
          <w:sz w:val="24"/>
          <w:szCs w:val="24"/>
          <w:u w:val="single"/>
        </w:rPr>
        <w:br w:type="page"/>
      </w:r>
    </w:p>
    <w:p w:rsidR="00D500CC" w:rsidRPr="00D500CC" w:rsidRDefault="00D500CC" w:rsidP="00F92B1E">
      <w:pPr>
        <w:jc w:val="both"/>
        <w:rPr>
          <w:rFonts w:ascii="Calibri" w:hAnsi="Calibri" w:cs="Calibri"/>
          <w:b/>
          <w:color w:val="000000"/>
          <w:sz w:val="24"/>
          <w:szCs w:val="24"/>
          <w:u w:val="single"/>
        </w:rPr>
      </w:pPr>
    </w:p>
    <w:p w:rsidR="00D500CC" w:rsidRPr="00D500CC" w:rsidRDefault="00D500CC" w:rsidP="00F92B1E">
      <w:pPr>
        <w:jc w:val="both"/>
        <w:rPr>
          <w:rFonts w:ascii="Calibri" w:hAnsi="Calibri" w:cs="Calibri"/>
          <w:b/>
          <w:color w:val="000000"/>
          <w:sz w:val="24"/>
          <w:szCs w:val="24"/>
          <w:u w:val="single"/>
        </w:rPr>
      </w:pPr>
      <w:r w:rsidRPr="00D500CC">
        <w:rPr>
          <w:rFonts w:ascii="Calibri" w:hAnsi="Calibri" w:cs="Calibri"/>
          <w:b/>
          <w:color w:val="000000"/>
          <w:sz w:val="24"/>
          <w:szCs w:val="24"/>
          <w:u w:val="single"/>
        </w:rPr>
        <w:t>References</w:t>
      </w:r>
    </w:p>
    <w:p w:rsidR="007B3B7B" w:rsidRPr="007B3B7B" w:rsidRDefault="00D500CC">
      <w:pPr>
        <w:pStyle w:val="NormalWeb"/>
        <w:ind w:left="640" w:hanging="640"/>
        <w:divId w:val="2064597209"/>
        <w:rPr>
          <w:rFonts w:ascii="Calibri" w:hAnsi="Calibri"/>
          <w:noProof/>
        </w:rPr>
      </w:pPr>
      <w:r>
        <w:rPr>
          <w:rFonts w:ascii="Calibri" w:hAnsi="Calibri" w:cs="Calibri"/>
          <w:color w:val="000000"/>
        </w:rPr>
        <w:fldChar w:fldCharType="begin" w:fldLock="1"/>
      </w:r>
      <w:r>
        <w:rPr>
          <w:rFonts w:ascii="Calibri" w:hAnsi="Calibri" w:cs="Calibri"/>
          <w:color w:val="000000"/>
        </w:rPr>
        <w:instrText xml:space="preserve">ADDIN Mendeley Bibliography CSL_BIBLIOGRAPHY </w:instrText>
      </w:r>
      <w:r>
        <w:rPr>
          <w:rFonts w:ascii="Calibri" w:hAnsi="Calibri" w:cs="Calibri"/>
          <w:color w:val="000000"/>
        </w:rPr>
        <w:fldChar w:fldCharType="separate"/>
      </w:r>
      <w:r w:rsidR="007B3B7B" w:rsidRPr="007B3B7B">
        <w:rPr>
          <w:rFonts w:ascii="Calibri" w:hAnsi="Calibri"/>
          <w:noProof/>
        </w:rPr>
        <w:t>1.</w:t>
      </w:r>
      <w:r w:rsidR="007B3B7B" w:rsidRPr="007B3B7B">
        <w:rPr>
          <w:rFonts w:ascii="Calibri" w:hAnsi="Calibri"/>
          <w:noProof/>
        </w:rPr>
        <w:tab/>
        <w:t>Division, N. P. and T. Our Demographic Challenges and What These Means to Us. (2014). at &lt;http://population.sg/key-challenges/#.VGQBwfmUdsk&gt;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2.</w:t>
      </w:r>
      <w:r w:rsidRPr="007B3B7B">
        <w:rPr>
          <w:rFonts w:ascii="Calibri" w:hAnsi="Calibri"/>
          <w:noProof/>
        </w:rPr>
        <w:tab/>
        <w:t xml:space="preserve">Division, N. P. and T. </w:t>
      </w:r>
      <w:r w:rsidRPr="007B3B7B">
        <w:rPr>
          <w:rFonts w:ascii="Calibri" w:hAnsi="Calibri"/>
          <w:i/>
          <w:iCs/>
          <w:noProof/>
        </w:rPr>
        <w:t>Population in Brief 2014</w:t>
      </w:r>
      <w:r w:rsidRPr="007B3B7B">
        <w:rPr>
          <w:rFonts w:ascii="Calibri" w:hAnsi="Calibri"/>
          <w:noProof/>
        </w:rPr>
        <w:t xml:space="preserve">. </w:t>
      </w:r>
      <w:r w:rsidRPr="007B3B7B">
        <w:rPr>
          <w:rFonts w:ascii="Calibri" w:hAnsi="Calibri"/>
          <w:i/>
          <w:iCs/>
          <w:noProof/>
        </w:rPr>
        <w:t>Natl. Popul. Talent Div.</w:t>
      </w:r>
      <w:r w:rsidRPr="007B3B7B">
        <w:rPr>
          <w:rFonts w:ascii="Calibri" w:hAnsi="Calibri"/>
          <w:noProof/>
        </w:rPr>
        <w:t xml:space="preserve"> (2014). at &lt;http://population.sg/population-in-brief/2014/#.VGQBJvmUdsl&gt;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3.</w:t>
      </w:r>
      <w:r w:rsidRPr="007B3B7B">
        <w:rPr>
          <w:rFonts w:ascii="Calibri" w:hAnsi="Calibri"/>
          <w:noProof/>
        </w:rPr>
        <w:tab/>
        <w:t xml:space="preserve">MACRAE, F. Pace of life speeds up as study reveals we’re walking faster than ever. </w:t>
      </w:r>
      <w:r w:rsidRPr="007B3B7B">
        <w:rPr>
          <w:rFonts w:ascii="Calibri" w:hAnsi="Calibri"/>
          <w:i/>
          <w:iCs/>
          <w:noProof/>
        </w:rPr>
        <w:t>Mail Online</w:t>
      </w:r>
      <w:r w:rsidRPr="007B3B7B">
        <w:rPr>
          <w:rFonts w:ascii="Calibri" w:hAnsi="Calibri"/>
          <w:noProof/>
        </w:rPr>
        <w:t xml:space="preserve"> (2007). at &lt;http://www.dailymail.co.uk/sciencetech/article-452046/Pace-life-speeds-study-reveals-walking-faster-ever.html&gt;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4.</w:t>
      </w:r>
      <w:r w:rsidRPr="007B3B7B">
        <w:rPr>
          <w:rFonts w:ascii="Calibri" w:hAnsi="Calibri"/>
          <w:noProof/>
        </w:rPr>
        <w:tab/>
        <w:t xml:space="preserve">City dwellers more prone to stress-related disorders -. </w:t>
      </w:r>
      <w:r w:rsidRPr="007B3B7B">
        <w:rPr>
          <w:rFonts w:ascii="Calibri" w:hAnsi="Calibri"/>
          <w:i/>
          <w:iCs/>
          <w:noProof/>
        </w:rPr>
        <w:t>Psychol. Matters Asia</w:t>
      </w:r>
      <w:r w:rsidRPr="007B3B7B">
        <w:rPr>
          <w:rFonts w:ascii="Calibri" w:hAnsi="Calibri"/>
          <w:noProof/>
        </w:rPr>
        <w:t xml:space="preserve"> (2014). at &lt;http://www.psychologymatters.asia/psychology_news/2268/city-dwellers-more-prone-to-stressrelated-disorders.html&gt;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5.</w:t>
      </w:r>
      <w:r w:rsidRPr="007B3B7B">
        <w:rPr>
          <w:rFonts w:ascii="Calibri" w:hAnsi="Calibri"/>
          <w:noProof/>
        </w:rPr>
        <w:tab/>
        <w:t>Singapore among cities in the world with least hours of sleep: Study. at &lt;http://www.straitstimes.com/news/singapore/health/story/singapore-among-cities-the-world-least-hours-sleep-20140820&gt;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6.</w:t>
      </w:r>
      <w:r w:rsidRPr="007B3B7B">
        <w:rPr>
          <w:rFonts w:ascii="Calibri" w:hAnsi="Calibri"/>
          <w:noProof/>
        </w:rPr>
        <w:tab/>
        <w:t xml:space="preserve">Chee, M. W. L. Sleep, public health and wellness: the elephant in the room. </w:t>
      </w:r>
      <w:r w:rsidRPr="007B3B7B">
        <w:rPr>
          <w:rFonts w:ascii="Calibri" w:hAnsi="Calibri"/>
          <w:i/>
          <w:iCs/>
          <w:noProof/>
        </w:rPr>
        <w:t>Ann. Acad. Med. Singapore</w:t>
      </w:r>
      <w:r w:rsidRPr="007B3B7B">
        <w:rPr>
          <w:rFonts w:ascii="Calibri" w:hAnsi="Calibri"/>
          <w:noProof/>
        </w:rPr>
        <w:t xml:space="preserve"> </w:t>
      </w:r>
      <w:r w:rsidRPr="007B3B7B">
        <w:rPr>
          <w:rFonts w:ascii="Calibri" w:hAnsi="Calibri"/>
          <w:b/>
          <w:bCs/>
          <w:noProof/>
        </w:rPr>
        <w:t>42,</w:t>
      </w:r>
      <w:r w:rsidRPr="007B3B7B">
        <w:rPr>
          <w:rFonts w:ascii="Calibri" w:hAnsi="Calibri"/>
          <w:noProof/>
        </w:rPr>
        <w:t xml:space="preserve"> 105–7 (2013).</w:t>
      </w:r>
    </w:p>
    <w:p w:rsidR="007B3B7B" w:rsidRPr="007B3B7B" w:rsidRDefault="007B3B7B">
      <w:pPr>
        <w:pStyle w:val="NormalWeb"/>
        <w:ind w:left="640" w:hanging="640"/>
        <w:divId w:val="2064597209"/>
        <w:rPr>
          <w:rFonts w:ascii="Calibri" w:hAnsi="Calibri"/>
          <w:noProof/>
        </w:rPr>
      </w:pPr>
      <w:r w:rsidRPr="007B3B7B">
        <w:rPr>
          <w:rFonts w:ascii="Calibri" w:hAnsi="Calibri"/>
          <w:noProof/>
        </w:rPr>
        <w:t>7.</w:t>
      </w:r>
      <w:r w:rsidRPr="007B3B7B">
        <w:rPr>
          <w:rFonts w:ascii="Calibri" w:hAnsi="Calibri"/>
          <w:noProof/>
        </w:rPr>
        <w:tab/>
        <w:t>Depression. Beyond the blues. at &lt;http://www.hpb.gov.sg/HOPPortal/content/conn/HOPUCM/path/Contribution Folders/uploadedFiles/HPB_Online/Educational_Materials/Depression.pdf&gt;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8.</w:t>
      </w:r>
      <w:r w:rsidRPr="007B3B7B">
        <w:rPr>
          <w:rFonts w:ascii="Calibri" w:hAnsi="Calibri"/>
          <w:noProof/>
        </w:rPr>
        <w:tab/>
        <w:t xml:space="preserve">Chong, S.-A. Mental health in Singapore: a quiet revolution? </w:t>
      </w:r>
      <w:r w:rsidRPr="007B3B7B">
        <w:rPr>
          <w:rFonts w:ascii="Calibri" w:hAnsi="Calibri"/>
          <w:i/>
          <w:iCs/>
          <w:noProof/>
        </w:rPr>
        <w:t>Ann. Acad. Med. Singapore</w:t>
      </w:r>
      <w:r w:rsidRPr="007B3B7B">
        <w:rPr>
          <w:rFonts w:ascii="Calibri" w:hAnsi="Calibri"/>
          <w:noProof/>
        </w:rPr>
        <w:t xml:space="preserve"> </w:t>
      </w:r>
      <w:r w:rsidRPr="007B3B7B">
        <w:rPr>
          <w:rFonts w:ascii="Calibri" w:hAnsi="Calibri"/>
          <w:b/>
          <w:bCs/>
          <w:noProof/>
        </w:rPr>
        <w:t>36,</w:t>
      </w:r>
      <w:r w:rsidRPr="007B3B7B">
        <w:rPr>
          <w:rFonts w:ascii="Calibri" w:hAnsi="Calibri"/>
          <w:noProof/>
        </w:rPr>
        <w:t xml:space="preserve"> 795–6 (2007).</w:t>
      </w:r>
    </w:p>
    <w:p w:rsidR="007B3B7B" w:rsidRPr="007B3B7B" w:rsidRDefault="007B3B7B">
      <w:pPr>
        <w:pStyle w:val="NormalWeb"/>
        <w:ind w:left="640" w:hanging="640"/>
        <w:divId w:val="2064597209"/>
        <w:rPr>
          <w:rFonts w:ascii="Calibri" w:hAnsi="Calibri"/>
          <w:noProof/>
        </w:rPr>
      </w:pPr>
      <w:r w:rsidRPr="007B3B7B">
        <w:rPr>
          <w:rFonts w:ascii="Calibri" w:hAnsi="Calibri"/>
          <w:noProof/>
        </w:rPr>
        <w:t>9.</w:t>
      </w:r>
      <w:r w:rsidRPr="007B3B7B">
        <w:rPr>
          <w:rFonts w:ascii="Calibri" w:hAnsi="Calibri"/>
          <w:noProof/>
        </w:rPr>
        <w:tab/>
        <w:t xml:space="preserve">(IMH), I. of M. H. </w:t>
      </w:r>
      <w:r w:rsidRPr="007B3B7B">
        <w:rPr>
          <w:rFonts w:ascii="Calibri" w:hAnsi="Calibri"/>
          <w:i/>
          <w:iCs/>
          <w:noProof/>
        </w:rPr>
        <w:t>Media Release: Latest study sheds light on the state of mental health in Singapore</w:t>
      </w:r>
      <w:r w:rsidRPr="007B3B7B">
        <w:rPr>
          <w:rFonts w:ascii="Calibri" w:hAnsi="Calibri"/>
          <w:noProof/>
        </w:rPr>
        <w:t>. (2013). at &lt;https://www.imh.com.sg/uploadedFiles/Newsroom/News_Releases/SMHS news release.pdf&gt;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10.</w:t>
      </w:r>
      <w:r w:rsidRPr="007B3B7B">
        <w:rPr>
          <w:rFonts w:ascii="Calibri" w:hAnsi="Calibri"/>
          <w:noProof/>
        </w:rPr>
        <w:tab/>
        <w:t xml:space="preserve">Khalik, S. Lifestyle changes can alleviate many risk factors associated with heart disease: Gan. </w:t>
      </w:r>
      <w:r w:rsidRPr="007B3B7B">
        <w:rPr>
          <w:rFonts w:ascii="Calibri" w:hAnsi="Calibri"/>
          <w:i/>
          <w:iCs/>
          <w:noProof/>
        </w:rPr>
        <w:t>The Straits Times</w:t>
      </w:r>
      <w:r w:rsidRPr="007B3B7B">
        <w:rPr>
          <w:rFonts w:ascii="Calibri" w:hAnsi="Calibri"/>
          <w:noProof/>
        </w:rPr>
        <w:t xml:space="preserve"> (2013). at &lt;http://www.straitstimes.com/breaking-news/singapore/story/lifestyle-changes-can-alleviate-many-risk-factors-associated-heart-dis&gt;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11.</w:t>
      </w:r>
      <w:r w:rsidRPr="007B3B7B">
        <w:rPr>
          <w:rFonts w:ascii="Calibri" w:hAnsi="Calibri"/>
          <w:noProof/>
        </w:rPr>
        <w:tab/>
        <w:t xml:space="preserve">Majority of Singapore’s professionals working excessive hours: Survey - Channel NewsAsia. </w:t>
      </w:r>
      <w:r w:rsidRPr="007B3B7B">
        <w:rPr>
          <w:rFonts w:ascii="Calibri" w:hAnsi="Calibri"/>
          <w:i/>
          <w:iCs/>
          <w:noProof/>
        </w:rPr>
        <w:t>Channel NewsAsia</w:t>
      </w:r>
      <w:r w:rsidRPr="007B3B7B">
        <w:rPr>
          <w:rFonts w:ascii="Calibri" w:hAnsi="Calibri"/>
          <w:noProof/>
        </w:rPr>
        <w:t xml:space="preserve"> (2014). at &lt;http://www.channelnewsasia.com/news/singapore/majority-of-singapore-s/1366434.html&gt;</w:t>
      </w:r>
    </w:p>
    <w:p w:rsidR="007B3B7B" w:rsidRPr="007B3B7B" w:rsidRDefault="007B3B7B">
      <w:pPr>
        <w:pStyle w:val="NormalWeb"/>
        <w:ind w:left="640" w:hanging="640"/>
        <w:divId w:val="2064597209"/>
        <w:rPr>
          <w:rFonts w:ascii="Calibri" w:hAnsi="Calibri"/>
          <w:noProof/>
        </w:rPr>
      </w:pPr>
      <w:r w:rsidRPr="007B3B7B">
        <w:rPr>
          <w:rFonts w:ascii="Calibri" w:hAnsi="Calibri"/>
          <w:noProof/>
        </w:rPr>
        <w:lastRenderedPageBreak/>
        <w:t>12.</w:t>
      </w:r>
      <w:r w:rsidRPr="007B3B7B">
        <w:rPr>
          <w:rFonts w:ascii="Calibri" w:hAnsi="Calibri"/>
          <w:noProof/>
        </w:rPr>
        <w:tab/>
        <w:t xml:space="preserve">Aim For 150 Minutes Of Physical Activity Every Week. </w:t>
      </w:r>
      <w:r w:rsidRPr="007B3B7B">
        <w:rPr>
          <w:rFonts w:ascii="Calibri" w:hAnsi="Calibri"/>
          <w:i/>
          <w:iCs/>
          <w:noProof/>
        </w:rPr>
        <w:t>Heal. Promot. Board</w:t>
      </w:r>
      <w:r w:rsidRPr="007B3B7B">
        <w:rPr>
          <w:rFonts w:ascii="Calibri" w:hAnsi="Calibri"/>
          <w:noProof/>
        </w:rPr>
        <w:t xml:space="preserve"> at &lt;http://www.hpb.gov.sg/HOPPortal/article?id=10346&gt;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13.</w:t>
      </w:r>
      <w:r w:rsidRPr="007B3B7B">
        <w:rPr>
          <w:rFonts w:ascii="Calibri" w:hAnsi="Calibri"/>
          <w:noProof/>
        </w:rPr>
        <w:tab/>
        <w:t xml:space="preserve">Fulop, T. </w:t>
      </w:r>
      <w:r w:rsidRPr="007B3B7B">
        <w:rPr>
          <w:rFonts w:ascii="Calibri" w:hAnsi="Calibri"/>
          <w:i/>
          <w:iCs/>
          <w:noProof/>
        </w:rPr>
        <w:t>et al.</w:t>
      </w:r>
      <w:r w:rsidRPr="007B3B7B">
        <w:rPr>
          <w:rFonts w:ascii="Calibri" w:hAnsi="Calibri"/>
          <w:noProof/>
        </w:rPr>
        <w:t xml:space="preserve"> Aging, frailty and age-related diseases. </w:t>
      </w:r>
      <w:r w:rsidRPr="007B3B7B">
        <w:rPr>
          <w:rFonts w:ascii="Calibri" w:hAnsi="Calibri"/>
          <w:i/>
          <w:iCs/>
          <w:noProof/>
        </w:rPr>
        <w:t>Biogerontology</w:t>
      </w:r>
      <w:r w:rsidRPr="007B3B7B">
        <w:rPr>
          <w:rFonts w:ascii="Calibri" w:hAnsi="Calibri"/>
          <w:noProof/>
        </w:rPr>
        <w:t xml:space="preserve"> </w:t>
      </w:r>
      <w:r w:rsidRPr="007B3B7B">
        <w:rPr>
          <w:rFonts w:ascii="Calibri" w:hAnsi="Calibri"/>
          <w:b/>
          <w:bCs/>
          <w:noProof/>
        </w:rPr>
        <w:t>11,</w:t>
      </w:r>
      <w:r w:rsidRPr="007B3B7B">
        <w:rPr>
          <w:rFonts w:ascii="Calibri" w:hAnsi="Calibri"/>
          <w:noProof/>
        </w:rPr>
        <w:t xml:space="preserve"> 547–63 (2010).</w:t>
      </w:r>
    </w:p>
    <w:p w:rsidR="007B3B7B" w:rsidRPr="007B3B7B" w:rsidRDefault="007B3B7B">
      <w:pPr>
        <w:pStyle w:val="NormalWeb"/>
        <w:ind w:left="640" w:hanging="640"/>
        <w:divId w:val="2064597209"/>
        <w:rPr>
          <w:rFonts w:ascii="Calibri" w:hAnsi="Calibri"/>
          <w:noProof/>
        </w:rPr>
      </w:pPr>
      <w:r w:rsidRPr="007B3B7B">
        <w:rPr>
          <w:rFonts w:ascii="Calibri" w:hAnsi="Calibri"/>
          <w:noProof/>
        </w:rPr>
        <w:t>14.</w:t>
      </w:r>
      <w:r w:rsidRPr="007B3B7B">
        <w:rPr>
          <w:rFonts w:ascii="Calibri" w:hAnsi="Calibri"/>
          <w:noProof/>
        </w:rPr>
        <w:tab/>
        <w:t xml:space="preserve">Bender, B. S. Infectious disease risk in the elderly. </w:t>
      </w:r>
      <w:r w:rsidRPr="007B3B7B">
        <w:rPr>
          <w:rFonts w:ascii="Calibri" w:hAnsi="Calibri"/>
          <w:i/>
          <w:iCs/>
          <w:noProof/>
        </w:rPr>
        <w:t>Immunol. Allergy Clin. North Am.</w:t>
      </w:r>
      <w:r w:rsidRPr="007B3B7B">
        <w:rPr>
          <w:rFonts w:ascii="Calibri" w:hAnsi="Calibri"/>
          <w:noProof/>
        </w:rPr>
        <w:t xml:space="preserve"> </w:t>
      </w:r>
      <w:r w:rsidRPr="007B3B7B">
        <w:rPr>
          <w:rFonts w:ascii="Calibri" w:hAnsi="Calibri"/>
          <w:b/>
          <w:bCs/>
          <w:noProof/>
        </w:rPr>
        <w:t>23,</w:t>
      </w:r>
      <w:r w:rsidRPr="007B3B7B">
        <w:rPr>
          <w:rFonts w:ascii="Calibri" w:hAnsi="Calibri"/>
          <w:noProof/>
        </w:rPr>
        <w:t xml:space="preserve"> 57–64 (2003).</w:t>
      </w:r>
    </w:p>
    <w:p w:rsidR="007B3B7B" w:rsidRPr="007B3B7B" w:rsidRDefault="007B3B7B">
      <w:pPr>
        <w:pStyle w:val="NormalWeb"/>
        <w:ind w:left="640" w:hanging="640"/>
        <w:divId w:val="2064597209"/>
        <w:rPr>
          <w:rFonts w:ascii="Calibri" w:hAnsi="Calibri"/>
          <w:noProof/>
        </w:rPr>
      </w:pPr>
      <w:r w:rsidRPr="007B3B7B">
        <w:rPr>
          <w:rFonts w:ascii="Calibri" w:hAnsi="Calibri"/>
          <w:noProof/>
        </w:rPr>
        <w:t>15.</w:t>
      </w:r>
      <w:r w:rsidRPr="007B3B7B">
        <w:rPr>
          <w:rFonts w:ascii="Calibri" w:hAnsi="Calibri"/>
          <w:noProof/>
        </w:rPr>
        <w:tab/>
        <w:t xml:space="preserve">Singapore’s largest neuroscience research institute launched to advance care for disorders like stroke and dementia. </w:t>
      </w:r>
      <w:r w:rsidRPr="007B3B7B">
        <w:rPr>
          <w:rFonts w:ascii="Calibri" w:hAnsi="Calibri"/>
          <w:i/>
          <w:iCs/>
          <w:noProof/>
        </w:rPr>
        <w:t>Singhealth</w:t>
      </w:r>
      <w:r w:rsidRPr="007B3B7B">
        <w:rPr>
          <w:rFonts w:ascii="Calibri" w:hAnsi="Calibri"/>
          <w:noProof/>
        </w:rPr>
        <w:t xml:space="preserve"> (2014). at &lt;http://www.singhealth.com.sg/AboutSingHealth/CorporateOverview/Newsroom/NewsReleases/2014/Pages/NNRIS.aspx&gt;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16.</w:t>
      </w:r>
      <w:r w:rsidRPr="007B3B7B">
        <w:rPr>
          <w:rFonts w:ascii="Calibri" w:hAnsi="Calibri"/>
          <w:noProof/>
        </w:rPr>
        <w:tab/>
        <w:t xml:space="preserve">Lim, D. M. Ageing and the heart. </w:t>
      </w:r>
      <w:r w:rsidRPr="007B3B7B">
        <w:rPr>
          <w:rFonts w:ascii="Calibri" w:hAnsi="Calibri"/>
          <w:i/>
          <w:iCs/>
          <w:noProof/>
        </w:rPr>
        <w:t>Singapore Hear. Stroke Cancer Cent.</w:t>
      </w:r>
      <w:r w:rsidRPr="007B3B7B">
        <w:rPr>
          <w:rFonts w:ascii="Calibri" w:hAnsi="Calibri"/>
          <w:noProof/>
        </w:rPr>
        <w:t xml:space="preserve"> (2004). at &lt;http://www.shsccentre.com/ageing-and-the-heart.html&gt;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17.</w:t>
      </w:r>
      <w:r w:rsidRPr="007B3B7B">
        <w:rPr>
          <w:rFonts w:ascii="Calibri" w:hAnsi="Calibri"/>
          <w:noProof/>
        </w:rPr>
        <w:tab/>
        <w:t xml:space="preserve">National Cancer Centre Singapore. </w:t>
      </w:r>
      <w:r w:rsidRPr="007B3B7B">
        <w:rPr>
          <w:rFonts w:ascii="Calibri" w:hAnsi="Calibri"/>
          <w:i/>
          <w:iCs/>
          <w:noProof/>
        </w:rPr>
        <w:t>Geriatric Oncology In Singapore: It’s About Time</w:t>
      </w:r>
      <w:r w:rsidRPr="007B3B7B">
        <w:rPr>
          <w:rFonts w:ascii="Calibri" w:hAnsi="Calibri"/>
          <w:noProof/>
        </w:rPr>
        <w:t>. (2007). at &lt;http://www.nccs.com.sg/Newsroom/MediaReleases/2007MediaReleases/Pages/24Jan2007_GeriatricOncologyInSingaporeItsAboutTime.aspx&gt;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18.</w:t>
      </w:r>
      <w:r w:rsidRPr="007B3B7B">
        <w:rPr>
          <w:rFonts w:ascii="Calibri" w:hAnsi="Calibri"/>
          <w:noProof/>
        </w:rPr>
        <w:tab/>
        <w:t xml:space="preserve">Phan, T. P. </w:t>
      </w:r>
      <w:r w:rsidRPr="007B3B7B">
        <w:rPr>
          <w:rFonts w:ascii="Calibri" w:hAnsi="Calibri"/>
          <w:i/>
          <w:iCs/>
          <w:noProof/>
        </w:rPr>
        <w:t>et al.</w:t>
      </w:r>
      <w:r w:rsidRPr="007B3B7B">
        <w:rPr>
          <w:rFonts w:ascii="Calibri" w:hAnsi="Calibri"/>
          <w:noProof/>
        </w:rPr>
        <w:t xml:space="preserve"> Forecasting the burden of type 2 diabetes in Singapore using a demographic epidemiological model of Singapore. </w:t>
      </w:r>
      <w:r w:rsidRPr="007B3B7B">
        <w:rPr>
          <w:rFonts w:ascii="Calibri" w:hAnsi="Calibri"/>
          <w:i/>
          <w:iCs/>
          <w:noProof/>
        </w:rPr>
        <w:t>BMJ Open Diabetes Res. Care</w:t>
      </w:r>
      <w:r w:rsidRPr="007B3B7B">
        <w:rPr>
          <w:rFonts w:ascii="Calibri" w:hAnsi="Calibri"/>
          <w:noProof/>
        </w:rPr>
        <w:t xml:space="preserve"> </w:t>
      </w:r>
      <w:r w:rsidRPr="007B3B7B">
        <w:rPr>
          <w:rFonts w:ascii="Calibri" w:hAnsi="Calibri"/>
          <w:b/>
          <w:bCs/>
          <w:noProof/>
        </w:rPr>
        <w:t>2,</w:t>
      </w:r>
      <w:r w:rsidRPr="007B3B7B">
        <w:rPr>
          <w:rFonts w:ascii="Calibri" w:hAnsi="Calibri"/>
          <w:noProof/>
        </w:rPr>
        <w:t xml:space="preserve"> e000012–e000012 (2014).</w:t>
      </w:r>
    </w:p>
    <w:p w:rsidR="007B3B7B" w:rsidRPr="007B3B7B" w:rsidRDefault="007B3B7B">
      <w:pPr>
        <w:pStyle w:val="NormalWeb"/>
        <w:ind w:left="640" w:hanging="640"/>
        <w:divId w:val="2064597209"/>
        <w:rPr>
          <w:rFonts w:ascii="Calibri" w:hAnsi="Calibri"/>
          <w:noProof/>
        </w:rPr>
      </w:pPr>
      <w:r w:rsidRPr="007B3B7B">
        <w:rPr>
          <w:rFonts w:ascii="Calibri" w:hAnsi="Calibri"/>
          <w:noProof/>
        </w:rPr>
        <w:t>19.</w:t>
      </w:r>
      <w:r w:rsidRPr="007B3B7B">
        <w:rPr>
          <w:rFonts w:ascii="Calibri" w:hAnsi="Calibri"/>
          <w:noProof/>
        </w:rPr>
        <w:tab/>
        <w:t xml:space="preserve">Bone Health and Osteoporosis. </w:t>
      </w:r>
      <w:r w:rsidRPr="007B3B7B">
        <w:rPr>
          <w:rFonts w:ascii="Calibri" w:hAnsi="Calibri"/>
          <w:i/>
          <w:iCs/>
          <w:noProof/>
        </w:rPr>
        <w:t>Heal. Promot. Board</w:t>
      </w:r>
      <w:r w:rsidRPr="007B3B7B">
        <w:rPr>
          <w:rFonts w:ascii="Calibri" w:hAnsi="Calibri"/>
          <w:noProof/>
        </w:rPr>
        <w:t xml:space="preserve"> (2013). at &lt;http://www.hpb.gov.sg/HOPPortal/health-article/7468&gt;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20.</w:t>
      </w:r>
      <w:r w:rsidRPr="007B3B7B">
        <w:rPr>
          <w:rFonts w:ascii="Calibri" w:hAnsi="Calibri"/>
          <w:noProof/>
        </w:rPr>
        <w:tab/>
        <w:t xml:space="preserve">Pin, N. T. </w:t>
      </w:r>
      <w:r w:rsidRPr="007B3B7B">
        <w:rPr>
          <w:rFonts w:ascii="Calibri" w:hAnsi="Calibri"/>
          <w:i/>
          <w:iCs/>
          <w:noProof/>
        </w:rPr>
        <w:t>Symposium on Health Care Challenges for an Ageing Population: Managing Health Care and End of Life Decisions in Singapore</w:t>
      </w:r>
      <w:r w:rsidRPr="007B3B7B">
        <w:rPr>
          <w:rFonts w:ascii="Calibri" w:hAnsi="Calibri"/>
          <w:noProof/>
        </w:rPr>
        <w:t>. (2009). at &lt;http://medicine.nus.edu.sg/pcm/Chronic Disease Functional Status and QOL Elderly  in Singapore.pdf&gt;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21.</w:t>
      </w:r>
      <w:r w:rsidRPr="007B3B7B">
        <w:rPr>
          <w:rFonts w:ascii="Calibri" w:hAnsi="Calibri"/>
          <w:noProof/>
        </w:rPr>
        <w:tab/>
        <w:t xml:space="preserve">Khalik, S. More young people hit by chronic illness. </w:t>
      </w:r>
      <w:r w:rsidRPr="007B3B7B">
        <w:rPr>
          <w:rFonts w:ascii="Calibri" w:hAnsi="Calibri"/>
          <w:i/>
          <w:iCs/>
          <w:noProof/>
        </w:rPr>
        <w:t>The Straits Times</w:t>
      </w:r>
      <w:r w:rsidRPr="007B3B7B">
        <w:rPr>
          <w:rFonts w:ascii="Calibri" w:hAnsi="Calibri"/>
          <w:noProof/>
        </w:rPr>
        <w:t xml:space="preserve"> (2011). at &lt;http://www.healthxchange.com.sg/News/Pages/More-young-people-hit-by-chronic-illness.aspx&gt;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22.</w:t>
      </w:r>
      <w:r w:rsidRPr="007B3B7B">
        <w:rPr>
          <w:rFonts w:ascii="Calibri" w:hAnsi="Calibri"/>
          <w:noProof/>
        </w:rPr>
        <w:tab/>
        <w:t xml:space="preserve">Bermejo, R. A., Prashant, N. S. &amp; Sharma, S. K. Stronger guidance needed on lifelong care for chronic diseases. </w:t>
      </w:r>
      <w:r w:rsidRPr="007B3B7B">
        <w:rPr>
          <w:rFonts w:ascii="Calibri" w:hAnsi="Calibri"/>
          <w:i/>
          <w:iCs/>
          <w:noProof/>
        </w:rPr>
        <w:t>Lancet</w:t>
      </w:r>
      <w:r w:rsidRPr="007B3B7B">
        <w:rPr>
          <w:rFonts w:ascii="Calibri" w:hAnsi="Calibri"/>
          <w:noProof/>
        </w:rPr>
        <w:t xml:space="preserve"> </w:t>
      </w:r>
      <w:r w:rsidRPr="007B3B7B">
        <w:rPr>
          <w:rFonts w:ascii="Calibri" w:hAnsi="Calibri"/>
          <w:b/>
          <w:bCs/>
          <w:noProof/>
        </w:rPr>
        <w:t>377,</w:t>
      </w:r>
      <w:r w:rsidRPr="007B3B7B">
        <w:rPr>
          <w:rFonts w:ascii="Calibri" w:hAnsi="Calibri"/>
          <w:noProof/>
        </w:rPr>
        <w:t xml:space="preserve"> 463 (2011).</w:t>
      </w:r>
    </w:p>
    <w:p w:rsidR="007B3B7B" w:rsidRPr="007B3B7B" w:rsidRDefault="007B3B7B">
      <w:pPr>
        <w:pStyle w:val="NormalWeb"/>
        <w:ind w:left="640" w:hanging="640"/>
        <w:divId w:val="2064597209"/>
        <w:rPr>
          <w:rFonts w:ascii="Calibri" w:hAnsi="Calibri"/>
          <w:noProof/>
        </w:rPr>
      </w:pPr>
      <w:r w:rsidRPr="007B3B7B">
        <w:rPr>
          <w:rFonts w:ascii="Calibri" w:hAnsi="Calibri"/>
          <w:noProof/>
        </w:rPr>
        <w:t>23.</w:t>
      </w:r>
      <w:r w:rsidRPr="007B3B7B">
        <w:rPr>
          <w:rFonts w:ascii="Calibri" w:hAnsi="Calibri"/>
          <w:noProof/>
        </w:rPr>
        <w:tab/>
        <w:t xml:space="preserve">LIM, J. Is Singapore really short of doctors? </w:t>
      </w:r>
      <w:r w:rsidRPr="007B3B7B">
        <w:rPr>
          <w:rFonts w:ascii="Calibri" w:hAnsi="Calibri"/>
          <w:i/>
          <w:iCs/>
          <w:noProof/>
        </w:rPr>
        <w:t>TODAYonline</w:t>
      </w:r>
      <w:r w:rsidRPr="007B3B7B">
        <w:rPr>
          <w:rFonts w:ascii="Calibri" w:hAnsi="Calibri"/>
          <w:noProof/>
        </w:rPr>
        <w:t xml:space="preserve"> at &lt;http://www.todayonline.com/commentary/singapore-really-short-doctors?page=2&gt;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24.</w:t>
      </w:r>
      <w:r w:rsidRPr="007B3B7B">
        <w:rPr>
          <w:rFonts w:ascii="Calibri" w:hAnsi="Calibri"/>
          <w:noProof/>
        </w:rPr>
        <w:tab/>
        <w:t xml:space="preserve">Issues, C. on A. </w:t>
      </w:r>
      <w:r w:rsidRPr="007B3B7B">
        <w:rPr>
          <w:rFonts w:ascii="Calibri" w:hAnsi="Calibri"/>
          <w:i/>
          <w:iCs/>
          <w:noProof/>
        </w:rPr>
        <w:t>Report on the Ageing Population</w:t>
      </w:r>
      <w:r w:rsidRPr="007B3B7B">
        <w:rPr>
          <w:rFonts w:ascii="Calibri" w:hAnsi="Calibri"/>
          <w:noProof/>
        </w:rPr>
        <w:t xml:space="preserve">. </w:t>
      </w:r>
      <w:r w:rsidRPr="007B3B7B">
        <w:rPr>
          <w:rFonts w:ascii="Calibri" w:hAnsi="Calibri"/>
          <w:i/>
          <w:iCs/>
          <w:noProof/>
        </w:rPr>
        <w:t>MSF</w:t>
      </w:r>
      <w:r w:rsidRPr="007B3B7B">
        <w:rPr>
          <w:rFonts w:ascii="Calibri" w:hAnsi="Calibri"/>
          <w:noProof/>
        </w:rPr>
        <w:t xml:space="preserve"> (2006). at &lt;http://app.msf.gov.sg/Portals/0/Summary/research/CAI_report.pdf&gt;</w:t>
      </w:r>
    </w:p>
    <w:p w:rsidR="007B3B7B" w:rsidRPr="007B3B7B" w:rsidRDefault="007B3B7B">
      <w:pPr>
        <w:pStyle w:val="NormalWeb"/>
        <w:ind w:left="640" w:hanging="640"/>
        <w:divId w:val="2064597209"/>
        <w:rPr>
          <w:rFonts w:ascii="Calibri" w:hAnsi="Calibri"/>
          <w:noProof/>
        </w:rPr>
      </w:pPr>
      <w:r w:rsidRPr="007B3B7B">
        <w:rPr>
          <w:rFonts w:ascii="Calibri" w:hAnsi="Calibri"/>
          <w:noProof/>
        </w:rPr>
        <w:lastRenderedPageBreak/>
        <w:t>25.</w:t>
      </w:r>
      <w:r w:rsidRPr="007B3B7B">
        <w:rPr>
          <w:rFonts w:ascii="Calibri" w:hAnsi="Calibri"/>
          <w:noProof/>
        </w:rPr>
        <w:tab/>
        <w:t xml:space="preserve">Lökk, J. &amp; Delbari, A. Management of depression in elderly stroke patients. </w:t>
      </w:r>
      <w:r w:rsidRPr="007B3B7B">
        <w:rPr>
          <w:rFonts w:ascii="Calibri" w:hAnsi="Calibri"/>
          <w:i/>
          <w:iCs/>
          <w:noProof/>
        </w:rPr>
        <w:t>Neuropsychiatr. Dis. Treat.</w:t>
      </w:r>
      <w:r w:rsidRPr="007B3B7B">
        <w:rPr>
          <w:rFonts w:ascii="Calibri" w:hAnsi="Calibri"/>
          <w:noProof/>
        </w:rPr>
        <w:t xml:space="preserve"> </w:t>
      </w:r>
      <w:r w:rsidRPr="007B3B7B">
        <w:rPr>
          <w:rFonts w:ascii="Calibri" w:hAnsi="Calibri"/>
          <w:b/>
          <w:bCs/>
          <w:noProof/>
        </w:rPr>
        <w:t>6,</w:t>
      </w:r>
      <w:r w:rsidRPr="007B3B7B">
        <w:rPr>
          <w:rFonts w:ascii="Calibri" w:hAnsi="Calibri"/>
          <w:noProof/>
        </w:rPr>
        <w:t xml:space="preserve"> 539–549 (2010).</w:t>
      </w:r>
    </w:p>
    <w:p w:rsidR="007B3B7B" w:rsidRPr="007B3B7B" w:rsidRDefault="007B3B7B">
      <w:pPr>
        <w:pStyle w:val="NormalWeb"/>
        <w:ind w:left="640" w:hanging="640"/>
        <w:divId w:val="2064597209"/>
        <w:rPr>
          <w:rFonts w:ascii="Calibri" w:hAnsi="Calibri"/>
          <w:noProof/>
        </w:rPr>
      </w:pPr>
      <w:r w:rsidRPr="007B3B7B">
        <w:rPr>
          <w:rFonts w:ascii="Calibri" w:hAnsi="Calibri"/>
          <w:noProof/>
        </w:rPr>
        <w:t>26.</w:t>
      </w:r>
      <w:r w:rsidRPr="007B3B7B">
        <w:rPr>
          <w:rFonts w:ascii="Calibri" w:hAnsi="Calibri"/>
          <w:noProof/>
        </w:rPr>
        <w:tab/>
        <w:t xml:space="preserve">Williams, G. O. Management of depression in the elderly. </w:t>
      </w:r>
      <w:r w:rsidRPr="007B3B7B">
        <w:rPr>
          <w:rFonts w:ascii="Calibri" w:hAnsi="Calibri"/>
          <w:i/>
          <w:iCs/>
          <w:noProof/>
        </w:rPr>
        <w:t>Prim.Care</w:t>
      </w:r>
      <w:r w:rsidRPr="007B3B7B">
        <w:rPr>
          <w:rFonts w:ascii="Calibri" w:hAnsi="Calibri"/>
          <w:noProof/>
        </w:rPr>
        <w:t xml:space="preserve"> </w:t>
      </w:r>
      <w:r w:rsidRPr="007B3B7B">
        <w:rPr>
          <w:rFonts w:ascii="Calibri" w:hAnsi="Calibri"/>
          <w:b/>
          <w:bCs/>
          <w:noProof/>
        </w:rPr>
        <w:t>16,</w:t>
      </w:r>
      <w:r w:rsidRPr="007B3B7B">
        <w:rPr>
          <w:rFonts w:ascii="Calibri" w:hAnsi="Calibri"/>
          <w:noProof/>
        </w:rPr>
        <w:t xml:space="preserve"> 451–474 (1989).</w:t>
      </w:r>
    </w:p>
    <w:p w:rsidR="007B3B7B" w:rsidRPr="007B3B7B" w:rsidRDefault="007B3B7B">
      <w:pPr>
        <w:pStyle w:val="NormalWeb"/>
        <w:ind w:left="640" w:hanging="640"/>
        <w:divId w:val="2064597209"/>
        <w:rPr>
          <w:rFonts w:ascii="Calibri" w:hAnsi="Calibri"/>
          <w:noProof/>
        </w:rPr>
      </w:pPr>
      <w:r w:rsidRPr="007B3B7B">
        <w:rPr>
          <w:rFonts w:ascii="Calibri" w:hAnsi="Calibri"/>
          <w:noProof/>
        </w:rPr>
        <w:t>27.</w:t>
      </w:r>
      <w:r w:rsidRPr="007B3B7B">
        <w:rPr>
          <w:rFonts w:ascii="Calibri" w:hAnsi="Calibri"/>
          <w:noProof/>
        </w:rPr>
        <w:tab/>
        <w:t xml:space="preserve">Cheah, J. Chronic disease management: a Singapore perspective. </w:t>
      </w:r>
      <w:r w:rsidRPr="007B3B7B">
        <w:rPr>
          <w:rFonts w:ascii="Calibri" w:hAnsi="Calibri"/>
          <w:i/>
          <w:iCs/>
          <w:noProof/>
        </w:rPr>
        <w:t>BMJ</w:t>
      </w:r>
      <w:r w:rsidRPr="007B3B7B">
        <w:rPr>
          <w:rFonts w:ascii="Calibri" w:hAnsi="Calibri"/>
          <w:noProof/>
        </w:rPr>
        <w:t xml:space="preserve"> </w:t>
      </w:r>
      <w:r w:rsidRPr="007B3B7B">
        <w:rPr>
          <w:rFonts w:ascii="Calibri" w:hAnsi="Calibri"/>
          <w:b/>
          <w:bCs/>
          <w:noProof/>
        </w:rPr>
        <w:t>323,</w:t>
      </w:r>
      <w:r w:rsidRPr="007B3B7B">
        <w:rPr>
          <w:rFonts w:ascii="Calibri" w:hAnsi="Calibri"/>
          <w:noProof/>
        </w:rPr>
        <w:t xml:space="preserve"> 990–3 (2001).</w:t>
      </w:r>
    </w:p>
    <w:p w:rsidR="007B3B7B" w:rsidRPr="007B3B7B" w:rsidRDefault="007B3B7B">
      <w:pPr>
        <w:pStyle w:val="NormalWeb"/>
        <w:ind w:left="640" w:hanging="640"/>
        <w:divId w:val="2064597209"/>
        <w:rPr>
          <w:rFonts w:ascii="Calibri" w:hAnsi="Calibri"/>
          <w:noProof/>
        </w:rPr>
      </w:pPr>
      <w:r w:rsidRPr="007B3B7B">
        <w:rPr>
          <w:rFonts w:ascii="Calibri" w:hAnsi="Calibri"/>
          <w:noProof/>
        </w:rPr>
        <w:t>28.</w:t>
      </w:r>
      <w:r w:rsidRPr="007B3B7B">
        <w:rPr>
          <w:rFonts w:ascii="Calibri" w:hAnsi="Calibri"/>
          <w:noProof/>
        </w:rPr>
        <w:tab/>
        <w:t xml:space="preserve">New app designed by NUS researchers to help seniors live more independently. </w:t>
      </w:r>
      <w:r w:rsidRPr="007B3B7B">
        <w:rPr>
          <w:rFonts w:ascii="Calibri" w:hAnsi="Calibri"/>
          <w:i/>
          <w:iCs/>
          <w:noProof/>
        </w:rPr>
        <w:t>The Straits Times</w:t>
      </w:r>
      <w:r w:rsidRPr="007B3B7B">
        <w:rPr>
          <w:rFonts w:ascii="Calibri" w:hAnsi="Calibri"/>
          <w:noProof/>
        </w:rPr>
        <w:t xml:space="preserve"> (2014). at &lt;http://www.straitstimes.com/news/singapore/health/story/new-app-designed-nus-researchers-help-seniors-live-more-independently-20&gt;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29.</w:t>
      </w:r>
      <w:r w:rsidRPr="007B3B7B">
        <w:rPr>
          <w:rFonts w:ascii="Calibri" w:hAnsi="Calibri"/>
          <w:noProof/>
        </w:rPr>
        <w:tab/>
        <w:t xml:space="preserve">Eng, S. S. </w:t>
      </w:r>
      <w:r w:rsidRPr="007B3B7B">
        <w:rPr>
          <w:rFonts w:ascii="Calibri" w:hAnsi="Calibri"/>
          <w:i/>
          <w:iCs/>
          <w:noProof/>
        </w:rPr>
        <w:t>Concepts of Care Planning in effective case management in acute care setting.</w:t>
      </w:r>
      <w:r w:rsidRPr="007B3B7B">
        <w:rPr>
          <w:rFonts w:ascii="Calibri" w:hAnsi="Calibri"/>
          <w:noProof/>
        </w:rPr>
        <w:t xml:space="preserve"> </w:t>
      </w:r>
      <w:r w:rsidRPr="007B3B7B">
        <w:rPr>
          <w:rFonts w:ascii="Calibri" w:hAnsi="Calibri"/>
          <w:i/>
          <w:iCs/>
          <w:noProof/>
        </w:rPr>
        <w:t>Evol. Case Manag. Pract. Model. Trends</w:t>
      </w:r>
      <w:r w:rsidRPr="007B3B7B">
        <w:rPr>
          <w:rFonts w:ascii="Calibri" w:hAnsi="Calibri"/>
          <w:noProof/>
        </w:rPr>
        <w:t xml:space="preserve"> (2013). at &lt;http://www.integratedcareconference.sg/uploadedFiles/2013/_systemfiles/Presentation_for_Delegates/W1_slides_SeahSokEng_Concepts of Care Planning in Effective Case Management in Acute Care setting.pdf&gt;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30.</w:t>
      </w:r>
      <w:r w:rsidRPr="007B3B7B">
        <w:rPr>
          <w:rFonts w:ascii="Calibri" w:hAnsi="Calibri"/>
          <w:noProof/>
        </w:rPr>
        <w:tab/>
        <w:t xml:space="preserve">Alden, S. Socially Active Older Adults Have Slower Rates of Health Declines. </w:t>
      </w:r>
      <w:r w:rsidRPr="007B3B7B">
        <w:rPr>
          <w:rFonts w:ascii="Calibri" w:hAnsi="Calibri"/>
          <w:i/>
          <w:iCs/>
          <w:noProof/>
        </w:rPr>
        <w:t>Cent. Adv. Heal. Am.</w:t>
      </w:r>
      <w:r w:rsidRPr="007B3B7B">
        <w:rPr>
          <w:rFonts w:ascii="Calibri" w:hAnsi="Calibri"/>
          <w:noProof/>
        </w:rPr>
        <w:t xml:space="preserve"> (2011). at &lt;http://www.cfah.org/hbns/2011/socially-active-older-adults-have-slower-rates-of-health-declines&gt;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31.</w:t>
      </w:r>
      <w:r w:rsidRPr="007B3B7B">
        <w:rPr>
          <w:rFonts w:ascii="Calibri" w:hAnsi="Calibri"/>
          <w:noProof/>
        </w:rPr>
        <w:tab/>
        <w:t>Aging, N. C. F. Center for Health Ageing : Community Programs. at &lt;http://www.ncoa.org/improve-health/center-for-healthy-aging/falls-prevention/community-programs.html&gt;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32.</w:t>
      </w:r>
      <w:r w:rsidRPr="007B3B7B">
        <w:rPr>
          <w:rFonts w:ascii="Calibri" w:hAnsi="Calibri"/>
          <w:noProof/>
        </w:rPr>
        <w:tab/>
        <w:t xml:space="preserve">Chan, K. M., Pang, W. S., Ee, C. H., Ding, Y. Y. &amp; Choo, P. Epidemiology of falls among the elderly community dwellers in Singapore. </w:t>
      </w:r>
      <w:r w:rsidRPr="007B3B7B">
        <w:rPr>
          <w:rFonts w:ascii="Calibri" w:hAnsi="Calibri"/>
          <w:i/>
          <w:iCs/>
          <w:noProof/>
        </w:rPr>
        <w:t>Singapore Med. J.</w:t>
      </w:r>
      <w:r w:rsidRPr="007B3B7B">
        <w:rPr>
          <w:rFonts w:ascii="Calibri" w:hAnsi="Calibri"/>
          <w:noProof/>
        </w:rPr>
        <w:t xml:space="preserve"> </w:t>
      </w:r>
      <w:r w:rsidRPr="007B3B7B">
        <w:rPr>
          <w:rFonts w:ascii="Calibri" w:hAnsi="Calibri"/>
          <w:b/>
          <w:bCs/>
          <w:noProof/>
        </w:rPr>
        <w:t>38,</w:t>
      </w:r>
      <w:r w:rsidRPr="007B3B7B">
        <w:rPr>
          <w:rFonts w:ascii="Calibri" w:hAnsi="Calibri"/>
          <w:noProof/>
        </w:rPr>
        <w:t xml:space="preserve"> 427–31 (1997).</w:t>
      </w:r>
    </w:p>
    <w:p w:rsidR="007B3B7B" w:rsidRPr="007B3B7B" w:rsidRDefault="007B3B7B">
      <w:pPr>
        <w:pStyle w:val="NormalWeb"/>
        <w:ind w:left="640" w:hanging="640"/>
        <w:divId w:val="2064597209"/>
        <w:rPr>
          <w:rFonts w:ascii="Calibri" w:hAnsi="Calibri"/>
          <w:noProof/>
        </w:rPr>
      </w:pPr>
      <w:r w:rsidRPr="007B3B7B">
        <w:rPr>
          <w:rFonts w:ascii="Calibri" w:hAnsi="Calibri"/>
          <w:noProof/>
        </w:rPr>
        <w:t>33.</w:t>
      </w:r>
      <w:r w:rsidRPr="007B3B7B">
        <w:rPr>
          <w:rFonts w:ascii="Calibri" w:hAnsi="Calibri"/>
          <w:noProof/>
        </w:rPr>
        <w:tab/>
        <w:t xml:space="preserve">Lim, S. C. Elderly Fallers: What Do We Need To Do? </w:t>
      </w:r>
      <w:r w:rsidRPr="007B3B7B">
        <w:rPr>
          <w:rFonts w:ascii="Calibri" w:hAnsi="Calibri"/>
          <w:i/>
          <w:iCs/>
          <w:noProof/>
        </w:rPr>
        <w:t>Proc. Singapore Healthc.</w:t>
      </w:r>
      <w:r w:rsidRPr="007B3B7B">
        <w:rPr>
          <w:rFonts w:ascii="Calibri" w:hAnsi="Calibri"/>
          <w:noProof/>
        </w:rPr>
        <w:t xml:space="preserve"> </w:t>
      </w:r>
      <w:r w:rsidRPr="007B3B7B">
        <w:rPr>
          <w:rFonts w:ascii="Calibri" w:hAnsi="Calibri"/>
          <w:b/>
          <w:bCs/>
          <w:noProof/>
        </w:rPr>
        <w:t>19,</w:t>
      </w:r>
      <w:r w:rsidRPr="007B3B7B">
        <w:rPr>
          <w:rFonts w:ascii="Calibri" w:hAnsi="Calibri"/>
          <w:noProof/>
        </w:rPr>
        <w:t xml:space="preserve"> (2010).</w:t>
      </w:r>
    </w:p>
    <w:p w:rsidR="007B3B7B" w:rsidRPr="007B3B7B" w:rsidRDefault="007B3B7B">
      <w:pPr>
        <w:pStyle w:val="NormalWeb"/>
        <w:ind w:left="640" w:hanging="640"/>
        <w:divId w:val="2064597209"/>
        <w:rPr>
          <w:rFonts w:ascii="Calibri" w:hAnsi="Calibri"/>
          <w:noProof/>
        </w:rPr>
      </w:pPr>
      <w:r w:rsidRPr="007B3B7B">
        <w:rPr>
          <w:rFonts w:ascii="Calibri" w:hAnsi="Calibri"/>
          <w:noProof/>
        </w:rPr>
        <w:t>34.</w:t>
      </w:r>
      <w:r w:rsidRPr="007B3B7B">
        <w:rPr>
          <w:rFonts w:ascii="Calibri" w:hAnsi="Calibri"/>
          <w:noProof/>
        </w:rPr>
        <w:tab/>
        <w:t xml:space="preserve">Saad, I. Most elderly Singaporeans have “positive outlook” on ageing - Channel NewsAsia. </w:t>
      </w:r>
      <w:r w:rsidRPr="007B3B7B">
        <w:rPr>
          <w:rFonts w:ascii="Calibri" w:hAnsi="Calibri"/>
          <w:i/>
          <w:iCs/>
          <w:noProof/>
        </w:rPr>
        <w:t>Channel NewsAsia</w:t>
      </w:r>
      <w:r w:rsidRPr="007B3B7B">
        <w:rPr>
          <w:rFonts w:ascii="Calibri" w:hAnsi="Calibri"/>
          <w:noProof/>
        </w:rPr>
        <w:t xml:space="preserve"> (2014). at &lt;http://www.channelnewsasia.com/news/singapore/most-elderly-singaporeans/1415888.html&gt;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35.</w:t>
      </w:r>
      <w:r w:rsidRPr="007B3B7B">
        <w:rPr>
          <w:rFonts w:ascii="Calibri" w:hAnsi="Calibri"/>
          <w:noProof/>
        </w:rPr>
        <w:tab/>
        <w:t xml:space="preserve">MEHTA, K. Creating an age-friendly Singapore requires more care. </w:t>
      </w:r>
      <w:r w:rsidRPr="007B3B7B">
        <w:rPr>
          <w:rFonts w:ascii="Calibri" w:hAnsi="Calibri"/>
          <w:i/>
          <w:iCs/>
          <w:noProof/>
        </w:rPr>
        <w:t>TODAYonline</w:t>
      </w:r>
      <w:r w:rsidRPr="007B3B7B">
        <w:rPr>
          <w:rFonts w:ascii="Calibri" w:hAnsi="Calibri"/>
          <w:noProof/>
        </w:rPr>
        <w:t xml:space="preserve"> at &lt;http://www.todayonline.com/singapore/creating-age-friendly-singapore-requires-more-care?page=2&gt;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36.</w:t>
      </w:r>
      <w:r w:rsidRPr="007B3B7B">
        <w:rPr>
          <w:rFonts w:ascii="Calibri" w:hAnsi="Calibri"/>
          <w:noProof/>
        </w:rPr>
        <w:tab/>
        <w:t xml:space="preserve">Rosalie Wolf, Lia Daichman, G. B. </w:t>
      </w:r>
      <w:r w:rsidRPr="007B3B7B">
        <w:rPr>
          <w:rFonts w:ascii="Calibri" w:hAnsi="Calibri"/>
          <w:i/>
          <w:iCs/>
          <w:noProof/>
        </w:rPr>
        <w:t>World Report on Violence and Health, Chapter 5: Abuse of the elderly</w:t>
      </w:r>
      <w:r w:rsidRPr="007B3B7B">
        <w:rPr>
          <w:rFonts w:ascii="Calibri" w:hAnsi="Calibri"/>
          <w:noProof/>
        </w:rPr>
        <w:t xml:space="preserve">. </w:t>
      </w:r>
      <w:r w:rsidRPr="007B3B7B">
        <w:rPr>
          <w:rFonts w:ascii="Calibri" w:hAnsi="Calibri"/>
          <w:i/>
          <w:iCs/>
          <w:noProof/>
        </w:rPr>
        <w:t>World Heal. Organ.</w:t>
      </w:r>
      <w:r w:rsidRPr="007B3B7B">
        <w:rPr>
          <w:rFonts w:ascii="Calibri" w:hAnsi="Calibri"/>
          <w:noProof/>
        </w:rPr>
        <w:t xml:space="preserve"> (2002). at &lt;http://www.who.int/violence_injury_prevention/violence/global_campaign/en/chap5.pdf&gt;</w:t>
      </w:r>
    </w:p>
    <w:p w:rsidR="007B3B7B" w:rsidRPr="007B3B7B" w:rsidRDefault="007B3B7B">
      <w:pPr>
        <w:pStyle w:val="NormalWeb"/>
        <w:ind w:left="640" w:hanging="640"/>
        <w:divId w:val="2064597209"/>
        <w:rPr>
          <w:rFonts w:ascii="Calibri" w:hAnsi="Calibri"/>
          <w:noProof/>
        </w:rPr>
      </w:pPr>
      <w:r w:rsidRPr="007B3B7B">
        <w:rPr>
          <w:rFonts w:ascii="Calibri" w:hAnsi="Calibri"/>
          <w:noProof/>
        </w:rPr>
        <w:lastRenderedPageBreak/>
        <w:t>37.</w:t>
      </w:r>
      <w:r w:rsidRPr="007B3B7B">
        <w:rPr>
          <w:rFonts w:ascii="Calibri" w:hAnsi="Calibri"/>
          <w:noProof/>
        </w:rPr>
        <w:tab/>
        <w:t xml:space="preserve">Sim, F. Elderly woman mistreated at nursing home. </w:t>
      </w:r>
      <w:r w:rsidRPr="007B3B7B">
        <w:rPr>
          <w:rFonts w:ascii="Calibri" w:hAnsi="Calibri"/>
          <w:i/>
          <w:iCs/>
          <w:noProof/>
        </w:rPr>
        <w:t>Yahoo News Singapore</w:t>
      </w:r>
      <w:r w:rsidRPr="007B3B7B">
        <w:rPr>
          <w:rFonts w:ascii="Calibri" w:hAnsi="Calibri"/>
          <w:noProof/>
        </w:rPr>
        <w:t xml:space="preserve"> (2011). at &lt;https://sg.news.yahoo.com/blogs/singaporescene/elderly-woman-mistreated-nursing-home-174803277.html&gt;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38.</w:t>
      </w:r>
      <w:r w:rsidRPr="007B3B7B">
        <w:rPr>
          <w:rFonts w:ascii="Calibri" w:hAnsi="Calibri"/>
          <w:noProof/>
        </w:rPr>
        <w:tab/>
        <w:t xml:space="preserve">Khalik, S. Abuse of health-care workers on the rise - Singapore Singapore News &amp; Top Stories - The Straits Times. </w:t>
      </w:r>
      <w:r w:rsidRPr="007B3B7B">
        <w:rPr>
          <w:rFonts w:ascii="Calibri" w:hAnsi="Calibri"/>
          <w:i/>
          <w:iCs/>
          <w:noProof/>
        </w:rPr>
        <w:t>The Straits Times</w:t>
      </w:r>
      <w:r w:rsidRPr="007B3B7B">
        <w:rPr>
          <w:rFonts w:ascii="Calibri" w:hAnsi="Calibri"/>
          <w:noProof/>
        </w:rPr>
        <w:t xml:space="preserve"> (2013). at &lt;http://www.straitstimes.com/breaking-news/singapore/story/abuse-health-care-workers-the-rise-20130406&gt;</w:t>
      </w:r>
    </w:p>
    <w:p w:rsidR="007B3B7B" w:rsidRPr="007B3B7B" w:rsidRDefault="007B3B7B">
      <w:pPr>
        <w:pStyle w:val="NormalWeb"/>
        <w:ind w:left="640" w:hanging="640"/>
        <w:divId w:val="2064597209"/>
        <w:rPr>
          <w:rFonts w:ascii="Calibri" w:hAnsi="Calibri"/>
          <w:noProof/>
        </w:rPr>
      </w:pPr>
      <w:r w:rsidRPr="007B3B7B">
        <w:rPr>
          <w:rFonts w:ascii="Calibri" w:hAnsi="Calibri"/>
          <w:noProof/>
        </w:rPr>
        <w:t>39.</w:t>
      </w:r>
      <w:r w:rsidRPr="007B3B7B">
        <w:rPr>
          <w:rFonts w:ascii="Calibri" w:hAnsi="Calibri"/>
          <w:noProof/>
        </w:rPr>
        <w:tab/>
        <w:t xml:space="preserve">Nations, U. Executive Summary. </w:t>
      </w:r>
      <w:r w:rsidRPr="007B3B7B">
        <w:rPr>
          <w:rFonts w:ascii="Calibri" w:hAnsi="Calibri"/>
          <w:i/>
          <w:iCs/>
          <w:noProof/>
        </w:rPr>
        <w:t>World Popul. ageing 1950-2050</w:t>
      </w:r>
      <w:r w:rsidRPr="007B3B7B">
        <w:rPr>
          <w:rFonts w:ascii="Calibri" w:hAnsi="Calibri"/>
          <w:noProof/>
        </w:rPr>
        <w:t xml:space="preserve"> </w:t>
      </w:r>
      <w:r w:rsidRPr="007B3B7B">
        <w:rPr>
          <w:rFonts w:ascii="Calibri" w:hAnsi="Calibri"/>
          <w:b/>
          <w:bCs/>
          <w:noProof/>
        </w:rPr>
        <w:t>26,</w:t>
      </w:r>
      <w:r w:rsidRPr="007B3B7B">
        <w:rPr>
          <w:rFonts w:ascii="Calibri" w:hAnsi="Calibri"/>
          <w:noProof/>
        </w:rPr>
        <w:t xml:space="preserve"> (2002). </w:t>
      </w:r>
    </w:p>
    <w:p w:rsidR="00D500CC" w:rsidRPr="00B26155" w:rsidRDefault="00D500CC" w:rsidP="00F92B1E">
      <w:pPr>
        <w:jc w:val="both"/>
        <w:rPr>
          <w:rFonts w:ascii="Calibri" w:hAnsi="Calibri" w:cs="Calibri"/>
          <w:color w:val="000000"/>
          <w:sz w:val="24"/>
          <w:szCs w:val="24"/>
        </w:rPr>
      </w:pPr>
      <w:r>
        <w:rPr>
          <w:rFonts w:ascii="Calibri" w:hAnsi="Calibri" w:cs="Calibri"/>
          <w:color w:val="000000"/>
          <w:sz w:val="24"/>
          <w:szCs w:val="24"/>
        </w:rPr>
        <w:fldChar w:fldCharType="end"/>
      </w:r>
    </w:p>
    <w:sectPr w:rsidR="00D500CC" w:rsidRPr="00B2615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B39" w:rsidRDefault="00EE4B39" w:rsidP="00D72E05">
      <w:pPr>
        <w:spacing w:after="0" w:line="240" w:lineRule="auto"/>
      </w:pPr>
      <w:r>
        <w:separator/>
      </w:r>
    </w:p>
  </w:endnote>
  <w:endnote w:type="continuationSeparator" w:id="0">
    <w:p w:rsidR="00EE4B39" w:rsidRDefault="00EE4B39" w:rsidP="00D7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729534"/>
      <w:docPartObj>
        <w:docPartGallery w:val="Page Numbers (Bottom of Page)"/>
        <w:docPartUnique/>
      </w:docPartObj>
    </w:sdtPr>
    <w:sdtEndPr>
      <w:rPr>
        <w:noProof/>
      </w:rPr>
    </w:sdtEndPr>
    <w:sdtContent>
      <w:p w:rsidR="00D72E05" w:rsidRDefault="00D72E05">
        <w:pPr>
          <w:pStyle w:val="Footer"/>
          <w:jc w:val="center"/>
        </w:pPr>
        <w:r>
          <w:fldChar w:fldCharType="begin"/>
        </w:r>
        <w:r>
          <w:instrText xml:space="preserve"> PAGE   \* MERGEFORMAT </w:instrText>
        </w:r>
        <w:r>
          <w:fldChar w:fldCharType="separate"/>
        </w:r>
        <w:r w:rsidR="005454C2">
          <w:rPr>
            <w:noProof/>
          </w:rPr>
          <w:t>8</w:t>
        </w:r>
        <w:r>
          <w:rPr>
            <w:noProof/>
          </w:rPr>
          <w:fldChar w:fldCharType="end"/>
        </w:r>
      </w:p>
    </w:sdtContent>
  </w:sdt>
  <w:p w:rsidR="00D72E05" w:rsidRDefault="00D72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B39" w:rsidRDefault="00EE4B39" w:rsidP="00D72E05">
      <w:pPr>
        <w:spacing w:after="0" w:line="240" w:lineRule="auto"/>
      </w:pPr>
      <w:r>
        <w:separator/>
      </w:r>
    </w:p>
  </w:footnote>
  <w:footnote w:type="continuationSeparator" w:id="0">
    <w:p w:rsidR="00EE4B39" w:rsidRDefault="00EE4B39" w:rsidP="00D72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E05" w:rsidRDefault="00D72E05" w:rsidP="00D72E05">
    <w:pPr>
      <w:pStyle w:val="Header"/>
      <w:jc w:val="right"/>
    </w:pPr>
    <w:r>
      <w:t>Leanne Tan Jing Yi A0130872J</w:t>
    </w:r>
  </w:p>
  <w:p w:rsidR="00D72E05" w:rsidRDefault="00D72E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E6B39"/>
    <w:multiLevelType w:val="hybridMultilevel"/>
    <w:tmpl w:val="64B0093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05"/>
    <w:rsid w:val="000035C4"/>
    <w:rsid w:val="00030E86"/>
    <w:rsid w:val="000359C9"/>
    <w:rsid w:val="00076028"/>
    <w:rsid w:val="00135EE8"/>
    <w:rsid w:val="001A7BE9"/>
    <w:rsid w:val="0020088B"/>
    <w:rsid w:val="00222C7F"/>
    <w:rsid w:val="0024497E"/>
    <w:rsid w:val="0035750B"/>
    <w:rsid w:val="003A0243"/>
    <w:rsid w:val="003A4B6E"/>
    <w:rsid w:val="003F27DA"/>
    <w:rsid w:val="00401103"/>
    <w:rsid w:val="004044D4"/>
    <w:rsid w:val="005454C2"/>
    <w:rsid w:val="00580D54"/>
    <w:rsid w:val="00626BE2"/>
    <w:rsid w:val="00670BBA"/>
    <w:rsid w:val="006B58DB"/>
    <w:rsid w:val="006D4B5B"/>
    <w:rsid w:val="007035E5"/>
    <w:rsid w:val="00766E17"/>
    <w:rsid w:val="007A3238"/>
    <w:rsid w:val="007B3B7B"/>
    <w:rsid w:val="0080115D"/>
    <w:rsid w:val="00820F4F"/>
    <w:rsid w:val="00821B42"/>
    <w:rsid w:val="00837625"/>
    <w:rsid w:val="0088747D"/>
    <w:rsid w:val="008D26C7"/>
    <w:rsid w:val="008E6780"/>
    <w:rsid w:val="00966F86"/>
    <w:rsid w:val="0099643F"/>
    <w:rsid w:val="00A81099"/>
    <w:rsid w:val="00A858B0"/>
    <w:rsid w:val="00B22D8D"/>
    <w:rsid w:val="00B26155"/>
    <w:rsid w:val="00B87F60"/>
    <w:rsid w:val="00B9450C"/>
    <w:rsid w:val="00BB6018"/>
    <w:rsid w:val="00C6449F"/>
    <w:rsid w:val="00D500CC"/>
    <w:rsid w:val="00D5174E"/>
    <w:rsid w:val="00D72E05"/>
    <w:rsid w:val="00E9438D"/>
    <w:rsid w:val="00EE4B39"/>
    <w:rsid w:val="00F3160D"/>
    <w:rsid w:val="00F85145"/>
    <w:rsid w:val="00F87522"/>
    <w:rsid w:val="00F92B1E"/>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961E3-8A9C-4BC8-9A19-F30E1B6A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E05"/>
  </w:style>
  <w:style w:type="paragraph" w:styleId="Footer">
    <w:name w:val="footer"/>
    <w:basedOn w:val="Normal"/>
    <w:link w:val="FooterChar"/>
    <w:uiPriority w:val="99"/>
    <w:unhideWhenUsed/>
    <w:rsid w:val="00D72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E05"/>
  </w:style>
  <w:style w:type="character" w:customStyle="1" w:styleId="apple-converted-space">
    <w:name w:val="apple-converted-space"/>
    <w:basedOn w:val="DefaultParagraphFont"/>
    <w:rsid w:val="00A81099"/>
  </w:style>
  <w:style w:type="paragraph" w:styleId="NormalWeb">
    <w:name w:val="Normal (Web)"/>
    <w:basedOn w:val="Normal"/>
    <w:uiPriority w:val="99"/>
    <w:unhideWhenUsed/>
    <w:rsid w:val="00D500CC"/>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26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69058">
      <w:bodyDiv w:val="1"/>
      <w:marLeft w:val="0"/>
      <w:marRight w:val="0"/>
      <w:marTop w:val="0"/>
      <w:marBottom w:val="0"/>
      <w:divBdr>
        <w:top w:val="none" w:sz="0" w:space="0" w:color="auto"/>
        <w:left w:val="none" w:sz="0" w:space="0" w:color="auto"/>
        <w:bottom w:val="none" w:sz="0" w:space="0" w:color="auto"/>
        <w:right w:val="none" w:sz="0" w:space="0" w:color="auto"/>
      </w:divBdr>
      <w:divsChild>
        <w:div w:id="812023115">
          <w:marLeft w:val="0"/>
          <w:marRight w:val="0"/>
          <w:marTop w:val="0"/>
          <w:marBottom w:val="0"/>
          <w:divBdr>
            <w:top w:val="none" w:sz="0" w:space="0" w:color="auto"/>
            <w:left w:val="none" w:sz="0" w:space="0" w:color="auto"/>
            <w:bottom w:val="none" w:sz="0" w:space="0" w:color="auto"/>
            <w:right w:val="none" w:sz="0" w:space="0" w:color="auto"/>
          </w:divBdr>
          <w:divsChild>
            <w:div w:id="1668557409">
              <w:marLeft w:val="0"/>
              <w:marRight w:val="0"/>
              <w:marTop w:val="0"/>
              <w:marBottom w:val="0"/>
              <w:divBdr>
                <w:top w:val="none" w:sz="0" w:space="0" w:color="auto"/>
                <w:left w:val="none" w:sz="0" w:space="0" w:color="auto"/>
                <w:bottom w:val="none" w:sz="0" w:space="0" w:color="auto"/>
                <w:right w:val="none" w:sz="0" w:space="0" w:color="auto"/>
              </w:divBdr>
              <w:divsChild>
                <w:div w:id="2113471615">
                  <w:marLeft w:val="0"/>
                  <w:marRight w:val="0"/>
                  <w:marTop w:val="0"/>
                  <w:marBottom w:val="0"/>
                  <w:divBdr>
                    <w:top w:val="none" w:sz="0" w:space="0" w:color="auto"/>
                    <w:left w:val="none" w:sz="0" w:space="0" w:color="auto"/>
                    <w:bottom w:val="none" w:sz="0" w:space="0" w:color="auto"/>
                    <w:right w:val="none" w:sz="0" w:space="0" w:color="auto"/>
                  </w:divBdr>
                  <w:divsChild>
                    <w:div w:id="1527716199">
                      <w:marLeft w:val="0"/>
                      <w:marRight w:val="0"/>
                      <w:marTop w:val="0"/>
                      <w:marBottom w:val="0"/>
                      <w:divBdr>
                        <w:top w:val="none" w:sz="0" w:space="0" w:color="auto"/>
                        <w:left w:val="none" w:sz="0" w:space="0" w:color="auto"/>
                        <w:bottom w:val="none" w:sz="0" w:space="0" w:color="auto"/>
                        <w:right w:val="none" w:sz="0" w:space="0" w:color="auto"/>
                      </w:divBdr>
                      <w:divsChild>
                        <w:div w:id="753547651">
                          <w:marLeft w:val="0"/>
                          <w:marRight w:val="0"/>
                          <w:marTop w:val="0"/>
                          <w:marBottom w:val="0"/>
                          <w:divBdr>
                            <w:top w:val="none" w:sz="0" w:space="0" w:color="auto"/>
                            <w:left w:val="none" w:sz="0" w:space="0" w:color="auto"/>
                            <w:bottom w:val="none" w:sz="0" w:space="0" w:color="auto"/>
                            <w:right w:val="none" w:sz="0" w:space="0" w:color="auto"/>
                          </w:divBdr>
                          <w:divsChild>
                            <w:div w:id="1200973559">
                              <w:marLeft w:val="0"/>
                              <w:marRight w:val="0"/>
                              <w:marTop w:val="0"/>
                              <w:marBottom w:val="0"/>
                              <w:divBdr>
                                <w:top w:val="none" w:sz="0" w:space="0" w:color="auto"/>
                                <w:left w:val="none" w:sz="0" w:space="0" w:color="auto"/>
                                <w:bottom w:val="none" w:sz="0" w:space="0" w:color="auto"/>
                                <w:right w:val="none" w:sz="0" w:space="0" w:color="auto"/>
                              </w:divBdr>
                              <w:divsChild>
                                <w:div w:id="916212078">
                                  <w:marLeft w:val="0"/>
                                  <w:marRight w:val="0"/>
                                  <w:marTop w:val="0"/>
                                  <w:marBottom w:val="0"/>
                                  <w:divBdr>
                                    <w:top w:val="none" w:sz="0" w:space="0" w:color="auto"/>
                                    <w:left w:val="none" w:sz="0" w:space="0" w:color="auto"/>
                                    <w:bottom w:val="none" w:sz="0" w:space="0" w:color="auto"/>
                                    <w:right w:val="none" w:sz="0" w:space="0" w:color="auto"/>
                                  </w:divBdr>
                                  <w:divsChild>
                                    <w:div w:id="1900481272">
                                      <w:marLeft w:val="0"/>
                                      <w:marRight w:val="0"/>
                                      <w:marTop w:val="0"/>
                                      <w:marBottom w:val="0"/>
                                      <w:divBdr>
                                        <w:top w:val="none" w:sz="0" w:space="0" w:color="auto"/>
                                        <w:left w:val="none" w:sz="0" w:space="0" w:color="auto"/>
                                        <w:bottom w:val="none" w:sz="0" w:space="0" w:color="auto"/>
                                        <w:right w:val="none" w:sz="0" w:space="0" w:color="auto"/>
                                      </w:divBdr>
                                      <w:divsChild>
                                        <w:div w:id="323434785">
                                          <w:marLeft w:val="0"/>
                                          <w:marRight w:val="0"/>
                                          <w:marTop w:val="0"/>
                                          <w:marBottom w:val="0"/>
                                          <w:divBdr>
                                            <w:top w:val="none" w:sz="0" w:space="0" w:color="auto"/>
                                            <w:left w:val="none" w:sz="0" w:space="0" w:color="auto"/>
                                            <w:bottom w:val="none" w:sz="0" w:space="0" w:color="auto"/>
                                            <w:right w:val="none" w:sz="0" w:space="0" w:color="auto"/>
                                          </w:divBdr>
                                          <w:divsChild>
                                            <w:div w:id="1050954267">
                                              <w:marLeft w:val="0"/>
                                              <w:marRight w:val="0"/>
                                              <w:marTop w:val="0"/>
                                              <w:marBottom w:val="0"/>
                                              <w:divBdr>
                                                <w:top w:val="none" w:sz="0" w:space="0" w:color="auto"/>
                                                <w:left w:val="none" w:sz="0" w:space="0" w:color="auto"/>
                                                <w:bottom w:val="none" w:sz="0" w:space="0" w:color="auto"/>
                                                <w:right w:val="none" w:sz="0" w:space="0" w:color="auto"/>
                                              </w:divBdr>
                                              <w:divsChild>
                                                <w:div w:id="968709472">
                                                  <w:marLeft w:val="0"/>
                                                  <w:marRight w:val="0"/>
                                                  <w:marTop w:val="0"/>
                                                  <w:marBottom w:val="0"/>
                                                  <w:divBdr>
                                                    <w:top w:val="none" w:sz="0" w:space="0" w:color="auto"/>
                                                    <w:left w:val="none" w:sz="0" w:space="0" w:color="auto"/>
                                                    <w:bottom w:val="none" w:sz="0" w:space="0" w:color="auto"/>
                                                    <w:right w:val="none" w:sz="0" w:space="0" w:color="auto"/>
                                                  </w:divBdr>
                                                  <w:divsChild>
                                                    <w:div w:id="640034624">
                                                      <w:marLeft w:val="0"/>
                                                      <w:marRight w:val="0"/>
                                                      <w:marTop w:val="0"/>
                                                      <w:marBottom w:val="0"/>
                                                      <w:divBdr>
                                                        <w:top w:val="none" w:sz="0" w:space="0" w:color="auto"/>
                                                        <w:left w:val="none" w:sz="0" w:space="0" w:color="auto"/>
                                                        <w:bottom w:val="none" w:sz="0" w:space="0" w:color="auto"/>
                                                        <w:right w:val="none" w:sz="0" w:space="0" w:color="auto"/>
                                                      </w:divBdr>
                                                      <w:divsChild>
                                                        <w:div w:id="1216313752">
                                                          <w:marLeft w:val="0"/>
                                                          <w:marRight w:val="0"/>
                                                          <w:marTop w:val="0"/>
                                                          <w:marBottom w:val="0"/>
                                                          <w:divBdr>
                                                            <w:top w:val="none" w:sz="0" w:space="0" w:color="auto"/>
                                                            <w:left w:val="none" w:sz="0" w:space="0" w:color="auto"/>
                                                            <w:bottom w:val="none" w:sz="0" w:space="0" w:color="auto"/>
                                                            <w:right w:val="none" w:sz="0" w:space="0" w:color="auto"/>
                                                          </w:divBdr>
                                                          <w:divsChild>
                                                            <w:div w:id="756707181">
                                                              <w:marLeft w:val="0"/>
                                                              <w:marRight w:val="0"/>
                                                              <w:marTop w:val="0"/>
                                                              <w:marBottom w:val="0"/>
                                                              <w:divBdr>
                                                                <w:top w:val="none" w:sz="0" w:space="0" w:color="auto"/>
                                                                <w:left w:val="none" w:sz="0" w:space="0" w:color="auto"/>
                                                                <w:bottom w:val="none" w:sz="0" w:space="0" w:color="auto"/>
                                                                <w:right w:val="none" w:sz="0" w:space="0" w:color="auto"/>
                                                              </w:divBdr>
                                                              <w:divsChild>
                                                                <w:div w:id="118691711">
                                                                  <w:marLeft w:val="0"/>
                                                                  <w:marRight w:val="0"/>
                                                                  <w:marTop w:val="0"/>
                                                                  <w:marBottom w:val="0"/>
                                                                  <w:divBdr>
                                                                    <w:top w:val="none" w:sz="0" w:space="0" w:color="auto"/>
                                                                    <w:left w:val="none" w:sz="0" w:space="0" w:color="auto"/>
                                                                    <w:bottom w:val="none" w:sz="0" w:space="0" w:color="auto"/>
                                                                    <w:right w:val="none" w:sz="0" w:space="0" w:color="auto"/>
                                                                  </w:divBdr>
                                                                  <w:divsChild>
                                                                    <w:div w:id="692077479">
                                                                      <w:marLeft w:val="0"/>
                                                                      <w:marRight w:val="0"/>
                                                                      <w:marTop w:val="0"/>
                                                                      <w:marBottom w:val="0"/>
                                                                      <w:divBdr>
                                                                        <w:top w:val="none" w:sz="0" w:space="0" w:color="auto"/>
                                                                        <w:left w:val="none" w:sz="0" w:space="0" w:color="auto"/>
                                                                        <w:bottom w:val="none" w:sz="0" w:space="0" w:color="auto"/>
                                                                        <w:right w:val="none" w:sz="0" w:space="0" w:color="auto"/>
                                                                      </w:divBdr>
                                                                      <w:divsChild>
                                                                        <w:div w:id="580483669">
                                                                          <w:marLeft w:val="0"/>
                                                                          <w:marRight w:val="0"/>
                                                                          <w:marTop w:val="0"/>
                                                                          <w:marBottom w:val="0"/>
                                                                          <w:divBdr>
                                                                            <w:top w:val="none" w:sz="0" w:space="0" w:color="auto"/>
                                                                            <w:left w:val="none" w:sz="0" w:space="0" w:color="auto"/>
                                                                            <w:bottom w:val="none" w:sz="0" w:space="0" w:color="auto"/>
                                                                            <w:right w:val="none" w:sz="0" w:space="0" w:color="auto"/>
                                                                          </w:divBdr>
                                                                          <w:divsChild>
                                                                            <w:div w:id="1095201898">
                                                                              <w:marLeft w:val="0"/>
                                                                              <w:marRight w:val="0"/>
                                                                              <w:marTop w:val="0"/>
                                                                              <w:marBottom w:val="0"/>
                                                                              <w:divBdr>
                                                                                <w:top w:val="none" w:sz="0" w:space="0" w:color="auto"/>
                                                                                <w:left w:val="none" w:sz="0" w:space="0" w:color="auto"/>
                                                                                <w:bottom w:val="none" w:sz="0" w:space="0" w:color="auto"/>
                                                                                <w:right w:val="none" w:sz="0" w:space="0" w:color="auto"/>
                                                                              </w:divBdr>
                                                                              <w:divsChild>
                                                                                <w:div w:id="1296595112">
                                                                                  <w:marLeft w:val="0"/>
                                                                                  <w:marRight w:val="0"/>
                                                                                  <w:marTop w:val="0"/>
                                                                                  <w:marBottom w:val="0"/>
                                                                                  <w:divBdr>
                                                                                    <w:top w:val="none" w:sz="0" w:space="0" w:color="auto"/>
                                                                                    <w:left w:val="none" w:sz="0" w:space="0" w:color="auto"/>
                                                                                    <w:bottom w:val="none" w:sz="0" w:space="0" w:color="auto"/>
                                                                                    <w:right w:val="none" w:sz="0" w:space="0" w:color="auto"/>
                                                                                  </w:divBdr>
                                                                                  <w:divsChild>
                                                                                    <w:div w:id="1068645946">
                                                                                      <w:marLeft w:val="0"/>
                                                                                      <w:marRight w:val="0"/>
                                                                                      <w:marTop w:val="0"/>
                                                                                      <w:marBottom w:val="0"/>
                                                                                      <w:divBdr>
                                                                                        <w:top w:val="none" w:sz="0" w:space="0" w:color="auto"/>
                                                                                        <w:left w:val="none" w:sz="0" w:space="0" w:color="auto"/>
                                                                                        <w:bottom w:val="none" w:sz="0" w:space="0" w:color="auto"/>
                                                                                        <w:right w:val="none" w:sz="0" w:space="0" w:color="auto"/>
                                                                                      </w:divBdr>
                                                                                      <w:divsChild>
                                                                                        <w:div w:id="1307736557">
                                                                                          <w:marLeft w:val="0"/>
                                                                                          <w:marRight w:val="0"/>
                                                                                          <w:marTop w:val="0"/>
                                                                                          <w:marBottom w:val="0"/>
                                                                                          <w:divBdr>
                                                                                            <w:top w:val="none" w:sz="0" w:space="0" w:color="auto"/>
                                                                                            <w:left w:val="none" w:sz="0" w:space="0" w:color="auto"/>
                                                                                            <w:bottom w:val="none" w:sz="0" w:space="0" w:color="auto"/>
                                                                                            <w:right w:val="none" w:sz="0" w:space="0" w:color="auto"/>
                                                                                          </w:divBdr>
                                                                                          <w:divsChild>
                                                                                            <w:div w:id="1118639846">
                                                                                              <w:marLeft w:val="0"/>
                                                                                              <w:marRight w:val="0"/>
                                                                                              <w:marTop w:val="0"/>
                                                                                              <w:marBottom w:val="0"/>
                                                                                              <w:divBdr>
                                                                                                <w:top w:val="none" w:sz="0" w:space="0" w:color="auto"/>
                                                                                                <w:left w:val="none" w:sz="0" w:space="0" w:color="auto"/>
                                                                                                <w:bottom w:val="none" w:sz="0" w:space="0" w:color="auto"/>
                                                                                                <w:right w:val="none" w:sz="0" w:space="0" w:color="auto"/>
                                                                                              </w:divBdr>
                                                                                              <w:divsChild>
                                                                                                <w:div w:id="797987293">
                                                                                                  <w:marLeft w:val="0"/>
                                                                                                  <w:marRight w:val="0"/>
                                                                                                  <w:marTop w:val="0"/>
                                                                                                  <w:marBottom w:val="0"/>
                                                                                                  <w:divBdr>
                                                                                                    <w:top w:val="none" w:sz="0" w:space="0" w:color="auto"/>
                                                                                                    <w:left w:val="none" w:sz="0" w:space="0" w:color="auto"/>
                                                                                                    <w:bottom w:val="none" w:sz="0" w:space="0" w:color="auto"/>
                                                                                                    <w:right w:val="none" w:sz="0" w:space="0" w:color="auto"/>
                                                                                                  </w:divBdr>
                                                                                                  <w:divsChild>
                                                                                                    <w:div w:id="450247544">
                                                                                                      <w:marLeft w:val="0"/>
                                                                                                      <w:marRight w:val="0"/>
                                                                                                      <w:marTop w:val="0"/>
                                                                                                      <w:marBottom w:val="0"/>
                                                                                                      <w:divBdr>
                                                                                                        <w:top w:val="none" w:sz="0" w:space="0" w:color="auto"/>
                                                                                                        <w:left w:val="none" w:sz="0" w:space="0" w:color="auto"/>
                                                                                                        <w:bottom w:val="none" w:sz="0" w:space="0" w:color="auto"/>
                                                                                                        <w:right w:val="none" w:sz="0" w:space="0" w:color="auto"/>
                                                                                                      </w:divBdr>
                                                                                                      <w:divsChild>
                                                                                                        <w:div w:id="1020858232">
                                                                                                          <w:marLeft w:val="0"/>
                                                                                                          <w:marRight w:val="0"/>
                                                                                                          <w:marTop w:val="0"/>
                                                                                                          <w:marBottom w:val="0"/>
                                                                                                          <w:divBdr>
                                                                                                            <w:top w:val="none" w:sz="0" w:space="0" w:color="auto"/>
                                                                                                            <w:left w:val="none" w:sz="0" w:space="0" w:color="auto"/>
                                                                                                            <w:bottom w:val="none" w:sz="0" w:space="0" w:color="auto"/>
                                                                                                            <w:right w:val="none" w:sz="0" w:space="0" w:color="auto"/>
                                                                                                          </w:divBdr>
                                                                                                          <w:divsChild>
                                                                                                            <w:div w:id="640382931">
                                                                                                              <w:marLeft w:val="0"/>
                                                                                                              <w:marRight w:val="0"/>
                                                                                                              <w:marTop w:val="0"/>
                                                                                                              <w:marBottom w:val="0"/>
                                                                                                              <w:divBdr>
                                                                                                                <w:top w:val="none" w:sz="0" w:space="0" w:color="auto"/>
                                                                                                                <w:left w:val="none" w:sz="0" w:space="0" w:color="auto"/>
                                                                                                                <w:bottom w:val="none" w:sz="0" w:space="0" w:color="auto"/>
                                                                                                                <w:right w:val="none" w:sz="0" w:space="0" w:color="auto"/>
                                                                                                              </w:divBdr>
                                                                                                              <w:divsChild>
                                                                                                                <w:div w:id="473177608">
                                                                                                                  <w:marLeft w:val="0"/>
                                                                                                                  <w:marRight w:val="0"/>
                                                                                                                  <w:marTop w:val="0"/>
                                                                                                                  <w:marBottom w:val="0"/>
                                                                                                                  <w:divBdr>
                                                                                                                    <w:top w:val="none" w:sz="0" w:space="0" w:color="auto"/>
                                                                                                                    <w:left w:val="none" w:sz="0" w:space="0" w:color="auto"/>
                                                                                                                    <w:bottom w:val="none" w:sz="0" w:space="0" w:color="auto"/>
                                                                                                                    <w:right w:val="none" w:sz="0" w:space="0" w:color="auto"/>
                                                                                                                  </w:divBdr>
                                                                                                                  <w:divsChild>
                                                                                                                    <w:div w:id="1382750750">
                                                                                                                      <w:marLeft w:val="0"/>
                                                                                                                      <w:marRight w:val="0"/>
                                                                                                                      <w:marTop w:val="0"/>
                                                                                                                      <w:marBottom w:val="0"/>
                                                                                                                      <w:divBdr>
                                                                                                                        <w:top w:val="none" w:sz="0" w:space="0" w:color="auto"/>
                                                                                                                        <w:left w:val="none" w:sz="0" w:space="0" w:color="auto"/>
                                                                                                                        <w:bottom w:val="none" w:sz="0" w:space="0" w:color="auto"/>
                                                                                                                        <w:right w:val="none" w:sz="0" w:space="0" w:color="auto"/>
                                                                                                                      </w:divBdr>
                                                                                                                      <w:divsChild>
                                                                                                                        <w:div w:id="20645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2450-C35B-446F-9463-D5D96286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8</Pages>
  <Words>9574</Words>
  <Characters>54574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13</cp:revision>
  <dcterms:created xsi:type="dcterms:W3CDTF">2014-11-05T12:59:00Z</dcterms:created>
  <dcterms:modified xsi:type="dcterms:W3CDTF">2014-11-16T06:26:00Z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http://www.zotero.org/styles/singapore-dental-journal</vt:lpwstr>
  </property>
  <property fmtid="{D5CDD505-2E9C-101B-9397-08002B2CF9AE}" pid="24" name="Mendeley Recent Style Name 9_1">
    <vt:lpwstr>Singapore Dental Journal</vt:lpwstr>
  </property>
</Properties>
</file>