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C4" w:rsidRDefault="00F54B3F" w:rsidP="00F5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A Nash equilibrium is a solution concept where all players are playing their best response to what the other players will do. In this video, the main character depicts that the Nash equilibrium is when all the men go for the non-blonde girls. However, this is not a Nash equilibrium as they have an incentive to deviate from this arrangement to go for the available blonde girl (which is seen as a better choice). </w:t>
      </w:r>
    </w:p>
    <w:p w:rsidR="00F54B3F" w:rsidRDefault="00F54B3F" w:rsidP="00F5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A Nash equilibrium is when one of </w:t>
      </w:r>
      <w:r w:rsidR="00032607">
        <w:rPr>
          <w:rFonts w:ascii="Times New Roman" w:hAnsi="Times New Roman" w:cs="Times New Roman"/>
          <w:sz w:val="24"/>
          <w:szCs w:val="24"/>
        </w:rPr>
        <w:t xml:space="preserve">men goes for the blonde women and the rest settles on the non-blonde women. </w:t>
      </w:r>
      <w:bookmarkStart w:id="0" w:name="_GoBack"/>
      <w:bookmarkEnd w:id="0"/>
    </w:p>
    <w:p w:rsidR="00032607" w:rsidRPr="00F54B3F" w:rsidRDefault="00032607" w:rsidP="00F5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The outcome from the video is not Pareto efficient outcome as it is possible to make someone better off without making anyone else worse off. Thus, the Pareto efficient outcome can be achieved by letting one of the </w:t>
      </w:r>
      <w:r w:rsidR="00DC563A">
        <w:rPr>
          <w:rFonts w:ascii="Times New Roman" w:hAnsi="Times New Roman" w:cs="Times New Roman"/>
          <w:sz w:val="24"/>
          <w:szCs w:val="24"/>
        </w:rPr>
        <w:t>men go for the blonde girl while the rest settles for the non-blonde girl</w:t>
      </w:r>
    </w:p>
    <w:sectPr w:rsidR="00032607" w:rsidRPr="00F54B3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50D" w:rsidRDefault="00A7550D" w:rsidP="00DC563A">
      <w:pPr>
        <w:spacing w:after="0" w:line="240" w:lineRule="auto"/>
      </w:pPr>
      <w:r>
        <w:separator/>
      </w:r>
    </w:p>
  </w:endnote>
  <w:endnote w:type="continuationSeparator" w:id="0">
    <w:p w:rsidR="00A7550D" w:rsidRDefault="00A7550D" w:rsidP="00DC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50D" w:rsidRDefault="00A7550D" w:rsidP="00DC563A">
      <w:pPr>
        <w:spacing w:after="0" w:line="240" w:lineRule="auto"/>
      </w:pPr>
      <w:r>
        <w:separator/>
      </w:r>
    </w:p>
  </w:footnote>
  <w:footnote w:type="continuationSeparator" w:id="0">
    <w:p w:rsidR="00A7550D" w:rsidRDefault="00A7550D" w:rsidP="00DC5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A" w:rsidRDefault="00DC563A" w:rsidP="00DC563A">
    <w:pPr>
      <w:pStyle w:val="Header"/>
      <w:jc w:val="right"/>
    </w:pPr>
    <w:r>
      <w:t>Leanne Tan Jing Yi A0130872J W15</w:t>
    </w:r>
  </w:p>
  <w:p w:rsidR="00DC563A" w:rsidRDefault="00DC56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3F"/>
    <w:rsid w:val="00032607"/>
    <w:rsid w:val="00A7550D"/>
    <w:rsid w:val="00DC563A"/>
    <w:rsid w:val="00F54B3F"/>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A2FC9-88D8-4941-ACB6-6B8F561D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3A"/>
  </w:style>
  <w:style w:type="paragraph" w:styleId="Footer">
    <w:name w:val="footer"/>
    <w:basedOn w:val="Normal"/>
    <w:link w:val="FooterChar"/>
    <w:uiPriority w:val="99"/>
    <w:unhideWhenUsed/>
    <w:rsid w:val="00DC5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3A"/>
  </w:style>
  <w:style w:type="paragraph" w:styleId="BalloonText">
    <w:name w:val="Balloon Text"/>
    <w:basedOn w:val="Normal"/>
    <w:link w:val="BalloonTextChar"/>
    <w:uiPriority w:val="99"/>
    <w:semiHidden/>
    <w:unhideWhenUsed/>
    <w:rsid w:val="00DC56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cp:revision>
  <cp:lastPrinted>2015-10-29T09:44:00Z</cp:lastPrinted>
  <dcterms:created xsi:type="dcterms:W3CDTF">2015-10-29T09:22:00Z</dcterms:created>
  <dcterms:modified xsi:type="dcterms:W3CDTF">2015-10-29T09:45:00Z</dcterms:modified>
</cp:coreProperties>
</file>