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13EA3" w14:textId="77777777" w:rsidR="00B575C4" w:rsidRPr="007517B5" w:rsidRDefault="00B575C4" w:rsidP="007517B5">
      <w:pPr>
        <w:spacing w:line="360" w:lineRule="auto"/>
        <w:jc w:val="center"/>
        <w:rPr>
          <w:rFonts w:ascii="Georgia" w:hAnsi="Georgia"/>
          <w:b/>
          <w:sz w:val="28"/>
          <w:szCs w:val="28"/>
        </w:rPr>
      </w:pPr>
      <w:r w:rsidRPr="007517B5">
        <w:rPr>
          <w:rFonts w:ascii="Georgia" w:hAnsi="Georgia"/>
          <w:b/>
          <w:sz w:val="28"/>
          <w:szCs w:val="28"/>
        </w:rPr>
        <w:t>Principles of Lean Six Sigma</w:t>
      </w:r>
    </w:p>
    <w:p w14:paraId="3C8DFF5D" w14:textId="77777777" w:rsidR="00B575C4" w:rsidRPr="007517B5" w:rsidRDefault="00B575C4" w:rsidP="007517B5">
      <w:pPr>
        <w:spacing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16B710C3" w14:textId="02019A7D" w:rsidR="00891136" w:rsidRDefault="00B575C4" w:rsidP="007517B5">
      <w:pPr>
        <w:spacing w:line="360" w:lineRule="auto"/>
        <w:rPr>
          <w:rFonts w:ascii="Georgia" w:hAnsi="Georgia"/>
          <w:sz w:val="24"/>
          <w:szCs w:val="24"/>
        </w:rPr>
      </w:pPr>
      <w:r w:rsidRPr="007517B5">
        <w:rPr>
          <w:rFonts w:ascii="Georgia" w:hAnsi="Georgia"/>
          <w:noProof/>
          <w:sz w:val="24"/>
          <w:szCs w:val="24"/>
        </w:rPr>
        <w:drawing>
          <wp:inline distT="0" distB="0" distL="0" distR="0" wp14:anchorId="38ECF729" wp14:editId="7316C971">
            <wp:extent cx="5486400" cy="46863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2906C34" w14:textId="04A732C3" w:rsidR="00864D6C" w:rsidRPr="00864D6C" w:rsidRDefault="00864D6C" w:rsidP="00864D6C">
      <w:pPr>
        <w:spacing w:line="360" w:lineRule="auto"/>
        <w:jc w:val="center"/>
        <w:rPr>
          <w:rFonts w:ascii="Georgia" w:hAnsi="Georgia"/>
          <w:i/>
          <w:sz w:val="24"/>
          <w:szCs w:val="24"/>
        </w:rPr>
      </w:pPr>
      <w:r w:rsidRPr="00864D6C">
        <w:rPr>
          <w:rFonts w:ascii="Georgia" w:hAnsi="Georgia"/>
          <w:i/>
          <w:sz w:val="24"/>
          <w:szCs w:val="24"/>
        </w:rPr>
        <w:t>Figure showing the Lean Six Sigma Principles</w:t>
      </w:r>
    </w:p>
    <w:p w14:paraId="380DD578" w14:textId="4011BD03" w:rsidR="00B575C4" w:rsidRPr="007517B5" w:rsidRDefault="00B575C4" w:rsidP="007517B5">
      <w:pPr>
        <w:spacing w:line="360" w:lineRule="auto"/>
        <w:rPr>
          <w:rFonts w:ascii="Georgia" w:hAnsi="Georgia"/>
          <w:sz w:val="24"/>
          <w:szCs w:val="24"/>
        </w:rPr>
      </w:pPr>
    </w:p>
    <w:p w14:paraId="7E4014CE" w14:textId="77777777" w:rsidR="007517B5" w:rsidRDefault="007517B5" w:rsidP="007517B5">
      <w:pPr>
        <w:spacing w:line="360" w:lineRule="auto"/>
        <w:rPr>
          <w:rFonts w:ascii="Georgia" w:hAnsi="Georgia"/>
          <w:sz w:val="24"/>
          <w:szCs w:val="24"/>
        </w:rPr>
      </w:pPr>
      <w:r w:rsidRPr="007517B5">
        <w:rPr>
          <w:rFonts w:ascii="Georgia" w:hAnsi="Georgia"/>
          <w:sz w:val="24"/>
          <w:szCs w:val="24"/>
        </w:rPr>
        <w:t xml:space="preserve">What is </w:t>
      </w:r>
      <w:r w:rsidRPr="007517B5">
        <w:rPr>
          <w:rFonts w:ascii="Georgia" w:hAnsi="Georgia"/>
          <w:color w:val="4472C4" w:themeColor="accent1"/>
          <w:sz w:val="24"/>
          <w:szCs w:val="24"/>
        </w:rPr>
        <w:t>value</w:t>
      </w:r>
      <w:r w:rsidRPr="007517B5">
        <w:rPr>
          <w:rFonts w:ascii="Georgia" w:hAnsi="Georgia"/>
          <w:sz w:val="24"/>
          <w:szCs w:val="24"/>
        </w:rPr>
        <w:t>?</w:t>
      </w:r>
    </w:p>
    <w:p w14:paraId="038CEB98" w14:textId="2670BC8A" w:rsidR="007517B5" w:rsidRDefault="007517B5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517B5">
        <w:rPr>
          <w:rFonts w:ascii="Georgia" w:hAnsi="Georgia"/>
          <w:sz w:val="24"/>
          <w:szCs w:val="24"/>
        </w:rPr>
        <w:br/>
        <w:t>Contingent upon the sort of business process and industry setting, the client characterizes value and value is identified with client's impression of a product or service, which the person in question is happy to pay for i.e. the customer.</w:t>
      </w:r>
      <w:r>
        <w:rPr>
          <w:rFonts w:ascii="Georgia" w:hAnsi="Georgia"/>
          <w:sz w:val="24"/>
          <w:szCs w:val="24"/>
        </w:rPr>
        <w:t xml:space="preserve"> </w:t>
      </w:r>
      <w:r w:rsidR="0091044C">
        <w:rPr>
          <w:rFonts w:ascii="Georgia" w:hAnsi="Georgia"/>
          <w:sz w:val="24"/>
          <w:szCs w:val="24"/>
        </w:rPr>
        <w:tab/>
      </w:r>
      <w:bookmarkStart w:id="0" w:name="_GoBack"/>
      <w:bookmarkEnd w:id="0"/>
    </w:p>
    <w:p w14:paraId="17EC1397" w14:textId="77777777" w:rsidR="00124BB5" w:rsidRDefault="00124BB5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52C8AD5" w14:textId="2BDB522B" w:rsidR="007517B5" w:rsidRDefault="007517B5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Map the </w:t>
      </w:r>
      <w:r w:rsidRPr="00323284">
        <w:rPr>
          <w:rFonts w:ascii="Georgia" w:hAnsi="Georgia"/>
          <w:color w:val="4472C4" w:themeColor="accent1"/>
          <w:sz w:val="24"/>
          <w:szCs w:val="24"/>
        </w:rPr>
        <w:t>value stream</w:t>
      </w:r>
    </w:p>
    <w:p w14:paraId="6E886DE7" w14:textId="02FD1699" w:rsidR="007517B5" w:rsidRDefault="007517B5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7517B5">
        <w:rPr>
          <w:rFonts w:ascii="Georgia" w:hAnsi="Georgia"/>
          <w:sz w:val="24"/>
          <w:szCs w:val="24"/>
        </w:rPr>
        <w:lastRenderedPageBreak/>
        <w:t>The next step after identifying value is to map the value stream, the following stage is to draw a guide which contains the precise progression of data</w:t>
      </w:r>
      <w:r w:rsidR="00323284">
        <w:rPr>
          <w:rFonts w:ascii="Georgia" w:hAnsi="Georgia"/>
          <w:sz w:val="24"/>
          <w:szCs w:val="24"/>
        </w:rPr>
        <w:t xml:space="preserve"> and r</w:t>
      </w:r>
      <w:r w:rsidR="00323284" w:rsidRPr="00323284">
        <w:rPr>
          <w:rFonts w:ascii="Georgia" w:hAnsi="Georgia"/>
          <w:sz w:val="24"/>
          <w:szCs w:val="24"/>
        </w:rPr>
        <w:t>ecognize every one of the means in the value stream in every particular procedure, and removing out things which don't generate value.</w:t>
      </w:r>
      <w:r w:rsidR="00323284" w:rsidRPr="00323284">
        <w:t xml:space="preserve"> </w:t>
      </w:r>
      <w:r w:rsidR="00323284" w:rsidRPr="00323284">
        <w:rPr>
          <w:rFonts w:ascii="Georgia" w:hAnsi="Georgia"/>
          <w:sz w:val="24"/>
          <w:szCs w:val="24"/>
        </w:rPr>
        <w:t>The waste can be broken into two classifications: unnecessary non-value added and necessary non-value added.</w:t>
      </w:r>
      <w:r w:rsidR="00323284" w:rsidRPr="00323284">
        <w:t xml:space="preserve"> </w:t>
      </w:r>
    </w:p>
    <w:p w14:paraId="5BD1CCBE" w14:textId="42588E46" w:rsidR="00323284" w:rsidRDefault="00323284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</w:t>
      </w:r>
      <w:r w:rsidRPr="00501E80">
        <w:rPr>
          <w:rFonts w:ascii="Georgia" w:hAnsi="Georgia"/>
          <w:color w:val="4472C4" w:themeColor="accent1"/>
          <w:sz w:val="24"/>
          <w:szCs w:val="24"/>
        </w:rPr>
        <w:t>Flow</w:t>
      </w:r>
    </w:p>
    <w:p w14:paraId="546BF225" w14:textId="6266F84D" w:rsidR="00137E5E" w:rsidRDefault="00137E5E" w:rsidP="00137E5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323284">
        <w:rPr>
          <w:rFonts w:ascii="Georgia" w:hAnsi="Georgia"/>
          <w:sz w:val="24"/>
          <w:szCs w:val="24"/>
        </w:rPr>
        <w:t xml:space="preserve">After removing </w:t>
      </w:r>
      <w:r>
        <w:rPr>
          <w:rFonts w:ascii="Georgia" w:hAnsi="Georgia"/>
          <w:sz w:val="24"/>
          <w:szCs w:val="24"/>
        </w:rPr>
        <w:t>unnecessary</w:t>
      </w:r>
      <w:r w:rsidRPr="00323284">
        <w:rPr>
          <w:rFonts w:ascii="Georgia" w:hAnsi="Georgia"/>
          <w:sz w:val="24"/>
          <w:szCs w:val="24"/>
        </w:rPr>
        <w:t xml:space="preserve"> procedures or steps that generate waste the client has a better chance of getting precisely what they need. With the help of this step, the organisation is also able to reduce the cost of delivery.</w:t>
      </w:r>
      <w:r>
        <w:rPr>
          <w:rFonts w:ascii="Georgia" w:hAnsi="Georgia"/>
          <w:sz w:val="24"/>
          <w:szCs w:val="24"/>
        </w:rPr>
        <w:t xml:space="preserve"> In the step the flow of the process is judged and the bottlenecks which have identified in the previous step are being worked upon. Tools like the </w:t>
      </w:r>
      <w:r w:rsidR="005900CE">
        <w:rPr>
          <w:rFonts w:ascii="Georgia" w:hAnsi="Georgia"/>
          <w:sz w:val="24"/>
          <w:szCs w:val="24"/>
        </w:rPr>
        <w:t>P</w:t>
      </w:r>
      <w:r>
        <w:rPr>
          <w:rFonts w:ascii="Georgia" w:hAnsi="Georgia"/>
          <w:sz w:val="24"/>
          <w:szCs w:val="24"/>
        </w:rPr>
        <w:t>areto chart and Ishikawa diagram (cause &amp; effect diagram) could help y0u identify the cause of disturbance.</w:t>
      </w:r>
    </w:p>
    <w:p w14:paraId="7968DDB0" w14:textId="35A9AEEC" w:rsidR="00137E5E" w:rsidRDefault="00137E5E" w:rsidP="00137E5E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Establish </w:t>
      </w:r>
      <w:r w:rsidRPr="00501E80">
        <w:rPr>
          <w:rFonts w:ascii="Georgia" w:hAnsi="Georgia"/>
          <w:color w:val="4472C4" w:themeColor="accent1"/>
          <w:sz w:val="24"/>
          <w:szCs w:val="24"/>
        </w:rPr>
        <w:t>Pull</w:t>
      </w:r>
      <w:r w:rsidRPr="00501E80">
        <w:rPr>
          <w:rFonts w:ascii="Georgia" w:hAnsi="Georgia"/>
          <w:color w:val="4472C4" w:themeColor="accent1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br/>
        <w:t>In this step, we aim to improve the delivery process to the customer by following Just-in-time manufacturing where things are delivered when it is needed and by following this there will no overproduction and lesser work-in-progress which will help to free up space and save us money.</w:t>
      </w:r>
    </w:p>
    <w:p w14:paraId="49A8712C" w14:textId="248698F5" w:rsidR="00501E80" w:rsidRDefault="00501E80" w:rsidP="00137E5E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Seek</w:t>
      </w:r>
      <w:r w:rsidRPr="00DD699E">
        <w:rPr>
          <w:rFonts w:ascii="Georgia" w:hAnsi="Georgia"/>
          <w:color w:val="4472C4" w:themeColor="accent1"/>
          <w:sz w:val="24"/>
          <w:szCs w:val="24"/>
        </w:rPr>
        <w:t xml:space="preserve"> Perfection</w:t>
      </w:r>
    </w:p>
    <w:p w14:paraId="5AA6A699" w14:textId="742A9F31" w:rsidR="00501E80" w:rsidRDefault="00501E80" w:rsidP="00137E5E">
      <w:p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This step talks more about maintain</w:t>
      </w:r>
      <w:r w:rsidR="00B31F55">
        <w:rPr>
          <w:rFonts w:ascii="Georgia" w:hAnsi="Georgia"/>
          <w:sz w:val="24"/>
          <w:szCs w:val="24"/>
        </w:rPr>
        <w:t>ing</w:t>
      </w:r>
      <w:r>
        <w:rPr>
          <w:rFonts w:ascii="Georgia" w:hAnsi="Georgia"/>
          <w:sz w:val="24"/>
          <w:szCs w:val="24"/>
        </w:rPr>
        <w:t xml:space="preserve"> things after you are done with </w:t>
      </w:r>
      <w:r w:rsidR="00DD699E">
        <w:rPr>
          <w:rFonts w:ascii="Georgia" w:hAnsi="Georgia"/>
          <w:sz w:val="24"/>
          <w:szCs w:val="24"/>
        </w:rPr>
        <w:t>Identifying</w:t>
      </w:r>
      <w:r>
        <w:rPr>
          <w:rFonts w:ascii="Georgia" w:hAnsi="Georgia"/>
          <w:sz w:val="24"/>
          <w:szCs w:val="24"/>
        </w:rPr>
        <w:t xml:space="preserve"> the value, </w:t>
      </w:r>
      <w:r w:rsidR="00DD699E">
        <w:rPr>
          <w:rFonts w:ascii="Georgia" w:hAnsi="Georgia"/>
          <w:sz w:val="24"/>
          <w:szCs w:val="24"/>
        </w:rPr>
        <w:t>M</w:t>
      </w:r>
      <w:r>
        <w:rPr>
          <w:rFonts w:ascii="Georgia" w:hAnsi="Georgia"/>
          <w:sz w:val="24"/>
          <w:szCs w:val="24"/>
        </w:rPr>
        <w:t>apping the value stream,</w:t>
      </w:r>
      <w:r w:rsidR="00DD699E">
        <w:rPr>
          <w:rFonts w:ascii="Georgia" w:hAnsi="Georgia"/>
          <w:sz w:val="24"/>
          <w:szCs w:val="24"/>
        </w:rPr>
        <w:t xml:space="preserve"> </w:t>
      </w:r>
      <w:proofErr w:type="gramStart"/>
      <w:r w:rsidR="00DD699E">
        <w:rPr>
          <w:rFonts w:ascii="Georgia" w:hAnsi="Georgia"/>
          <w:sz w:val="24"/>
          <w:szCs w:val="24"/>
        </w:rPr>
        <w:t>Creating</w:t>
      </w:r>
      <w:proofErr w:type="gramEnd"/>
      <w:r>
        <w:rPr>
          <w:rFonts w:ascii="Georgia" w:hAnsi="Georgia"/>
          <w:sz w:val="24"/>
          <w:szCs w:val="24"/>
        </w:rPr>
        <w:t xml:space="preserve"> flow,</w:t>
      </w:r>
      <w:r w:rsidR="00DD699E">
        <w:rPr>
          <w:rFonts w:ascii="Georgia" w:hAnsi="Georgia"/>
          <w:sz w:val="24"/>
          <w:szCs w:val="24"/>
        </w:rPr>
        <w:t xml:space="preserve"> Establishing pull. In this stage</w:t>
      </w:r>
      <w:r w:rsidR="00B31F55">
        <w:rPr>
          <w:rFonts w:ascii="Georgia" w:hAnsi="Georgia"/>
          <w:sz w:val="24"/>
          <w:szCs w:val="24"/>
        </w:rPr>
        <w:t>,</w:t>
      </w:r>
      <w:r w:rsidR="00DD699E">
        <w:rPr>
          <w:rFonts w:ascii="Georgia" w:hAnsi="Georgia"/>
          <w:sz w:val="24"/>
          <w:szCs w:val="24"/>
        </w:rPr>
        <w:t xml:space="preserve"> we seek to achieve perfection by focusing on continuous improvement i.e. Kaizen. The processes are repeated until it reaches a stage where there is value created with no waste or minimal waste.</w:t>
      </w:r>
    </w:p>
    <w:p w14:paraId="64BBB889" w14:textId="77777777" w:rsidR="00501E80" w:rsidRDefault="00501E80" w:rsidP="00137E5E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A56F117" w14:textId="77777777" w:rsidR="00137E5E" w:rsidRDefault="00137E5E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5D412C40" w14:textId="77777777" w:rsidR="00323284" w:rsidRDefault="00323284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4D999A39" w14:textId="77777777" w:rsidR="007517B5" w:rsidRPr="007517B5" w:rsidRDefault="007517B5" w:rsidP="007517B5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p w14:paraId="29A23950" w14:textId="77777777" w:rsidR="00B575C4" w:rsidRPr="007517B5" w:rsidRDefault="00B575C4" w:rsidP="007517B5">
      <w:pPr>
        <w:spacing w:line="360" w:lineRule="auto"/>
        <w:rPr>
          <w:rFonts w:ascii="Georgia" w:hAnsi="Georgia"/>
          <w:sz w:val="24"/>
          <w:szCs w:val="24"/>
        </w:rPr>
      </w:pPr>
    </w:p>
    <w:sectPr w:rsidR="00B575C4" w:rsidRPr="007517B5" w:rsidSect="005900CE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7263F" w14:textId="77777777" w:rsidR="001B0C2F" w:rsidRDefault="001B0C2F" w:rsidP="00B575C4">
      <w:pPr>
        <w:spacing w:after="0" w:line="240" w:lineRule="auto"/>
      </w:pPr>
      <w:r>
        <w:separator/>
      </w:r>
    </w:p>
  </w:endnote>
  <w:endnote w:type="continuationSeparator" w:id="0">
    <w:p w14:paraId="0764C074" w14:textId="77777777" w:rsidR="001B0C2F" w:rsidRDefault="001B0C2F" w:rsidP="00B5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FCB16" w14:textId="77777777" w:rsidR="001B0C2F" w:rsidRDefault="001B0C2F" w:rsidP="00B575C4">
      <w:pPr>
        <w:spacing w:after="0" w:line="240" w:lineRule="auto"/>
      </w:pPr>
      <w:r>
        <w:separator/>
      </w:r>
    </w:p>
  </w:footnote>
  <w:footnote w:type="continuationSeparator" w:id="0">
    <w:p w14:paraId="13A9C8FB" w14:textId="77777777" w:rsidR="001B0C2F" w:rsidRDefault="001B0C2F" w:rsidP="00B57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31CB45" w14:textId="7B984F07" w:rsidR="0091044C" w:rsidRDefault="00910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C4"/>
    <w:rsid w:val="00124BB5"/>
    <w:rsid w:val="00137E5E"/>
    <w:rsid w:val="001B0C2F"/>
    <w:rsid w:val="00323284"/>
    <w:rsid w:val="004655B4"/>
    <w:rsid w:val="00501E80"/>
    <w:rsid w:val="005900CE"/>
    <w:rsid w:val="007517B5"/>
    <w:rsid w:val="00864D6C"/>
    <w:rsid w:val="00891136"/>
    <w:rsid w:val="0091044C"/>
    <w:rsid w:val="00B31F55"/>
    <w:rsid w:val="00B50017"/>
    <w:rsid w:val="00B575C4"/>
    <w:rsid w:val="00C8537E"/>
    <w:rsid w:val="00D92951"/>
    <w:rsid w:val="00DD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14FB2"/>
  <w15:chartTrackingRefBased/>
  <w15:docId w15:val="{22878821-BD64-4679-8992-1EE03118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5C4"/>
  </w:style>
  <w:style w:type="paragraph" w:styleId="Footer">
    <w:name w:val="footer"/>
    <w:basedOn w:val="Normal"/>
    <w:link w:val="FooterChar"/>
    <w:uiPriority w:val="99"/>
    <w:unhideWhenUsed/>
    <w:rsid w:val="00B57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5253C1E-2765-4109-A415-497C821D1F26}" type="doc">
      <dgm:prSet loTypeId="urn:microsoft.com/office/officeart/2005/8/layout/radial6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B692D49-94D0-489C-97D0-C78780A2D63F}">
      <dgm:prSet phldrT="[Text]"/>
      <dgm:spPr/>
      <dgm:t>
        <a:bodyPr/>
        <a:lstStyle/>
        <a:p>
          <a:r>
            <a:rPr lang="en-IN"/>
            <a:t>Lean Six Sigma Principles</a:t>
          </a:r>
        </a:p>
      </dgm:t>
    </dgm:pt>
    <dgm:pt modelId="{CF9D8C57-FD79-4AF1-B9B1-3633A3341836}" type="parTrans" cxnId="{6A6DF244-42CA-40FA-AF16-9D2209BEF258}">
      <dgm:prSet/>
      <dgm:spPr/>
      <dgm:t>
        <a:bodyPr/>
        <a:lstStyle/>
        <a:p>
          <a:endParaRPr lang="en-IN"/>
        </a:p>
      </dgm:t>
    </dgm:pt>
    <dgm:pt modelId="{7E022AD3-899B-4A0D-96EE-BA682040FB07}" type="sibTrans" cxnId="{6A6DF244-42CA-40FA-AF16-9D2209BEF258}">
      <dgm:prSet/>
      <dgm:spPr/>
      <dgm:t>
        <a:bodyPr/>
        <a:lstStyle/>
        <a:p>
          <a:endParaRPr lang="en-IN"/>
        </a:p>
      </dgm:t>
    </dgm:pt>
    <dgm:pt modelId="{37B80317-192B-4CA9-8FD4-15115DB56730}">
      <dgm:prSet phldrT="[Text]"/>
      <dgm:spPr/>
      <dgm:t>
        <a:bodyPr/>
        <a:lstStyle/>
        <a:p>
          <a:r>
            <a:rPr lang="en-IN"/>
            <a:t>1. Identify Value</a:t>
          </a:r>
        </a:p>
      </dgm:t>
    </dgm:pt>
    <dgm:pt modelId="{6DED5B9F-D0D4-4EAC-95E4-8AD51D1FC3F4}" type="parTrans" cxnId="{0DEB653D-2E67-4163-9D76-D0E1FF20D82A}">
      <dgm:prSet/>
      <dgm:spPr/>
      <dgm:t>
        <a:bodyPr/>
        <a:lstStyle/>
        <a:p>
          <a:endParaRPr lang="en-IN"/>
        </a:p>
      </dgm:t>
    </dgm:pt>
    <dgm:pt modelId="{068CC7CC-6049-4466-9CA6-1861225E6B3A}" type="sibTrans" cxnId="{0DEB653D-2E67-4163-9D76-D0E1FF20D82A}">
      <dgm:prSet/>
      <dgm:spPr/>
      <dgm:t>
        <a:bodyPr/>
        <a:lstStyle/>
        <a:p>
          <a:endParaRPr lang="en-IN"/>
        </a:p>
      </dgm:t>
    </dgm:pt>
    <dgm:pt modelId="{135424A3-BE72-40A4-BE22-1B9C454CBD0B}">
      <dgm:prSet phldrT="[Text]"/>
      <dgm:spPr/>
      <dgm:t>
        <a:bodyPr/>
        <a:lstStyle/>
        <a:p>
          <a:r>
            <a:rPr lang="en-IN"/>
            <a:t>2. Map the Value Stream </a:t>
          </a:r>
        </a:p>
      </dgm:t>
    </dgm:pt>
    <dgm:pt modelId="{B6756DF0-3B2E-4140-A025-2777CA31C614}" type="parTrans" cxnId="{1B5CFADA-4CED-41E4-BD70-D5A6D7B06D6D}">
      <dgm:prSet/>
      <dgm:spPr/>
      <dgm:t>
        <a:bodyPr/>
        <a:lstStyle/>
        <a:p>
          <a:endParaRPr lang="en-IN"/>
        </a:p>
      </dgm:t>
    </dgm:pt>
    <dgm:pt modelId="{2E221EF3-9CF8-4469-8112-B20634637A63}" type="sibTrans" cxnId="{1B5CFADA-4CED-41E4-BD70-D5A6D7B06D6D}">
      <dgm:prSet/>
      <dgm:spPr/>
      <dgm:t>
        <a:bodyPr/>
        <a:lstStyle/>
        <a:p>
          <a:endParaRPr lang="en-IN"/>
        </a:p>
      </dgm:t>
    </dgm:pt>
    <dgm:pt modelId="{5ACF0D1C-DA27-4F50-B317-DB43399F46DF}">
      <dgm:prSet phldrT="[Text]"/>
      <dgm:spPr/>
      <dgm:t>
        <a:bodyPr/>
        <a:lstStyle/>
        <a:p>
          <a:r>
            <a:rPr lang="en-IN"/>
            <a:t>3. Create Flow</a:t>
          </a:r>
        </a:p>
      </dgm:t>
    </dgm:pt>
    <dgm:pt modelId="{20B19168-3DB3-4D9E-9FE5-3E3AD1A6DE03}" type="parTrans" cxnId="{ACB2C866-7C8B-4B6A-B83F-46C37CB51EC0}">
      <dgm:prSet/>
      <dgm:spPr/>
      <dgm:t>
        <a:bodyPr/>
        <a:lstStyle/>
        <a:p>
          <a:endParaRPr lang="en-IN"/>
        </a:p>
      </dgm:t>
    </dgm:pt>
    <dgm:pt modelId="{26F4945A-257F-4A9F-AF18-36E3F29E3CB3}" type="sibTrans" cxnId="{ACB2C866-7C8B-4B6A-B83F-46C37CB51EC0}">
      <dgm:prSet/>
      <dgm:spPr/>
      <dgm:t>
        <a:bodyPr/>
        <a:lstStyle/>
        <a:p>
          <a:endParaRPr lang="en-IN"/>
        </a:p>
      </dgm:t>
    </dgm:pt>
    <dgm:pt modelId="{7E336EDC-4594-414D-816F-7D3045D00798}">
      <dgm:prSet phldrT="[Text]"/>
      <dgm:spPr/>
      <dgm:t>
        <a:bodyPr/>
        <a:lstStyle/>
        <a:p>
          <a:r>
            <a:rPr lang="en-IN"/>
            <a:t>4. Establish Pull</a:t>
          </a:r>
        </a:p>
      </dgm:t>
    </dgm:pt>
    <dgm:pt modelId="{109311B0-790C-4CEB-97C8-203BB4145B0F}" type="parTrans" cxnId="{591AC8E8-8AB7-4CFE-BA1A-322EFC65A346}">
      <dgm:prSet/>
      <dgm:spPr/>
      <dgm:t>
        <a:bodyPr/>
        <a:lstStyle/>
        <a:p>
          <a:endParaRPr lang="en-IN"/>
        </a:p>
      </dgm:t>
    </dgm:pt>
    <dgm:pt modelId="{12DE1554-040C-4C81-9205-D65A8E69C528}" type="sibTrans" cxnId="{591AC8E8-8AB7-4CFE-BA1A-322EFC65A346}">
      <dgm:prSet/>
      <dgm:spPr/>
      <dgm:t>
        <a:bodyPr/>
        <a:lstStyle/>
        <a:p>
          <a:endParaRPr lang="en-IN"/>
        </a:p>
      </dgm:t>
    </dgm:pt>
    <dgm:pt modelId="{A9A8AC05-58ED-430E-81B5-BB36E4277726}">
      <dgm:prSet phldrT="[Text]"/>
      <dgm:spPr/>
      <dgm:t>
        <a:bodyPr/>
        <a:lstStyle/>
        <a:p>
          <a:r>
            <a:rPr lang="en-IN"/>
            <a:t>5. Seek Perfection</a:t>
          </a:r>
        </a:p>
      </dgm:t>
    </dgm:pt>
    <dgm:pt modelId="{8EBA61FD-004A-4707-8EC0-9D3E636343DD}" type="parTrans" cxnId="{9F74008C-3857-46DC-868F-D7584D439326}">
      <dgm:prSet/>
      <dgm:spPr/>
      <dgm:t>
        <a:bodyPr/>
        <a:lstStyle/>
        <a:p>
          <a:endParaRPr lang="en-IN"/>
        </a:p>
      </dgm:t>
    </dgm:pt>
    <dgm:pt modelId="{4D6A27A7-25DE-4C1C-A177-765FFB751972}" type="sibTrans" cxnId="{9F74008C-3857-46DC-868F-D7584D439326}">
      <dgm:prSet/>
      <dgm:spPr/>
      <dgm:t>
        <a:bodyPr/>
        <a:lstStyle/>
        <a:p>
          <a:endParaRPr lang="en-IN"/>
        </a:p>
      </dgm:t>
    </dgm:pt>
    <dgm:pt modelId="{1068E33A-86C7-4C30-997F-C3E5271F97E3}" type="pres">
      <dgm:prSet presAssocID="{95253C1E-2765-4109-A415-497C821D1F26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65776E5-3E16-4E6C-98D1-0AF3F9F09FDB}" type="pres">
      <dgm:prSet presAssocID="{6B692D49-94D0-489C-97D0-C78780A2D63F}" presName="centerShape" presStyleLbl="node0" presStyleIdx="0" presStyleCnt="1"/>
      <dgm:spPr/>
    </dgm:pt>
    <dgm:pt modelId="{5773036F-7E97-4288-A2A7-023B7F5F8B37}" type="pres">
      <dgm:prSet presAssocID="{37B80317-192B-4CA9-8FD4-15115DB56730}" presName="node" presStyleLbl="node1" presStyleIdx="0" presStyleCnt="5">
        <dgm:presLayoutVars>
          <dgm:bulletEnabled val="1"/>
        </dgm:presLayoutVars>
      </dgm:prSet>
      <dgm:spPr/>
    </dgm:pt>
    <dgm:pt modelId="{FDAD4B9A-2DC0-4F7A-90DC-D8D7D1AD54D3}" type="pres">
      <dgm:prSet presAssocID="{37B80317-192B-4CA9-8FD4-15115DB56730}" presName="dummy" presStyleCnt="0"/>
      <dgm:spPr/>
    </dgm:pt>
    <dgm:pt modelId="{07F5DDA1-6B0A-4F76-98B2-439DD3FF76A4}" type="pres">
      <dgm:prSet presAssocID="{068CC7CC-6049-4466-9CA6-1861225E6B3A}" presName="sibTrans" presStyleLbl="sibTrans2D1" presStyleIdx="0" presStyleCnt="5"/>
      <dgm:spPr/>
    </dgm:pt>
    <dgm:pt modelId="{41BE5939-4E4D-45F2-98E0-D64D7610376C}" type="pres">
      <dgm:prSet presAssocID="{135424A3-BE72-40A4-BE22-1B9C454CBD0B}" presName="node" presStyleLbl="node1" presStyleIdx="1" presStyleCnt="5">
        <dgm:presLayoutVars>
          <dgm:bulletEnabled val="1"/>
        </dgm:presLayoutVars>
      </dgm:prSet>
      <dgm:spPr/>
    </dgm:pt>
    <dgm:pt modelId="{6A938726-BFDD-48C2-B7ED-3A4C57026985}" type="pres">
      <dgm:prSet presAssocID="{135424A3-BE72-40A4-BE22-1B9C454CBD0B}" presName="dummy" presStyleCnt="0"/>
      <dgm:spPr/>
    </dgm:pt>
    <dgm:pt modelId="{5323ADFB-98C1-4F53-8FD2-4F0468E466E2}" type="pres">
      <dgm:prSet presAssocID="{2E221EF3-9CF8-4469-8112-B20634637A63}" presName="sibTrans" presStyleLbl="sibTrans2D1" presStyleIdx="1" presStyleCnt="5"/>
      <dgm:spPr/>
    </dgm:pt>
    <dgm:pt modelId="{F5F5A263-7156-4ECD-8CA8-4248A10711D6}" type="pres">
      <dgm:prSet presAssocID="{5ACF0D1C-DA27-4F50-B317-DB43399F46DF}" presName="node" presStyleLbl="node1" presStyleIdx="2" presStyleCnt="5">
        <dgm:presLayoutVars>
          <dgm:bulletEnabled val="1"/>
        </dgm:presLayoutVars>
      </dgm:prSet>
      <dgm:spPr/>
    </dgm:pt>
    <dgm:pt modelId="{D8E452BC-4D33-40B7-8A79-5C96D5C61905}" type="pres">
      <dgm:prSet presAssocID="{5ACF0D1C-DA27-4F50-B317-DB43399F46DF}" presName="dummy" presStyleCnt="0"/>
      <dgm:spPr/>
    </dgm:pt>
    <dgm:pt modelId="{3B14BBBF-6264-4A77-BEC5-D1B365FB16BC}" type="pres">
      <dgm:prSet presAssocID="{26F4945A-257F-4A9F-AF18-36E3F29E3CB3}" presName="sibTrans" presStyleLbl="sibTrans2D1" presStyleIdx="2" presStyleCnt="5"/>
      <dgm:spPr/>
    </dgm:pt>
    <dgm:pt modelId="{A5CD2015-7028-42A5-B96F-C4EA1E4C2632}" type="pres">
      <dgm:prSet presAssocID="{7E336EDC-4594-414D-816F-7D3045D00798}" presName="node" presStyleLbl="node1" presStyleIdx="3" presStyleCnt="5">
        <dgm:presLayoutVars>
          <dgm:bulletEnabled val="1"/>
        </dgm:presLayoutVars>
      </dgm:prSet>
      <dgm:spPr/>
    </dgm:pt>
    <dgm:pt modelId="{5AAA97B6-7D7A-47D2-A788-40A13B21FDD2}" type="pres">
      <dgm:prSet presAssocID="{7E336EDC-4594-414D-816F-7D3045D00798}" presName="dummy" presStyleCnt="0"/>
      <dgm:spPr/>
    </dgm:pt>
    <dgm:pt modelId="{AFA62C55-666C-464C-AD22-DF1222DC778C}" type="pres">
      <dgm:prSet presAssocID="{12DE1554-040C-4C81-9205-D65A8E69C528}" presName="sibTrans" presStyleLbl="sibTrans2D1" presStyleIdx="3" presStyleCnt="5"/>
      <dgm:spPr/>
    </dgm:pt>
    <dgm:pt modelId="{97CE24D0-5699-4EB5-8C51-DFF5772584A2}" type="pres">
      <dgm:prSet presAssocID="{A9A8AC05-58ED-430E-81B5-BB36E4277726}" presName="node" presStyleLbl="node1" presStyleIdx="4" presStyleCnt="5">
        <dgm:presLayoutVars>
          <dgm:bulletEnabled val="1"/>
        </dgm:presLayoutVars>
      </dgm:prSet>
      <dgm:spPr/>
    </dgm:pt>
    <dgm:pt modelId="{264270FE-76E7-46C3-B741-DADACD9A9E90}" type="pres">
      <dgm:prSet presAssocID="{A9A8AC05-58ED-430E-81B5-BB36E4277726}" presName="dummy" presStyleCnt="0"/>
      <dgm:spPr/>
    </dgm:pt>
    <dgm:pt modelId="{F79932EF-7D94-49FF-A344-B39CBA51A670}" type="pres">
      <dgm:prSet presAssocID="{4D6A27A7-25DE-4C1C-A177-765FFB751972}" presName="sibTrans" presStyleLbl="sibTrans2D1" presStyleIdx="4" presStyleCnt="5"/>
      <dgm:spPr/>
    </dgm:pt>
  </dgm:ptLst>
  <dgm:cxnLst>
    <dgm:cxn modelId="{E8224A14-C678-48E3-91CA-2E5A06A4C2FF}" type="presOf" srcId="{7E336EDC-4594-414D-816F-7D3045D00798}" destId="{A5CD2015-7028-42A5-B96F-C4EA1E4C2632}" srcOrd="0" destOrd="0" presId="urn:microsoft.com/office/officeart/2005/8/layout/radial6"/>
    <dgm:cxn modelId="{69D9EF14-09D4-4DDA-B768-BD8436E4017F}" type="presOf" srcId="{A9A8AC05-58ED-430E-81B5-BB36E4277726}" destId="{97CE24D0-5699-4EB5-8C51-DFF5772584A2}" srcOrd="0" destOrd="0" presId="urn:microsoft.com/office/officeart/2005/8/layout/radial6"/>
    <dgm:cxn modelId="{DBE95A24-07B0-4325-AF23-63FBC80615FC}" type="presOf" srcId="{5ACF0D1C-DA27-4F50-B317-DB43399F46DF}" destId="{F5F5A263-7156-4ECD-8CA8-4248A10711D6}" srcOrd="0" destOrd="0" presId="urn:microsoft.com/office/officeart/2005/8/layout/radial6"/>
    <dgm:cxn modelId="{500B0D28-B485-4337-818B-10704B5DDA90}" type="presOf" srcId="{068CC7CC-6049-4466-9CA6-1861225E6B3A}" destId="{07F5DDA1-6B0A-4F76-98B2-439DD3FF76A4}" srcOrd="0" destOrd="0" presId="urn:microsoft.com/office/officeart/2005/8/layout/radial6"/>
    <dgm:cxn modelId="{0DEB653D-2E67-4163-9D76-D0E1FF20D82A}" srcId="{6B692D49-94D0-489C-97D0-C78780A2D63F}" destId="{37B80317-192B-4CA9-8FD4-15115DB56730}" srcOrd="0" destOrd="0" parTransId="{6DED5B9F-D0D4-4EAC-95E4-8AD51D1FC3F4}" sibTransId="{068CC7CC-6049-4466-9CA6-1861225E6B3A}"/>
    <dgm:cxn modelId="{6A6DF244-42CA-40FA-AF16-9D2209BEF258}" srcId="{95253C1E-2765-4109-A415-497C821D1F26}" destId="{6B692D49-94D0-489C-97D0-C78780A2D63F}" srcOrd="0" destOrd="0" parTransId="{CF9D8C57-FD79-4AF1-B9B1-3633A3341836}" sibTransId="{7E022AD3-899B-4A0D-96EE-BA682040FB07}"/>
    <dgm:cxn modelId="{ACB2C866-7C8B-4B6A-B83F-46C37CB51EC0}" srcId="{6B692D49-94D0-489C-97D0-C78780A2D63F}" destId="{5ACF0D1C-DA27-4F50-B317-DB43399F46DF}" srcOrd="2" destOrd="0" parTransId="{20B19168-3DB3-4D9E-9FE5-3E3AD1A6DE03}" sibTransId="{26F4945A-257F-4A9F-AF18-36E3F29E3CB3}"/>
    <dgm:cxn modelId="{78658C48-4AF9-48E8-9CB6-202C78E1ABC8}" type="presOf" srcId="{95253C1E-2765-4109-A415-497C821D1F26}" destId="{1068E33A-86C7-4C30-997F-C3E5271F97E3}" srcOrd="0" destOrd="0" presId="urn:microsoft.com/office/officeart/2005/8/layout/radial6"/>
    <dgm:cxn modelId="{BF83CD70-42EF-464C-997D-8C3D33C3F402}" type="presOf" srcId="{2E221EF3-9CF8-4469-8112-B20634637A63}" destId="{5323ADFB-98C1-4F53-8FD2-4F0468E466E2}" srcOrd="0" destOrd="0" presId="urn:microsoft.com/office/officeart/2005/8/layout/radial6"/>
    <dgm:cxn modelId="{3CB79F57-A1F5-46DE-8E79-4370CB536FF2}" type="presOf" srcId="{135424A3-BE72-40A4-BE22-1B9C454CBD0B}" destId="{41BE5939-4E4D-45F2-98E0-D64D7610376C}" srcOrd="0" destOrd="0" presId="urn:microsoft.com/office/officeart/2005/8/layout/radial6"/>
    <dgm:cxn modelId="{4D17FD58-80AF-4C4A-804A-803509DBBB63}" type="presOf" srcId="{4D6A27A7-25DE-4C1C-A177-765FFB751972}" destId="{F79932EF-7D94-49FF-A344-B39CBA51A670}" srcOrd="0" destOrd="0" presId="urn:microsoft.com/office/officeart/2005/8/layout/radial6"/>
    <dgm:cxn modelId="{4109F781-339C-4265-A6F9-41FB2F5A7E2A}" type="presOf" srcId="{12DE1554-040C-4C81-9205-D65A8E69C528}" destId="{AFA62C55-666C-464C-AD22-DF1222DC778C}" srcOrd="0" destOrd="0" presId="urn:microsoft.com/office/officeart/2005/8/layout/radial6"/>
    <dgm:cxn modelId="{4B9DB48A-37F7-48E3-9033-B1D52137039E}" type="presOf" srcId="{26F4945A-257F-4A9F-AF18-36E3F29E3CB3}" destId="{3B14BBBF-6264-4A77-BEC5-D1B365FB16BC}" srcOrd="0" destOrd="0" presId="urn:microsoft.com/office/officeart/2005/8/layout/radial6"/>
    <dgm:cxn modelId="{9F74008C-3857-46DC-868F-D7584D439326}" srcId="{6B692D49-94D0-489C-97D0-C78780A2D63F}" destId="{A9A8AC05-58ED-430E-81B5-BB36E4277726}" srcOrd="4" destOrd="0" parTransId="{8EBA61FD-004A-4707-8EC0-9D3E636343DD}" sibTransId="{4D6A27A7-25DE-4C1C-A177-765FFB751972}"/>
    <dgm:cxn modelId="{FB8EE2C6-E9F7-4E4B-8550-8FEBA6FE8FE2}" type="presOf" srcId="{6B692D49-94D0-489C-97D0-C78780A2D63F}" destId="{365776E5-3E16-4E6C-98D1-0AF3F9F09FDB}" srcOrd="0" destOrd="0" presId="urn:microsoft.com/office/officeart/2005/8/layout/radial6"/>
    <dgm:cxn modelId="{1B5CFADA-4CED-41E4-BD70-D5A6D7B06D6D}" srcId="{6B692D49-94D0-489C-97D0-C78780A2D63F}" destId="{135424A3-BE72-40A4-BE22-1B9C454CBD0B}" srcOrd="1" destOrd="0" parTransId="{B6756DF0-3B2E-4140-A025-2777CA31C614}" sibTransId="{2E221EF3-9CF8-4469-8112-B20634637A63}"/>
    <dgm:cxn modelId="{591AC8E8-8AB7-4CFE-BA1A-322EFC65A346}" srcId="{6B692D49-94D0-489C-97D0-C78780A2D63F}" destId="{7E336EDC-4594-414D-816F-7D3045D00798}" srcOrd="3" destOrd="0" parTransId="{109311B0-790C-4CEB-97C8-203BB4145B0F}" sibTransId="{12DE1554-040C-4C81-9205-D65A8E69C528}"/>
    <dgm:cxn modelId="{DF3DB4F0-610B-4874-B6EB-4435E452CB9B}" type="presOf" srcId="{37B80317-192B-4CA9-8FD4-15115DB56730}" destId="{5773036F-7E97-4288-A2A7-023B7F5F8B37}" srcOrd="0" destOrd="0" presId="urn:microsoft.com/office/officeart/2005/8/layout/radial6"/>
    <dgm:cxn modelId="{80B2DECE-6A3D-4409-9EA8-49364A3B483A}" type="presParOf" srcId="{1068E33A-86C7-4C30-997F-C3E5271F97E3}" destId="{365776E5-3E16-4E6C-98D1-0AF3F9F09FDB}" srcOrd="0" destOrd="0" presId="urn:microsoft.com/office/officeart/2005/8/layout/radial6"/>
    <dgm:cxn modelId="{C90EBEF3-4340-497A-9463-E65DB6FB2AA7}" type="presParOf" srcId="{1068E33A-86C7-4C30-997F-C3E5271F97E3}" destId="{5773036F-7E97-4288-A2A7-023B7F5F8B37}" srcOrd="1" destOrd="0" presId="urn:microsoft.com/office/officeart/2005/8/layout/radial6"/>
    <dgm:cxn modelId="{AEE90D9B-06F9-474A-972D-4A333663D804}" type="presParOf" srcId="{1068E33A-86C7-4C30-997F-C3E5271F97E3}" destId="{FDAD4B9A-2DC0-4F7A-90DC-D8D7D1AD54D3}" srcOrd="2" destOrd="0" presId="urn:microsoft.com/office/officeart/2005/8/layout/radial6"/>
    <dgm:cxn modelId="{EAA7D98B-54E6-41C9-B5A8-F437F0ED08DD}" type="presParOf" srcId="{1068E33A-86C7-4C30-997F-C3E5271F97E3}" destId="{07F5DDA1-6B0A-4F76-98B2-439DD3FF76A4}" srcOrd="3" destOrd="0" presId="urn:microsoft.com/office/officeart/2005/8/layout/radial6"/>
    <dgm:cxn modelId="{71322A72-6D9A-4477-89B1-BC9B4D85A4A6}" type="presParOf" srcId="{1068E33A-86C7-4C30-997F-C3E5271F97E3}" destId="{41BE5939-4E4D-45F2-98E0-D64D7610376C}" srcOrd="4" destOrd="0" presId="urn:microsoft.com/office/officeart/2005/8/layout/radial6"/>
    <dgm:cxn modelId="{82EF52DD-C294-4DE2-84B8-B2C2641F2CCC}" type="presParOf" srcId="{1068E33A-86C7-4C30-997F-C3E5271F97E3}" destId="{6A938726-BFDD-48C2-B7ED-3A4C57026985}" srcOrd="5" destOrd="0" presId="urn:microsoft.com/office/officeart/2005/8/layout/radial6"/>
    <dgm:cxn modelId="{60B5C071-A275-46E6-ADDD-9D6A67833D23}" type="presParOf" srcId="{1068E33A-86C7-4C30-997F-C3E5271F97E3}" destId="{5323ADFB-98C1-4F53-8FD2-4F0468E466E2}" srcOrd="6" destOrd="0" presId="urn:microsoft.com/office/officeart/2005/8/layout/radial6"/>
    <dgm:cxn modelId="{3C64E82B-107B-490C-B5E6-E5B53B6971A8}" type="presParOf" srcId="{1068E33A-86C7-4C30-997F-C3E5271F97E3}" destId="{F5F5A263-7156-4ECD-8CA8-4248A10711D6}" srcOrd="7" destOrd="0" presId="urn:microsoft.com/office/officeart/2005/8/layout/radial6"/>
    <dgm:cxn modelId="{68B87D9E-0641-4D20-B135-260A12F892F8}" type="presParOf" srcId="{1068E33A-86C7-4C30-997F-C3E5271F97E3}" destId="{D8E452BC-4D33-40B7-8A79-5C96D5C61905}" srcOrd="8" destOrd="0" presId="urn:microsoft.com/office/officeart/2005/8/layout/radial6"/>
    <dgm:cxn modelId="{8797F722-45F1-45F3-94E3-D5C5351D1BCA}" type="presParOf" srcId="{1068E33A-86C7-4C30-997F-C3E5271F97E3}" destId="{3B14BBBF-6264-4A77-BEC5-D1B365FB16BC}" srcOrd="9" destOrd="0" presId="urn:microsoft.com/office/officeart/2005/8/layout/radial6"/>
    <dgm:cxn modelId="{472DCC0C-87FF-497D-B71D-686CE4D01157}" type="presParOf" srcId="{1068E33A-86C7-4C30-997F-C3E5271F97E3}" destId="{A5CD2015-7028-42A5-B96F-C4EA1E4C2632}" srcOrd="10" destOrd="0" presId="urn:microsoft.com/office/officeart/2005/8/layout/radial6"/>
    <dgm:cxn modelId="{A3B72DA9-0F7B-4126-9145-E088D0DBBF58}" type="presParOf" srcId="{1068E33A-86C7-4C30-997F-C3E5271F97E3}" destId="{5AAA97B6-7D7A-47D2-A788-40A13B21FDD2}" srcOrd="11" destOrd="0" presId="urn:microsoft.com/office/officeart/2005/8/layout/radial6"/>
    <dgm:cxn modelId="{83CBDCD2-D93A-4430-AAB0-A557A2A213CE}" type="presParOf" srcId="{1068E33A-86C7-4C30-997F-C3E5271F97E3}" destId="{AFA62C55-666C-464C-AD22-DF1222DC778C}" srcOrd="12" destOrd="0" presId="urn:microsoft.com/office/officeart/2005/8/layout/radial6"/>
    <dgm:cxn modelId="{46DA360B-D849-45A6-8A61-7F74CA013118}" type="presParOf" srcId="{1068E33A-86C7-4C30-997F-C3E5271F97E3}" destId="{97CE24D0-5699-4EB5-8C51-DFF5772584A2}" srcOrd="13" destOrd="0" presId="urn:microsoft.com/office/officeart/2005/8/layout/radial6"/>
    <dgm:cxn modelId="{46959BC7-5D30-4D0E-A9F6-4080A067B61D}" type="presParOf" srcId="{1068E33A-86C7-4C30-997F-C3E5271F97E3}" destId="{264270FE-76E7-46C3-B741-DADACD9A9E90}" srcOrd="14" destOrd="0" presId="urn:microsoft.com/office/officeart/2005/8/layout/radial6"/>
    <dgm:cxn modelId="{38761836-9D24-465D-B3F6-A7697B06781D}" type="presParOf" srcId="{1068E33A-86C7-4C30-997F-C3E5271F97E3}" destId="{F79932EF-7D94-49FF-A344-B39CBA51A670}" srcOrd="15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9932EF-7D94-49FF-A344-B39CBA51A670}">
      <dsp:nvSpPr>
        <dsp:cNvPr id="0" name=""/>
        <dsp:cNvSpPr/>
      </dsp:nvSpPr>
      <dsp:spPr>
        <a:xfrm>
          <a:off x="814022" y="578512"/>
          <a:ext cx="3858354" cy="3858354"/>
        </a:xfrm>
        <a:prstGeom prst="blockArc">
          <a:avLst>
            <a:gd name="adj1" fmla="val 11880000"/>
            <a:gd name="adj2" fmla="val 1620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A62C55-666C-464C-AD22-DF1222DC778C}">
      <dsp:nvSpPr>
        <dsp:cNvPr id="0" name=""/>
        <dsp:cNvSpPr/>
      </dsp:nvSpPr>
      <dsp:spPr>
        <a:xfrm>
          <a:off x="814022" y="578512"/>
          <a:ext cx="3858354" cy="3858354"/>
        </a:xfrm>
        <a:prstGeom prst="blockArc">
          <a:avLst>
            <a:gd name="adj1" fmla="val 7560000"/>
            <a:gd name="adj2" fmla="val 1188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B14BBBF-6264-4A77-BEC5-D1B365FB16BC}">
      <dsp:nvSpPr>
        <dsp:cNvPr id="0" name=""/>
        <dsp:cNvSpPr/>
      </dsp:nvSpPr>
      <dsp:spPr>
        <a:xfrm>
          <a:off x="814022" y="578512"/>
          <a:ext cx="3858354" cy="3858354"/>
        </a:xfrm>
        <a:prstGeom prst="blockArc">
          <a:avLst>
            <a:gd name="adj1" fmla="val 3240000"/>
            <a:gd name="adj2" fmla="val 756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23ADFB-98C1-4F53-8FD2-4F0468E466E2}">
      <dsp:nvSpPr>
        <dsp:cNvPr id="0" name=""/>
        <dsp:cNvSpPr/>
      </dsp:nvSpPr>
      <dsp:spPr>
        <a:xfrm>
          <a:off x="814022" y="578512"/>
          <a:ext cx="3858354" cy="3858354"/>
        </a:xfrm>
        <a:prstGeom prst="blockArc">
          <a:avLst>
            <a:gd name="adj1" fmla="val 20520000"/>
            <a:gd name="adj2" fmla="val 324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7F5DDA1-6B0A-4F76-98B2-439DD3FF76A4}">
      <dsp:nvSpPr>
        <dsp:cNvPr id="0" name=""/>
        <dsp:cNvSpPr/>
      </dsp:nvSpPr>
      <dsp:spPr>
        <a:xfrm>
          <a:off x="814022" y="578512"/>
          <a:ext cx="3858354" cy="3858354"/>
        </a:xfrm>
        <a:prstGeom prst="blockArc">
          <a:avLst>
            <a:gd name="adj1" fmla="val 16200000"/>
            <a:gd name="adj2" fmla="val 20520000"/>
            <a:gd name="adj3" fmla="val 464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65776E5-3E16-4E6C-98D1-0AF3F9F09FDB}">
      <dsp:nvSpPr>
        <dsp:cNvPr id="0" name=""/>
        <dsp:cNvSpPr/>
      </dsp:nvSpPr>
      <dsp:spPr>
        <a:xfrm>
          <a:off x="1855142" y="1619632"/>
          <a:ext cx="1776114" cy="177611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Lean Six Sigma Principles</a:t>
          </a:r>
        </a:p>
      </dsp:txBody>
      <dsp:txXfrm>
        <a:off x="2115248" y="1879738"/>
        <a:ext cx="1255902" cy="1255902"/>
      </dsp:txXfrm>
    </dsp:sp>
    <dsp:sp modelId="{5773036F-7E97-4288-A2A7-023B7F5F8B37}">
      <dsp:nvSpPr>
        <dsp:cNvPr id="0" name=""/>
        <dsp:cNvSpPr/>
      </dsp:nvSpPr>
      <dsp:spPr>
        <a:xfrm>
          <a:off x="2121559" y="1630"/>
          <a:ext cx="1243280" cy="12432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1. Identify Value</a:t>
          </a:r>
        </a:p>
      </dsp:txBody>
      <dsp:txXfrm>
        <a:off x="2303633" y="183704"/>
        <a:ext cx="879132" cy="879132"/>
      </dsp:txXfrm>
    </dsp:sp>
    <dsp:sp modelId="{41BE5939-4E4D-45F2-98E0-D64D7610376C}">
      <dsp:nvSpPr>
        <dsp:cNvPr id="0" name=""/>
        <dsp:cNvSpPr/>
      </dsp:nvSpPr>
      <dsp:spPr>
        <a:xfrm>
          <a:off x="3913748" y="1303732"/>
          <a:ext cx="1243280" cy="12432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2. Map the Value Stream </a:t>
          </a:r>
        </a:p>
      </dsp:txBody>
      <dsp:txXfrm>
        <a:off x="4095822" y="1485806"/>
        <a:ext cx="879132" cy="879132"/>
      </dsp:txXfrm>
    </dsp:sp>
    <dsp:sp modelId="{F5F5A263-7156-4ECD-8CA8-4248A10711D6}">
      <dsp:nvSpPr>
        <dsp:cNvPr id="0" name=""/>
        <dsp:cNvSpPr/>
      </dsp:nvSpPr>
      <dsp:spPr>
        <a:xfrm>
          <a:off x="3229193" y="3410576"/>
          <a:ext cx="1243280" cy="12432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3. Create Flow</a:t>
          </a:r>
        </a:p>
      </dsp:txBody>
      <dsp:txXfrm>
        <a:off x="3411267" y="3592650"/>
        <a:ext cx="879132" cy="879132"/>
      </dsp:txXfrm>
    </dsp:sp>
    <dsp:sp modelId="{A5CD2015-7028-42A5-B96F-C4EA1E4C2632}">
      <dsp:nvSpPr>
        <dsp:cNvPr id="0" name=""/>
        <dsp:cNvSpPr/>
      </dsp:nvSpPr>
      <dsp:spPr>
        <a:xfrm>
          <a:off x="1013926" y="3410576"/>
          <a:ext cx="1243280" cy="12432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4. Establish Pull</a:t>
          </a:r>
        </a:p>
      </dsp:txBody>
      <dsp:txXfrm>
        <a:off x="1196000" y="3592650"/>
        <a:ext cx="879132" cy="879132"/>
      </dsp:txXfrm>
    </dsp:sp>
    <dsp:sp modelId="{97CE24D0-5699-4EB5-8C51-DFF5772584A2}">
      <dsp:nvSpPr>
        <dsp:cNvPr id="0" name=""/>
        <dsp:cNvSpPr/>
      </dsp:nvSpPr>
      <dsp:spPr>
        <a:xfrm>
          <a:off x="329370" y="1303732"/>
          <a:ext cx="1243280" cy="124328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500" kern="1200"/>
            <a:t>5. Seek Perfection</a:t>
          </a:r>
        </a:p>
      </dsp:txBody>
      <dsp:txXfrm>
        <a:off x="511444" y="1485806"/>
        <a:ext cx="879132" cy="879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261DD-02B0-4E92-A788-649645BF7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3152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Sreeram Sridhar</dc:creator>
  <cp:keywords/>
  <dc:description/>
  <cp:lastModifiedBy>Sreeram Sridhar</cp:lastModifiedBy>
  <cp:revision>9</cp:revision>
  <dcterms:created xsi:type="dcterms:W3CDTF">2019-05-19T11:42:00Z</dcterms:created>
  <dcterms:modified xsi:type="dcterms:W3CDTF">2019-06-09T14:25:00Z</dcterms:modified>
</cp:coreProperties>
</file>