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b6b4eed1-2351-460b-9ac5-3613ebfeea4a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b6b4eed1-2351-460b-9ac5-3613ebfeea4a"/>
      <w:r>
        <w:rPr/>
        <w:t xml:space="preserve">. </w:t>
      </w:r>
      <w:r>
        <w:t xml:space="preserve">Internal consistency of the 10-item first-impression scale.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607"/>
        <w:gridCol w:w="1436"/>
      </w:tblGrid>
      <w:tr>
        <w:trPr>
          <w:trHeight w:val="496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items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observations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Cronbach's α</w:t>
            </w:r>
          </w:p>
        </w:tc>
      </w:tr>
      <w:tr>
        <w:trPr>
          <w:trHeight w:val="487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10.000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910.000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consistency was assessed using Cronbach's α. imp_bizarre_inversed is the reverse-scored version of imp_bizarre.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2026-09-28T16:20:12Z</dcterms:modified>
  <cp:category/>
</cp:coreProperties>
</file>