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23183ec-604d-45ba-b88f-e667f3b1de5c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23183ec-604d-45ba-b88f-e667f3b1de5c"/>
      <w:r>
        <w:rPr/>
        <w:t xml:space="preserve">. </w:t>
      </w:r>
      <w:r>
        <w:t xml:space="preserve">Observer panel: gender and health-care professional status.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7"/>
        <w:gridCol w:w="1080"/>
        <w:gridCol w:w="1224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Level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(74.7%)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(25.3%)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(6.6%)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(11.0%)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Health-care professional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(82.4%)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N observers = 91.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2026-10-01T17:46:51Z</dcterms:modified>
  <cp:category/>
</cp:coreProperties>
</file>