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  <w:r w:rsidR="00586120">
        <w:rPr>
          <w:sz w:val="24"/>
        </w:rPr>
        <w:t xml:space="preserve"> (Россвязь)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Федеральное государственное бюджетное </w:t>
      </w:r>
      <w:r w:rsidR="00586120" w:rsidRPr="00117782">
        <w:rPr>
          <w:sz w:val="24"/>
        </w:rPr>
        <w:t xml:space="preserve">образовательное </w:t>
      </w:r>
      <w:r w:rsidRPr="00117782">
        <w:rPr>
          <w:sz w:val="24"/>
        </w:rPr>
        <w:t xml:space="preserve">учреждение 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117782" w:rsidRPr="00117782" w:rsidRDefault="00586120" w:rsidP="001C7448">
      <w:pPr>
        <w:contextualSpacing/>
        <w:jc w:val="center"/>
        <w:rPr>
          <w:sz w:val="24"/>
        </w:rPr>
      </w:pPr>
      <w:r>
        <w:rPr>
          <w:sz w:val="24"/>
        </w:rPr>
        <w:t>(СибГУТИ</w:t>
      </w:r>
      <w:r w:rsidR="00117782" w:rsidRPr="00117782">
        <w:rPr>
          <w:sz w:val="24"/>
        </w:rPr>
        <w:t>)</w:t>
      </w:r>
    </w:p>
    <w:p w:rsidR="00117782" w:rsidRDefault="00117782" w:rsidP="001C744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8E0776" w:rsidRDefault="008E0776" w:rsidP="001C744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AF3A03" w:rsidP="00AF3A03">
      <w:pPr>
        <w:pStyle w:val="Style7"/>
        <w:widowControl/>
        <w:spacing w:line="240" w:lineRule="auto"/>
        <w:ind w:left="4248"/>
        <w:rPr>
          <w:rStyle w:val="FontStyle22"/>
          <w:rFonts w:ascii="Times New Roman" w:hAnsi="Times New Roman" w:cs="Times New Roman"/>
          <w:sz w:val="18"/>
          <w:szCs w:val="18"/>
        </w:rPr>
      </w:pPr>
      <w:r>
        <w:t>09.03.01 Информатика и вычислительная техника</w:t>
      </w: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Pr="00117782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E51268" w:rsidP="001C744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</w:t>
      </w:r>
      <w:r w:rsidR="00586120">
        <w:rPr>
          <w:rStyle w:val="FontStyle22"/>
          <w:rFonts w:ascii="Times New Roman" w:hAnsi="Times New Roman" w:cs="Times New Roman"/>
          <w:b/>
          <w:sz w:val="28"/>
          <w:szCs w:val="28"/>
        </w:rPr>
        <w:t>СЧЁТНО-ГРАФИЧЕСКОЕ ЗАДАНИЕ</w:t>
      </w:r>
    </w:p>
    <w:p w:rsidR="00117782" w:rsidRPr="00117782" w:rsidRDefault="00117782" w:rsidP="001C744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117782" w:rsidRDefault="00586120" w:rsidP="001C7448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117782" w:rsidRDefault="00117782" w:rsidP="001C7448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8F17C0" w:rsidRDefault="003D0C6F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8F17C0" w:rsidRPr="008F17C0">
        <w:rPr>
          <w:rFonts w:ascii="Times New Roman" w:hAnsi="Times New Roman" w:cs="Times New Roman"/>
          <w:sz w:val="28"/>
          <w:szCs w:val="28"/>
        </w:rPr>
        <w:t>1</w:t>
      </w:r>
      <w:r w:rsidR="008F17C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E532CF" w:rsidRDefault="00E532CF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117782" w:rsidRPr="00117782" w:rsidRDefault="00E532CF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D37CCA">
        <w:rPr>
          <w:rStyle w:val="FontStyle22"/>
          <w:rFonts w:ascii="Times New Roman" w:hAnsi="Times New Roman" w:cs="Times New Roman"/>
          <w:sz w:val="28"/>
          <w:szCs w:val="28"/>
        </w:rPr>
        <w:t>ИП-41</w:t>
      </w:r>
      <w:r w:rsidR="00313193" w:rsidRPr="00313193">
        <w:rPr>
          <w:rStyle w:val="FontStyle22"/>
          <w:rFonts w:ascii="Times New Roman" w:hAnsi="Times New Roman" w:cs="Times New Roman"/>
          <w:sz w:val="28"/>
          <w:szCs w:val="28"/>
        </w:rPr>
        <w:t>1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313193">
        <w:rPr>
          <w:rStyle w:val="FontStyle22"/>
          <w:rFonts w:ascii="Times New Roman" w:hAnsi="Times New Roman" w:cs="Times New Roman"/>
          <w:sz w:val="28"/>
          <w:szCs w:val="28"/>
        </w:rPr>
        <w:t>Фед</w:t>
      </w:r>
      <w:r w:rsidR="008F17C0">
        <w:rPr>
          <w:rStyle w:val="FontStyle22"/>
          <w:rFonts w:ascii="Times New Roman" w:hAnsi="Times New Roman" w:cs="Times New Roman"/>
          <w:sz w:val="28"/>
          <w:szCs w:val="28"/>
        </w:rPr>
        <w:t>ин</w:t>
      </w:r>
      <w:r w:rsidR="0031319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8F17C0">
        <w:rPr>
          <w:rStyle w:val="FontStyle22"/>
          <w:rFonts w:ascii="Times New Roman" w:hAnsi="Times New Roman" w:cs="Times New Roman"/>
          <w:sz w:val="28"/>
          <w:szCs w:val="28"/>
        </w:rPr>
        <w:t>В.К</w:t>
      </w:r>
      <w:r w:rsidR="00313193">
        <w:rPr>
          <w:rStyle w:val="FontStyle22"/>
          <w:rFonts w:ascii="Times New Roman" w:hAnsi="Times New Roman" w:cs="Times New Roman"/>
          <w:sz w:val="28"/>
          <w:szCs w:val="28"/>
        </w:rPr>
        <w:t>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117782" w:rsidRP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E532CF" w:rsidRDefault="00586120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586120" w:rsidRDefault="00E25CCF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</w:t>
      </w:r>
      <w:r w:rsidR="00586120">
        <w:rPr>
          <w:rStyle w:val="FontStyle22"/>
          <w:rFonts w:ascii="Times New Roman" w:hAnsi="Times New Roman" w:cs="Times New Roman"/>
          <w:sz w:val="28"/>
          <w:szCs w:val="28"/>
        </w:rPr>
        <w:t>оцент кафедры ВС</w:t>
      </w:r>
    </w:p>
    <w:p w:rsidR="00117782" w:rsidRPr="00117782" w:rsidRDefault="00586120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      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___ /</w:t>
      </w:r>
      <w:r w:rsidR="00E25CCF">
        <w:rPr>
          <w:rStyle w:val="FontStyle22"/>
          <w:rFonts w:ascii="Times New Roman" w:hAnsi="Times New Roman" w:cs="Times New Roman"/>
          <w:sz w:val="28"/>
          <w:szCs w:val="28"/>
        </w:rPr>
        <w:t xml:space="preserve">А.В. Ефимов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117782" w:rsidRP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C95B6A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B80697">
        <w:rPr>
          <w:rStyle w:val="FontStyle22"/>
          <w:rFonts w:ascii="Times New Roman" w:hAnsi="Times New Roman" w:cs="Times New Roman"/>
          <w:sz w:val="28"/>
          <w:szCs w:val="28"/>
        </w:rPr>
        <w:t>16</w:t>
      </w:r>
    </w:p>
    <w:p w:rsidR="00F71CD8" w:rsidRDefault="00F71CD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848477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0B7" w:rsidRPr="00DB61D2" w:rsidRDefault="009120B7" w:rsidP="009120B7">
          <w:pPr>
            <w:pStyle w:val="11"/>
            <w:spacing w:line="360" w:lineRule="auto"/>
            <w:rPr>
              <w:rStyle w:val="FontStyle22"/>
              <w:rFonts w:ascii="Times New Roman" w:hAnsi="Times New Roman" w:cs="Times New Roman"/>
              <w:sz w:val="28"/>
              <w:szCs w:val="28"/>
            </w:rPr>
          </w:pPr>
          <w:r w:rsidRPr="00DB61D2">
            <w:rPr>
              <w:rStyle w:val="FontStyle22"/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82607" w:rsidRPr="00782607" w:rsidRDefault="009120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B3843">
            <w:fldChar w:fldCharType="begin"/>
          </w:r>
          <w:r w:rsidRPr="00EB3843">
            <w:instrText xml:space="preserve"> TOC \o "1-3" \h \z \u </w:instrText>
          </w:r>
          <w:r w:rsidRPr="00EB3843">
            <w:fldChar w:fldCharType="separate"/>
          </w:r>
          <w:bookmarkStart w:id="0" w:name="_GoBack"/>
          <w:r w:rsidR="00782607" w:rsidRPr="00782607">
            <w:rPr>
              <w:rStyle w:val="a3"/>
              <w:noProof/>
            </w:rPr>
            <w:fldChar w:fldCharType="begin"/>
          </w:r>
          <w:r w:rsidR="00782607" w:rsidRPr="00782607">
            <w:rPr>
              <w:rStyle w:val="a3"/>
              <w:noProof/>
            </w:rPr>
            <w:instrText xml:space="preserve"> </w:instrText>
          </w:r>
          <w:r w:rsidR="00782607" w:rsidRPr="00782607">
            <w:rPr>
              <w:noProof/>
            </w:rPr>
            <w:instrText>HYPERLINK \l "_Toc470648188"</w:instrText>
          </w:r>
          <w:r w:rsidR="00782607" w:rsidRPr="00782607">
            <w:rPr>
              <w:rStyle w:val="a3"/>
              <w:noProof/>
            </w:rPr>
            <w:instrText xml:space="preserve"> </w:instrText>
          </w:r>
          <w:r w:rsidR="00782607" w:rsidRPr="00782607">
            <w:rPr>
              <w:rStyle w:val="a3"/>
              <w:noProof/>
            </w:rPr>
          </w:r>
          <w:r w:rsidR="00782607" w:rsidRPr="00782607">
            <w:rPr>
              <w:rStyle w:val="a3"/>
              <w:noProof/>
            </w:rPr>
            <w:fldChar w:fldCharType="separate"/>
          </w:r>
          <w:r w:rsidR="00782607" w:rsidRPr="00782607">
            <w:rPr>
              <w:rStyle w:val="a3"/>
              <w:noProof/>
            </w:rPr>
            <w:t>1. ОТВЕТ НА ПЕРВЫЙ ВОПРОС</w:t>
          </w:r>
          <w:r w:rsidR="00782607" w:rsidRPr="00782607">
            <w:rPr>
              <w:noProof/>
              <w:webHidden/>
            </w:rPr>
            <w:tab/>
          </w:r>
          <w:r w:rsidR="00782607" w:rsidRPr="00782607">
            <w:rPr>
              <w:noProof/>
              <w:webHidden/>
            </w:rPr>
            <w:fldChar w:fldCharType="begin"/>
          </w:r>
          <w:r w:rsidR="00782607" w:rsidRPr="00782607">
            <w:rPr>
              <w:noProof/>
              <w:webHidden/>
            </w:rPr>
            <w:instrText xml:space="preserve"> PAGEREF _Toc470648188 \h </w:instrText>
          </w:r>
          <w:r w:rsidR="00782607" w:rsidRPr="00782607">
            <w:rPr>
              <w:noProof/>
              <w:webHidden/>
            </w:rPr>
          </w:r>
          <w:r w:rsidR="00782607" w:rsidRPr="00782607">
            <w:rPr>
              <w:noProof/>
              <w:webHidden/>
            </w:rPr>
            <w:fldChar w:fldCharType="separate"/>
          </w:r>
          <w:r w:rsidR="00782607" w:rsidRPr="00782607">
            <w:rPr>
              <w:noProof/>
              <w:webHidden/>
            </w:rPr>
            <w:t>3</w:t>
          </w:r>
          <w:r w:rsidR="00782607" w:rsidRPr="00782607">
            <w:rPr>
              <w:noProof/>
              <w:webHidden/>
            </w:rPr>
            <w:fldChar w:fldCharType="end"/>
          </w:r>
          <w:r w:rsidR="00782607" w:rsidRPr="00782607">
            <w:rPr>
              <w:rStyle w:val="a3"/>
              <w:noProof/>
            </w:rPr>
            <w:fldChar w:fldCharType="end"/>
          </w:r>
        </w:p>
        <w:p w:rsidR="00782607" w:rsidRPr="00782607" w:rsidRDefault="00782607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89" w:history="1">
            <w:r w:rsidRPr="00782607">
              <w:rPr>
                <w:rStyle w:val="a3"/>
                <w:noProof/>
              </w:rPr>
              <w:t>1.1.</w:t>
            </w:r>
            <w:r w:rsidRPr="007826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07">
              <w:rPr>
                <w:rStyle w:val="a3"/>
                <w:noProof/>
              </w:rPr>
              <w:t>ЗАДАНИЕ</w:t>
            </w:r>
            <w:r w:rsidRPr="00782607">
              <w:rPr>
                <w:noProof/>
                <w:webHidden/>
              </w:rPr>
              <w:tab/>
            </w:r>
            <w:r w:rsidRPr="00782607">
              <w:rPr>
                <w:noProof/>
                <w:webHidden/>
              </w:rPr>
              <w:fldChar w:fldCharType="begin"/>
            </w:r>
            <w:r w:rsidRPr="00782607">
              <w:rPr>
                <w:noProof/>
                <w:webHidden/>
              </w:rPr>
              <w:instrText xml:space="preserve"> PAGEREF _Toc470648189 \h </w:instrText>
            </w:r>
            <w:r w:rsidRPr="00782607">
              <w:rPr>
                <w:noProof/>
                <w:webHidden/>
              </w:rPr>
            </w:r>
            <w:r w:rsidRPr="00782607">
              <w:rPr>
                <w:noProof/>
                <w:webHidden/>
              </w:rPr>
              <w:fldChar w:fldCharType="separate"/>
            </w:r>
            <w:r w:rsidRPr="00782607">
              <w:rPr>
                <w:noProof/>
                <w:webHidden/>
              </w:rPr>
              <w:t>3</w:t>
            </w:r>
            <w:r w:rsidRPr="00782607">
              <w:rPr>
                <w:noProof/>
                <w:webHidden/>
              </w:rPr>
              <w:fldChar w:fldCharType="end"/>
            </w:r>
          </w:hyperlink>
        </w:p>
        <w:p w:rsidR="00782607" w:rsidRPr="00782607" w:rsidRDefault="00782607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90" w:history="1">
            <w:r w:rsidRPr="00782607">
              <w:rPr>
                <w:rStyle w:val="a3"/>
                <w:noProof/>
              </w:rPr>
              <w:t>1.2.</w:t>
            </w:r>
            <w:r w:rsidRPr="007826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07">
              <w:rPr>
                <w:rStyle w:val="a3"/>
                <w:noProof/>
              </w:rPr>
              <w:t>ОТВЕТ</w:t>
            </w:r>
            <w:r w:rsidRPr="00782607">
              <w:rPr>
                <w:noProof/>
                <w:webHidden/>
              </w:rPr>
              <w:tab/>
            </w:r>
            <w:r w:rsidRPr="00782607">
              <w:rPr>
                <w:noProof/>
                <w:webHidden/>
              </w:rPr>
              <w:fldChar w:fldCharType="begin"/>
            </w:r>
            <w:r w:rsidRPr="00782607">
              <w:rPr>
                <w:noProof/>
                <w:webHidden/>
              </w:rPr>
              <w:instrText xml:space="preserve"> PAGEREF _Toc470648190 \h </w:instrText>
            </w:r>
            <w:r w:rsidRPr="00782607">
              <w:rPr>
                <w:noProof/>
                <w:webHidden/>
              </w:rPr>
            </w:r>
            <w:r w:rsidRPr="00782607">
              <w:rPr>
                <w:noProof/>
                <w:webHidden/>
              </w:rPr>
              <w:fldChar w:fldCharType="separate"/>
            </w:r>
            <w:r w:rsidRPr="00782607">
              <w:rPr>
                <w:noProof/>
                <w:webHidden/>
              </w:rPr>
              <w:t>3</w:t>
            </w:r>
            <w:r w:rsidRPr="00782607">
              <w:rPr>
                <w:noProof/>
                <w:webHidden/>
              </w:rPr>
              <w:fldChar w:fldCharType="end"/>
            </w:r>
          </w:hyperlink>
        </w:p>
        <w:p w:rsidR="00782607" w:rsidRPr="00782607" w:rsidRDefault="0078260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91" w:history="1">
            <w:r w:rsidRPr="00782607">
              <w:rPr>
                <w:rStyle w:val="a3"/>
                <w:noProof/>
              </w:rPr>
              <w:t>1.2.1.</w:t>
            </w:r>
            <w:r w:rsidRPr="007826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07">
              <w:rPr>
                <w:rStyle w:val="a3"/>
                <w:noProof/>
              </w:rPr>
              <w:t>Общая характеристика.</w:t>
            </w:r>
            <w:r w:rsidRPr="00782607">
              <w:rPr>
                <w:noProof/>
                <w:webHidden/>
              </w:rPr>
              <w:tab/>
            </w:r>
            <w:r w:rsidRPr="00782607">
              <w:rPr>
                <w:noProof/>
                <w:webHidden/>
              </w:rPr>
              <w:fldChar w:fldCharType="begin"/>
            </w:r>
            <w:r w:rsidRPr="00782607">
              <w:rPr>
                <w:noProof/>
                <w:webHidden/>
              </w:rPr>
              <w:instrText xml:space="preserve"> PAGEREF _Toc470648191 \h </w:instrText>
            </w:r>
            <w:r w:rsidRPr="00782607">
              <w:rPr>
                <w:noProof/>
                <w:webHidden/>
              </w:rPr>
            </w:r>
            <w:r w:rsidRPr="00782607">
              <w:rPr>
                <w:noProof/>
                <w:webHidden/>
              </w:rPr>
              <w:fldChar w:fldCharType="separate"/>
            </w:r>
            <w:r w:rsidRPr="00782607">
              <w:rPr>
                <w:noProof/>
                <w:webHidden/>
              </w:rPr>
              <w:t>4</w:t>
            </w:r>
            <w:r w:rsidRPr="00782607">
              <w:rPr>
                <w:noProof/>
                <w:webHidden/>
              </w:rPr>
              <w:fldChar w:fldCharType="end"/>
            </w:r>
          </w:hyperlink>
        </w:p>
        <w:p w:rsidR="00782607" w:rsidRPr="00782607" w:rsidRDefault="0078260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92" w:history="1">
            <w:r w:rsidRPr="00782607">
              <w:rPr>
                <w:rStyle w:val="a3"/>
                <w:noProof/>
              </w:rPr>
              <w:t>1.2.2.Вычислительные узлы и сети</w:t>
            </w:r>
            <w:r w:rsidRPr="00782607">
              <w:rPr>
                <w:noProof/>
                <w:webHidden/>
              </w:rPr>
              <w:tab/>
            </w:r>
            <w:r w:rsidRPr="00782607">
              <w:rPr>
                <w:noProof/>
                <w:webHidden/>
              </w:rPr>
              <w:fldChar w:fldCharType="begin"/>
            </w:r>
            <w:r w:rsidRPr="00782607">
              <w:rPr>
                <w:noProof/>
                <w:webHidden/>
              </w:rPr>
              <w:instrText xml:space="preserve"> PAGEREF _Toc470648192 \h </w:instrText>
            </w:r>
            <w:r w:rsidRPr="00782607">
              <w:rPr>
                <w:noProof/>
                <w:webHidden/>
              </w:rPr>
            </w:r>
            <w:r w:rsidRPr="00782607">
              <w:rPr>
                <w:noProof/>
                <w:webHidden/>
              </w:rPr>
              <w:fldChar w:fldCharType="separate"/>
            </w:r>
            <w:r w:rsidRPr="00782607">
              <w:rPr>
                <w:noProof/>
                <w:webHidden/>
              </w:rPr>
              <w:t>5</w:t>
            </w:r>
            <w:r w:rsidRPr="00782607">
              <w:rPr>
                <w:noProof/>
                <w:webHidden/>
              </w:rPr>
              <w:fldChar w:fldCharType="end"/>
            </w:r>
          </w:hyperlink>
        </w:p>
        <w:p w:rsidR="00782607" w:rsidRPr="00782607" w:rsidRDefault="0078260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93" w:history="1">
            <w:r w:rsidRPr="00782607">
              <w:rPr>
                <w:rStyle w:val="a3"/>
                <w:noProof/>
              </w:rPr>
              <w:t>1.2.3.Программное обеспечение</w:t>
            </w:r>
            <w:r w:rsidRPr="00782607">
              <w:rPr>
                <w:noProof/>
                <w:webHidden/>
              </w:rPr>
              <w:tab/>
            </w:r>
            <w:r w:rsidRPr="00782607">
              <w:rPr>
                <w:noProof/>
                <w:webHidden/>
              </w:rPr>
              <w:fldChar w:fldCharType="begin"/>
            </w:r>
            <w:r w:rsidRPr="00782607">
              <w:rPr>
                <w:noProof/>
                <w:webHidden/>
              </w:rPr>
              <w:instrText xml:space="preserve"> PAGEREF _Toc470648193 \h </w:instrText>
            </w:r>
            <w:r w:rsidRPr="00782607">
              <w:rPr>
                <w:noProof/>
                <w:webHidden/>
              </w:rPr>
            </w:r>
            <w:r w:rsidRPr="00782607">
              <w:rPr>
                <w:noProof/>
                <w:webHidden/>
              </w:rPr>
              <w:fldChar w:fldCharType="separate"/>
            </w:r>
            <w:r w:rsidRPr="00782607">
              <w:rPr>
                <w:noProof/>
                <w:webHidden/>
              </w:rPr>
              <w:t>5</w:t>
            </w:r>
            <w:r w:rsidRPr="00782607">
              <w:rPr>
                <w:noProof/>
                <w:webHidden/>
              </w:rPr>
              <w:fldChar w:fldCharType="end"/>
            </w:r>
          </w:hyperlink>
        </w:p>
        <w:p w:rsidR="00782607" w:rsidRDefault="007826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94" w:history="1">
            <w:r w:rsidRPr="00782607">
              <w:rPr>
                <w:rStyle w:val="a3"/>
                <w:noProof/>
              </w:rPr>
              <w:t>2. ОТВЕТ НА ВТОРОЙ ВОПРОС</w:t>
            </w:r>
            <w:r w:rsidRPr="00782607">
              <w:rPr>
                <w:noProof/>
                <w:webHidden/>
              </w:rPr>
              <w:tab/>
            </w:r>
            <w:r w:rsidRPr="00782607">
              <w:rPr>
                <w:noProof/>
                <w:webHidden/>
              </w:rPr>
              <w:fldChar w:fldCharType="begin"/>
            </w:r>
            <w:r w:rsidRPr="00782607">
              <w:rPr>
                <w:noProof/>
                <w:webHidden/>
              </w:rPr>
              <w:instrText xml:space="preserve"> PAGEREF _Toc470648194 \h </w:instrText>
            </w:r>
            <w:r w:rsidRPr="00782607">
              <w:rPr>
                <w:noProof/>
                <w:webHidden/>
              </w:rPr>
            </w:r>
            <w:r w:rsidRPr="00782607">
              <w:rPr>
                <w:noProof/>
                <w:webHidden/>
              </w:rPr>
              <w:fldChar w:fldCharType="separate"/>
            </w:r>
            <w:r w:rsidRPr="00782607">
              <w:rPr>
                <w:noProof/>
                <w:webHidden/>
              </w:rPr>
              <w:t>6</w:t>
            </w:r>
            <w:r w:rsidRPr="00782607">
              <w:rPr>
                <w:noProof/>
                <w:webHidden/>
              </w:rPr>
              <w:fldChar w:fldCharType="end"/>
            </w:r>
          </w:hyperlink>
          <w:bookmarkEnd w:id="0"/>
        </w:p>
        <w:p w:rsidR="00782607" w:rsidRDefault="007826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95" w:history="1">
            <w:r w:rsidRPr="00EC54EB">
              <w:rPr>
                <w:rStyle w:val="a3"/>
                <w:noProof/>
              </w:rPr>
              <w:t>2.1.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607" w:rsidRDefault="007826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48196" w:history="1">
            <w:r w:rsidRPr="00EC54EB">
              <w:rPr>
                <w:rStyle w:val="a3"/>
                <w:noProof/>
              </w:rPr>
              <w:t>2.2. 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B7" w:rsidRDefault="009120B7" w:rsidP="009120B7">
          <w:pPr>
            <w:rPr>
              <w:b/>
              <w:bCs/>
            </w:rPr>
          </w:pPr>
          <w:r w:rsidRPr="00EB3843">
            <w:rPr>
              <w:b/>
              <w:bCs/>
              <w:szCs w:val="28"/>
            </w:rPr>
            <w:fldChar w:fldCharType="end"/>
          </w:r>
        </w:p>
      </w:sdtContent>
    </w:sdt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D0C6F" w:rsidRDefault="003D0C6F" w:rsidP="001C744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1C7448" w:rsidRDefault="006A060D" w:rsidP="001C7448">
      <w:pPr>
        <w:pStyle w:val="1"/>
        <w:rPr>
          <w:rStyle w:val="FontStyle22"/>
          <w:rFonts w:ascii="Times New Roman" w:hAnsi="Times New Roman" w:cstheme="majorBidi"/>
          <w:sz w:val="32"/>
          <w:szCs w:val="32"/>
        </w:rPr>
      </w:pPr>
      <w:bookmarkStart w:id="1" w:name="_Toc432276047"/>
      <w:bookmarkStart w:id="2" w:name="_Toc470648188"/>
      <w:r>
        <w:rPr>
          <w:rStyle w:val="FontStyle22"/>
          <w:rFonts w:ascii="Times New Roman" w:hAnsi="Times New Roman" w:cstheme="majorBidi"/>
          <w:sz w:val="32"/>
          <w:szCs w:val="32"/>
        </w:rPr>
        <w:lastRenderedPageBreak/>
        <w:t xml:space="preserve">1. </w:t>
      </w:r>
      <w:r w:rsidR="001C7448">
        <w:rPr>
          <w:rStyle w:val="FontStyle22"/>
          <w:rFonts w:ascii="Times New Roman" w:hAnsi="Times New Roman" w:cstheme="majorBidi"/>
          <w:sz w:val="32"/>
          <w:szCs w:val="32"/>
        </w:rPr>
        <w:t>ОТВЕТ НА ПЕРВЫЙ ВОПРОС</w:t>
      </w:r>
      <w:bookmarkEnd w:id="1"/>
      <w:bookmarkEnd w:id="2"/>
    </w:p>
    <w:p w:rsidR="001C7448" w:rsidRPr="001C7448" w:rsidRDefault="001C7448" w:rsidP="001C7448"/>
    <w:p w:rsidR="003D0C6F" w:rsidRDefault="003D0C6F" w:rsidP="00106525">
      <w:pPr>
        <w:pStyle w:val="2"/>
        <w:numPr>
          <w:ilvl w:val="1"/>
          <w:numId w:val="2"/>
        </w:numPr>
        <w:rPr>
          <w:rStyle w:val="FontStyle22"/>
          <w:rFonts w:ascii="Times New Roman" w:hAnsi="Times New Roman" w:cstheme="majorBidi"/>
          <w:sz w:val="28"/>
          <w:szCs w:val="26"/>
        </w:rPr>
      </w:pPr>
      <w:bookmarkStart w:id="3" w:name="_Toc432276048"/>
      <w:bookmarkStart w:id="4" w:name="_Toc470648189"/>
      <w:r w:rsidRPr="003D0C6F">
        <w:rPr>
          <w:rStyle w:val="FontStyle22"/>
          <w:rFonts w:ascii="Times New Roman" w:hAnsi="Times New Roman" w:cstheme="majorBidi"/>
          <w:sz w:val="28"/>
          <w:szCs w:val="26"/>
        </w:rPr>
        <w:t>ЗАДАНИЕ</w:t>
      </w:r>
      <w:bookmarkEnd w:id="3"/>
      <w:bookmarkEnd w:id="4"/>
    </w:p>
    <w:p w:rsidR="008F17C0" w:rsidRPr="008F17C0" w:rsidRDefault="008F17C0" w:rsidP="008F17C0"/>
    <w:p w:rsidR="00106525" w:rsidRPr="00106525" w:rsidRDefault="008F17C0" w:rsidP="008F17C0">
      <w:pPr>
        <w:tabs>
          <w:tab w:val="left" w:pos="408"/>
        </w:tabs>
        <w:spacing w:line="235" w:lineRule="auto"/>
        <w:ind w:firstLine="709"/>
        <w:jc w:val="both"/>
      </w:pPr>
      <w:r w:rsidRPr="008F17C0">
        <w:t>Осуществить анализ архитектуры и функциональной структуры одной из современных суперВС (из списка Top500).</w:t>
      </w:r>
    </w:p>
    <w:p w:rsidR="001C7448" w:rsidRDefault="001C7448" w:rsidP="00FD09C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06525">
      <w:pPr>
        <w:pStyle w:val="2"/>
        <w:numPr>
          <w:ilvl w:val="1"/>
          <w:numId w:val="2"/>
        </w:numPr>
        <w:rPr>
          <w:rStyle w:val="FontStyle22"/>
          <w:rFonts w:ascii="Times New Roman" w:hAnsi="Times New Roman" w:cs="Times New Roman"/>
          <w:sz w:val="28"/>
          <w:szCs w:val="28"/>
        </w:rPr>
      </w:pPr>
      <w:bookmarkStart w:id="5" w:name="_Toc432276049"/>
      <w:bookmarkStart w:id="6" w:name="_Toc470648190"/>
      <w:r>
        <w:rPr>
          <w:rStyle w:val="FontStyle22"/>
          <w:rFonts w:ascii="Times New Roman" w:hAnsi="Times New Roman" w:cs="Times New Roman"/>
          <w:sz w:val="28"/>
          <w:szCs w:val="28"/>
        </w:rPr>
        <w:t>ОТВЕТ</w:t>
      </w:r>
      <w:bookmarkEnd w:id="5"/>
      <w:bookmarkEnd w:id="6"/>
    </w:p>
    <w:p w:rsidR="008F17C0" w:rsidRPr="008F17C0" w:rsidRDefault="008F17C0" w:rsidP="008F17C0"/>
    <w:p w:rsidR="008F17C0" w:rsidRPr="008F17C0" w:rsidRDefault="008F17C0" w:rsidP="008F17C0">
      <w:pPr>
        <w:spacing w:after="240"/>
        <w:ind w:right="204" w:firstLine="907"/>
        <w:rPr>
          <w:b/>
          <w:szCs w:val="28"/>
        </w:rPr>
      </w:pPr>
      <w:bookmarkStart w:id="7" w:name="_Toc432276050"/>
      <w:r w:rsidRPr="008F17C0">
        <w:rPr>
          <w:b/>
          <w:szCs w:val="28"/>
        </w:rPr>
        <w:t>Суперкомпьютер «Ломоносов»</w:t>
      </w:r>
    </w:p>
    <w:p w:rsidR="008F17C0" w:rsidRPr="008F17C0" w:rsidRDefault="008F17C0" w:rsidP="008F17C0">
      <w:pPr>
        <w:ind w:right="202" w:firstLine="907"/>
        <w:jc w:val="both"/>
        <w:rPr>
          <w:szCs w:val="28"/>
        </w:rPr>
      </w:pPr>
      <w:r w:rsidRPr="008F17C0">
        <w:rPr>
          <w:szCs w:val="28"/>
        </w:rPr>
        <w:t>Суперкомпьютер "Ломоносов", установленный в Московском государственном Университете им. М.В. Ломоносова - вычислительный комплекс с пиковой производительностью в 1,3 Пфлопс и реальной производительностью в 674 ТФлопса. В ноябре 2015 года суперкомпьютер занял 95-е место в рейтинге Тop-500 мощнейших компьютеров мира. "Ломоносов" состоит из вычислительных модулей различных архитектур: систем на базе технологии Х86 с пиковой производительностью 510 ТФлопс и систем с графическими ускорителями с пиковой производительностью 863 ТФлопс. В целом, суперкомпьютер использует 6 типов вычислительных узлов и  процессоры различных архитектур. В результате гибридная система обладает достаточной гибкостью для достижения оптимальной производительности для широкого круга задач.</w:t>
      </w:r>
    </w:p>
    <w:p w:rsidR="008F17C0" w:rsidRPr="008F17C0" w:rsidRDefault="008F17C0" w:rsidP="008F17C0">
      <w:pPr>
        <w:ind w:right="202" w:firstLine="907"/>
        <w:jc w:val="both"/>
        <w:rPr>
          <w:szCs w:val="28"/>
        </w:rPr>
      </w:pPr>
    </w:p>
    <w:p w:rsidR="008F17C0" w:rsidRDefault="008F17C0" w:rsidP="008F17C0">
      <w:pPr>
        <w:ind w:right="202" w:firstLine="907"/>
        <w:jc w:val="both"/>
        <w:rPr>
          <w:szCs w:val="28"/>
        </w:rPr>
      </w:pPr>
      <w:r w:rsidRPr="008F17C0">
        <w:rPr>
          <w:szCs w:val="28"/>
        </w:rPr>
        <w:t>Более 94% производительности системы, построенной на базе архитектуры Х86, обеспечивают решения TB2-XN. "Ломоносов" содержит также вычислительные модули TB 1.1, а также системы PeakCell S, построенные на базе процессора PowerXCell 8i. Графическая часть суперкомпьютеры построена на базе нового поколения решений "Т-Платформы" - TB2-TL. Создание данного комплекса разгрузило часть ресурсов суперкомпьютера «Чебышев», ранее построенного компанией «Т-Платформы» для МГУ. Обе системы используются для решения ресурсоемких вычислительных задач в рамках фундаментальных научных исследований в областях изменения климата, нанотехнологий и моделирования структур белка, а также для проведения научной работы в области разработки алгоритмов и программного обеспечения для мощных вычислительных систем.</w:t>
      </w:r>
    </w:p>
    <w:p w:rsidR="008F17C0" w:rsidRDefault="008F17C0" w:rsidP="008F17C0">
      <w:pPr>
        <w:ind w:right="202" w:firstLine="907"/>
        <w:jc w:val="both"/>
        <w:rPr>
          <w:szCs w:val="28"/>
        </w:rPr>
      </w:pPr>
    </w:p>
    <w:p w:rsidR="008F17C0" w:rsidRDefault="008F17C0" w:rsidP="008F17C0">
      <w:pPr>
        <w:ind w:right="202" w:firstLine="907"/>
        <w:jc w:val="both"/>
        <w:rPr>
          <w:szCs w:val="28"/>
        </w:rPr>
      </w:pPr>
    </w:p>
    <w:p w:rsidR="008F17C0" w:rsidRDefault="008F17C0" w:rsidP="008F17C0">
      <w:pPr>
        <w:ind w:right="202" w:firstLine="907"/>
        <w:jc w:val="both"/>
        <w:rPr>
          <w:szCs w:val="28"/>
        </w:rPr>
      </w:pPr>
    </w:p>
    <w:p w:rsidR="008F17C0" w:rsidRDefault="008F17C0" w:rsidP="008F17C0">
      <w:pPr>
        <w:ind w:right="202" w:firstLine="907"/>
        <w:jc w:val="both"/>
        <w:rPr>
          <w:szCs w:val="28"/>
        </w:rPr>
      </w:pPr>
    </w:p>
    <w:p w:rsidR="008F17C0" w:rsidRDefault="008F17C0" w:rsidP="008F17C0">
      <w:pPr>
        <w:ind w:right="202" w:firstLine="907"/>
        <w:jc w:val="both"/>
        <w:rPr>
          <w:szCs w:val="28"/>
        </w:rPr>
      </w:pPr>
    </w:p>
    <w:p w:rsidR="008F17C0" w:rsidRDefault="008F17C0" w:rsidP="008F17C0">
      <w:pPr>
        <w:ind w:right="202" w:firstLine="907"/>
        <w:jc w:val="both"/>
        <w:rPr>
          <w:szCs w:val="28"/>
        </w:rPr>
      </w:pPr>
    </w:p>
    <w:p w:rsidR="008F17C0" w:rsidRDefault="008F17C0" w:rsidP="008F17C0">
      <w:pPr>
        <w:ind w:right="202" w:firstLine="907"/>
        <w:jc w:val="both"/>
        <w:rPr>
          <w:szCs w:val="28"/>
        </w:rPr>
      </w:pPr>
    </w:p>
    <w:p w:rsidR="008F17C0" w:rsidRPr="008F17C0" w:rsidRDefault="008F17C0" w:rsidP="008F17C0">
      <w:pPr>
        <w:ind w:right="202" w:firstLine="907"/>
        <w:jc w:val="both"/>
        <w:rPr>
          <w:szCs w:val="28"/>
        </w:rPr>
      </w:pPr>
    </w:p>
    <w:p w:rsidR="008F17C0" w:rsidRPr="008F17C0" w:rsidRDefault="008F17C0" w:rsidP="008F17C0">
      <w:pPr>
        <w:pStyle w:val="3"/>
        <w:numPr>
          <w:ilvl w:val="2"/>
          <w:numId w:val="2"/>
        </w:numPr>
        <w:rPr>
          <w:rFonts w:cs="Times New Roman"/>
          <w:b/>
          <w:szCs w:val="28"/>
        </w:rPr>
      </w:pPr>
      <w:bookmarkStart w:id="8" w:name="_Toc470648191"/>
      <w:r w:rsidRPr="008F17C0">
        <w:rPr>
          <w:rFonts w:cs="Times New Roman"/>
          <w:b/>
          <w:szCs w:val="28"/>
        </w:rPr>
        <w:lastRenderedPageBreak/>
        <w:t>Общая характеристика</w:t>
      </w:r>
      <w:r>
        <w:rPr>
          <w:rFonts w:cs="Times New Roman"/>
          <w:b/>
          <w:szCs w:val="28"/>
        </w:rPr>
        <w:t>.</w:t>
      </w:r>
      <w:bookmarkEnd w:id="8"/>
    </w:p>
    <w:p w:rsidR="008F17C0" w:rsidRPr="008F17C0" w:rsidRDefault="008F17C0" w:rsidP="008F17C0"/>
    <w:tbl>
      <w:tblPr>
        <w:tblW w:w="96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7"/>
        <w:gridCol w:w="4393"/>
      </w:tblGrid>
      <w:tr w:rsidR="008F17C0" w:rsidRPr="008F17C0" w:rsidTr="008F17C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17C0" w:rsidRPr="008F17C0" w:rsidRDefault="008F17C0" w:rsidP="008F17C0">
            <w:pPr>
              <w:rPr>
                <w:bCs/>
                <w:szCs w:val="28"/>
                <w:u w:val="single"/>
              </w:rPr>
            </w:pPr>
            <w:r w:rsidRPr="008F17C0">
              <w:rPr>
                <w:bCs/>
                <w:szCs w:val="28"/>
                <w:u w:val="single"/>
              </w:rPr>
              <w:t>Основные технические характеристики суперкомпьютера "Ломоносов"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Пиковая производительность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510 Тфлопс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Производительность на тесте Linpack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397 Тфлопс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Эффективность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78%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Число вычислительных узлов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5 130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Число процессоров/ядер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10 260 / 44 000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Основной тип вычислительных узлов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T-Blade2</w:t>
            </w:r>
            <w:r w:rsidRPr="008F17C0">
              <w:rPr>
                <w:szCs w:val="28"/>
              </w:rPr>
              <w:t xml:space="preserve"> 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Процессор основного типа вычислительных узлов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Intel® Xeon X5570 Nehalem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Оперативная память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73 920 ГБ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Общий объем дисковой памяти вычислителя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166 400 ГБ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Интерконнект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QDR Infiniband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Система хранения данных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  <w:lang w:val="en-US"/>
              </w:rPr>
            </w:pPr>
            <w:r w:rsidRPr="008F17C0">
              <w:rPr>
                <w:szCs w:val="28"/>
                <w:lang w:val="en-US"/>
              </w:rPr>
              <w:t>T-Platforms ReadyStorage SAN 7998/Lustre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Объем системы хранения данных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до 1 350 ТБ</w:t>
            </w:r>
          </w:p>
        </w:tc>
      </w:tr>
      <w:tr w:rsidR="008F17C0" w:rsidRPr="008F17C0" w:rsidTr="008F17C0">
        <w:trPr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Операционная система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Clustrx T-Platforms Edition</w:t>
            </w:r>
          </w:p>
        </w:tc>
      </w:tr>
    </w:tbl>
    <w:p w:rsidR="008F17C0" w:rsidRPr="008F17C0" w:rsidRDefault="008F17C0" w:rsidP="008F17C0">
      <w:pPr>
        <w:pStyle w:val="aa"/>
        <w:rPr>
          <w:sz w:val="28"/>
          <w:szCs w:val="28"/>
        </w:rPr>
      </w:pPr>
      <w:r w:rsidRPr="008F17C0">
        <w:rPr>
          <w:sz w:val="28"/>
          <w:szCs w:val="28"/>
        </w:rPr>
        <w:br/>
      </w:r>
      <w:r w:rsidRPr="008F17C0">
        <w:rPr>
          <w:b/>
          <w:bCs/>
          <w:sz w:val="28"/>
          <w:szCs w:val="28"/>
        </w:rPr>
        <w:t>Площади помещений:</w:t>
      </w:r>
    </w:p>
    <w:p w:rsidR="008F17C0" w:rsidRPr="008F17C0" w:rsidRDefault="008F17C0" w:rsidP="008F17C0">
      <w:pPr>
        <w:numPr>
          <w:ilvl w:val="0"/>
          <w:numId w:val="34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Вычислитель: 252 кв. м </w:t>
      </w:r>
    </w:p>
    <w:p w:rsidR="008F17C0" w:rsidRPr="008F17C0" w:rsidRDefault="008F17C0" w:rsidP="008F17C0">
      <w:pPr>
        <w:numPr>
          <w:ilvl w:val="0"/>
          <w:numId w:val="34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СБЭ (система бесперебойного электропитания): 246 кв.м. </w:t>
      </w:r>
    </w:p>
    <w:p w:rsidR="008F17C0" w:rsidRPr="008F17C0" w:rsidRDefault="008F17C0" w:rsidP="008F17C0">
      <w:pPr>
        <w:numPr>
          <w:ilvl w:val="0"/>
          <w:numId w:val="34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ГРЩ (главный распределительный щит): 85 кв. м. </w:t>
      </w:r>
    </w:p>
    <w:p w:rsidR="008F17C0" w:rsidRPr="008F17C0" w:rsidRDefault="008F17C0" w:rsidP="008F17C0">
      <w:pPr>
        <w:numPr>
          <w:ilvl w:val="0"/>
          <w:numId w:val="34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Климатическая система: 216 кв. м. </w:t>
      </w:r>
    </w:p>
    <w:p w:rsidR="008F17C0" w:rsidRPr="008F17C0" w:rsidRDefault="008F17C0" w:rsidP="008F17C0">
      <w:pPr>
        <w:ind w:firstLine="907"/>
        <w:rPr>
          <w:szCs w:val="28"/>
        </w:rPr>
      </w:pPr>
      <w:r w:rsidRPr="008F17C0">
        <w:rPr>
          <w:szCs w:val="28"/>
        </w:rPr>
        <w:br/>
      </w:r>
      <w:r w:rsidRPr="008F17C0">
        <w:rPr>
          <w:b/>
          <w:bCs/>
          <w:szCs w:val="28"/>
        </w:rPr>
        <w:t>Энергопотребление:</w:t>
      </w:r>
    </w:p>
    <w:p w:rsidR="008F17C0" w:rsidRPr="008F17C0" w:rsidRDefault="008F17C0" w:rsidP="008F17C0">
      <w:pPr>
        <w:numPr>
          <w:ilvl w:val="0"/>
          <w:numId w:val="35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Пиковая мощность вычислителя (510 Tflops): 1,8 МВт </w:t>
      </w:r>
    </w:p>
    <w:p w:rsidR="008F17C0" w:rsidRPr="008F17C0" w:rsidRDefault="008F17C0" w:rsidP="008F17C0">
      <w:pPr>
        <w:numPr>
          <w:ilvl w:val="0"/>
          <w:numId w:val="35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Средняя мощность инфраструктуры: 740 КВт. </w:t>
      </w:r>
    </w:p>
    <w:p w:rsidR="008F17C0" w:rsidRPr="008F17C0" w:rsidRDefault="008F17C0" w:rsidP="008F17C0">
      <w:pPr>
        <w:numPr>
          <w:ilvl w:val="0"/>
          <w:numId w:val="35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Пиковая мощность инфраструктуры при внешней температуре 35 цельсия: 1,2 МВт </w:t>
      </w:r>
    </w:p>
    <w:p w:rsidR="008F17C0" w:rsidRPr="008F17C0" w:rsidRDefault="008F17C0" w:rsidP="008F17C0">
      <w:pPr>
        <w:numPr>
          <w:ilvl w:val="0"/>
          <w:numId w:val="35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Средняя суммарная мощность комплекса: 2,57 МВт </w:t>
      </w:r>
    </w:p>
    <w:p w:rsidR="008F17C0" w:rsidRDefault="008F17C0" w:rsidP="008F17C0">
      <w:pPr>
        <w:numPr>
          <w:ilvl w:val="0"/>
          <w:numId w:val="35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Пиковая суммарная мощность комплекса (при 35 цельсия): 3,05 МВт. </w:t>
      </w:r>
    </w:p>
    <w:p w:rsidR="008F17C0" w:rsidRDefault="008F17C0" w:rsidP="008F17C0">
      <w:pPr>
        <w:spacing w:before="100" w:beforeAutospacing="1" w:after="100" w:afterAutospacing="1"/>
        <w:rPr>
          <w:szCs w:val="28"/>
        </w:rPr>
      </w:pPr>
    </w:p>
    <w:p w:rsidR="008F17C0" w:rsidRPr="008F17C0" w:rsidRDefault="008F17C0" w:rsidP="008F17C0">
      <w:pPr>
        <w:spacing w:before="100" w:beforeAutospacing="1" w:after="100" w:afterAutospacing="1"/>
        <w:rPr>
          <w:szCs w:val="28"/>
        </w:rPr>
      </w:pPr>
    </w:p>
    <w:p w:rsidR="008F17C0" w:rsidRDefault="008F17C0" w:rsidP="008F17C0">
      <w:pPr>
        <w:pStyle w:val="3"/>
        <w:ind w:firstLine="907"/>
        <w:rPr>
          <w:rFonts w:cs="Times New Roman"/>
          <w:b/>
          <w:szCs w:val="28"/>
        </w:rPr>
      </w:pPr>
      <w:bookmarkStart w:id="9" w:name="_Toc470648192"/>
      <w:r w:rsidRPr="008F17C0">
        <w:rPr>
          <w:rFonts w:cs="Times New Roman"/>
          <w:b/>
          <w:szCs w:val="28"/>
        </w:rPr>
        <w:lastRenderedPageBreak/>
        <w:t>1.2.2.</w:t>
      </w:r>
      <w:r w:rsidRPr="008F17C0">
        <w:rPr>
          <w:rFonts w:cs="Times New Roman"/>
          <w:b/>
          <w:szCs w:val="28"/>
        </w:rPr>
        <w:t>Вычислительные узлы и сети</w:t>
      </w:r>
      <w:bookmarkEnd w:id="9"/>
    </w:p>
    <w:p w:rsidR="008F17C0" w:rsidRDefault="008F17C0" w:rsidP="008F17C0"/>
    <w:p w:rsidR="008F17C0" w:rsidRPr="008F17C0" w:rsidRDefault="008F17C0" w:rsidP="008F17C0">
      <w:pPr>
        <w:rPr>
          <w:b/>
        </w:rPr>
      </w:pPr>
      <w:r w:rsidRPr="008F17C0">
        <w:rPr>
          <w:b/>
        </w:rPr>
        <w:t>Группы вычислительных узлов:</w:t>
      </w:r>
    </w:p>
    <w:p w:rsidR="008F17C0" w:rsidRPr="008F17C0" w:rsidRDefault="008F17C0" w:rsidP="008F17C0"/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0"/>
        <w:gridCol w:w="1560"/>
        <w:gridCol w:w="850"/>
        <w:gridCol w:w="567"/>
        <w:gridCol w:w="1633"/>
        <w:gridCol w:w="1627"/>
        <w:gridCol w:w="946"/>
      </w:tblGrid>
      <w:tr w:rsidR="00D40F23" w:rsidRPr="008F17C0" w:rsidTr="00D40F23">
        <w:trPr>
          <w:tblCellSpacing w:w="7" w:type="dxa"/>
        </w:trPr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 w:val="22"/>
                <w:szCs w:val="28"/>
              </w:rPr>
            </w:pPr>
            <w:r w:rsidRPr="008F17C0">
              <w:rPr>
                <w:b/>
                <w:bCs/>
                <w:sz w:val="22"/>
                <w:szCs w:val="28"/>
              </w:rPr>
              <w:t>Тип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 w:val="22"/>
                <w:szCs w:val="28"/>
              </w:rPr>
            </w:pPr>
            <w:r w:rsidRPr="008F17C0">
              <w:rPr>
                <w:b/>
                <w:bCs/>
                <w:sz w:val="22"/>
                <w:szCs w:val="28"/>
              </w:rPr>
              <w:t>Процессоры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 w:val="22"/>
                <w:szCs w:val="28"/>
              </w:rPr>
            </w:pPr>
            <w:r w:rsidRPr="008F17C0">
              <w:rPr>
                <w:b/>
                <w:bCs/>
                <w:sz w:val="22"/>
                <w:szCs w:val="28"/>
              </w:rPr>
              <w:t>Кол</w:t>
            </w:r>
            <w:r w:rsidR="00D40F23">
              <w:rPr>
                <w:b/>
                <w:bCs/>
                <w:sz w:val="22"/>
                <w:szCs w:val="28"/>
              </w:rPr>
              <w:t>-</w:t>
            </w:r>
            <w:r w:rsidRPr="008F17C0">
              <w:rPr>
                <w:b/>
                <w:bCs/>
                <w:sz w:val="22"/>
                <w:szCs w:val="28"/>
              </w:rPr>
              <w:t xml:space="preserve">во </w:t>
            </w:r>
            <w:r w:rsidRPr="008F17C0">
              <w:rPr>
                <w:b/>
                <w:bCs/>
                <w:sz w:val="22"/>
                <w:szCs w:val="28"/>
              </w:rPr>
              <w:br/>
              <w:t>ядер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D40F23" w:rsidP="008F17C0">
            <w:pPr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ОП</w:t>
            </w:r>
            <w:r w:rsidR="008F17C0" w:rsidRPr="008F17C0">
              <w:rPr>
                <w:b/>
                <w:bCs/>
                <w:sz w:val="22"/>
                <w:szCs w:val="28"/>
              </w:rPr>
              <w:t>, ГБ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 w:val="22"/>
                <w:szCs w:val="28"/>
              </w:rPr>
            </w:pPr>
            <w:r w:rsidRPr="008F17C0">
              <w:rPr>
                <w:b/>
                <w:bCs/>
                <w:sz w:val="22"/>
                <w:szCs w:val="28"/>
              </w:rPr>
              <w:t>Сум</w:t>
            </w:r>
            <w:r w:rsidR="00D40F23">
              <w:rPr>
                <w:b/>
                <w:bCs/>
                <w:sz w:val="22"/>
                <w:szCs w:val="28"/>
              </w:rPr>
              <w:t xml:space="preserve">. </w:t>
            </w:r>
            <w:r w:rsidRPr="008F17C0">
              <w:rPr>
                <w:b/>
                <w:bCs/>
                <w:sz w:val="22"/>
                <w:szCs w:val="28"/>
              </w:rPr>
              <w:t>кол</w:t>
            </w:r>
            <w:r w:rsidR="00D40F23">
              <w:rPr>
                <w:b/>
                <w:bCs/>
                <w:sz w:val="22"/>
                <w:szCs w:val="28"/>
              </w:rPr>
              <w:t>-</w:t>
            </w:r>
            <w:r w:rsidRPr="008F17C0">
              <w:rPr>
                <w:b/>
                <w:bCs/>
                <w:sz w:val="22"/>
                <w:szCs w:val="28"/>
              </w:rPr>
              <w:t xml:space="preserve">во </w:t>
            </w:r>
            <w:r w:rsidRPr="008F17C0">
              <w:rPr>
                <w:b/>
                <w:bCs/>
                <w:sz w:val="22"/>
                <w:szCs w:val="28"/>
              </w:rPr>
              <w:br/>
              <w:t>процессоров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 w:val="22"/>
                <w:szCs w:val="28"/>
              </w:rPr>
            </w:pPr>
            <w:r w:rsidRPr="008F17C0">
              <w:rPr>
                <w:b/>
                <w:bCs/>
                <w:sz w:val="22"/>
                <w:szCs w:val="28"/>
              </w:rPr>
              <w:t>Сум</w:t>
            </w:r>
            <w:r w:rsidR="00D40F23">
              <w:rPr>
                <w:b/>
                <w:bCs/>
                <w:sz w:val="22"/>
                <w:szCs w:val="28"/>
              </w:rPr>
              <w:t xml:space="preserve">. </w:t>
            </w:r>
            <w:r w:rsidRPr="008F17C0">
              <w:rPr>
                <w:b/>
                <w:bCs/>
                <w:sz w:val="22"/>
                <w:szCs w:val="28"/>
              </w:rPr>
              <w:t>кол</w:t>
            </w:r>
            <w:r w:rsidR="00D40F23">
              <w:rPr>
                <w:b/>
                <w:bCs/>
                <w:sz w:val="22"/>
                <w:szCs w:val="28"/>
              </w:rPr>
              <w:t>-</w:t>
            </w:r>
            <w:r w:rsidRPr="008F17C0">
              <w:rPr>
                <w:b/>
                <w:bCs/>
                <w:sz w:val="22"/>
                <w:szCs w:val="28"/>
              </w:rPr>
              <w:t xml:space="preserve">во </w:t>
            </w:r>
            <w:r w:rsidRPr="008F17C0">
              <w:rPr>
                <w:b/>
                <w:bCs/>
                <w:sz w:val="22"/>
                <w:szCs w:val="28"/>
              </w:rPr>
              <w:br/>
              <w:t>ядер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 w:val="22"/>
                <w:szCs w:val="28"/>
              </w:rPr>
            </w:pPr>
            <w:r w:rsidRPr="008F17C0">
              <w:rPr>
                <w:b/>
                <w:bCs/>
                <w:sz w:val="22"/>
                <w:szCs w:val="28"/>
              </w:rPr>
              <w:t>Кол</w:t>
            </w:r>
            <w:r w:rsidR="00D40F23">
              <w:rPr>
                <w:b/>
                <w:bCs/>
                <w:sz w:val="22"/>
                <w:szCs w:val="28"/>
              </w:rPr>
              <w:t>-</w:t>
            </w:r>
            <w:r w:rsidRPr="008F17C0">
              <w:rPr>
                <w:b/>
                <w:bCs/>
                <w:sz w:val="22"/>
                <w:szCs w:val="28"/>
              </w:rPr>
              <w:t xml:space="preserve">во </w:t>
            </w:r>
            <w:r w:rsidRPr="008F17C0">
              <w:rPr>
                <w:b/>
                <w:bCs/>
                <w:sz w:val="22"/>
                <w:szCs w:val="28"/>
              </w:rPr>
              <w:br/>
              <w:t>узлов</w:t>
            </w:r>
          </w:p>
        </w:tc>
      </w:tr>
      <w:tr w:rsidR="00D40F23" w:rsidRPr="008F17C0" w:rsidTr="00D40F23">
        <w:trPr>
          <w:tblCellSpacing w:w="7" w:type="dxa"/>
        </w:trPr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T-Blade2</w:t>
            </w:r>
            <w:r w:rsidRPr="008F17C0">
              <w:rPr>
                <w:szCs w:val="28"/>
              </w:rPr>
              <w:t>(УВ1)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Intel® Xeon 5570 Nehalem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4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12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8 320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33 280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4 160</w:t>
            </w:r>
          </w:p>
        </w:tc>
      </w:tr>
      <w:tr w:rsidR="00D40F23" w:rsidRPr="008F17C0" w:rsidTr="00D40F23">
        <w:trPr>
          <w:tblCellSpacing w:w="7" w:type="dxa"/>
        </w:trPr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T-Blade1</w:t>
            </w:r>
            <w:r w:rsidRPr="008F17C0">
              <w:rPr>
                <w:szCs w:val="28"/>
              </w:rPr>
              <w:t>(УВ2)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Intel® Xeon 5570 Nehalem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4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24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520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2 080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260</w:t>
            </w:r>
          </w:p>
        </w:tc>
      </w:tr>
      <w:tr w:rsidR="00D40F23" w:rsidRPr="008F17C0" w:rsidTr="00D40F23">
        <w:trPr>
          <w:tblCellSpacing w:w="7" w:type="dxa"/>
        </w:trPr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T-Blade2</w:t>
            </w:r>
            <w:r w:rsidRPr="008F17C0">
              <w:rPr>
                <w:szCs w:val="28"/>
              </w:rPr>
              <w:t>(УВ1)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Intel® Xeon 5670 Westmere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6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24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1 280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7 680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640</w:t>
            </w:r>
          </w:p>
        </w:tc>
      </w:tr>
      <w:tr w:rsidR="00D40F23" w:rsidRPr="008F17C0" w:rsidTr="00D40F23">
        <w:trPr>
          <w:tblCellSpacing w:w="7" w:type="dxa"/>
        </w:trPr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T-Blade1</w:t>
            </w:r>
            <w:r w:rsidRPr="008F17C0">
              <w:rPr>
                <w:szCs w:val="28"/>
              </w:rPr>
              <w:t>(УВ2)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Intel® Xeon 5670 Westmere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2 x 6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48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80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480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40</w:t>
            </w:r>
          </w:p>
        </w:tc>
      </w:tr>
      <w:tr w:rsidR="00D40F23" w:rsidRPr="008F17C0" w:rsidTr="00D40F23">
        <w:trPr>
          <w:trHeight w:val="193"/>
          <w:tblCellSpacing w:w="7" w:type="dxa"/>
        </w:trPr>
        <w:tc>
          <w:tcPr>
            <w:tcW w:w="2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 xml:space="preserve">Узлы на базе </w:t>
            </w:r>
            <w:r w:rsidRPr="008F17C0">
              <w:rPr>
                <w:szCs w:val="28"/>
              </w:rPr>
              <w:br/>
              <w:t>IBM® Cell (УВ3)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PowerXCell 8i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8F17C0">
            <w:pPr>
              <w:rPr>
                <w:szCs w:val="28"/>
              </w:rPr>
            </w:pPr>
            <w:r w:rsidRPr="008F17C0">
              <w:rPr>
                <w:szCs w:val="28"/>
              </w:rPr>
              <w:t>8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16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60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480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17C0" w:rsidRPr="008F17C0" w:rsidRDefault="008F17C0" w:rsidP="00D40F23">
            <w:pPr>
              <w:rPr>
                <w:szCs w:val="28"/>
              </w:rPr>
            </w:pPr>
            <w:r w:rsidRPr="008F17C0">
              <w:rPr>
                <w:szCs w:val="28"/>
              </w:rPr>
              <w:t>30</w:t>
            </w:r>
          </w:p>
        </w:tc>
      </w:tr>
    </w:tbl>
    <w:p w:rsidR="008F17C0" w:rsidRDefault="008F17C0" w:rsidP="008F17C0">
      <w:pPr>
        <w:ind w:firstLine="907"/>
        <w:rPr>
          <w:szCs w:val="28"/>
        </w:rPr>
      </w:pPr>
      <w:r w:rsidRPr="008F17C0">
        <w:rPr>
          <w:szCs w:val="28"/>
        </w:rPr>
        <w:br/>
      </w:r>
      <w:r w:rsidRPr="008F17C0">
        <w:rPr>
          <w:b/>
          <w:bCs/>
          <w:szCs w:val="28"/>
        </w:rPr>
        <w:t>Все узлы в связаны тремя независимыми сетями:</w:t>
      </w:r>
      <w:r w:rsidRPr="008F17C0">
        <w:rPr>
          <w:szCs w:val="28"/>
        </w:rPr>
        <w:t xml:space="preserve"> </w:t>
      </w:r>
    </w:p>
    <w:p w:rsidR="00D40F23" w:rsidRDefault="00D40F23" w:rsidP="008F17C0">
      <w:pPr>
        <w:ind w:firstLine="907"/>
        <w:rPr>
          <w:szCs w:val="28"/>
        </w:rPr>
      </w:pPr>
    </w:p>
    <w:p w:rsidR="00D40F23" w:rsidRPr="008F17C0" w:rsidRDefault="00D40F23" w:rsidP="00D40F23">
      <w:pPr>
        <w:numPr>
          <w:ilvl w:val="0"/>
          <w:numId w:val="38"/>
        </w:numPr>
        <w:spacing w:before="100" w:beforeAutospacing="1" w:after="100" w:afterAutospacing="1"/>
        <w:rPr>
          <w:szCs w:val="28"/>
        </w:rPr>
      </w:pPr>
      <w:r w:rsidRPr="008F17C0">
        <w:rPr>
          <w:szCs w:val="28"/>
        </w:rPr>
        <w:t xml:space="preserve">Системная сеть - QDR InfiniBand, 40 Гбит/сек </w:t>
      </w:r>
    </w:p>
    <w:p w:rsidR="00D40F23" w:rsidRPr="008F17C0" w:rsidRDefault="00D40F23" w:rsidP="00D40F23">
      <w:pPr>
        <w:numPr>
          <w:ilvl w:val="0"/>
          <w:numId w:val="38"/>
        </w:numPr>
        <w:spacing w:before="100" w:beforeAutospacing="1" w:after="100" w:afterAutospacing="1"/>
        <w:rPr>
          <w:szCs w:val="28"/>
        </w:rPr>
      </w:pPr>
      <w:r w:rsidRPr="008F17C0">
        <w:rPr>
          <w:szCs w:val="28"/>
        </w:rPr>
        <w:t xml:space="preserve">Сервисная сеть - Ethernet, 10 Гбит/сек, 1 Гбит/сек и 100 Мбит/сек </w:t>
      </w:r>
    </w:p>
    <w:p w:rsidR="00D40F23" w:rsidRPr="008F17C0" w:rsidRDefault="00D40F23" w:rsidP="00D40F23">
      <w:pPr>
        <w:numPr>
          <w:ilvl w:val="0"/>
          <w:numId w:val="38"/>
        </w:numPr>
        <w:spacing w:before="100" w:beforeAutospacing="1" w:after="100" w:afterAutospacing="1"/>
        <w:rPr>
          <w:szCs w:val="28"/>
        </w:rPr>
      </w:pPr>
      <w:r w:rsidRPr="008F17C0">
        <w:rPr>
          <w:szCs w:val="28"/>
        </w:rPr>
        <w:t xml:space="preserve">Управляющая сеть - Ethernet, 10 Гбит/сек и 1 Гбит/сек </w:t>
      </w:r>
    </w:p>
    <w:p w:rsidR="00D40F23" w:rsidRPr="008F17C0" w:rsidRDefault="00D40F23" w:rsidP="00D40F23">
      <w:pPr>
        <w:numPr>
          <w:ilvl w:val="0"/>
          <w:numId w:val="38"/>
        </w:numPr>
        <w:spacing w:before="100" w:beforeAutospacing="1" w:after="100" w:afterAutospacing="1"/>
        <w:rPr>
          <w:szCs w:val="28"/>
        </w:rPr>
      </w:pPr>
      <w:r w:rsidRPr="008F17C0">
        <w:rPr>
          <w:szCs w:val="28"/>
        </w:rPr>
        <w:t xml:space="preserve">Сеть барьерной синхронизации и сеть глобальных прерываний, Т-Платформы </w:t>
      </w:r>
    </w:p>
    <w:p w:rsidR="008F17C0" w:rsidRDefault="00D40F23" w:rsidP="008F17C0">
      <w:pPr>
        <w:pStyle w:val="3"/>
        <w:ind w:firstLine="907"/>
        <w:rPr>
          <w:rFonts w:cs="Times New Roman"/>
          <w:b/>
          <w:szCs w:val="28"/>
        </w:rPr>
      </w:pPr>
      <w:bookmarkStart w:id="10" w:name="_Toc470648193"/>
      <w:r>
        <w:rPr>
          <w:rFonts w:cs="Times New Roman"/>
          <w:b/>
          <w:szCs w:val="28"/>
        </w:rPr>
        <w:t>1.2.3.</w:t>
      </w:r>
      <w:r w:rsidR="008F17C0" w:rsidRPr="00D40F23">
        <w:rPr>
          <w:rFonts w:cs="Times New Roman"/>
          <w:b/>
          <w:szCs w:val="28"/>
        </w:rPr>
        <w:t>Программное обеспечение</w:t>
      </w:r>
      <w:bookmarkEnd w:id="10"/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Средства архивации данных: bacula 3 (Т-Платформы), StorNext (Quantum), NetBackup (Symantec) </w:t>
      </w:r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Передача файлов: SCP, SFTP </w:t>
      </w:r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Управление заданиями и ресурсами: SLURM 2.0 </w:t>
      </w:r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Среды исполнения: OpenMPI 1.4, MVAPICH 1.1, IntelMPI 4 </w:t>
      </w:r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Языки программирования: C/C++, Fortran 77/90/95 </w:t>
      </w:r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Наборы компиляторов: Intel 12, GNU 4.4, Pathscale, PGI </w:t>
      </w:r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Средства отладки и анализа производительности: Intel® ITAC 12, grpof 4, Intel® vTune 4, Intel® Thread Checker, Acumem ThreadSpotter, IDB, Allinea DDT </w:t>
      </w:r>
    </w:p>
    <w:p w:rsidR="008F17C0" w:rsidRPr="008F17C0" w:rsidRDefault="008F17C0" w:rsidP="008F17C0">
      <w:pPr>
        <w:numPr>
          <w:ilvl w:val="0"/>
          <w:numId w:val="37"/>
        </w:numPr>
        <w:spacing w:before="100" w:beforeAutospacing="1" w:after="100" w:afterAutospacing="1"/>
        <w:ind w:firstLine="907"/>
        <w:rPr>
          <w:szCs w:val="28"/>
        </w:rPr>
      </w:pPr>
      <w:r w:rsidRPr="008F17C0">
        <w:rPr>
          <w:szCs w:val="28"/>
        </w:rPr>
        <w:t xml:space="preserve">Системы контроля версий: SVN, GIT </w:t>
      </w:r>
    </w:p>
    <w:p w:rsidR="003D0C6F" w:rsidRPr="00D40F23" w:rsidRDefault="008F17C0" w:rsidP="00D40F23">
      <w:pPr>
        <w:numPr>
          <w:ilvl w:val="0"/>
          <w:numId w:val="37"/>
        </w:numPr>
        <w:spacing w:before="100" w:beforeAutospacing="1" w:after="100" w:afterAutospacing="1"/>
        <w:ind w:firstLine="907"/>
        <w:rPr>
          <w:rStyle w:val="FontStyle22"/>
          <w:rFonts w:ascii="Times New Roman" w:hAnsi="Times New Roman" w:cs="Times New Roman"/>
          <w:b/>
          <w:sz w:val="28"/>
          <w:szCs w:val="28"/>
          <w:u w:val="single"/>
        </w:rPr>
      </w:pPr>
      <w:r w:rsidRPr="008F17C0">
        <w:rPr>
          <w:szCs w:val="28"/>
        </w:rPr>
        <w:t xml:space="preserve">Языки сценариев: Perl, Python </w:t>
      </w:r>
      <w:bookmarkEnd w:id="7"/>
      <w:r w:rsidR="003D0C6F" w:rsidRPr="00D40F23"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D37CCA" w:rsidRDefault="00D37CCA" w:rsidP="00D37CCA">
      <w:pPr>
        <w:pStyle w:val="1"/>
        <w:rPr>
          <w:rStyle w:val="FontStyle22"/>
          <w:rFonts w:ascii="Times New Roman" w:hAnsi="Times New Roman" w:cstheme="majorBidi"/>
          <w:sz w:val="32"/>
          <w:szCs w:val="32"/>
        </w:rPr>
      </w:pPr>
      <w:bookmarkStart w:id="11" w:name="_Toc470648194"/>
      <w:r>
        <w:rPr>
          <w:rStyle w:val="FontStyle22"/>
          <w:rFonts w:ascii="Times New Roman" w:hAnsi="Times New Roman" w:cstheme="majorBidi"/>
          <w:sz w:val="32"/>
          <w:szCs w:val="32"/>
        </w:rPr>
        <w:lastRenderedPageBreak/>
        <w:t>2. ОТВЕТ НА ВТОРОЙ ВОПРОС</w:t>
      </w:r>
      <w:bookmarkEnd w:id="11"/>
    </w:p>
    <w:p w:rsidR="00D37CCA" w:rsidRPr="001C7448" w:rsidRDefault="00D37CCA" w:rsidP="00D37CCA"/>
    <w:p w:rsidR="00D37CCA" w:rsidRDefault="00D37CCA" w:rsidP="00D37CCA">
      <w:pPr>
        <w:pStyle w:val="2"/>
        <w:rPr>
          <w:rStyle w:val="FontStyle22"/>
          <w:rFonts w:ascii="Times New Roman" w:hAnsi="Times New Roman" w:cstheme="majorBidi"/>
          <w:sz w:val="28"/>
          <w:szCs w:val="26"/>
        </w:rPr>
      </w:pPr>
      <w:bookmarkStart w:id="12" w:name="_Toc470648195"/>
      <w:r>
        <w:rPr>
          <w:rStyle w:val="FontStyle22"/>
          <w:rFonts w:ascii="Times New Roman" w:hAnsi="Times New Roman" w:cstheme="majorBidi"/>
          <w:sz w:val="28"/>
          <w:szCs w:val="26"/>
        </w:rPr>
        <w:t xml:space="preserve">2.1. </w:t>
      </w:r>
      <w:r w:rsidRPr="003D0C6F">
        <w:rPr>
          <w:rStyle w:val="FontStyle22"/>
          <w:rFonts w:ascii="Times New Roman" w:hAnsi="Times New Roman" w:cstheme="majorBidi"/>
          <w:sz w:val="28"/>
          <w:szCs w:val="26"/>
        </w:rPr>
        <w:t>ЗАДАНИЕ</w:t>
      </w:r>
      <w:bookmarkEnd w:id="12"/>
    </w:p>
    <w:p w:rsidR="00D40F23" w:rsidRDefault="00D40F23" w:rsidP="00D40F23"/>
    <w:p w:rsidR="00D40F23" w:rsidRPr="00D40F23" w:rsidRDefault="00D40F23" w:rsidP="00D40F23">
      <w:pPr>
        <w:tabs>
          <w:tab w:val="left" w:pos="420"/>
        </w:tabs>
        <w:spacing w:line="0" w:lineRule="atLeast"/>
        <w:ind w:left="420"/>
        <w:jc w:val="both"/>
        <w:rPr>
          <w:szCs w:val="28"/>
        </w:rPr>
      </w:pPr>
      <w:r w:rsidRPr="00D40F23">
        <w:rPr>
          <w:szCs w:val="28"/>
        </w:rPr>
        <w:t>Выполнить численный расчет  и построить графики для функции s( i, t) готовности ЭВМ, интенсивности отказов и восстановления которой соответственно равны λ=10-2 1/ч, μ=1 1/ч</w:t>
      </w:r>
    </w:p>
    <w:p w:rsidR="00D37CCA" w:rsidRPr="00C5220A" w:rsidRDefault="00D37CCA" w:rsidP="00D37CCA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F7160" w:rsidRDefault="00D37CCA" w:rsidP="007F7160">
      <w:pPr>
        <w:pStyle w:val="2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13" w:name="_Toc470648196"/>
      <w:r>
        <w:rPr>
          <w:rStyle w:val="FontStyle22"/>
          <w:rFonts w:ascii="Times New Roman" w:hAnsi="Times New Roman" w:cs="Times New Roman"/>
          <w:sz w:val="28"/>
          <w:szCs w:val="28"/>
        </w:rPr>
        <w:t>2.2. ОТВЕТ</w:t>
      </w:r>
      <w:bookmarkEnd w:id="13"/>
    </w:p>
    <w:p w:rsidR="007F7160" w:rsidRDefault="007F7160" w:rsidP="007F7160"/>
    <w:p w:rsidR="00D40F23" w:rsidRDefault="00D40F23" w:rsidP="00D40F23">
      <w:pPr>
        <w:ind w:right="202" w:firstLine="708"/>
        <w:jc w:val="both"/>
        <w:rPr>
          <w:b/>
          <w:szCs w:val="28"/>
        </w:rPr>
      </w:pPr>
      <w:r>
        <w:rPr>
          <w:bCs/>
          <w:szCs w:val="28"/>
        </w:rPr>
        <w:t xml:space="preserve">Функция готовности </w:t>
      </w:r>
      <w:r w:rsidRPr="00D40F23">
        <w:rPr>
          <w:szCs w:val="28"/>
        </w:rPr>
        <w:t>s(i,t) = Р</w:t>
      </w:r>
      <w:r w:rsidRPr="00D40F23">
        <w:rPr>
          <w:szCs w:val="28"/>
          <w:vertAlign w:val="subscript"/>
        </w:rPr>
        <w:t>1</w:t>
      </w:r>
      <w:r w:rsidRPr="00D40F23">
        <w:rPr>
          <w:szCs w:val="28"/>
        </w:rPr>
        <w:t>(i,t) = Р{i;ω(t)=1},</w:t>
      </w:r>
    </w:p>
    <w:p w:rsidR="00D40F23" w:rsidRDefault="00D40F23" w:rsidP="00D40F23">
      <w:pPr>
        <w:ind w:right="202"/>
        <w:jc w:val="both"/>
        <w:rPr>
          <w:bCs/>
          <w:szCs w:val="28"/>
        </w:rPr>
      </w:pPr>
      <w:r>
        <w:rPr>
          <w:bCs/>
          <w:szCs w:val="28"/>
        </w:rPr>
        <w:t xml:space="preserve">где </w:t>
      </w:r>
      <w:r w:rsidRPr="00D40F23">
        <w:rPr>
          <w:szCs w:val="28"/>
        </w:rPr>
        <w:t>Р{i;ω(t)=1}</w:t>
      </w:r>
      <w:r>
        <w:rPr>
          <w:b/>
          <w:szCs w:val="28"/>
        </w:rPr>
        <w:t xml:space="preserve"> - </w:t>
      </w:r>
      <w:r>
        <w:rPr>
          <w:bCs/>
          <w:szCs w:val="28"/>
        </w:rPr>
        <w:t>вероятность того, что (в условиях потока отказов и восстановлений) машина, начавшая функционировать в состоянии</w:t>
      </w:r>
    </w:p>
    <w:p w:rsidR="00D40F23" w:rsidRDefault="00D40F23" w:rsidP="00D40F23">
      <w:pPr>
        <w:ind w:right="202"/>
        <w:jc w:val="both"/>
        <w:rPr>
          <w:bCs/>
          <w:szCs w:val="28"/>
        </w:rPr>
      </w:pPr>
      <w:r>
        <w:rPr>
          <w:noProof/>
        </w:rPr>
        <w:drawing>
          <wp:inline distT="0" distB="0" distL="0" distR="0">
            <wp:extent cx="551228" cy="244990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0" cy="2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8"/>
        </w:rPr>
        <w:t xml:space="preserve">, </w:t>
      </w:r>
      <w:r>
        <w:rPr>
          <w:bCs/>
          <w:szCs w:val="28"/>
        </w:rPr>
        <w:t>будет иметь в момент времени t &gt; 0 производительность, равную единице</w:t>
      </w:r>
    </w:p>
    <w:p w:rsidR="00D40F23" w:rsidRDefault="00D40F23" w:rsidP="00B042F9">
      <w:pPr>
        <w:ind w:right="202" w:firstLine="708"/>
        <w:jc w:val="both"/>
        <w:rPr>
          <w:bCs/>
          <w:szCs w:val="28"/>
        </w:rPr>
      </w:pPr>
      <w:r>
        <w:rPr>
          <w:bCs/>
          <w:szCs w:val="28"/>
        </w:rPr>
        <w:t>Функция готовности одновременно учитывает и отказы, и восстановления и характеризует производительность ЭВМ не на промежyтке времени [0, t), a в момент t &gt; 0, следовательно, в качестве ее начaльного значения (начального состояния ЭВМ) может быть взято одно из возможных значений 0 или 1 (одно из состояний ЭВМ : «ЭВМ отказала», i = 0, или «ЭВМ работоспособна», i =1).</w:t>
      </w:r>
    </w:p>
    <w:p w:rsidR="00D40F23" w:rsidRPr="00B042F9" w:rsidRDefault="00D40F23" w:rsidP="00D40F23">
      <w:pPr>
        <w:ind w:right="202" w:firstLine="708"/>
        <w:jc w:val="both"/>
        <w:rPr>
          <w:rStyle w:val="FontStyle22"/>
          <w:rFonts w:ascii="Times New Roman" w:hAnsi="Times New Roman" w:cs="Times New Roman"/>
          <w:bCs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Style w:val="FontStyle22"/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FontStyle22"/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λ+μ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λ+μ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λ+μ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λ+μ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λ+μ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λ+μ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:rsidR="00D40F23" w:rsidRPr="00B042F9" w:rsidRDefault="00D40F23" w:rsidP="00D40F23">
      <w:pPr>
        <w:ind w:right="202"/>
        <w:jc w:val="both"/>
        <w:rPr>
          <w:sz w:val="24"/>
          <w:szCs w:val="28"/>
        </w:rPr>
      </w:pPr>
    </w:p>
    <w:p w:rsidR="00D40F23" w:rsidRDefault="00D40F23" w:rsidP="00B042F9">
      <w:pPr>
        <w:ind w:right="202" w:firstLine="708"/>
        <w:jc w:val="both"/>
        <w:rPr>
          <w:bCs/>
          <w:szCs w:val="28"/>
        </w:rPr>
      </w:pPr>
      <w:r>
        <w:rPr>
          <w:bCs/>
          <w:szCs w:val="28"/>
        </w:rPr>
        <w:t>Подставив данные значения λ</w:t>
      </w:r>
      <w:r w:rsidRPr="00D40F23">
        <w:rPr>
          <w:bCs/>
          <w:szCs w:val="28"/>
        </w:rPr>
        <w:t>=10</w:t>
      </w:r>
      <w:r w:rsidRPr="00D40F23">
        <w:rPr>
          <w:bCs/>
          <w:szCs w:val="28"/>
          <w:vertAlign w:val="superscript"/>
        </w:rPr>
        <w:t>-2</w:t>
      </w:r>
      <w:r w:rsidRPr="00D40F23">
        <w:rPr>
          <w:bCs/>
          <w:szCs w:val="28"/>
        </w:rPr>
        <w:t xml:space="preserve"> 1/</w:t>
      </w:r>
      <w:r>
        <w:rPr>
          <w:bCs/>
          <w:szCs w:val="28"/>
        </w:rPr>
        <w:t>ч, μ</w:t>
      </w:r>
      <w:r w:rsidRPr="00D40F23">
        <w:rPr>
          <w:bCs/>
          <w:szCs w:val="28"/>
        </w:rPr>
        <w:t>=1 1/</w:t>
      </w:r>
      <w:r>
        <w:rPr>
          <w:bCs/>
          <w:szCs w:val="28"/>
        </w:rPr>
        <w:t>ч</w:t>
      </w:r>
    </w:p>
    <w:p w:rsidR="00D40F23" w:rsidRPr="00D40F23" w:rsidRDefault="00D40F23" w:rsidP="00D40F23">
      <w:pPr>
        <w:jc w:val="both"/>
        <w:rPr>
          <w:szCs w:val="28"/>
          <w:vertAlign w:val="superscript"/>
        </w:rPr>
      </w:pPr>
      <w:r>
        <w:rPr>
          <w:szCs w:val="28"/>
          <w:lang w:val="en-US"/>
        </w:rPr>
        <w:t>s</w:t>
      </w:r>
      <w:r w:rsidRPr="00D40F23">
        <w:rPr>
          <w:szCs w:val="28"/>
        </w:rPr>
        <w:t>(0,</w:t>
      </w:r>
      <w:r>
        <w:rPr>
          <w:szCs w:val="28"/>
          <w:lang w:val="en-US"/>
        </w:rPr>
        <w:t>t</w:t>
      </w:r>
      <w:r w:rsidRPr="00D40F23">
        <w:rPr>
          <w:szCs w:val="28"/>
        </w:rPr>
        <w:t xml:space="preserve">)=1/1,01 - 1/1,01 </w:t>
      </w:r>
      <w:r>
        <w:rPr>
          <w:szCs w:val="28"/>
          <w:lang w:val="en-US"/>
        </w:rPr>
        <w:t>e</w:t>
      </w:r>
      <w:r w:rsidRPr="00D40F23">
        <w:rPr>
          <w:szCs w:val="28"/>
          <w:vertAlign w:val="superscript"/>
        </w:rPr>
        <w:t>-(1,01)</w:t>
      </w:r>
      <w:r>
        <w:rPr>
          <w:szCs w:val="28"/>
          <w:vertAlign w:val="superscript"/>
          <w:lang w:val="en-US"/>
        </w:rPr>
        <w:t>t</w:t>
      </w:r>
    </w:p>
    <w:p w:rsidR="00D40F23" w:rsidRDefault="00D40F23" w:rsidP="00D40F23">
      <w:pPr>
        <w:rPr>
          <w:szCs w:val="28"/>
          <w:vertAlign w:val="superscript"/>
        </w:rPr>
      </w:pPr>
      <w:r>
        <w:rPr>
          <w:szCs w:val="28"/>
          <w:lang w:val="en-US"/>
        </w:rPr>
        <w:t>s</w:t>
      </w:r>
      <w:r w:rsidRPr="00D40F23">
        <w:rPr>
          <w:szCs w:val="28"/>
        </w:rPr>
        <w:t>(1,</w:t>
      </w:r>
      <w:r>
        <w:rPr>
          <w:szCs w:val="28"/>
          <w:lang w:val="en-US"/>
        </w:rPr>
        <w:t>t</w:t>
      </w:r>
      <w:r w:rsidRPr="00D40F23">
        <w:rPr>
          <w:szCs w:val="28"/>
        </w:rPr>
        <w:t xml:space="preserve">)=1/1,01 + 1/101 </w:t>
      </w:r>
      <w:r>
        <w:rPr>
          <w:szCs w:val="28"/>
          <w:lang w:val="en-US"/>
        </w:rPr>
        <w:t>e</w:t>
      </w:r>
      <w:r w:rsidRPr="00D40F23">
        <w:rPr>
          <w:szCs w:val="28"/>
          <w:vertAlign w:val="superscript"/>
        </w:rPr>
        <w:t>-(1,01)</w:t>
      </w:r>
      <w:r>
        <w:rPr>
          <w:szCs w:val="28"/>
          <w:vertAlign w:val="superscript"/>
          <w:lang w:val="en-US"/>
        </w:rPr>
        <w:t>t</w:t>
      </w:r>
      <w:r>
        <w:rPr>
          <w:szCs w:val="28"/>
          <w:vertAlign w:val="superscript"/>
        </w:rPr>
        <w:t xml:space="preserve"> </w:t>
      </w:r>
    </w:p>
    <w:p w:rsidR="00D40F23" w:rsidRDefault="00D40F23" w:rsidP="00D40F23">
      <w:r>
        <w:rPr>
          <w:noProof/>
        </w:rPr>
        <w:drawing>
          <wp:inline distT="0" distB="0" distL="0" distR="0">
            <wp:extent cx="5141694" cy="2829464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12" cy="289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23" w:rsidRPr="00D40F23" w:rsidRDefault="00D40F23" w:rsidP="00D40F23">
      <w:pPr>
        <w:rPr>
          <w:szCs w:val="28"/>
          <w:vertAlign w:val="superscript"/>
        </w:rPr>
      </w:pPr>
      <w:r>
        <w:t xml:space="preserve">Где </w:t>
      </w:r>
      <w:r>
        <w:rPr>
          <w:szCs w:val="28"/>
          <w:lang w:val="en-US"/>
        </w:rPr>
        <w:t>s</w:t>
      </w:r>
      <w:r w:rsidRPr="00D40F23">
        <w:rPr>
          <w:szCs w:val="28"/>
        </w:rPr>
        <w:t>(0,</w:t>
      </w:r>
      <w:r>
        <w:rPr>
          <w:szCs w:val="28"/>
          <w:lang w:val="en-US"/>
        </w:rPr>
        <w:t>t</w:t>
      </w:r>
      <w:r w:rsidRPr="00D40F23">
        <w:rPr>
          <w:szCs w:val="28"/>
        </w:rPr>
        <w:t xml:space="preserve">)=1/1,01 - 1/1,01 </w:t>
      </w:r>
      <w:r>
        <w:rPr>
          <w:szCs w:val="28"/>
          <w:lang w:val="en-US"/>
        </w:rPr>
        <w:t>e</w:t>
      </w:r>
      <w:r w:rsidRPr="00D40F23">
        <w:rPr>
          <w:szCs w:val="28"/>
          <w:vertAlign w:val="superscript"/>
        </w:rPr>
        <w:t>-(1,01)</w:t>
      </w:r>
      <w:r>
        <w:rPr>
          <w:szCs w:val="28"/>
          <w:vertAlign w:val="superscript"/>
          <w:lang w:val="en-US"/>
        </w:rPr>
        <w:t>t</w:t>
      </w:r>
      <w:r w:rsidRPr="00D40F23">
        <w:rPr>
          <w:szCs w:val="28"/>
          <w:vertAlign w:val="superscript"/>
        </w:rPr>
        <w:t xml:space="preserve"> </w:t>
      </w:r>
      <w:r w:rsidRPr="00D40F23">
        <w:rPr>
          <w:szCs w:val="28"/>
        </w:rPr>
        <w:t xml:space="preserve">- </w:t>
      </w:r>
      <w:r>
        <w:rPr>
          <w:szCs w:val="28"/>
        </w:rPr>
        <w:t>фиолетовая линия графика</w:t>
      </w:r>
    </w:p>
    <w:p w:rsidR="00535556" w:rsidRPr="00B042F9" w:rsidRDefault="00D40F23" w:rsidP="009120B7">
      <w:pPr>
        <w:rPr>
          <w:rStyle w:val="FontStyle22"/>
          <w:rFonts w:ascii="Times New Roman" w:hAnsi="Times New Roman" w:cs="Times New Roman"/>
          <w:sz w:val="28"/>
          <w:szCs w:val="28"/>
          <w:vertAlign w:val="superscript"/>
        </w:rPr>
      </w:pPr>
      <w:r>
        <w:rPr>
          <w:szCs w:val="28"/>
          <w:lang w:val="en-US"/>
        </w:rPr>
        <w:t>s</w:t>
      </w:r>
      <w:r w:rsidRPr="00D40F23">
        <w:rPr>
          <w:szCs w:val="28"/>
        </w:rPr>
        <w:t>(1,</w:t>
      </w:r>
      <w:r>
        <w:rPr>
          <w:szCs w:val="28"/>
          <w:lang w:val="en-US"/>
        </w:rPr>
        <w:t>t</w:t>
      </w:r>
      <w:r w:rsidRPr="00D40F23">
        <w:rPr>
          <w:szCs w:val="28"/>
        </w:rPr>
        <w:t xml:space="preserve">)=1/1,01 + 1/101 </w:t>
      </w:r>
      <w:r>
        <w:rPr>
          <w:szCs w:val="28"/>
          <w:lang w:val="en-US"/>
        </w:rPr>
        <w:t>e</w:t>
      </w:r>
      <w:r w:rsidRPr="00D40F23">
        <w:rPr>
          <w:szCs w:val="28"/>
          <w:vertAlign w:val="superscript"/>
        </w:rPr>
        <w:t>-(1,01)</w:t>
      </w:r>
      <w:r>
        <w:rPr>
          <w:szCs w:val="28"/>
          <w:vertAlign w:val="superscript"/>
          <w:lang w:val="en-US"/>
        </w:rPr>
        <w:t>t</w:t>
      </w:r>
      <w:r>
        <w:rPr>
          <w:szCs w:val="28"/>
          <w:vertAlign w:val="superscript"/>
        </w:rPr>
        <w:t xml:space="preserve"> </w:t>
      </w:r>
      <w:r w:rsidRPr="00D40F23">
        <w:rPr>
          <w:szCs w:val="28"/>
        </w:rPr>
        <w:t xml:space="preserve">- </w:t>
      </w:r>
      <w:r>
        <w:rPr>
          <w:szCs w:val="28"/>
        </w:rPr>
        <w:t>зеленая линия графика</w:t>
      </w:r>
    </w:p>
    <w:sectPr w:rsidR="00535556" w:rsidRPr="00B042F9" w:rsidSect="0011778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31BD7B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\endash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75E5FBB"/>
    <w:multiLevelType w:val="hybridMultilevel"/>
    <w:tmpl w:val="88C47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0D6315"/>
    <w:multiLevelType w:val="hybridMultilevel"/>
    <w:tmpl w:val="D7E4C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2853"/>
    <w:multiLevelType w:val="hybridMultilevel"/>
    <w:tmpl w:val="5DEA2F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A202AD"/>
    <w:multiLevelType w:val="hybridMultilevel"/>
    <w:tmpl w:val="424E337E"/>
    <w:lvl w:ilvl="0" w:tplc="3BB64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4346"/>
    <w:multiLevelType w:val="hybridMultilevel"/>
    <w:tmpl w:val="159EB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1451"/>
    <w:multiLevelType w:val="hybridMultilevel"/>
    <w:tmpl w:val="3180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E41E0"/>
    <w:multiLevelType w:val="hybridMultilevel"/>
    <w:tmpl w:val="03F06DE2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8" w15:restartNumberingAfterBreak="0">
    <w:nsid w:val="1FEF4F91"/>
    <w:multiLevelType w:val="multilevel"/>
    <w:tmpl w:val="B9BE2DD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0538C5"/>
    <w:multiLevelType w:val="hybridMultilevel"/>
    <w:tmpl w:val="18AE475C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4877782"/>
    <w:multiLevelType w:val="multilevel"/>
    <w:tmpl w:val="2487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E029D"/>
    <w:multiLevelType w:val="hybridMultilevel"/>
    <w:tmpl w:val="E56C1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216AD"/>
    <w:multiLevelType w:val="hybridMultilevel"/>
    <w:tmpl w:val="44B65BD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EF36C61"/>
    <w:multiLevelType w:val="hybridMultilevel"/>
    <w:tmpl w:val="10E8E5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C22C87"/>
    <w:multiLevelType w:val="hybridMultilevel"/>
    <w:tmpl w:val="0B8420D6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80F4B8E"/>
    <w:multiLevelType w:val="multilevel"/>
    <w:tmpl w:val="380F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233D5"/>
    <w:multiLevelType w:val="hybridMultilevel"/>
    <w:tmpl w:val="576C3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E15026"/>
    <w:multiLevelType w:val="hybridMultilevel"/>
    <w:tmpl w:val="0BE0F42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EE3088"/>
    <w:multiLevelType w:val="hybridMultilevel"/>
    <w:tmpl w:val="FE48C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E60D5A"/>
    <w:multiLevelType w:val="hybridMultilevel"/>
    <w:tmpl w:val="1D409162"/>
    <w:lvl w:ilvl="0" w:tplc="04190017">
      <w:start w:val="1"/>
      <w:numFmt w:val="lowerLetter"/>
      <w:lvlText w:val="%1)"/>
      <w:lvlJc w:val="left"/>
      <w:pPr>
        <w:ind w:left="3195" w:hanging="360"/>
      </w:p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0" w15:restartNumberingAfterBreak="0">
    <w:nsid w:val="40024ED0"/>
    <w:multiLevelType w:val="hybridMultilevel"/>
    <w:tmpl w:val="9AA63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A2325F"/>
    <w:multiLevelType w:val="multilevel"/>
    <w:tmpl w:val="548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F081A"/>
    <w:multiLevelType w:val="hybridMultilevel"/>
    <w:tmpl w:val="E294DE74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3" w15:restartNumberingAfterBreak="0">
    <w:nsid w:val="46E32E5D"/>
    <w:multiLevelType w:val="multilevel"/>
    <w:tmpl w:val="46E32E5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A2735"/>
    <w:multiLevelType w:val="hybridMultilevel"/>
    <w:tmpl w:val="B9405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35609"/>
    <w:multiLevelType w:val="hybridMultilevel"/>
    <w:tmpl w:val="A29A7848"/>
    <w:lvl w:ilvl="0" w:tplc="041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 w15:restartNumberingAfterBreak="0">
    <w:nsid w:val="525C50C2"/>
    <w:multiLevelType w:val="hybridMultilevel"/>
    <w:tmpl w:val="BBE86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B36CB2"/>
    <w:multiLevelType w:val="hybridMultilevel"/>
    <w:tmpl w:val="CFB83ADE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8" w15:restartNumberingAfterBreak="0">
    <w:nsid w:val="5BA46DBB"/>
    <w:multiLevelType w:val="hybridMultilevel"/>
    <w:tmpl w:val="B7328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C6508"/>
    <w:multiLevelType w:val="hybridMultilevel"/>
    <w:tmpl w:val="83340590"/>
    <w:lvl w:ilvl="0" w:tplc="04190013">
      <w:start w:val="1"/>
      <w:numFmt w:val="upperRoman"/>
      <w:lvlText w:val="%1."/>
      <w:lvlJc w:val="right"/>
      <w:pPr>
        <w:ind w:left="3555" w:hanging="360"/>
      </w:p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0" w15:restartNumberingAfterBreak="0">
    <w:nsid w:val="65EF3F4A"/>
    <w:multiLevelType w:val="multilevel"/>
    <w:tmpl w:val="65EF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74838"/>
    <w:multiLevelType w:val="hybridMultilevel"/>
    <w:tmpl w:val="AE0A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E5DE2"/>
    <w:multiLevelType w:val="multilevel"/>
    <w:tmpl w:val="ECA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D242C"/>
    <w:multiLevelType w:val="hybridMultilevel"/>
    <w:tmpl w:val="CB4EE6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742E9A"/>
    <w:multiLevelType w:val="hybridMultilevel"/>
    <w:tmpl w:val="7944C83C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5" w15:restartNumberingAfterBreak="0">
    <w:nsid w:val="7BFB13C9"/>
    <w:multiLevelType w:val="hybridMultilevel"/>
    <w:tmpl w:val="F4703316"/>
    <w:lvl w:ilvl="0" w:tplc="3B441A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514BA"/>
    <w:multiLevelType w:val="multilevel"/>
    <w:tmpl w:val="C0B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E23B68"/>
    <w:multiLevelType w:val="hybridMultilevel"/>
    <w:tmpl w:val="AD1E050E"/>
    <w:lvl w:ilvl="0" w:tplc="04190013">
      <w:start w:val="1"/>
      <w:numFmt w:val="upperRoman"/>
      <w:lvlText w:val="%1."/>
      <w:lvlJc w:val="right"/>
      <w:pPr>
        <w:ind w:left="4275" w:hanging="360"/>
      </w:pPr>
    </w:lvl>
    <w:lvl w:ilvl="1" w:tplc="04190019" w:tentative="1">
      <w:start w:val="1"/>
      <w:numFmt w:val="lowerLetter"/>
      <w:lvlText w:val="%2."/>
      <w:lvlJc w:val="left"/>
      <w:pPr>
        <w:ind w:left="4995" w:hanging="360"/>
      </w:pPr>
    </w:lvl>
    <w:lvl w:ilvl="2" w:tplc="0419001B" w:tentative="1">
      <w:start w:val="1"/>
      <w:numFmt w:val="lowerRoman"/>
      <w:lvlText w:val="%3."/>
      <w:lvlJc w:val="right"/>
      <w:pPr>
        <w:ind w:left="5715" w:hanging="180"/>
      </w:pPr>
    </w:lvl>
    <w:lvl w:ilvl="3" w:tplc="0419000F" w:tentative="1">
      <w:start w:val="1"/>
      <w:numFmt w:val="decimal"/>
      <w:lvlText w:val="%4."/>
      <w:lvlJc w:val="left"/>
      <w:pPr>
        <w:ind w:left="6435" w:hanging="360"/>
      </w:pPr>
    </w:lvl>
    <w:lvl w:ilvl="4" w:tplc="04190019" w:tentative="1">
      <w:start w:val="1"/>
      <w:numFmt w:val="lowerLetter"/>
      <w:lvlText w:val="%5."/>
      <w:lvlJc w:val="left"/>
      <w:pPr>
        <w:ind w:left="7155" w:hanging="360"/>
      </w:pPr>
    </w:lvl>
    <w:lvl w:ilvl="5" w:tplc="0419001B" w:tentative="1">
      <w:start w:val="1"/>
      <w:numFmt w:val="lowerRoman"/>
      <w:lvlText w:val="%6."/>
      <w:lvlJc w:val="right"/>
      <w:pPr>
        <w:ind w:left="7875" w:hanging="180"/>
      </w:pPr>
    </w:lvl>
    <w:lvl w:ilvl="6" w:tplc="0419000F" w:tentative="1">
      <w:start w:val="1"/>
      <w:numFmt w:val="decimal"/>
      <w:lvlText w:val="%7."/>
      <w:lvlJc w:val="left"/>
      <w:pPr>
        <w:ind w:left="8595" w:hanging="360"/>
      </w:pPr>
    </w:lvl>
    <w:lvl w:ilvl="7" w:tplc="04190019" w:tentative="1">
      <w:start w:val="1"/>
      <w:numFmt w:val="lowerLetter"/>
      <w:lvlText w:val="%8."/>
      <w:lvlJc w:val="left"/>
      <w:pPr>
        <w:ind w:left="9315" w:hanging="360"/>
      </w:pPr>
    </w:lvl>
    <w:lvl w:ilvl="8" w:tplc="0419001B" w:tentative="1">
      <w:start w:val="1"/>
      <w:numFmt w:val="lowerRoman"/>
      <w:lvlText w:val="%9."/>
      <w:lvlJc w:val="right"/>
      <w:pPr>
        <w:ind w:left="10035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22"/>
  </w:num>
  <w:num w:numId="5">
    <w:abstractNumId w:val="25"/>
  </w:num>
  <w:num w:numId="6">
    <w:abstractNumId w:val="27"/>
  </w:num>
  <w:num w:numId="7">
    <w:abstractNumId w:val="9"/>
  </w:num>
  <w:num w:numId="8">
    <w:abstractNumId w:val="19"/>
  </w:num>
  <w:num w:numId="9">
    <w:abstractNumId w:val="29"/>
  </w:num>
  <w:num w:numId="10">
    <w:abstractNumId w:val="37"/>
  </w:num>
  <w:num w:numId="11">
    <w:abstractNumId w:val="17"/>
  </w:num>
  <w:num w:numId="12">
    <w:abstractNumId w:val="36"/>
  </w:num>
  <w:num w:numId="13">
    <w:abstractNumId w:val="5"/>
  </w:num>
  <w:num w:numId="14">
    <w:abstractNumId w:val="3"/>
  </w:num>
  <w:num w:numId="15">
    <w:abstractNumId w:val="32"/>
  </w:num>
  <w:num w:numId="16">
    <w:abstractNumId w:val="33"/>
  </w:num>
  <w:num w:numId="17">
    <w:abstractNumId w:val="21"/>
  </w:num>
  <w:num w:numId="18">
    <w:abstractNumId w:val="14"/>
  </w:num>
  <w:num w:numId="19">
    <w:abstractNumId w:val="24"/>
  </w:num>
  <w:num w:numId="20">
    <w:abstractNumId w:val="12"/>
  </w:num>
  <w:num w:numId="21">
    <w:abstractNumId w:val="28"/>
  </w:num>
  <w:num w:numId="22">
    <w:abstractNumId w:val="13"/>
  </w:num>
  <w:num w:numId="23">
    <w:abstractNumId w:val="31"/>
  </w:num>
  <w:num w:numId="24">
    <w:abstractNumId w:val="2"/>
  </w:num>
  <w:num w:numId="25">
    <w:abstractNumId w:val="6"/>
  </w:num>
  <w:num w:numId="26">
    <w:abstractNumId w:val="35"/>
  </w:num>
  <w:num w:numId="27">
    <w:abstractNumId w:val="4"/>
  </w:num>
  <w:num w:numId="28">
    <w:abstractNumId w:val="11"/>
  </w:num>
  <w:num w:numId="29">
    <w:abstractNumId w:val="26"/>
  </w:num>
  <w:num w:numId="30">
    <w:abstractNumId w:val="18"/>
  </w:num>
  <w:num w:numId="31">
    <w:abstractNumId w:val="16"/>
  </w:num>
  <w:num w:numId="32">
    <w:abstractNumId w:val="20"/>
  </w:num>
  <w:num w:numId="33">
    <w:abstractNumId w:val="1"/>
  </w:num>
  <w:num w:numId="34">
    <w:abstractNumId w:val="15"/>
  </w:num>
  <w:num w:numId="35">
    <w:abstractNumId w:val="23"/>
  </w:num>
  <w:num w:numId="36">
    <w:abstractNumId w:val="10"/>
  </w:num>
  <w:num w:numId="37">
    <w:abstractNumId w:val="3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2"/>
    <w:rsid w:val="000004A0"/>
    <w:rsid w:val="00077E5E"/>
    <w:rsid w:val="00106525"/>
    <w:rsid w:val="00115D6B"/>
    <w:rsid w:val="00117782"/>
    <w:rsid w:val="001214D9"/>
    <w:rsid w:val="001A395F"/>
    <w:rsid w:val="001C7448"/>
    <w:rsid w:val="002324FC"/>
    <w:rsid w:val="002703C8"/>
    <w:rsid w:val="002F5F87"/>
    <w:rsid w:val="00313193"/>
    <w:rsid w:val="003A1F63"/>
    <w:rsid w:val="003C5DC0"/>
    <w:rsid w:val="003D0C6F"/>
    <w:rsid w:val="00405746"/>
    <w:rsid w:val="00535556"/>
    <w:rsid w:val="005467A9"/>
    <w:rsid w:val="00586120"/>
    <w:rsid w:val="006105E2"/>
    <w:rsid w:val="006A060D"/>
    <w:rsid w:val="007736DA"/>
    <w:rsid w:val="007770C5"/>
    <w:rsid w:val="00782607"/>
    <w:rsid w:val="00791440"/>
    <w:rsid w:val="007F7160"/>
    <w:rsid w:val="008E0776"/>
    <w:rsid w:val="008F17C0"/>
    <w:rsid w:val="009120B7"/>
    <w:rsid w:val="00945BAE"/>
    <w:rsid w:val="00A75A88"/>
    <w:rsid w:val="00AF3A03"/>
    <w:rsid w:val="00B042F9"/>
    <w:rsid w:val="00B14D57"/>
    <w:rsid w:val="00B80697"/>
    <w:rsid w:val="00B87682"/>
    <w:rsid w:val="00C2558C"/>
    <w:rsid w:val="00C34875"/>
    <w:rsid w:val="00C5220A"/>
    <w:rsid w:val="00C95B6A"/>
    <w:rsid w:val="00D27A28"/>
    <w:rsid w:val="00D37CCA"/>
    <w:rsid w:val="00D40F23"/>
    <w:rsid w:val="00D66A94"/>
    <w:rsid w:val="00DA28FE"/>
    <w:rsid w:val="00DE7C90"/>
    <w:rsid w:val="00E25CCF"/>
    <w:rsid w:val="00E51268"/>
    <w:rsid w:val="00E532CF"/>
    <w:rsid w:val="00E572D9"/>
    <w:rsid w:val="00E7139E"/>
    <w:rsid w:val="00E96FD9"/>
    <w:rsid w:val="00F5153C"/>
    <w:rsid w:val="00F71CD8"/>
    <w:rsid w:val="00FC0A67"/>
    <w:rsid w:val="00F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CC149A-28E6-438C-B1CA-FD3B2CA3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C6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44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448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7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D0C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44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448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0C5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C74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7448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1C7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09C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9C8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106525"/>
    <w:pPr>
      <w:ind w:left="720"/>
      <w:contextualSpacing/>
    </w:pPr>
  </w:style>
  <w:style w:type="paragraph" w:styleId="a7">
    <w:name w:val="No Spacing"/>
    <w:uiPriority w:val="1"/>
    <w:qFormat/>
    <w:rsid w:val="00B876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Placeholder Text"/>
    <w:basedOn w:val="a0"/>
    <w:uiPriority w:val="99"/>
    <w:semiHidden/>
    <w:rsid w:val="007F7160"/>
    <w:rPr>
      <w:color w:val="808080"/>
    </w:rPr>
  </w:style>
  <w:style w:type="character" w:styleId="a9">
    <w:name w:val="Emphasis"/>
    <w:basedOn w:val="a0"/>
    <w:uiPriority w:val="20"/>
    <w:qFormat/>
    <w:rsid w:val="003A1F63"/>
    <w:rPr>
      <w:i/>
      <w:iCs/>
    </w:rPr>
  </w:style>
  <w:style w:type="paragraph" w:styleId="aa">
    <w:name w:val="Normal (Web)"/>
    <w:basedOn w:val="a"/>
    <w:uiPriority w:val="99"/>
    <w:unhideWhenUsed/>
    <w:rsid w:val="003A1F63"/>
    <w:pPr>
      <w:spacing w:before="100" w:beforeAutospacing="1" w:after="100" w:afterAutospacing="1"/>
    </w:pPr>
    <w:rPr>
      <w:sz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077E5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F17C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A270-1987-4698-884A-5693B37F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Молдованова</dc:creator>
  <cp:keywords/>
  <dc:description/>
  <cp:lastModifiedBy>Инга Федонина</cp:lastModifiedBy>
  <cp:revision>4</cp:revision>
  <cp:lastPrinted>2015-10-10T15:00:00Z</cp:lastPrinted>
  <dcterms:created xsi:type="dcterms:W3CDTF">2016-12-27T17:06:00Z</dcterms:created>
  <dcterms:modified xsi:type="dcterms:W3CDTF">2016-12-27T17:27:00Z</dcterms:modified>
</cp:coreProperties>
</file>