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2A1" w:rsidRDefault="00C30626" w:rsidP="00C3062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062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832A1" w:rsidRDefault="005832A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832A1" w:rsidRPr="005832A1" w:rsidRDefault="005832A1" w:rsidP="005832A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32A1">
        <w:rPr>
          <w:rFonts w:ascii="Times New Roman" w:hAnsi="Times New Roman" w:cs="Times New Roman"/>
        </w:rPr>
        <w:lastRenderedPageBreak/>
        <w:t>Осуществить   анализ   принципов  технической  реализации модели коллектива вычислителей. Проанализировать функциональную структуру одной из суперВС (из списка Тор500).</w:t>
      </w:r>
    </w:p>
    <w:p w:rsidR="005832A1" w:rsidRPr="005832A1" w:rsidRDefault="005832A1" w:rsidP="005832A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832A1">
        <w:rPr>
          <w:rFonts w:ascii="Times New Roman" w:hAnsi="Times New Roman" w:cs="Times New Roman"/>
        </w:rPr>
        <w:t xml:space="preserve">Произвести  численный расчет и построить график для функции </w:t>
      </w:r>
      <w:r w:rsidRPr="005832A1">
        <w:rPr>
          <w:rFonts w:ascii="Times New Roman" w:hAnsi="Times New Roman" w:cs="Times New Roman"/>
          <w:position w:val="-10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2pt;height:16.55pt" o:ole="">
            <v:imagedata r:id="rId7" o:title=""/>
          </v:shape>
          <o:OLEObject Type="Embed" ProgID="Equation.DSMT4" ShapeID="_x0000_i1025" DrawAspect="Content" ObjectID="_1448791492" r:id="rId8"/>
        </w:object>
      </w:r>
      <w:r w:rsidRPr="005832A1">
        <w:rPr>
          <w:rFonts w:ascii="Times New Roman" w:hAnsi="Times New Roman" w:cs="Times New Roman"/>
        </w:rPr>
        <w:t xml:space="preserve"> осуществимости решения  задач  на ЭВМ для следующих показателей: </w:t>
      </w:r>
    </w:p>
    <w:p w:rsidR="005832A1" w:rsidRDefault="005832A1" w:rsidP="005832A1">
      <w:pPr>
        <w:spacing w:line="240" w:lineRule="auto"/>
        <w:ind w:left="266" w:firstLine="442"/>
        <w:jc w:val="both"/>
        <w:rPr>
          <w:rFonts w:ascii="Times New Roman" w:hAnsi="Times New Roman" w:cs="Times New Roman"/>
        </w:rPr>
      </w:pPr>
      <w:r w:rsidRPr="005832A1">
        <w:rPr>
          <w:rFonts w:ascii="Times New Roman" w:hAnsi="Times New Roman" w:cs="Times New Roman"/>
        </w:rPr>
        <w:t xml:space="preserve">– интенсивности решения задач </w:t>
      </w:r>
      <w:r w:rsidRPr="005832A1">
        <w:rPr>
          <w:rFonts w:ascii="Times New Roman" w:hAnsi="Times New Roman" w:cs="Times New Roman"/>
          <w:position w:val="-10"/>
        </w:rPr>
        <w:object w:dxaOrig="1040" w:dyaOrig="320">
          <v:shape id="_x0000_i1026" type="#_x0000_t75" style="width:51.6pt;height:16.55pt" o:ole="">
            <v:imagedata r:id="rId9" o:title=""/>
          </v:shape>
          <o:OLEObject Type="Embed" ProgID="Equation.DSMT4" ShapeID="_x0000_i1026" DrawAspect="Content" ObjectID="_1448791493" r:id="rId10"/>
        </w:object>
      </w:r>
      <w:r w:rsidRPr="005832A1">
        <w:rPr>
          <w:rFonts w:ascii="Times New Roman" w:hAnsi="Times New Roman" w:cs="Times New Roman"/>
        </w:rPr>
        <w:t xml:space="preserve"> </w:t>
      </w:r>
      <w:r w:rsidRPr="005832A1">
        <w:rPr>
          <w:rFonts w:ascii="Times New Roman" w:hAnsi="Times New Roman" w:cs="Times New Roman"/>
          <w:position w:val="-10"/>
        </w:rPr>
        <w:object w:dxaOrig="360" w:dyaOrig="340">
          <v:shape id="_x0000_i1027" type="#_x0000_t75" style="width:17.85pt;height:17.2pt" o:ole="">
            <v:imagedata r:id="rId11" o:title=""/>
          </v:shape>
          <o:OLEObject Type="Embed" ProgID="Equation.DSMT4" ShapeID="_x0000_i1027" DrawAspect="Content" ObjectID="_1448791494" r:id="rId12"/>
        </w:object>
      </w:r>
      <w:r w:rsidRPr="005832A1">
        <w:rPr>
          <w:rFonts w:ascii="Times New Roman" w:hAnsi="Times New Roman" w:cs="Times New Roman"/>
        </w:rPr>
        <w:t>,</w:t>
      </w:r>
    </w:p>
    <w:p w:rsidR="005832A1" w:rsidRPr="005832A1" w:rsidRDefault="005832A1" w:rsidP="005832A1">
      <w:pPr>
        <w:spacing w:line="240" w:lineRule="auto"/>
        <w:ind w:left="266" w:firstLine="442"/>
        <w:jc w:val="both"/>
        <w:rPr>
          <w:rFonts w:ascii="Times New Roman" w:hAnsi="Times New Roman" w:cs="Times New Roman"/>
        </w:rPr>
      </w:pPr>
      <w:r w:rsidRPr="005832A1">
        <w:rPr>
          <w:rFonts w:ascii="Times New Roman" w:hAnsi="Times New Roman" w:cs="Times New Roman"/>
        </w:rPr>
        <w:t xml:space="preserve">– среднего времени безотказной работы </w:t>
      </w:r>
      <w:r w:rsidRPr="005832A1">
        <w:rPr>
          <w:rFonts w:ascii="Times New Roman" w:hAnsi="Times New Roman" w:cs="Times New Roman"/>
          <w:position w:val="-6"/>
        </w:rPr>
        <w:object w:dxaOrig="740" w:dyaOrig="320">
          <v:shape id="_x0000_i1028" type="#_x0000_t75" style="width:36.95pt;height:16.55pt" o:ole="">
            <v:imagedata r:id="rId13" o:title=""/>
          </v:shape>
          <o:OLEObject Type="Embed" ProgID="Equation.DSMT4" ShapeID="_x0000_i1028" DrawAspect="Content" ObjectID="_1448791495" r:id="rId14"/>
        </w:object>
      </w:r>
      <w:r w:rsidRPr="005832A1">
        <w:rPr>
          <w:rFonts w:ascii="Times New Roman" w:hAnsi="Times New Roman" w:cs="Times New Roman"/>
        </w:rPr>
        <w:t xml:space="preserve"> ч.</w:t>
      </w:r>
    </w:p>
    <w:p w:rsidR="005832A1" w:rsidRPr="005832A1" w:rsidRDefault="005832A1" w:rsidP="005832A1">
      <w:pPr>
        <w:spacing w:line="240" w:lineRule="auto"/>
        <w:ind w:left="266" w:firstLine="442"/>
        <w:jc w:val="both"/>
        <w:rPr>
          <w:rFonts w:ascii="Times New Roman" w:hAnsi="Times New Roman" w:cs="Times New Roman"/>
        </w:rPr>
      </w:pPr>
      <w:r w:rsidRPr="005832A1">
        <w:rPr>
          <w:rFonts w:ascii="Times New Roman" w:hAnsi="Times New Roman" w:cs="Times New Roman"/>
        </w:rPr>
        <w:t xml:space="preserve">– интенсивности отказов ЭВМ  </w:t>
      </w:r>
      <w:r w:rsidRPr="005832A1">
        <w:rPr>
          <w:rFonts w:ascii="Times New Roman" w:hAnsi="Times New Roman" w:cs="Times New Roman"/>
          <w:position w:val="-6"/>
        </w:rPr>
        <w:object w:dxaOrig="220" w:dyaOrig="279">
          <v:shape id="_x0000_i1029" type="#_x0000_t75" style="width:11.45pt;height:14pt" o:ole="">
            <v:imagedata r:id="rId15" o:title=""/>
          </v:shape>
          <o:OLEObject Type="Embed" ProgID="Equation.3" ShapeID="_x0000_i1029" DrawAspect="Content" ObjectID="_1448791496" r:id="rId16"/>
        </w:object>
      </w:r>
      <w:r w:rsidRPr="005832A1">
        <w:rPr>
          <w:rFonts w:ascii="Times New Roman" w:hAnsi="Times New Roman" w:cs="Times New Roman"/>
        </w:rPr>
        <w:t xml:space="preserve"> = 1/10</w:t>
      </w:r>
      <w:r w:rsidRPr="005832A1">
        <w:rPr>
          <w:rFonts w:ascii="Times New Roman" w:hAnsi="Times New Roman" w:cs="Times New Roman"/>
          <w:vertAlign w:val="superscript"/>
        </w:rPr>
        <w:t xml:space="preserve">3 </w:t>
      </w:r>
      <w:r w:rsidRPr="005832A1">
        <w:rPr>
          <w:rFonts w:ascii="Times New Roman" w:hAnsi="Times New Roman" w:cs="Times New Roman"/>
        </w:rPr>
        <w:t>ч.</w:t>
      </w:r>
    </w:p>
    <w:p w:rsidR="00C30626" w:rsidRDefault="005832A1" w:rsidP="00583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1)</w:t>
      </w:r>
      <w:r w:rsidR="00C30626">
        <w:rPr>
          <w:rFonts w:ascii="Times New Roman" w:hAnsi="Times New Roman" w:cs="Times New Roman"/>
          <w:sz w:val="24"/>
          <w:szCs w:val="24"/>
        </w:rPr>
        <w:t xml:space="preserve">В конце 50-х, начале 60-х, годов были проведены исследования, связанные с поиском новых подходов к построению высокопроизводительных вычислительных средств, которые привели к качественно новой модели - модели коллектива вычислителей. Эта модель является результатом формализации процесса вычислений, выполняемых коллективом, вычислителей при решении единой сложной задачи. При коллективом из </w:t>
      </w:r>
      <w:r w:rsidR="00C3062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30626" w:rsidRPr="00C30626">
        <w:rPr>
          <w:rFonts w:ascii="Times New Roman" w:hAnsi="Times New Roman" w:cs="Times New Roman"/>
          <w:sz w:val="24"/>
          <w:szCs w:val="24"/>
        </w:rPr>
        <w:t xml:space="preserve"> </w:t>
      </w:r>
      <w:r w:rsidR="00C30626">
        <w:rPr>
          <w:rFonts w:ascii="Times New Roman" w:hAnsi="Times New Roman" w:cs="Times New Roman"/>
          <w:sz w:val="24"/>
          <w:szCs w:val="24"/>
        </w:rPr>
        <w:t xml:space="preserve">вычислителей сложной задачи последняя разбивается на </w:t>
      </w:r>
      <w:r w:rsidR="00C3062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30626" w:rsidRPr="00C30626">
        <w:rPr>
          <w:rFonts w:ascii="Times New Roman" w:hAnsi="Times New Roman" w:cs="Times New Roman"/>
          <w:sz w:val="24"/>
          <w:szCs w:val="24"/>
        </w:rPr>
        <w:t xml:space="preserve"> </w:t>
      </w:r>
      <w:r w:rsidR="00C30626">
        <w:rPr>
          <w:rFonts w:ascii="Times New Roman" w:hAnsi="Times New Roman" w:cs="Times New Roman"/>
          <w:sz w:val="24"/>
          <w:szCs w:val="24"/>
        </w:rPr>
        <w:t>подзадач с сохранением связей между ними, обусловленных наличием операций обмена информацией. Все подзадачи решаются параллельно во времени, каждая своим вычислителем. При возникновении потребности между вычислителями производится обмен необходимой информацией.</w:t>
      </w:r>
    </w:p>
    <w:p w:rsidR="00C30626" w:rsidRPr="00A52E4C" w:rsidRDefault="00C30626" w:rsidP="00583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Наблюдение за работой коллектива позволяет следующие основные принципы построения модели коллектива вычислителей</w:t>
      </w:r>
      <w:r w:rsidR="007D7977" w:rsidRPr="007D7977">
        <w:rPr>
          <w:rFonts w:ascii="Times New Roman" w:hAnsi="Times New Roman" w:cs="Times New Roman"/>
          <w:sz w:val="24"/>
          <w:szCs w:val="24"/>
        </w:rPr>
        <w:t xml:space="preserve">: </w:t>
      </w:r>
      <w:r w:rsidR="00A52E4C">
        <w:rPr>
          <w:rFonts w:ascii="Times New Roman" w:hAnsi="Times New Roman" w:cs="Times New Roman"/>
          <w:sz w:val="24"/>
          <w:szCs w:val="24"/>
        </w:rPr>
        <w:t xml:space="preserve">1) параллельное выполнение </w:t>
      </w:r>
      <w:r w:rsidR="00A52E4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2E4C" w:rsidRPr="00A52E4C">
        <w:rPr>
          <w:rFonts w:ascii="Times New Roman" w:hAnsi="Times New Roman" w:cs="Times New Roman"/>
          <w:sz w:val="24"/>
          <w:szCs w:val="24"/>
        </w:rPr>
        <w:t xml:space="preserve"> </w:t>
      </w:r>
      <w:r w:rsidR="00A52E4C">
        <w:rPr>
          <w:rFonts w:ascii="Times New Roman" w:hAnsi="Times New Roman" w:cs="Times New Roman"/>
          <w:sz w:val="24"/>
          <w:szCs w:val="24"/>
        </w:rPr>
        <w:t>операций, 2) переменная логическая структура вычислений (для каждой задачи определяется перед решением своя структурная схема), 3) конструктивная однородность элементов и связей между ними.</w:t>
      </w:r>
    </w:p>
    <w:p w:rsidR="00000000" w:rsidRDefault="00C30626" w:rsidP="00583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626">
        <w:rPr>
          <w:rFonts w:ascii="Times New Roman" w:hAnsi="Times New Roman" w:cs="Times New Roman"/>
          <w:sz w:val="24"/>
          <w:szCs w:val="24"/>
        </w:rPr>
        <w:tab/>
        <w:t>Модель коллектива вычислителей допускает неограниченное наращивание производительности за счет увеличения числа параллельно работающих вычислителей и тем самым принципиально отличается от модели вычислителя. Модель коллектива вычислителей благодаря возможности изменения структуры обладает свойствами живучести, наращивания. При неисправности отдельных элементов модели решение задачи продолжается без перерыва, правда, с несколько ухудшенными параметрами. Это свойство также качественно отличает модель коллектива вычислителей от модели одиночного вычислителя. При достаточном числе элементов в ней может быть достигнута сколь угодно высокая производительность.</w:t>
      </w:r>
    </w:p>
    <w:p w:rsidR="008F7657" w:rsidRDefault="008F7657" w:rsidP="00583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Структурная схема модели коллектива вычислителей и различные типы систем коллективов вычислителей. Модель коллектива вычислителей состоит из элементарных вычислителей, дополненных специальными программируемыми коммутаторами каналов </w:t>
      </w:r>
      <w:r>
        <w:rPr>
          <w:rFonts w:ascii="Times New Roman" w:hAnsi="Times New Roman" w:cs="Times New Roman"/>
          <w:sz w:val="24"/>
          <w:szCs w:val="24"/>
        </w:rPr>
        <w:lastRenderedPageBreak/>
        <w:t>связи и системными устройствами, обеспечивающими согласованное взаимодействие вычислителей при решении задач</w:t>
      </w:r>
      <w:r w:rsidR="008A425E" w:rsidRPr="008A425E">
        <w:t xml:space="preserve"> </w:t>
      </w:r>
      <w:r w:rsidR="008A425E">
        <w:t xml:space="preserve">и </w:t>
      </w:r>
      <w:r w:rsidR="008A425E" w:rsidRPr="008A425E">
        <w:rPr>
          <w:rFonts w:ascii="Times New Roman" w:hAnsi="Times New Roman" w:cs="Times New Roman"/>
          <w:sz w:val="24"/>
          <w:szCs w:val="24"/>
        </w:rPr>
        <w:t>строится на принципах параллельного выполнения большого числа операций, переменности логической структуры, конструктивной однородности элементов и связи.</w:t>
      </w:r>
    </w:p>
    <w:p w:rsidR="008F7657" w:rsidRDefault="008F7657" w:rsidP="00583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7657" w:rsidRPr="008F7657" w:rsidRDefault="008F7657" w:rsidP="00583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23280" cy="6538595"/>
            <wp:effectExtent l="19050" t="0" r="1270" b="0"/>
            <wp:docPr id="1" name="Рисунок 1" descr="C:\Users\Эдя\Desktop\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Эдя\Desktop\1_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653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626" w:rsidRDefault="008A425E" w:rsidP="00583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A425E">
        <w:rPr>
          <w:rFonts w:ascii="Times New Roman" w:hAnsi="Times New Roman" w:cs="Times New Roman"/>
          <w:sz w:val="24"/>
          <w:szCs w:val="24"/>
        </w:rPr>
        <w:t xml:space="preserve">При функционировании модели коллектива вычислителей особую роль играют системные операции, а среди них наибольшее значение отводится операциям обмена информацией. Легко видеть, что при исключении операций обмена, нарушении связей </w:t>
      </w:r>
      <w:r w:rsidRPr="008A425E">
        <w:rPr>
          <w:rFonts w:ascii="Times New Roman" w:hAnsi="Times New Roman" w:cs="Times New Roman"/>
          <w:sz w:val="24"/>
          <w:szCs w:val="24"/>
        </w:rPr>
        <w:lastRenderedPageBreak/>
        <w:t>между вычислителями модель коллектива вычислителей превращается в совокупность не связанных между собой моделей одиночных вычислителей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425E" w:rsidRDefault="008A425E" w:rsidP="00583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1535" cy="3366135"/>
            <wp:effectExtent l="19050" t="0" r="0" b="0"/>
            <wp:docPr id="3" name="Рисунок 3" descr="C:\Users\Эдя\Desktop\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Эдя\Desktop\1_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6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25E" w:rsidRDefault="00921E69" w:rsidP="00583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A425E">
        <w:rPr>
          <w:rFonts w:ascii="Times New Roman" w:hAnsi="Times New Roman" w:cs="Times New Roman"/>
          <w:sz w:val="24"/>
          <w:szCs w:val="24"/>
        </w:rPr>
        <w:t>При решении сложных задач важное значение имеют операции трансляционного и конвейерного обмена: При трансляционном обмене один из произв</w:t>
      </w:r>
      <w:r>
        <w:rPr>
          <w:rFonts w:ascii="Times New Roman" w:hAnsi="Times New Roman" w:cs="Times New Roman"/>
          <w:sz w:val="24"/>
          <w:szCs w:val="24"/>
        </w:rPr>
        <w:t xml:space="preserve">ольно взятый вычислитель передает, а остальные принимают одно и тоже сообщение. Это позволяет по одному каналу связи осуществлять сложною операцию обмена, эквивалентную одновременному выполнению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операций обмена между двумя вычислителями.</w:t>
      </w:r>
    </w:p>
    <w:p w:rsidR="00921E69" w:rsidRDefault="00921E69" w:rsidP="00583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 конвейерном обмене все вычислители выстраиваются в регулярную цепочку, в который каждый из вычислителей принимает сообщение от соседнего и передает свое сообщение другому вычислителю. Эти оба типа обменов используются характеризуются высокой эффективностью и используются практически во всех решаемых сложных задачах.</w:t>
      </w:r>
    </w:p>
    <w:p w:rsidR="00921E69" w:rsidRDefault="005410BF" w:rsidP="00583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1E69" w:rsidRPr="00921E69">
        <w:rPr>
          <w:rFonts w:ascii="Times New Roman" w:hAnsi="Times New Roman" w:cs="Times New Roman"/>
          <w:sz w:val="24"/>
          <w:szCs w:val="24"/>
        </w:rPr>
        <w:t>На современном этапе переход к созданию вычислительных средств на основе модели коллектива вычислителей станов</w:t>
      </w:r>
      <w:r>
        <w:rPr>
          <w:rFonts w:ascii="Times New Roman" w:hAnsi="Times New Roman" w:cs="Times New Roman"/>
          <w:sz w:val="24"/>
          <w:szCs w:val="24"/>
        </w:rPr>
        <w:t xml:space="preserve">ится реальным благодаря успехам </w:t>
      </w:r>
      <w:r w:rsidR="00921E69" w:rsidRPr="00921E69">
        <w:rPr>
          <w:rFonts w:ascii="Times New Roman" w:hAnsi="Times New Roman" w:cs="Times New Roman"/>
          <w:sz w:val="24"/>
          <w:szCs w:val="24"/>
        </w:rPr>
        <w:t xml:space="preserve">микроэлектроники в производстве дешевых, надежных, малогабаритных процессоров и микро - ЭВМ. Ограниченность ресурсов отдельной микро - ЭВМ компенсируется в </w:t>
      </w:r>
      <w:r w:rsidR="00921E69">
        <w:rPr>
          <w:rFonts w:ascii="Times New Roman" w:hAnsi="Times New Roman" w:cs="Times New Roman"/>
          <w:sz w:val="24"/>
          <w:szCs w:val="24"/>
        </w:rPr>
        <w:t>реаль</w:t>
      </w:r>
      <w:r w:rsidR="00921E69" w:rsidRPr="00921E69">
        <w:rPr>
          <w:rFonts w:ascii="Times New Roman" w:hAnsi="Times New Roman" w:cs="Times New Roman"/>
          <w:sz w:val="24"/>
          <w:szCs w:val="24"/>
        </w:rPr>
        <w:t>ных вычислительных средствах благодаря переходу к реализации модели коллектива вычислителей в виде однородных вычислительных систем</w:t>
      </w:r>
      <w:r w:rsidR="00921E69">
        <w:rPr>
          <w:rFonts w:ascii="Times New Roman" w:hAnsi="Times New Roman" w:cs="Times New Roman"/>
          <w:sz w:val="24"/>
          <w:szCs w:val="24"/>
        </w:rPr>
        <w:t xml:space="preserve"> с параллельной обработкой инфо</w:t>
      </w:r>
      <w:r w:rsidR="00921E69" w:rsidRPr="00921E69">
        <w:rPr>
          <w:rFonts w:ascii="Times New Roman" w:hAnsi="Times New Roman" w:cs="Times New Roman"/>
          <w:sz w:val="24"/>
          <w:szCs w:val="24"/>
        </w:rPr>
        <w:t>рмации, состоящих из большого числа микро - ЭВМ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10BF" w:rsidRDefault="005410BF" w:rsidP="00583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410BF">
        <w:rPr>
          <w:rFonts w:ascii="Times New Roman" w:hAnsi="Times New Roman" w:cs="Times New Roman"/>
          <w:sz w:val="24"/>
          <w:szCs w:val="24"/>
        </w:rPr>
        <w:t>Таким образом, в модели коллектива вычислителей органически сочетаются условия использования массовой вычислительной техники и объединения большого числа маломощных вычислительных ресурсов в единый вычислительный ресурс для решения единой сложной задачи.</w:t>
      </w:r>
    </w:p>
    <w:p w:rsidR="005410BF" w:rsidRDefault="00180B9C" w:rsidP="00583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23280" cy="2727325"/>
            <wp:effectExtent l="19050" t="0" r="1270" b="0"/>
            <wp:docPr id="5" name="Рисунок 5" descr="C:\Users\Эдя\Desktop\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Эдя\Desktop\1_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0BF" w:rsidRDefault="00180B9C" w:rsidP="00583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Функциональная схема ручной системы, управления, предназначена для установления междугородних соединений. Каждым соединением управляет один оператор (коммутатор). Благодаря, многократному включению заказно-соеденительных линий (ЗСЛ) и междугородних каналов (МГК) любой вызов может быть обслужен любым оператором. В основе организации лежит и функционирования коллектива операторов лежат следующие принципы.</w:t>
      </w:r>
      <w:r w:rsidRPr="00180B9C">
        <w:rPr>
          <w:rFonts w:ascii="Times New Roman" w:hAnsi="Times New Roman" w:cs="Times New Roman"/>
          <w:b/>
          <w:sz w:val="24"/>
          <w:szCs w:val="24"/>
        </w:rPr>
        <w:t xml:space="preserve"> Парал</w:t>
      </w:r>
      <w:r>
        <w:rPr>
          <w:rFonts w:ascii="Times New Roman" w:hAnsi="Times New Roman" w:cs="Times New Roman"/>
          <w:b/>
          <w:sz w:val="24"/>
          <w:szCs w:val="24"/>
        </w:rPr>
        <w:t>л</w:t>
      </w:r>
      <w:r w:rsidRPr="00180B9C">
        <w:rPr>
          <w:rFonts w:ascii="Times New Roman" w:hAnsi="Times New Roman" w:cs="Times New Roman"/>
          <w:b/>
          <w:sz w:val="24"/>
          <w:szCs w:val="24"/>
        </w:rPr>
        <w:t>ельность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0B9C">
        <w:rPr>
          <w:rFonts w:ascii="Times New Roman" w:hAnsi="Times New Roman" w:cs="Times New Roman"/>
          <w:b/>
          <w:sz w:val="24"/>
          <w:szCs w:val="24"/>
        </w:rPr>
        <w:t>выполнения операций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180B9C">
        <w:rPr>
          <w:rFonts w:ascii="Times New Roman" w:hAnsi="Times New Roman" w:cs="Times New Roman"/>
          <w:sz w:val="24"/>
          <w:szCs w:val="24"/>
        </w:rPr>
        <w:t>соединения могут устанавливаться одновременно всеми операторами, поэтому при относительно низкой производительности одного оператора достигается высокая производительность всего коллектива.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0B9C">
        <w:rPr>
          <w:rFonts w:ascii="Times New Roman" w:hAnsi="Times New Roman" w:cs="Times New Roman"/>
          <w:b/>
          <w:sz w:val="24"/>
          <w:szCs w:val="24"/>
        </w:rPr>
        <w:t>Однородность элементов управления</w:t>
      </w:r>
      <w:r>
        <w:rPr>
          <w:rFonts w:ascii="Times New Roman" w:hAnsi="Times New Roman" w:cs="Times New Roman"/>
          <w:sz w:val="24"/>
          <w:szCs w:val="24"/>
        </w:rPr>
        <w:t xml:space="preserve"> - в рассматриваемой системе функции операторов одинаковы. Идентичны также и технические средства управления соединений на каждом рабочем месте. </w:t>
      </w:r>
      <w:r w:rsidRPr="005832A1">
        <w:rPr>
          <w:rFonts w:ascii="Times New Roman" w:hAnsi="Times New Roman" w:cs="Times New Roman"/>
          <w:b/>
          <w:sz w:val="24"/>
          <w:szCs w:val="24"/>
        </w:rPr>
        <w:t>Переменность структуры</w:t>
      </w:r>
      <w:r>
        <w:rPr>
          <w:rFonts w:ascii="Times New Roman" w:hAnsi="Times New Roman" w:cs="Times New Roman"/>
          <w:sz w:val="24"/>
          <w:szCs w:val="24"/>
        </w:rPr>
        <w:t xml:space="preserve"> - число операторов на станции устанавливается в соотве</w:t>
      </w:r>
      <w:r w:rsidR="005832A1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ствии</w:t>
      </w:r>
      <w:r w:rsidR="005832A1">
        <w:rPr>
          <w:rFonts w:ascii="Times New Roman" w:hAnsi="Times New Roman" w:cs="Times New Roman"/>
          <w:sz w:val="24"/>
          <w:szCs w:val="24"/>
        </w:rPr>
        <w:t xml:space="preserve"> с интенсивностью поступающего потока вызовов при заданном качестве обслуживания. При изменении потока число операторов меняется.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32A1" w:rsidRPr="005832A1">
        <w:rPr>
          <w:rFonts w:ascii="Times New Roman" w:hAnsi="Times New Roman" w:cs="Times New Roman"/>
          <w:b/>
          <w:sz w:val="24"/>
          <w:szCs w:val="24"/>
        </w:rPr>
        <w:t>Живучесть системы</w:t>
      </w:r>
      <w:r w:rsidR="005832A1">
        <w:rPr>
          <w:rFonts w:ascii="Times New Roman" w:hAnsi="Times New Roman" w:cs="Times New Roman"/>
          <w:sz w:val="24"/>
          <w:szCs w:val="24"/>
        </w:rPr>
        <w:t xml:space="preserve"> - система сохраняет работоспособность, пока в узле имеется хотя бы один оператор.</w:t>
      </w:r>
    </w:p>
    <w:p w:rsidR="005410BF" w:rsidRDefault="005410BF" w:rsidP="00583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10BF">
        <w:rPr>
          <w:rFonts w:ascii="Times New Roman" w:hAnsi="Times New Roman" w:cs="Times New Roman"/>
          <w:sz w:val="24"/>
          <w:szCs w:val="24"/>
        </w:rPr>
        <w:t>Сравнивая свойства рассмотренной системы управления со свойствами мо</w:t>
      </w:r>
      <w:r w:rsidR="00180B9C">
        <w:rPr>
          <w:rFonts w:ascii="Times New Roman" w:hAnsi="Times New Roman" w:cs="Times New Roman"/>
          <w:sz w:val="24"/>
          <w:szCs w:val="24"/>
        </w:rPr>
        <w:t>дели коллектива вычислителей</w:t>
      </w:r>
      <w:r w:rsidRPr="005410BF">
        <w:rPr>
          <w:rFonts w:ascii="Times New Roman" w:hAnsi="Times New Roman" w:cs="Times New Roman"/>
          <w:sz w:val="24"/>
          <w:szCs w:val="24"/>
        </w:rPr>
        <w:t>, нетрудно заметить их совпадение. В электромеханических, электронных и квазиэлектронных системах установление соединений осуществляется с помощью коммутационных систем под действием устройств управления.</w:t>
      </w:r>
    </w:p>
    <w:p w:rsidR="005410BF" w:rsidRDefault="005410BF" w:rsidP="00583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410BF">
        <w:rPr>
          <w:rFonts w:ascii="Times New Roman" w:hAnsi="Times New Roman" w:cs="Times New Roman"/>
          <w:sz w:val="24"/>
          <w:szCs w:val="24"/>
        </w:rPr>
        <w:t>Сосредоточенные однородные вычислительные средства являются универсальными средствами обработки информации, состоящими из совокупности программируемых базовых вычислительных модулей, функционирование которых организуется на основе модели коллектива вычислителей. Они предназначены для обеспечения требуемой производительности и живучести вычислитель них установок систем интегрированной обработки информации за счет возможности массового распараллеливания процессов вычислений и эффективной настройки вычислительной структуры на классы решаемых задач.</w:t>
      </w:r>
    </w:p>
    <w:p w:rsidR="005410BF" w:rsidRDefault="005410BF" w:rsidP="00583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10BF">
        <w:rPr>
          <w:rFonts w:ascii="Times New Roman" w:hAnsi="Times New Roman" w:cs="Times New Roman"/>
          <w:sz w:val="24"/>
          <w:szCs w:val="24"/>
        </w:rPr>
        <w:t>Единственным путем совершенствования вычислительной системы является переход к созданию единой распределенной вычислительной системы на основе модели коллектива вычислителей.</w:t>
      </w:r>
    </w:p>
    <w:p w:rsidR="005410BF" w:rsidRDefault="005410BF" w:rsidP="00583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10BF">
        <w:rPr>
          <w:rFonts w:ascii="Times New Roman" w:hAnsi="Times New Roman" w:cs="Times New Roman"/>
          <w:sz w:val="24"/>
          <w:szCs w:val="24"/>
        </w:rPr>
        <w:t>Системы параллельного программирования построены по принципу модели коллектива вычислителей. Как правило, в их основу закладываются существующие общепризнанные алгоритмические языки ( Алгол, Фортран и др.), дополняемые минимальным набором системных операций.</w:t>
      </w:r>
    </w:p>
    <w:p w:rsidR="005410BF" w:rsidRDefault="005410BF" w:rsidP="00583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10BF">
        <w:rPr>
          <w:rFonts w:ascii="Times New Roman" w:hAnsi="Times New Roman" w:cs="Times New Roman"/>
          <w:sz w:val="24"/>
          <w:szCs w:val="24"/>
        </w:rPr>
        <w:t>Удовлетворение потребностей народного хозяйства в вычислительных ресурсах становится возможным при переходе к единой распределенной вычислительной системе, которая должна строиться на основе принципиально новой модели вычислений - модели коллектива вычислителей и базироваться на использовании массовой вычислительной техники.</w:t>
      </w:r>
    </w:p>
    <w:p w:rsidR="000C7028" w:rsidRDefault="000C7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B31A2" w:rsidRDefault="00B263B9" w:rsidP="000C7028">
      <w:pPr>
        <w:spacing w:line="360" w:lineRule="auto"/>
        <w:jc w:val="both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2)</w:t>
      </w:r>
      <w:r w:rsidR="00591353" w:rsidRPr="00591353">
        <w:rPr>
          <w:noProof/>
          <w:sz w:val="28"/>
          <w:szCs w:val="28"/>
        </w:rPr>
        <w:t xml:space="preserve"> </w:t>
      </w:r>
      <w:r w:rsidR="000C7028">
        <w:rPr>
          <w:noProof/>
          <w:sz w:val="28"/>
          <w:szCs w:val="28"/>
        </w:rPr>
        <w:tab/>
      </w:r>
      <w:r w:rsidR="00BB31A2" w:rsidRPr="00BB31A2">
        <w:rPr>
          <w:rFonts w:ascii="Times New Roman" w:hAnsi="Times New Roman" w:cs="Times New Roman"/>
          <w:position w:val="-10"/>
          <w:sz w:val="24"/>
          <w:szCs w:val="24"/>
        </w:rPr>
        <w:object w:dxaOrig="1460" w:dyaOrig="320">
          <v:shape id="_x0000_i1031" type="#_x0000_t75" style="width:73.25pt;height:15.95pt" o:ole="" fillcolor="window">
            <v:imagedata r:id="rId20" o:title=""/>
          </v:shape>
          <o:OLEObject Type="Embed" ProgID="Equation.3" ShapeID="_x0000_i1031" DrawAspect="Content" ObjectID="_1448791497" r:id="rId21"/>
        </w:object>
      </w:r>
      <w:r w:rsidR="00BB31A2" w:rsidRPr="00BB31A2">
        <w:rPr>
          <w:rFonts w:ascii="Times New Roman" w:hAnsi="Times New Roman" w:cs="Times New Roman"/>
          <w:i/>
          <w:sz w:val="24"/>
          <w:szCs w:val="24"/>
        </w:rPr>
        <w:t>- функция</w:t>
      </w:r>
      <w:r w:rsidR="000C7028" w:rsidRPr="00BB31A2">
        <w:rPr>
          <w:rFonts w:ascii="Times New Roman" w:hAnsi="Times New Roman" w:cs="Times New Roman"/>
          <w:i/>
          <w:sz w:val="24"/>
          <w:szCs w:val="24"/>
        </w:rPr>
        <w:t xml:space="preserve"> осуществимости решения зада</w:t>
      </w:r>
      <w:r w:rsidR="00BB31A2" w:rsidRPr="00BB31A2">
        <w:rPr>
          <w:rFonts w:ascii="Times New Roman" w:hAnsi="Times New Roman" w:cs="Times New Roman"/>
          <w:i/>
          <w:sz w:val="24"/>
          <w:szCs w:val="24"/>
        </w:rPr>
        <w:t>чи</w:t>
      </w:r>
    </w:p>
    <w:p w:rsidR="005410BF" w:rsidRPr="00BB31A2" w:rsidRDefault="000C7028" w:rsidP="000C7028">
      <w:pPr>
        <w:spacing w:line="360" w:lineRule="auto"/>
        <w:jc w:val="both"/>
        <w:rPr>
          <w:rFonts w:ascii="Times New Roman" w:hAnsi="Times New Roman" w:cs="Times New Roman"/>
          <w:position w:val="-10"/>
          <w:sz w:val="24"/>
          <w:szCs w:val="24"/>
        </w:rPr>
      </w:pPr>
      <w:r w:rsidRPr="00BB31A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где </w:t>
      </w:r>
      <w:r w:rsidRPr="00BB31A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</w:t>
      </w:r>
      <w:r w:rsidRPr="00BB31A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(t) функция надежности системы или вероятность безотказной работы ВС в течение </w:t>
      </w:r>
      <w:r w:rsidRPr="00BB31A2">
        <w:rPr>
          <w:rFonts w:ascii="Times New Roman" w:eastAsiaTheme="minorHAnsi" w:hAnsi="Times New Roman" w:cs="Times New Roman"/>
          <w:sz w:val="24"/>
          <w:szCs w:val="24"/>
        </w:rPr>
        <w:t>времени t.</w:t>
      </w:r>
      <w:r w:rsidRPr="00BB31A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BB31A2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30" type="#_x0000_t75" style="width:11.45pt;height:12.75pt" o:ole="">
            <v:imagedata r:id="rId22" o:title=""/>
          </v:shape>
          <o:OLEObject Type="Embed" ProgID="Equation.3" ShapeID="_x0000_i1030" DrawAspect="Content" ObjectID="_1448791498" r:id="rId23"/>
        </w:object>
      </w:r>
      <w:r w:rsidRPr="00BB31A2">
        <w:rPr>
          <w:rFonts w:ascii="Times New Roman" w:eastAsiaTheme="minorHAnsi" w:hAnsi="Times New Roman" w:cs="Times New Roman"/>
          <w:sz w:val="24"/>
          <w:szCs w:val="24"/>
          <w:lang w:eastAsia="en-US"/>
        </w:rPr>
        <w:t>(t) вероятность решения задачи на работоспособных ЭВМ за время t</w:t>
      </w:r>
      <w:r w:rsidR="00591353" w:rsidRPr="00591353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15000" cy="3810000"/>
            <wp:effectExtent l="19050" t="0" r="0" b="0"/>
            <wp:docPr id="171" name="Рисунок 171" descr="C:\Users\Эдя\Desktop\Graph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:\Users\Эдя\Desktop\Graph (1)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1A1" w:rsidRPr="00921E69" w:rsidRDefault="00AF51A1" w:rsidP="00583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достигает максимума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F4F08">
        <w:rPr>
          <w:rFonts w:ascii="Times New Roman" w:hAnsi="Times New Roman" w:cs="Times New Roman"/>
          <w:sz w:val="28"/>
          <w:szCs w:val="28"/>
        </w:rPr>
        <w:t>=0.473</w: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CF4F08">
        <w:rPr>
          <w:rFonts w:ascii="Times New Roman" w:hAnsi="Times New Roman" w:cs="Times New Roman"/>
          <w:sz w:val="28"/>
          <w:szCs w:val="28"/>
        </w:rPr>
        <w:t>=462</w:t>
      </w:r>
    </w:p>
    <w:sectPr w:rsidR="00AF51A1" w:rsidRPr="00921E69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B12" w:rsidRDefault="00395B12" w:rsidP="00BB31A2">
      <w:pPr>
        <w:spacing w:after="0" w:line="240" w:lineRule="auto"/>
      </w:pPr>
      <w:r>
        <w:separator/>
      </w:r>
    </w:p>
  </w:endnote>
  <w:endnote w:type="continuationSeparator" w:id="1">
    <w:p w:rsidR="00395B12" w:rsidRDefault="00395B12" w:rsidP="00BB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1A2" w:rsidRDefault="00BB31A2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72515"/>
      <w:docPartObj>
        <w:docPartGallery w:val="Page Numbers (Bottom of Page)"/>
        <w:docPartUnique/>
      </w:docPartObj>
    </w:sdtPr>
    <w:sdtContent>
      <w:p w:rsidR="00BB31A2" w:rsidRDefault="00BB31A2">
        <w:pPr>
          <w:pStyle w:val="a7"/>
          <w:jc w:val="right"/>
        </w:pPr>
        <w:fldSimple w:instr=" PAGE   \* MERGEFORMAT ">
          <w:r w:rsidR="0050378C">
            <w:rPr>
              <w:noProof/>
            </w:rPr>
            <w:t>7</w:t>
          </w:r>
        </w:fldSimple>
      </w:p>
    </w:sdtContent>
  </w:sdt>
  <w:p w:rsidR="00BB31A2" w:rsidRDefault="00BB31A2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1A2" w:rsidRDefault="00BB31A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B12" w:rsidRDefault="00395B12" w:rsidP="00BB31A2">
      <w:pPr>
        <w:spacing w:after="0" w:line="240" w:lineRule="auto"/>
      </w:pPr>
      <w:r>
        <w:separator/>
      </w:r>
    </w:p>
  </w:footnote>
  <w:footnote w:type="continuationSeparator" w:id="1">
    <w:p w:rsidR="00395B12" w:rsidRDefault="00395B12" w:rsidP="00BB3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1A2" w:rsidRDefault="00BB31A2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1A2" w:rsidRDefault="00BB31A2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1A2" w:rsidRDefault="00BB31A2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255DA"/>
    <w:multiLevelType w:val="hybridMultilevel"/>
    <w:tmpl w:val="A64C2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30626"/>
    <w:rsid w:val="000C7028"/>
    <w:rsid w:val="00180B9C"/>
    <w:rsid w:val="00395B12"/>
    <w:rsid w:val="0050378C"/>
    <w:rsid w:val="005410BF"/>
    <w:rsid w:val="005832A1"/>
    <w:rsid w:val="00591353"/>
    <w:rsid w:val="007D7977"/>
    <w:rsid w:val="008A425E"/>
    <w:rsid w:val="008F7657"/>
    <w:rsid w:val="00921E69"/>
    <w:rsid w:val="00A52E4C"/>
    <w:rsid w:val="00AF51A1"/>
    <w:rsid w:val="00B263B9"/>
    <w:rsid w:val="00BB31A2"/>
    <w:rsid w:val="00C30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7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765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B31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B31A2"/>
  </w:style>
  <w:style w:type="paragraph" w:styleId="a7">
    <w:name w:val="footer"/>
    <w:basedOn w:val="a"/>
    <w:link w:val="a8"/>
    <w:uiPriority w:val="99"/>
    <w:unhideWhenUsed/>
    <w:rsid w:val="00BB31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31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8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wmf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Эдя</dc:creator>
  <cp:lastModifiedBy>Эдя</cp:lastModifiedBy>
  <cp:revision>2</cp:revision>
  <dcterms:created xsi:type="dcterms:W3CDTF">2013-12-17T06:17:00Z</dcterms:created>
  <dcterms:modified xsi:type="dcterms:W3CDTF">2013-12-17T06:17:00Z</dcterms:modified>
</cp:coreProperties>
</file>