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EAE" w:rsidRDefault="007B6EAE" w:rsidP="007B6EAE">
      <w:pPr>
        <w:ind w:left="-420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7B6EAE" w:rsidRDefault="007B6EAE" w:rsidP="007B6EAE">
      <w:pPr>
        <w:jc w:val="center"/>
      </w:pPr>
      <w:r>
        <w:t>«Сибирский государственный университет телекоммуникаций и информатики»</w:t>
      </w:r>
    </w:p>
    <w:p w:rsidR="007B6EAE" w:rsidRDefault="007B6EAE" w:rsidP="007B6EAE">
      <w:pPr>
        <w:jc w:val="center"/>
      </w:pPr>
      <w:r>
        <w:t>(СибГУТИ)</w:t>
      </w:r>
    </w:p>
    <w:p w:rsidR="007B6EAE" w:rsidRDefault="007B6EAE" w:rsidP="007B6EAE">
      <w:pPr>
        <w:spacing w:before="240" w:after="240"/>
        <w:jc w:val="center"/>
      </w:pPr>
      <w:r>
        <w:t>Кафедра прикладной математики и кибернетики</w:t>
      </w:r>
    </w:p>
    <w:p w:rsidR="007B6EAE" w:rsidRDefault="007B6EAE" w:rsidP="007B6EAE">
      <w:pPr>
        <w:spacing w:before="240" w:after="240"/>
        <w:jc w:val="center"/>
        <w:rPr>
          <w:b/>
        </w:rPr>
      </w:pPr>
      <w:r>
        <w:rPr>
          <w:b/>
        </w:rPr>
        <w:t xml:space="preserve"> </w:t>
      </w:r>
    </w:p>
    <w:p w:rsidR="007B6EAE" w:rsidRDefault="007B6EAE" w:rsidP="007B6EAE">
      <w:pPr>
        <w:spacing w:before="240" w:after="240"/>
        <w:jc w:val="center"/>
        <w:rPr>
          <w:b/>
        </w:rPr>
      </w:pPr>
      <w:r>
        <w:rPr>
          <w:b/>
        </w:rPr>
        <w:t xml:space="preserve"> </w:t>
      </w:r>
    </w:p>
    <w:p w:rsidR="007B6EAE" w:rsidRDefault="007B6EAE" w:rsidP="007B6EAE">
      <w:pPr>
        <w:spacing w:before="240" w:after="240"/>
        <w:jc w:val="center"/>
        <w:rPr>
          <w:b/>
        </w:rPr>
      </w:pPr>
    </w:p>
    <w:p w:rsidR="007B6EAE" w:rsidRDefault="007B6EAE" w:rsidP="007B6EAE">
      <w:pPr>
        <w:spacing w:before="240" w:after="240"/>
        <w:jc w:val="center"/>
        <w:rPr>
          <w:b/>
        </w:rPr>
      </w:pPr>
    </w:p>
    <w:p w:rsidR="007B6EAE" w:rsidRDefault="007B6EAE" w:rsidP="007B6EAE">
      <w:pPr>
        <w:spacing w:before="240" w:after="240"/>
        <w:jc w:val="center"/>
        <w:rPr>
          <w:b/>
        </w:rPr>
      </w:pPr>
    </w:p>
    <w:p w:rsidR="007B6EAE" w:rsidRDefault="007B6EAE" w:rsidP="007B6EAE">
      <w:pPr>
        <w:spacing w:before="240" w:after="240"/>
        <w:jc w:val="center"/>
        <w:rPr>
          <w:b/>
        </w:rPr>
      </w:pPr>
    </w:p>
    <w:p w:rsidR="007B6EAE" w:rsidRPr="0021096E" w:rsidRDefault="007B6EAE" w:rsidP="007B6EAE">
      <w:pPr>
        <w:spacing w:before="240"/>
        <w:jc w:val="center"/>
        <w:rPr>
          <w:lang w:val="ru-RU"/>
        </w:rPr>
      </w:pPr>
      <w:r>
        <w:t xml:space="preserve">Лабораторная работа № </w:t>
      </w:r>
      <w:r w:rsidR="00C74842" w:rsidRPr="0021096E">
        <w:rPr>
          <w:lang w:val="ru-RU"/>
        </w:rPr>
        <w:t>3</w:t>
      </w:r>
    </w:p>
    <w:p w:rsidR="007B6EAE" w:rsidRDefault="007B6EAE" w:rsidP="007B6EAE">
      <w:pPr>
        <w:spacing w:after="240"/>
        <w:jc w:val="center"/>
      </w:pPr>
      <w:r>
        <w:t>по дисциплине «</w:t>
      </w:r>
      <w:r>
        <w:rPr>
          <w:lang w:val="ru-RU"/>
        </w:rPr>
        <w:t>Теория Информации</w:t>
      </w:r>
      <w:r>
        <w:t>»</w:t>
      </w:r>
    </w:p>
    <w:p w:rsidR="007B6EAE" w:rsidRDefault="007B6EAE" w:rsidP="007B6EAE">
      <w:pPr>
        <w:spacing w:before="240" w:after="240"/>
        <w:jc w:val="center"/>
      </w:pPr>
      <w:r>
        <w:t xml:space="preserve"> </w:t>
      </w:r>
    </w:p>
    <w:p w:rsidR="007B6EAE" w:rsidRDefault="007B6EAE" w:rsidP="007B6EAE">
      <w:pPr>
        <w:spacing w:before="240" w:after="240"/>
        <w:jc w:val="center"/>
      </w:pPr>
    </w:p>
    <w:p w:rsidR="007B6EAE" w:rsidRDefault="007B6EAE" w:rsidP="007B6EAE">
      <w:pPr>
        <w:spacing w:before="240" w:after="240"/>
      </w:pPr>
    </w:p>
    <w:p w:rsidR="007B6EAE" w:rsidRDefault="007B6EAE" w:rsidP="007B6EAE">
      <w:pPr>
        <w:spacing w:before="240" w:after="240"/>
        <w:jc w:val="center"/>
      </w:pPr>
    </w:p>
    <w:p w:rsidR="007B6EAE" w:rsidRDefault="007B6EAE" w:rsidP="007B6EAE">
      <w:pPr>
        <w:spacing w:before="240" w:after="240"/>
        <w:jc w:val="center"/>
      </w:pPr>
      <w:r>
        <w:t xml:space="preserve"> </w:t>
      </w:r>
    </w:p>
    <w:p w:rsidR="007B6EAE" w:rsidRDefault="007B6EAE" w:rsidP="007B6EAE">
      <w:pPr>
        <w:spacing w:before="240"/>
        <w:ind w:left="4120"/>
        <w:jc w:val="right"/>
      </w:pPr>
      <w:r>
        <w:t>Выполнил:</w:t>
      </w:r>
    </w:p>
    <w:p w:rsidR="007B6EAE" w:rsidRDefault="007B6EAE" w:rsidP="007B6EAE">
      <w:pPr>
        <w:ind w:left="4120"/>
        <w:jc w:val="right"/>
        <w:rPr>
          <w:u w:val="single"/>
        </w:rPr>
      </w:pPr>
      <w:r>
        <w:t xml:space="preserve">студент группы </w:t>
      </w:r>
      <w:r>
        <w:rPr>
          <w:u w:val="single"/>
          <w:lang w:val="ru-RU"/>
        </w:rPr>
        <w:t>ИП-712</w:t>
      </w:r>
    </w:p>
    <w:p w:rsidR="007B6EAE" w:rsidRPr="00F97F2D" w:rsidRDefault="007B6EAE" w:rsidP="007B6EAE">
      <w:pPr>
        <w:ind w:left="6100"/>
        <w:jc w:val="right"/>
        <w:rPr>
          <w:u w:val="single"/>
          <w:lang w:val="ru-RU"/>
        </w:rPr>
      </w:pPr>
      <w:r>
        <w:rPr>
          <w:u w:val="single"/>
          <w:lang w:val="ru-RU"/>
        </w:rPr>
        <w:t>Алексеев Степан Владимирович</w:t>
      </w:r>
    </w:p>
    <w:p w:rsidR="007B6EAE" w:rsidRDefault="007B6EAE" w:rsidP="007B6EAE">
      <w:pPr>
        <w:spacing w:after="240"/>
        <w:ind w:left="4680"/>
        <w:jc w:val="right"/>
        <w:rPr>
          <w:sz w:val="20"/>
          <w:szCs w:val="20"/>
        </w:rPr>
      </w:pPr>
      <w:r>
        <w:t xml:space="preserve">          </w:t>
      </w:r>
      <w:r>
        <w:tab/>
        <w:t xml:space="preserve">      </w:t>
      </w:r>
      <w:r>
        <w:tab/>
      </w:r>
      <w:r>
        <w:rPr>
          <w:sz w:val="20"/>
          <w:szCs w:val="20"/>
        </w:rPr>
        <w:t>ФИО студента</w:t>
      </w:r>
    </w:p>
    <w:p w:rsidR="007B6EAE" w:rsidRDefault="007B6EAE" w:rsidP="007B6EAE">
      <w:pPr>
        <w:spacing w:before="240" w:after="240"/>
        <w:ind w:left="4680"/>
      </w:pPr>
      <w:r>
        <w:t xml:space="preserve"> </w:t>
      </w:r>
    </w:p>
    <w:p w:rsidR="007B6EAE" w:rsidRDefault="007B6EAE" w:rsidP="007B6EAE">
      <w:pPr>
        <w:spacing w:before="240"/>
        <w:ind w:left="4680"/>
        <w:jc w:val="right"/>
      </w:pPr>
      <w:r>
        <w:t>Работу проверил:</w:t>
      </w:r>
    </w:p>
    <w:p w:rsidR="007B6EAE" w:rsidRDefault="007B6EAE" w:rsidP="007B6EAE">
      <w:pPr>
        <w:ind w:left="4680"/>
        <w:jc w:val="right"/>
        <w:rPr>
          <w:u w:val="single"/>
        </w:rPr>
      </w:pPr>
      <w:r>
        <w:rPr>
          <w:u w:val="single"/>
          <w:lang w:val="ru-RU"/>
        </w:rPr>
        <w:t>доцент</w:t>
      </w:r>
      <w:r>
        <w:rPr>
          <w:u w:val="single"/>
        </w:rPr>
        <w:t xml:space="preserve"> кафедры </w:t>
      </w:r>
      <w:r>
        <w:rPr>
          <w:u w:val="single"/>
          <w:lang w:val="ru-RU"/>
        </w:rPr>
        <w:t>ПМИК Мачикина Е.П</w:t>
      </w:r>
      <w:r>
        <w:rPr>
          <w:u w:val="single"/>
        </w:rPr>
        <w:t>.</w:t>
      </w:r>
    </w:p>
    <w:p w:rsidR="007B6EAE" w:rsidRDefault="007B6EAE" w:rsidP="007B6EAE">
      <w:pPr>
        <w:spacing w:after="240"/>
        <w:ind w:left="4680"/>
        <w:jc w:val="right"/>
        <w:rPr>
          <w:sz w:val="20"/>
          <w:szCs w:val="20"/>
        </w:rPr>
      </w:pPr>
      <w:r>
        <w:rPr>
          <w:sz w:val="20"/>
          <w:szCs w:val="20"/>
        </w:rPr>
        <w:t>ФИО преподавателя</w:t>
      </w:r>
    </w:p>
    <w:p w:rsidR="007B6EAE" w:rsidRDefault="007B6EAE" w:rsidP="007B6EAE">
      <w:pPr>
        <w:spacing w:before="240" w:after="240"/>
      </w:pPr>
      <w:r>
        <w:t xml:space="preserve"> </w:t>
      </w:r>
    </w:p>
    <w:p w:rsidR="007B6EAE" w:rsidRDefault="007B6EAE" w:rsidP="007B6EAE">
      <w:pPr>
        <w:spacing w:before="240" w:after="240"/>
        <w:jc w:val="center"/>
      </w:pPr>
      <w:r>
        <w:t xml:space="preserve">  </w:t>
      </w:r>
    </w:p>
    <w:p w:rsidR="007B6EAE" w:rsidRDefault="007B6EAE" w:rsidP="007B6EAE">
      <w:pPr>
        <w:spacing w:before="240" w:after="240"/>
        <w:jc w:val="center"/>
      </w:pPr>
      <w:r>
        <w:t>Новосибирск 2021 г.</w:t>
      </w:r>
    </w:p>
    <w:p w:rsidR="007B6EAE" w:rsidRDefault="007B6EAE" w:rsidP="007B6EAE">
      <w:r>
        <w:br w:type="page"/>
      </w:r>
    </w:p>
    <w:p w:rsidR="007B6EAE" w:rsidRDefault="007B6EAE" w:rsidP="007B6EAE">
      <w:pPr>
        <w:spacing w:before="240" w:after="240"/>
        <w:jc w:val="center"/>
      </w:pPr>
    </w:p>
    <w:bookmarkStart w:id="0" w:name="_b7pv1zgmvzwl" w:colFirst="0" w:colLast="0" w:displacedByCustomXml="next"/>
    <w:bookmarkEnd w:id="0" w:displacedByCustomXml="next"/>
    <w:sdt>
      <w:sdtPr>
        <w:rPr>
          <w:rFonts w:ascii="Times New Roman" w:eastAsia="Times New Roman" w:hAnsi="Times New Roman" w:cs="Times New Roman"/>
          <w:b w:val="0"/>
          <w:bCs w:val="0"/>
          <w:kern w:val="0"/>
          <w:sz w:val="28"/>
          <w:szCs w:val="28"/>
        </w:rPr>
        <w:id w:val="-45741360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sz w:val="24"/>
          <w:szCs w:val="24"/>
        </w:rPr>
      </w:sdtEndPr>
      <w:sdtContent>
        <w:p w:rsidR="007B6EAE" w:rsidRDefault="007B6EAE" w:rsidP="007B6EAE">
          <w:pPr>
            <w:pStyle w:val="a4"/>
          </w:pPr>
          <w:r>
            <w:t>Оглавлени</w:t>
          </w:r>
          <w:bookmarkStart w:id="1" w:name="_GoBack"/>
          <w:bookmarkEnd w:id="1"/>
          <w:r>
            <w:t>е</w:t>
          </w:r>
        </w:p>
        <w:p w:rsidR="000E2AA8" w:rsidRDefault="007B6EAE">
          <w:pPr>
            <w:pStyle w:val="11"/>
            <w:tabs>
              <w:tab w:val="right" w:leader="dot" w:pos="9344"/>
            </w:tabs>
            <w:rPr>
              <w:rFonts w:cstheme="minorBidi"/>
              <w:noProof/>
              <w:sz w:val="22"/>
              <w:szCs w:val="22"/>
              <w:lang w:val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397637" w:history="1">
            <w:r w:rsidR="000E2AA8" w:rsidRPr="00AB537C">
              <w:rPr>
                <w:rStyle w:val="a3"/>
                <w:rFonts w:ascii="Times New Roman" w:hAnsi="Times New Roman"/>
                <w:noProof/>
                <w:lang w:val="ru-RU"/>
              </w:rPr>
              <w:t>ЗАДАНИЕ</w:t>
            </w:r>
            <w:r w:rsidR="000E2AA8">
              <w:rPr>
                <w:noProof/>
                <w:webHidden/>
              </w:rPr>
              <w:tab/>
            </w:r>
            <w:r w:rsidR="000E2AA8">
              <w:rPr>
                <w:noProof/>
                <w:webHidden/>
              </w:rPr>
              <w:fldChar w:fldCharType="begin"/>
            </w:r>
            <w:r w:rsidR="000E2AA8">
              <w:rPr>
                <w:noProof/>
                <w:webHidden/>
              </w:rPr>
              <w:instrText xml:space="preserve"> PAGEREF _Toc66397637 \h </w:instrText>
            </w:r>
            <w:r w:rsidR="000E2AA8">
              <w:rPr>
                <w:noProof/>
                <w:webHidden/>
              </w:rPr>
            </w:r>
            <w:r w:rsidR="000E2AA8">
              <w:rPr>
                <w:noProof/>
                <w:webHidden/>
              </w:rPr>
              <w:fldChar w:fldCharType="separate"/>
            </w:r>
            <w:r w:rsidR="000E2AA8">
              <w:rPr>
                <w:noProof/>
                <w:webHidden/>
              </w:rPr>
              <w:t>2</w:t>
            </w:r>
            <w:r w:rsidR="000E2AA8">
              <w:rPr>
                <w:noProof/>
                <w:webHidden/>
              </w:rPr>
              <w:fldChar w:fldCharType="end"/>
            </w:r>
          </w:hyperlink>
        </w:p>
        <w:p w:rsidR="000E2AA8" w:rsidRDefault="000E2AA8">
          <w:pPr>
            <w:pStyle w:val="11"/>
            <w:tabs>
              <w:tab w:val="right" w:leader="dot" w:pos="9344"/>
            </w:tabs>
            <w:rPr>
              <w:rFonts w:cstheme="minorBidi"/>
              <w:noProof/>
              <w:sz w:val="22"/>
              <w:szCs w:val="22"/>
              <w:lang w:val="ru-RU"/>
            </w:rPr>
          </w:pPr>
          <w:hyperlink w:anchor="_Toc66397638" w:history="1">
            <w:r w:rsidRPr="00AB537C">
              <w:rPr>
                <w:rStyle w:val="a3"/>
                <w:noProof/>
                <w:lang w:val="ru-RU"/>
              </w:rPr>
              <w:t>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_Toc66397638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AA8" w:rsidRDefault="000E2AA8">
          <w:pPr>
            <w:pStyle w:val="11"/>
            <w:tabs>
              <w:tab w:val="right" w:leader="dot" w:pos="9344"/>
            </w:tabs>
            <w:rPr>
              <w:rFonts w:cstheme="minorBidi"/>
              <w:noProof/>
              <w:sz w:val="22"/>
              <w:szCs w:val="22"/>
              <w:lang w:val="ru-RU"/>
            </w:rPr>
          </w:pPr>
          <w:hyperlink w:anchor="_Toc66397639" w:history="1">
            <w:r w:rsidRPr="00AB537C">
              <w:rPr>
                <w:rStyle w:val="a3"/>
                <w:noProof/>
                <w:lang w:val="ru-RU"/>
              </w:rPr>
              <w:t>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_Toc66397639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AA8" w:rsidRDefault="000E2AA8">
          <w:pPr>
            <w:pStyle w:val="11"/>
            <w:tabs>
              <w:tab w:val="right" w:leader="dot" w:pos="9344"/>
            </w:tabs>
            <w:rPr>
              <w:rFonts w:cstheme="minorBidi"/>
              <w:noProof/>
              <w:sz w:val="22"/>
              <w:szCs w:val="22"/>
              <w:lang w:val="ru-RU"/>
            </w:rPr>
          </w:pPr>
          <w:hyperlink w:anchor="_Toc66397640" w:history="1">
            <w:r w:rsidRPr="00AB537C">
              <w:rPr>
                <w:rStyle w:val="a3"/>
                <w:noProof/>
                <w:lang w:val="ru-RU"/>
              </w:rPr>
              <w:t>Скриншоты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_Toc66397640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AA8" w:rsidRDefault="000E2AA8">
          <w:pPr>
            <w:pStyle w:val="11"/>
            <w:tabs>
              <w:tab w:val="right" w:leader="dot" w:pos="9344"/>
            </w:tabs>
            <w:rPr>
              <w:rFonts w:cstheme="minorBidi"/>
              <w:noProof/>
              <w:sz w:val="22"/>
              <w:szCs w:val="22"/>
              <w:lang w:val="ru-RU"/>
            </w:rPr>
          </w:pPr>
          <w:hyperlink w:anchor="_Toc66397641" w:history="1">
            <w:r w:rsidRPr="00AB537C">
              <w:rPr>
                <w:rStyle w:val="a3"/>
                <w:noProof/>
                <w:lang w:val="ru-RU"/>
              </w:rPr>
              <w:t>Листинг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_Toc66397641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EAE" w:rsidRDefault="007B6EAE" w:rsidP="007B6EAE">
          <w:r>
            <w:rPr>
              <w:b/>
              <w:bCs/>
            </w:rPr>
            <w:fldChar w:fldCharType="end"/>
          </w:r>
        </w:p>
      </w:sdtContent>
    </w:sdt>
    <w:p w:rsidR="007B6EAE" w:rsidRDefault="007B6EAE" w:rsidP="000E54ED">
      <w:pPr>
        <w:pStyle w:val="1"/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2" w:name="_Toc66397637"/>
      <w:r w:rsidRPr="006630A5">
        <w:rPr>
          <w:rFonts w:ascii="Times New Roman" w:hAnsi="Times New Roman" w:cs="Times New Roman"/>
          <w:sz w:val="28"/>
          <w:szCs w:val="28"/>
          <w:lang w:val="ru-RU"/>
        </w:rPr>
        <w:t>ЗАДАНИЕ</w:t>
      </w:r>
      <w:bookmarkEnd w:id="2"/>
    </w:p>
    <w:p w:rsidR="000E54ED" w:rsidRDefault="000E54ED" w:rsidP="000E54ED">
      <w:pPr>
        <w:spacing w:after="124" w:line="256" w:lineRule="auto"/>
        <w:ind w:right="1"/>
        <w:jc w:val="right"/>
        <w:rPr>
          <w:rFonts w:eastAsia="Times New Roman"/>
          <w:sz w:val="28"/>
          <w:szCs w:val="22"/>
          <w:lang w:val="ru-RU"/>
        </w:rPr>
      </w:pPr>
      <w:r>
        <w:rPr>
          <w:i/>
        </w:rPr>
        <w:t xml:space="preserve">Теория информации </w:t>
      </w:r>
    </w:p>
    <w:p w:rsidR="000E54ED" w:rsidRDefault="000E54ED" w:rsidP="000E54ED">
      <w:pPr>
        <w:spacing w:after="13" w:line="256" w:lineRule="auto"/>
      </w:pPr>
      <w:r>
        <w:t xml:space="preserve"> </w:t>
      </w:r>
    </w:p>
    <w:p w:rsidR="000E54ED" w:rsidRDefault="000E54ED" w:rsidP="000E54ED">
      <w:pPr>
        <w:spacing w:line="256" w:lineRule="auto"/>
        <w:ind w:left="10" w:hanging="10"/>
        <w:jc w:val="center"/>
      </w:pPr>
      <w:r>
        <w:t xml:space="preserve">Практическая  работа №3 </w:t>
      </w:r>
    </w:p>
    <w:p w:rsidR="000E54ED" w:rsidRDefault="000E54ED" w:rsidP="000E54ED">
      <w:pPr>
        <w:spacing w:line="256" w:lineRule="auto"/>
        <w:ind w:left="68"/>
        <w:jc w:val="center"/>
      </w:pPr>
      <w:r>
        <w:t xml:space="preserve"> </w:t>
      </w:r>
    </w:p>
    <w:p w:rsidR="000E54ED" w:rsidRDefault="000E54ED" w:rsidP="000E54ED">
      <w:pPr>
        <w:spacing w:line="256" w:lineRule="auto"/>
        <w:ind w:left="10" w:hanging="10"/>
        <w:jc w:val="center"/>
      </w:pPr>
      <w:r>
        <w:t xml:space="preserve">Вычисление энтропии Шеннона </w:t>
      </w:r>
    </w:p>
    <w:p w:rsidR="000E54ED" w:rsidRDefault="000E54ED" w:rsidP="000E54ED">
      <w:pPr>
        <w:spacing w:line="256" w:lineRule="auto"/>
        <w:ind w:left="68"/>
        <w:jc w:val="center"/>
      </w:pPr>
      <w:r>
        <w:t xml:space="preserve"> </w:t>
      </w:r>
    </w:p>
    <w:p w:rsidR="000E54ED" w:rsidRDefault="000E54ED" w:rsidP="000E54ED">
      <w:pPr>
        <w:ind w:left="-15"/>
      </w:pPr>
      <w:r>
        <w:t xml:space="preserve">Цель работы: Экспериментальное изучение свойств энтропии Шеннона для текстов на естественном языке. </w:t>
      </w:r>
    </w:p>
    <w:p w:rsidR="000E54ED" w:rsidRDefault="000E54ED" w:rsidP="000E54ED">
      <w:pPr>
        <w:spacing w:line="256" w:lineRule="auto"/>
      </w:pPr>
      <w:r>
        <w:t xml:space="preserve"> </w:t>
      </w:r>
    </w:p>
    <w:p w:rsidR="000E54ED" w:rsidRDefault="000E54ED" w:rsidP="000E54ED">
      <w:pPr>
        <w:ind w:left="-15"/>
      </w:pPr>
      <w:r>
        <w:t xml:space="preserve">Язык программирования:  С, С++, С#, Python </w:t>
      </w:r>
    </w:p>
    <w:p w:rsidR="000E54ED" w:rsidRDefault="000E54ED" w:rsidP="000E54ED">
      <w:pPr>
        <w:spacing w:line="256" w:lineRule="auto"/>
      </w:pPr>
      <w:r>
        <w:t xml:space="preserve"> </w:t>
      </w:r>
    </w:p>
    <w:p w:rsidR="000E54ED" w:rsidRDefault="000E54ED" w:rsidP="000E54ED">
      <w:pPr>
        <w:ind w:left="-15"/>
      </w:pPr>
      <w:r>
        <w:t xml:space="preserve">Результат: программа, тестовые примеры, отчет. </w:t>
      </w:r>
    </w:p>
    <w:p w:rsidR="000E54ED" w:rsidRDefault="000E54ED" w:rsidP="000E54ED">
      <w:pPr>
        <w:spacing w:line="256" w:lineRule="auto"/>
      </w:pPr>
      <w:r>
        <w:t xml:space="preserve"> </w:t>
      </w:r>
    </w:p>
    <w:p w:rsidR="000E54ED" w:rsidRDefault="000E54ED" w:rsidP="000E54ED">
      <w:pPr>
        <w:spacing w:after="44"/>
        <w:ind w:left="-15"/>
      </w:pPr>
      <w:r>
        <w:t xml:space="preserve">Задание:  </w:t>
      </w:r>
    </w:p>
    <w:p w:rsidR="000E54ED" w:rsidRDefault="000E54ED" w:rsidP="000E54ED">
      <w:pPr>
        <w:numPr>
          <w:ilvl w:val="0"/>
          <w:numId w:val="2"/>
        </w:numPr>
        <w:spacing w:line="247" w:lineRule="auto"/>
        <w:ind w:hanging="360"/>
        <w:jc w:val="both"/>
      </w:pPr>
      <w:r>
        <w:t xml:space="preserve">Для выполнения работы используйте один из файлов с исходным кодом программы, который был написан для практических работ 1, 2 или 3. Определите алфавит исходного кода, текст комментариев и ввода/вывода на экран игнорировать.  </w:t>
      </w:r>
    </w:p>
    <w:p w:rsidR="000E54ED" w:rsidRDefault="000E54ED" w:rsidP="000E54ED">
      <w:pPr>
        <w:spacing w:after="30" w:line="256" w:lineRule="auto"/>
        <w:ind w:left="180"/>
      </w:pPr>
      <w:r>
        <w:t xml:space="preserve"> </w:t>
      </w:r>
    </w:p>
    <w:p w:rsidR="000E54ED" w:rsidRDefault="000E54ED" w:rsidP="000E54ED">
      <w:pPr>
        <w:numPr>
          <w:ilvl w:val="0"/>
          <w:numId w:val="2"/>
        </w:numPr>
        <w:spacing w:line="247" w:lineRule="auto"/>
        <w:ind w:hanging="360"/>
        <w:jc w:val="both"/>
      </w:pPr>
      <w:r>
        <w:t xml:space="preserve">Составить программу, определяющую несколько оценок энтропии файла с исходным кодом. Оценки энтропии необходимо вычислить по формуле Шеннона двумя способами, т.е. используя частоты отдельных символов и используя частоты пар символов. По желанию можно продолжить процесс вычисления оценок с использованием частот троек, четверок символов и т.д. </w:t>
      </w:r>
    </w:p>
    <w:p w:rsidR="000E54ED" w:rsidRDefault="000E54ED" w:rsidP="000E54ED">
      <w:pPr>
        <w:spacing w:after="30" w:line="256" w:lineRule="auto"/>
        <w:ind w:left="180"/>
      </w:pPr>
      <w:r>
        <w:t xml:space="preserve"> </w:t>
      </w:r>
    </w:p>
    <w:p w:rsidR="000E54ED" w:rsidRDefault="000E54ED" w:rsidP="000E54ED">
      <w:pPr>
        <w:numPr>
          <w:ilvl w:val="0"/>
          <w:numId w:val="2"/>
        </w:numPr>
        <w:spacing w:line="247" w:lineRule="auto"/>
        <w:ind w:hanging="360"/>
        <w:jc w:val="both"/>
      </w:pPr>
      <w:r>
        <w:t xml:space="preserve">После тестирования программы необходимо заполнить таблицу для отчета и проанализировать полученные результаты. Сравнить полученные результаты  с результатами работы 1 и 2. </w:t>
      </w:r>
    </w:p>
    <w:p w:rsidR="000E54ED" w:rsidRDefault="000E54ED" w:rsidP="000E54ED">
      <w:pPr>
        <w:spacing w:line="256" w:lineRule="auto"/>
      </w:pPr>
      <w:r>
        <w:t xml:space="preserve"> </w:t>
      </w:r>
    </w:p>
    <w:tbl>
      <w:tblPr>
        <w:tblStyle w:val="TableGrid"/>
        <w:tblW w:w="7100" w:type="dxa"/>
        <w:tblInd w:w="1438" w:type="dxa"/>
        <w:tblCellMar>
          <w:top w:w="59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2170"/>
        <w:gridCol w:w="1624"/>
        <w:gridCol w:w="1683"/>
        <w:gridCol w:w="1623"/>
      </w:tblGrid>
      <w:tr w:rsidR="000E54ED" w:rsidTr="000E54ED">
        <w:trPr>
          <w:trHeight w:val="1115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54ED" w:rsidRDefault="000E54ED">
            <w:pPr>
              <w:spacing w:line="256" w:lineRule="auto"/>
            </w:pPr>
            <w:r>
              <w:lastRenderedPageBreak/>
              <w:t xml:space="preserve">Язык </w:t>
            </w:r>
          </w:p>
          <w:p w:rsidR="000E54ED" w:rsidRDefault="000E54ED">
            <w:pPr>
              <w:spacing w:line="256" w:lineRule="auto"/>
            </w:pPr>
            <w:r>
              <w:t xml:space="preserve">программирования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54ED" w:rsidRDefault="000E54ED">
            <w:pPr>
              <w:spacing w:line="256" w:lineRule="auto"/>
            </w:pPr>
            <w:r>
              <w:t xml:space="preserve">Максимально возможное значение энтропии 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54ED" w:rsidRDefault="000E54ED">
            <w:pPr>
              <w:spacing w:line="256" w:lineRule="auto"/>
            </w:pPr>
            <w:r>
              <w:t xml:space="preserve">Оценка энтропии (одиночные символы)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54ED" w:rsidRDefault="000E54ED">
            <w:pPr>
              <w:spacing w:line="256" w:lineRule="auto"/>
            </w:pPr>
            <w:r>
              <w:t xml:space="preserve">Оценка энтропии (частоты пар символов) </w:t>
            </w:r>
          </w:p>
        </w:tc>
      </w:tr>
      <w:tr w:rsidR="000E54ED" w:rsidTr="000E54ED">
        <w:trPr>
          <w:trHeight w:val="715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54ED" w:rsidRPr="00C74842" w:rsidRDefault="000E54ED">
            <w:pPr>
              <w:spacing w:line="256" w:lineRule="auto"/>
              <w:rPr>
                <w:lang w:val="ru-RU"/>
              </w:rPr>
            </w:pP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54ED" w:rsidRPr="000E54ED" w:rsidRDefault="000E54ED">
            <w:pPr>
              <w:spacing w:line="256" w:lineRule="auto"/>
              <w:rPr>
                <w:lang w:val="ru-RU"/>
              </w:rPr>
            </w:pP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54ED" w:rsidRDefault="000E54ED" w:rsidP="00EA72AD">
            <w:pPr>
              <w:spacing w:line="256" w:lineRule="auto"/>
            </w:pP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54ED" w:rsidRDefault="000E54ED">
            <w:pPr>
              <w:spacing w:line="256" w:lineRule="auto"/>
            </w:pPr>
          </w:p>
        </w:tc>
      </w:tr>
    </w:tbl>
    <w:p w:rsidR="000E54ED" w:rsidRDefault="000E54ED" w:rsidP="000E54ED">
      <w:pPr>
        <w:numPr>
          <w:ilvl w:val="0"/>
          <w:numId w:val="2"/>
        </w:numPr>
        <w:spacing w:line="247" w:lineRule="auto"/>
        <w:ind w:hanging="360"/>
        <w:jc w:val="both"/>
        <w:rPr>
          <w:rFonts w:eastAsia="Times New Roman"/>
          <w:color w:val="000000"/>
          <w:sz w:val="28"/>
          <w:szCs w:val="22"/>
        </w:rPr>
      </w:pPr>
      <w:r>
        <w:t xml:space="preserve">Оформить отчет, загрузить отчет и файл с исходным кодом  в электронную  среду. Отчет обязательно должен содержать заполненную таблицу и анализ полученных результатов. По желанию в отчет можно включить описание программной реализации. В отчет не нужно включать содержимое этого файла. </w:t>
      </w:r>
    </w:p>
    <w:p w:rsidR="000E54ED" w:rsidRDefault="000E54ED" w:rsidP="000E54ED">
      <w:pPr>
        <w:spacing w:line="256" w:lineRule="auto"/>
        <w:ind w:left="360"/>
      </w:pPr>
      <w:r>
        <w:t xml:space="preserve"> </w:t>
      </w:r>
    </w:p>
    <w:p w:rsidR="000E54ED" w:rsidRDefault="00652B4C" w:rsidP="00652B4C">
      <w:pPr>
        <w:pStyle w:val="1"/>
        <w:jc w:val="center"/>
        <w:rPr>
          <w:lang w:val="ru-RU"/>
        </w:rPr>
      </w:pPr>
      <w:bookmarkStart w:id="3" w:name="_Toc66397638"/>
      <w:r>
        <w:rPr>
          <w:lang w:val="ru-RU"/>
        </w:rPr>
        <w:t>Решение</w:t>
      </w:r>
      <w:bookmarkEnd w:id="3"/>
    </w:p>
    <w:tbl>
      <w:tblPr>
        <w:tblStyle w:val="TableGrid"/>
        <w:tblW w:w="7100" w:type="dxa"/>
        <w:tblInd w:w="1438" w:type="dxa"/>
        <w:tblCellMar>
          <w:top w:w="59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2167"/>
        <w:gridCol w:w="1798"/>
        <w:gridCol w:w="1919"/>
        <w:gridCol w:w="1919"/>
      </w:tblGrid>
      <w:tr w:rsidR="00652B4C" w:rsidTr="002C5D09">
        <w:trPr>
          <w:trHeight w:val="1115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2B4C" w:rsidRDefault="00652B4C" w:rsidP="002C5D09">
            <w:pPr>
              <w:spacing w:line="256" w:lineRule="auto"/>
            </w:pPr>
            <w:r>
              <w:t xml:space="preserve">Язык </w:t>
            </w:r>
          </w:p>
          <w:p w:rsidR="00652B4C" w:rsidRDefault="00652B4C" w:rsidP="002C5D09">
            <w:pPr>
              <w:spacing w:line="256" w:lineRule="auto"/>
            </w:pPr>
            <w:r>
              <w:t xml:space="preserve">программирования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2B4C" w:rsidRDefault="00652B4C" w:rsidP="002C5D09">
            <w:pPr>
              <w:spacing w:line="256" w:lineRule="auto"/>
            </w:pPr>
            <w:r>
              <w:t xml:space="preserve">Максимально возможное значение энтропии 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2B4C" w:rsidRDefault="00652B4C" w:rsidP="002C5D09">
            <w:pPr>
              <w:spacing w:line="256" w:lineRule="auto"/>
            </w:pPr>
            <w:r>
              <w:t xml:space="preserve">Оценка энтропии (одиночные символы)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2B4C" w:rsidRDefault="00652B4C" w:rsidP="002C5D09">
            <w:pPr>
              <w:spacing w:line="256" w:lineRule="auto"/>
            </w:pPr>
            <w:r>
              <w:t xml:space="preserve">Оценка энтропии (частоты пар символов) </w:t>
            </w:r>
          </w:p>
        </w:tc>
      </w:tr>
      <w:tr w:rsidR="00652B4C" w:rsidTr="002C5D09">
        <w:trPr>
          <w:trHeight w:val="715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2B4C" w:rsidRPr="000E54ED" w:rsidRDefault="00652B4C" w:rsidP="002C5D09">
            <w:pPr>
              <w:spacing w:line="256" w:lineRule="auto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C#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2B4C" w:rsidRPr="000E54ED" w:rsidRDefault="0021096E" w:rsidP="002C5D09">
            <w:pPr>
              <w:spacing w:line="256" w:lineRule="auto"/>
              <w:rPr>
                <w:lang w:val="ru-RU"/>
              </w:rPr>
            </w:pPr>
            <w:r>
              <w:t>9,593713158686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2B4C" w:rsidRDefault="0021096E" w:rsidP="002C5D09">
            <w:pPr>
              <w:spacing w:line="256" w:lineRule="auto"/>
            </w:pPr>
            <w:r w:rsidRPr="0021096E">
              <w:t>4,641</w:t>
            </w:r>
            <w:r>
              <w:t>2482592919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2B4C" w:rsidRDefault="0021096E" w:rsidP="002C5D09">
            <w:pPr>
              <w:spacing w:line="256" w:lineRule="auto"/>
            </w:pPr>
            <w:r>
              <w:t>3,3769275544396</w:t>
            </w:r>
          </w:p>
        </w:tc>
      </w:tr>
    </w:tbl>
    <w:p w:rsidR="00652B4C" w:rsidRPr="00652B4C" w:rsidRDefault="00652B4C" w:rsidP="00652B4C">
      <w:pPr>
        <w:rPr>
          <w:lang w:val="ru-RU"/>
        </w:rPr>
      </w:pPr>
    </w:p>
    <w:p w:rsidR="007B6EAE" w:rsidRPr="00653B1A" w:rsidRDefault="007B6EAE" w:rsidP="007B6EAE"/>
    <w:p w:rsidR="007B6EAE" w:rsidRDefault="007B6EAE" w:rsidP="007B6EAE">
      <w:pPr>
        <w:pStyle w:val="1"/>
        <w:jc w:val="center"/>
        <w:rPr>
          <w:lang w:val="ru-RU"/>
        </w:rPr>
      </w:pPr>
      <w:bookmarkStart w:id="4" w:name="_Toc66397639"/>
      <w:r>
        <w:rPr>
          <w:lang w:val="ru-RU"/>
        </w:rPr>
        <w:t>Анализ</w:t>
      </w:r>
      <w:bookmarkEnd w:id="4"/>
    </w:p>
    <w:p w:rsidR="007B6EAE" w:rsidRPr="0021096E" w:rsidRDefault="0021096E" w:rsidP="007B6EAE">
      <w:pPr>
        <w:rPr>
          <w:lang w:val="ru-RU"/>
        </w:rPr>
      </w:pPr>
      <w:r>
        <w:rPr>
          <w:lang w:val="ru-RU"/>
        </w:rPr>
        <w:t>В языке программирования определённость больше, чем в естетсвенном языке, т.к.  структура программы строго определена, её нельзя(сложно) поменять с сохранением того же смысла, что и изначально.</w:t>
      </w:r>
      <w:r w:rsidR="002613DF">
        <w:rPr>
          <w:lang w:val="ru-RU"/>
        </w:rPr>
        <w:t xml:space="preserve"> Поэтому максимально возможное значение энтропии выше.</w:t>
      </w:r>
    </w:p>
    <w:p w:rsidR="007B6EAE" w:rsidRDefault="007B6EAE" w:rsidP="007B6EAE">
      <w:pPr>
        <w:pStyle w:val="1"/>
        <w:jc w:val="center"/>
        <w:rPr>
          <w:lang w:val="ru-RU"/>
        </w:rPr>
      </w:pPr>
      <w:bookmarkStart w:id="5" w:name="_Toc66397640"/>
      <w:r>
        <w:rPr>
          <w:lang w:val="ru-RU"/>
        </w:rPr>
        <w:t>Скриншоты</w:t>
      </w:r>
      <w:bookmarkEnd w:id="5"/>
    </w:p>
    <w:p w:rsidR="007B6EAE" w:rsidRDefault="007B6EAE" w:rsidP="007B6EAE">
      <w:pPr>
        <w:rPr>
          <w:lang w:val="ru-RU"/>
        </w:rPr>
      </w:pPr>
    </w:p>
    <w:p w:rsidR="007B6EAE" w:rsidRDefault="007B6EAE" w:rsidP="007B6EAE">
      <w:pPr>
        <w:rPr>
          <w:lang w:val="ru-RU"/>
        </w:rPr>
      </w:pPr>
    </w:p>
    <w:p w:rsidR="007B6EAE" w:rsidRDefault="0021096E" w:rsidP="007B6EAE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70700A0" wp14:editId="12AFD5EA">
            <wp:extent cx="5247619" cy="11333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EAE" w:rsidRDefault="007B6EAE" w:rsidP="007B6EAE">
      <w:pPr>
        <w:pStyle w:val="1"/>
        <w:jc w:val="center"/>
        <w:rPr>
          <w:lang w:val="ru-RU"/>
        </w:rPr>
      </w:pPr>
      <w:bookmarkStart w:id="6" w:name="_Toc66397641"/>
      <w:r>
        <w:rPr>
          <w:lang w:val="ru-RU"/>
        </w:rPr>
        <w:t>Листинг</w:t>
      </w:r>
      <w:r w:rsidRPr="0021096E">
        <w:rPr>
          <w:lang w:val="ru-RU"/>
        </w:rPr>
        <w:t xml:space="preserve"> </w:t>
      </w:r>
      <w:r>
        <w:rPr>
          <w:lang w:val="ru-RU"/>
        </w:rPr>
        <w:t>кода</w:t>
      </w:r>
      <w:bookmarkEnd w:id="6"/>
    </w:p>
    <w:p w:rsidR="002E14B4" w:rsidRDefault="002E14B4" w:rsidP="002E14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System;</w:t>
      </w:r>
    </w:p>
    <w:p w:rsidR="002E14B4" w:rsidRPr="002E14B4" w:rsidRDefault="002E14B4" w:rsidP="002E14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1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E1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:rsidR="002E14B4" w:rsidRPr="002E14B4" w:rsidRDefault="002E14B4" w:rsidP="002E14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1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E1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System.IO;</w:t>
      </w:r>
    </w:p>
    <w:p w:rsidR="002E14B4" w:rsidRPr="002E14B4" w:rsidRDefault="002E14B4" w:rsidP="002E14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1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E1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:rsidR="002E14B4" w:rsidRPr="002E14B4" w:rsidRDefault="002E14B4" w:rsidP="002E14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1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E1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System.Text;</w:t>
      </w:r>
    </w:p>
    <w:p w:rsidR="002E14B4" w:rsidRPr="002E14B4" w:rsidRDefault="002E14B4" w:rsidP="002E14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1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E1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System.Threading.Tasks;</w:t>
      </w:r>
    </w:p>
    <w:p w:rsidR="002E14B4" w:rsidRPr="002E14B4" w:rsidRDefault="002E14B4" w:rsidP="002E14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E14B4" w:rsidRPr="002E14B4" w:rsidRDefault="002E14B4" w:rsidP="002E14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1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namespace</w:t>
      </w:r>
      <w:r w:rsidRPr="002E1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Lab3._0</w:t>
      </w:r>
    </w:p>
    <w:p w:rsidR="002E14B4" w:rsidRPr="002E14B4" w:rsidRDefault="002E14B4" w:rsidP="002E14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1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E14B4" w:rsidRPr="002E14B4" w:rsidRDefault="002E14B4" w:rsidP="002E14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1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E1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E1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1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:rsidR="002E14B4" w:rsidRPr="002E14B4" w:rsidRDefault="002E14B4" w:rsidP="002E14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1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2E14B4" w:rsidRPr="002E14B4" w:rsidRDefault="002E14B4" w:rsidP="002E14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1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E1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2E1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Dictionary&lt;</w:t>
      </w:r>
      <w:r w:rsidRPr="002E1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E1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E1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E1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dicti1 = </w:t>
      </w:r>
      <w:r w:rsidRPr="002E1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E1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Dictionary&lt;</w:t>
      </w:r>
      <w:r w:rsidRPr="002E1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E1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E1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E1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&gt;();</w:t>
      </w:r>
    </w:p>
    <w:p w:rsidR="002E14B4" w:rsidRPr="002E14B4" w:rsidRDefault="002E14B4" w:rsidP="002E14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1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E1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2E1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Dictionary&lt;</w:t>
      </w:r>
      <w:r w:rsidRPr="002E1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E1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E1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E1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dicti2 = </w:t>
      </w:r>
      <w:r w:rsidRPr="002E1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E1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Dictionary&lt;</w:t>
      </w:r>
      <w:r w:rsidRPr="002E1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E1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E1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E1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&gt;();</w:t>
      </w:r>
    </w:p>
    <w:p w:rsidR="002E14B4" w:rsidRPr="002E14B4" w:rsidRDefault="002E14B4" w:rsidP="002E14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1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E1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2E1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Dictionary&lt;</w:t>
      </w:r>
      <w:r w:rsidRPr="002E1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E1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E1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E1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dicti3 = </w:t>
      </w:r>
      <w:r w:rsidRPr="002E1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E1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Dictionary&lt;</w:t>
      </w:r>
      <w:r w:rsidRPr="002E1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E1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E1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E1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&gt;();</w:t>
      </w:r>
    </w:p>
    <w:p w:rsidR="002E14B4" w:rsidRPr="002E14B4" w:rsidRDefault="002E14B4" w:rsidP="002E14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1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E1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2E1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Dictionary&lt;</w:t>
      </w:r>
      <w:r w:rsidRPr="002E1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E1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E1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E1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dicti20 = </w:t>
      </w:r>
      <w:r w:rsidRPr="002E1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E1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Dictionary&lt;</w:t>
      </w:r>
      <w:r w:rsidRPr="002E1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E1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E1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E1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&gt;();</w:t>
      </w:r>
    </w:p>
    <w:p w:rsidR="002E14B4" w:rsidRPr="002E14B4" w:rsidRDefault="002E14B4" w:rsidP="002E14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1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E1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2E1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Dictionary&lt;</w:t>
      </w:r>
      <w:r w:rsidRPr="002E1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E1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E1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E1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dictiMax = </w:t>
      </w:r>
      <w:r w:rsidRPr="002E1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E1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Dictionary&lt;</w:t>
      </w:r>
      <w:r w:rsidRPr="002E1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E1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E1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E1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&gt;();</w:t>
      </w:r>
    </w:p>
    <w:p w:rsidR="002E14B4" w:rsidRPr="002E14B4" w:rsidRDefault="002E14B4" w:rsidP="002E14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1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E1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2E1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1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E1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numberOfChars = 0;</w:t>
      </w:r>
    </w:p>
    <w:p w:rsidR="002E14B4" w:rsidRPr="002E14B4" w:rsidRDefault="002E14B4" w:rsidP="002E14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1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E1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2E1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1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E1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numberOfLettersInABlock = 1;</w:t>
      </w:r>
    </w:p>
    <w:p w:rsidR="002E14B4" w:rsidRPr="002E14B4" w:rsidRDefault="002E14B4" w:rsidP="002E14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1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E1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2E1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1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E1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2E1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E1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args)</w:t>
      </w:r>
    </w:p>
    <w:p w:rsidR="002E14B4" w:rsidRPr="002E14B4" w:rsidRDefault="002E14B4" w:rsidP="002E14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1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E14B4" w:rsidRPr="002E14B4" w:rsidRDefault="002E14B4" w:rsidP="002E14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1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countProbabilitiesBasedOnRealFrequencyInFile(</w:t>
      </w:r>
      <w:r w:rsidRPr="002E1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"C:/Users/stepa/repos2/00_Zachet_InfTheory/Lab3.0/Program.txt"</w:t>
      </w:r>
      <w:r w:rsidRPr="002E1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dicti1, numberOfLettersInABlock);</w:t>
      </w:r>
    </w:p>
    <w:p w:rsidR="002E14B4" w:rsidRPr="002E14B4" w:rsidRDefault="002E14B4" w:rsidP="002E14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1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 w:rsidRPr="002E1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Оценка</w:t>
      </w:r>
      <w:r w:rsidRPr="002E1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энтропии</w:t>
      </w:r>
      <w:r w:rsidRPr="002E1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1:        "</w:t>
      </w:r>
      <w:r w:rsidRPr="002E1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ShennonFormulaForEnthropy(dicti1, numberOfLettersInABlock));</w:t>
      </w:r>
    </w:p>
    <w:p w:rsidR="002E14B4" w:rsidRPr="002E14B4" w:rsidRDefault="002E14B4" w:rsidP="002E14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E14B4" w:rsidRPr="002E14B4" w:rsidRDefault="002E14B4" w:rsidP="002E14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1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numberOfLettersInABlock = 2;</w:t>
      </w:r>
    </w:p>
    <w:p w:rsidR="002E14B4" w:rsidRPr="002E14B4" w:rsidRDefault="002E14B4" w:rsidP="002E14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1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countProbabilitiesBasedOnRealFrequencyInFile(</w:t>
      </w:r>
      <w:r w:rsidRPr="002E1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"C:/Users/stepa/repos2/00_Zachet_InfTheory/Lab3.0/Program.txt"</w:t>
      </w:r>
      <w:r w:rsidRPr="002E1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dicti2, numberOfLettersInABlock);</w:t>
      </w:r>
    </w:p>
    <w:p w:rsidR="002E14B4" w:rsidRPr="002E14B4" w:rsidRDefault="002E14B4" w:rsidP="002E14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1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 w:rsidRPr="002E1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Оценка</w:t>
      </w:r>
      <w:r w:rsidRPr="002E1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энтропии</w:t>
      </w:r>
      <w:r w:rsidRPr="002E1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2:        "</w:t>
      </w:r>
      <w:r w:rsidRPr="002E1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ShennonFormulaForEnthropy(dicti2, numberOfLettersInABlock));</w:t>
      </w:r>
    </w:p>
    <w:p w:rsidR="002E14B4" w:rsidRPr="002E14B4" w:rsidRDefault="002E14B4" w:rsidP="002E14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E14B4" w:rsidRPr="002E14B4" w:rsidRDefault="002E14B4" w:rsidP="002E14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1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numberOfLettersInABlock = 3;</w:t>
      </w:r>
    </w:p>
    <w:p w:rsidR="002E14B4" w:rsidRPr="002E14B4" w:rsidRDefault="002E14B4" w:rsidP="002E14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1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countProbabilitiesBasedOnRealFrequencyInFile(</w:t>
      </w:r>
      <w:r w:rsidRPr="002E1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"C:/Users/stepa/repos2/00_Zachet_InfTheory/Lab3.0/Program.txt"</w:t>
      </w:r>
      <w:r w:rsidRPr="002E1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dicti3, numberOfLettersInABlock);</w:t>
      </w:r>
    </w:p>
    <w:p w:rsidR="002E14B4" w:rsidRPr="002E14B4" w:rsidRDefault="002E14B4" w:rsidP="002E14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1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 w:rsidRPr="002E1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Оценка</w:t>
      </w:r>
      <w:r w:rsidRPr="002E1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энтропии</w:t>
      </w:r>
      <w:r w:rsidRPr="002E1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3:        "</w:t>
      </w:r>
      <w:r w:rsidRPr="002E1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ShennonFormulaForEnthropy(dicti3, numberOfLettersInABlock));</w:t>
      </w:r>
    </w:p>
    <w:p w:rsidR="002E14B4" w:rsidRPr="002E14B4" w:rsidRDefault="002E14B4" w:rsidP="002E14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E14B4" w:rsidRPr="002E14B4" w:rsidRDefault="002E14B4" w:rsidP="002E14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1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numberOfLettersInABlock = 1;</w:t>
      </w:r>
    </w:p>
    <w:p w:rsidR="002E14B4" w:rsidRPr="002E14B4" w:rsidRDefault="002E14B4" w:rsidP="002E14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1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E1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2E1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item </w:t>
      </w:r>
      <w:r w:rsidRPr="002E1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2E1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dicti1)</w:t>
      </w:r>
    </w:p>
    <w:p w:rsidR="002E14B4" w:rsidRPr="002E14B4" w:rsidRDefault="002E14B4" w:rsidP="002E14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1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E14B4" w:rsidRPr="002E14B4" w:rsidRDefault="002E14B4" w:rsidP="002E14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1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dictiMax.Add(item.Key, (</w:t>
      </w:r>
      <w:r w:rsidRPr="002E1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E1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)1 / (</w:t>
      </w:r>
      <w:r w:rsidRPr="002E1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E1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)dicti1.Count);</w:t>
      </w:r>
    </w:p>
    <w:p w:rsidR="002E14B4" w:rsidRPr="002E14B4" w:rsidRDefault="002E14B4" w:rsidP="002E14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1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E14B4" w:rsidRPr="002E14B4" w:rsidRDefault="002E14B4" w:rsidP="002E14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1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countProbabilitiesBasedOnRealFrequencyInFile(</w:t>
      </w:r>
      <w:r w:rsidRPr="002E1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"C:/Users/stepa/repos2/00_Zachet_InfTheory/Lab3.0/Program.txt"</w:t>
      </w:r>
      <w:r w:rsidRPr="002E1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dictiMax, numberOfLettersInABlock);</w:t>
      </w:r>
    </w:p>
    <w:p w:rsidR="002E14B4" w:rsidRPr="002E14B4" w:rsidRDefault="002E14B4" w:rsidP="002E14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1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 w:rsidRPr="002E1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Оценка</w:t>
      </w:r>
      <w:r w:rsidRPr="002E1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энтропии</w:t>
      </w:r>
      <w:r w:rsidRPr="002E1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максимально</w:t>
      </w:r>
      <w:r w:rsidRPr="002E1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возможной</w:t>
      </w:r>
      <w:r w:rsidRPr="002E1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       "</w:t>
      </w:r>
      <w:r w:rsidRPr="002E1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ShennonFormulaForEnthropy(dictiMax, numberOfLettersInABlock));</w:t>
      </w:r>
    </w:p>
    <w:p w:rsidR="002E14B4" w:rsidRPr="002E14B4" w:rsidRDefault="002E14B4" w:rsidP="002E14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E14B4" w:rsidRPr="002E14B4" w:rsidRDefault="002E14B4" w:rsidP="002E14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1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Console.ReadLine();</w:t>
      </w:r>
    </w:p>
    <w:p w:rsidR="002E14B4" w:rsidRPr="002E14B4" w:rsidRDefault="002E14B4" w:rsidP="002E14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1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E14B4" w:rsidRPr="002E14B4" w:rsidRDefault="002E14B4" w:rsidP="002E14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1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E1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2E1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1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E1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ShennonFormulaForEnthropy(Dictionary&lt;</w:t>
      </w:r>
      <w:r w:rsidRPr="002E1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E1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E1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E1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dict, </w:t>
      </w:r>
      <w:r w:rsidRPr="002E1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E1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numberOfLettersInABlock)</w:t>
      </w:r>
    </w:p>
    <w:p w:rsidR="002E14B4" w:rsidRDefault="002E14B4" w:rsidP="002E14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2E1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//Количество информации, которое мы получаем, достигает максимального значения, если события равновероятны... Здесь, видимо,</w:t>
      </w:r>
    </w:p>
    <w:p w:rsidR="002E14B4" w:rsidRDefault="002E14B4" w:rsidP="002E14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//сравниваются значения, полученные применением формулы Хартли...</w:t>
      </w:r>
    </w:p>
    <w:p w:rsidR="002E14B4" w:rsidRDefault="002E14B4" w:rsidP="002E14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//Формула Шеннона позволяет высчитать среднее кол-во информации, передаваемое любым сообщением(блоком символов).</w:t>
      </w:r>
    </w:p>
    <w:p w:rsidR="002E14B4" w:rsidRPr="002E14B4" w:rsidRDefault="002E14B4" w:rsidP="002E14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</w:t>
      </w:r>
      <w:r w:rsidRPr="002E1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E1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= 0;</w:t>
      </w:r>
    </w:p>
    <w:p w:rsidR="002E14B4" w:rsidRPr="002E14B4" w:rsidRDefault="002E14B4" w:rsidP="002E14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1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E1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2E1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item </w:t>
      </w:r>
      <w:r w:rsidRPr="002E1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2E1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dict)</w:t>
      </w:r>
    </w:p>
    <w:p w:rsidR="002E14B4" w:rsidRPr="002E14B4" w:rsidRDefault="002E14B4" w:rsidP="002E14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1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E14B4" w:rsidRPr="002E14B4" w:rsidRDefault="002E14B4" w:rsidP="002E14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1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sum += item.Value * Math.Log(1 / item.Value, 2);</w:t>
      </w:r>
    </w:p>
    <w:p w:rsidR="002E14B4" w:rsidRPr="002E14B4" w:rsidRDefault="002E14B4" w:rsidP="002E14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1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E14B4" w:rsidRPr="002E14B4" w:rsidRDefault="002E14B4" w:rsidP="002E14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1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E1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E1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/ numberOfLettersInABlock;</w:t>
      </w:r>
    </w:p>
    <w:p w:rsidR="002E14B4" w:rsidRPr="002E14B4" w:rsidRDefault="002E14B4" w:rsidP="002E14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1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E14B4" w:rsidRPr="002E14B4" w:rsidRDefault="002E14B4" w:rsidP="002E14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1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E1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2E1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1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E1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countProbabilitiesBasedOnRealFrequencyInFile(</w:t>
      </w:r>
      <w:r w:rsidRPr="002E1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E1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path, Dictionary&lt;</w:t>
      </w:r>
      <w:r w:rsidRPr="002E1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E1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E1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E1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dict, </w:t>
      </w:r>
      <w:r w:rsidRPr="002E1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E1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numberOfLettersInABlock)</w:t>
      </w:r>
    </w:p>
    <w:p w:rsidR="002E14B4" w:rsidRPr="002E14B4" w:rsidRDefault="002E14B4" w:rsidP="002E14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1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{</w:t>
      </w:r>
    </w:p>
    <w:p w:rsidR="002E14B4" w:rsidRPr="002E14B4" w:rsidRDefault="002E14B4" w:rsidP="002E14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1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E1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E1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str;</w:t>
      </w:r>
    </w:p>
    <w:p w:rsidR="002E14B4" w:rsidRPr="002E14B4" w:rsidRDefault="002E14B4" w:rsidP="002E14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1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E1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E1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(StreamReader sr = File.OpenText(path))</w:t>
      </w:r>
    </w:p>
    <w:p w:rsidR="002E14B4" w:rsidRPr="002E14B4" w:rsidRDefault="002E14B4" w:rsidP="002E14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1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E14B4" w:rsidRPr="002E14B4" w:rsidRDefault="002E14B4" w:rsidP="002E14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1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str = sr.ReadToEnd();</w:t>
      </w:r>
    </w:p>
    <w:p w:rsidR="002E14B4" w:rsidRPr="002E14B4" w:rsidRDefault="002E14B4" w:rsidP="002E14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1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E14B4" w:rsidRPr="002E14B4" w:rsidRDefault="002E14B4" w:rsidP="002E14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1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numberOfChars = str.Length;</w:t>
      </w:r>
    </w:p>
    <w:p w:rsidR="002E14B4" w:rsidRPr="002E14B4" w:rsidRDefault="002E14B4" w:rsidP="002E14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1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E1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2E1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str_chars = str.ToCharArray();</w:t>
      </w:r>
    </w:p>
    <w:p w:rsidR="002E14B4" w:rsidRPr="002E14B4" w:rsidRDefault="002E14B4" w:rsidP="002E14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1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E1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E1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E1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E1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numberOfChars - numberOfLettersInABlock; i++)</w:t>
      </w:r>
    </w:p>
    <w:p w:rsidR="002E14B4" w:rsidRPr="002E14B4" w:rsidRDefault="002E14B4" w:rsidP="002E14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1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E14B4" w:rsidRPr="002E14B4" w:rsidRDefault="002E14B4" w:rsidP="002E14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1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E1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E1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block = str_chars[i].ToString();</w:t>
      </w:r>
    </w:p>
    <w:p w:rsidR="002E14B4" w:rsidRPr="002E14B4" w:rsidRDefault="002E14B4" w:rsidP="002E14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1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E1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E1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E1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E1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1; j &lt; numberOfLettersInABlock; j++)</w:t>
      </w:r>
    </w:p>
    <w:p w:rsidR="002E14B4" w:rsidRPr="002E14B4" w:rsidRDefault="002E14B4" w:rsidP="002E14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1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2E14B4" w:rsidRPr="002E14B4" w:rsidRDefault="002E14B4" w:rsidP="002E14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1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block += str_chars[i + j].ToString();</w:t>
      </w:r>
    </w:p>
    <w:p w:rsidR="002E14B4" w:rsidRPr="002E14B4" w:rsidRDefault="002E14B4" w:rsidP="002E14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1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2E14B4" w:rsidRPr="002E14B4" w:rsidRDefault="002E14B4" w:rsidP="002E14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1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E1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E1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(dict.ContainsKey(block))</w:t>
      </w:r>
    </w:p>
    <w:p w:rsidR="002E14B4" w:rsidRPr="002E14B4" w:rsidRDefault="002E14B4" w:rsidP="002E14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1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2E14B4" w:rsidRPr="002E14B4" w:rsidRDefault="002E14B4" w:rsidP="002E14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1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dict[block] += ((</w:t>
      </w:r>
      <w:r w:rsidRPr="002E1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E1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)1 / ((</w:t>
      </w:r>
      <w:r w:rsidRPr="002E1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E1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)numberOfChars));</w:t>
      </w:r>
      <w:r w:rsidRPr="002E14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  / (double)numberOfLettersInABlock));</w:t>
      </w:r>
    </w:p>
    <w:p w:rsidR="002E14B4" w:rsidRPr="002E14B4" w:rsidRDefault="002E14B4" w:rsidP="002E14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1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2E14B4" w:rsidRPr="002E14B4" w:rsidRDefault="002E14B4" w:rsidP="002E14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1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E1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2E14B4" w:rsidRPr="002E14B4" w:rsidRDefault="002E14B4" w:rsidP="002E14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1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dict.Add(block, ((</w:t>
      </w:r>
      <w:r w:rsidRPr="002E1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E1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)1 / ((</w:t>
      </w:r>
      <w:r w:rsidRPr="002E1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E1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)numberOfChars)));</w:t>
      </w:r>
      <w:r w:rsidRPr="002E14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/ (double)numberOfLettersInABlock))) ;</w:t>
      </w:r>
    </w:p>
    <w:p w:rsidR="002E14B4" w:rsidRDefault="002E14B4" w:rsidP="002E14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2E1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2E14B4" w:rsidRDefault="002E14B4" w:rsidP="002E14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}</w:t>
      </w:r>
    </w:p>
    <w:p w:rsidR="002E14B4" w:rsidRDefault="002E14B4" w:rsidP="002E14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}</w:t>
      </w:r>
    </w:p>
    <w:p w:rsidR="002E14B4" w:rsidRDefault="002E14B4" w:rsidP="002E14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2E14B4" w:rsidRPr="002E14B4" w:rsidRDefault="002E14B4" w:rsidP="002E14B4">
      <w:pPr>
        <w:rPr>
          <w:lang w:val="ru-RU"/>
        </w:rPr>
      </w:pPr>
    </w:p>
    <w:sectPr w:rsidR="002E14B4" w:rsidRPr="002E14B4">
      <w:footerReference w:type="default" r:id="rId8"/>
      <w:pgSz w:w="11909" w:h="16834"/>
      <w:pgMar w:top="1440" w:right="1115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724E" w:rsidRDefault="0012724E">
      <w:r>
        <w:separator/>
      </w:r>
    </w:p>
  </w:endnote>
  <w:endnote w:type="continuationSeparator" w:id="0">
    <w:p w:rsidR="0012724E" w:rsidRDefault="00127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4757" w:rsidRDefault="0012724E">
    <w:pPr>
      <w:jc w:val="right"/>
    </w:pPr>
  </w:p>
  <w:p w:rsidR="00254757" w:rsidRDefault="007B6EAE">
    <w:pPr>
      <w:jc w:val="right"/>
    </w:pPr>
    <w:r>
      <w:fldChar w:fldCharType="begin"/>
    </w:r>
    <w:r>
      <w:instrText>PAGE</w:instrText>
    </w:r>
    <w:r>
      <w:fldChar w:fldCharType="separate"/>
    </w:r>
    <w:r w:rsidR="000E2AA8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724E" w:rsidRDefault="0012724E">
      <w:r>
        <w:separator/>
      </w:r>
    </w:p>
  </w:footnote>
  <w:footnote w:type="continuationSeparator" w:id="0">
    <w:p w:rsidR="0012724E" w:rsidRDefault="001272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8774D"/>
    <w:multiLevelType w:val="hybridMultilevel"/>
    <w:tmpl w:val="212ABA4E"/>
    <w:lvl w:ilvl="0" w:tplc="D1F2C9C2">
      <w:start w:val="1"/>
      <w:numFmt w:val="decimal"/>
      <w:lvlText w:val="%1."/>
      <w:lvlJc w:val="left"/>
      <w:pPr>
        <w:ind w:left="5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C3948F86">
      <w:start w:val="1"/>
      <w:numFmt w:val="lowerLetter"/>
      <w:lvlText w:val="%2"/>
      <w:lvlJc w:val="left"/>
      <w:pPr>
        <w:ind w:left="12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82D6C8BC">
      <w:start w:val="1"/>
      <w:numFmt w:val="lowerRoman"/>
      <w:lvlText w:val="%3"/>
      <w:lvlJc w:val="left"/>
      <w:pPr>
        <w:ind w:left="19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6FB28E2E">
      <w:start w:val="1"/>
      <w:numFmt w:val="decimal"/>
      <w:lvlText w:val="%4"/>
      <w:lvlJc w:val="left"/>
      <w:pPr>
        <w:ind w:left="27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23664534">
      <w:start w:val="1"/>
      <w:numFmt w:val="lowerLetter"/>
      <w:lvlText w:val="%5"/>
      <w:lvlJc w:val="left"/>
      <w:pPr>
        <w:ind w:left="34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5CDE1980">
      <w:start w:val="1"/>
      <w:numFmt w:val="lowerRoman"/>
      <w:lvlText w:val="%6"/>
      <w:lvlJc w:val="left"/>
      <w:pPr>
        <w:ind w:left="41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85A6B622">
      <w:start w:val="1"/>
      <w:numFmt w:val="decimal"/>
      <w:lvlText w:val="%7"/>
      <w:lvlJc w:val="left"/>
      <w:pPr>
        <w:ind w:left="48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A49C7716">
      <w:start w:val="1"/>
      <w:numFmt w:val="lowerLetter"/>
      <w:lvlText w:val="%8"/>
      <w:lvlJc w:val="left"/>
      <w:pPr>
        <w:ind w:left="55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E892C7AA">
      <w:start w:val="1"/>
      <w:numFmt w:val="lowerRoman"/>
      <w:lvlText w:val="%9"/>
      <w:lvlJc w:val="left"/>
      <w:pPr>
        <w:ind w:left="63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78EA6959"/>
    <w:multiLevelType w:val="hybridMultilevel"/>
    <w:tmpl w:val="7316A39C"/>
    <w:lvl w:ilvl="0" w:tplc="124408FE">
      <w:start w:val="1"/>
      <w:numFmt w:val="decimal"/>
      <w:lvlText w:val="%1."/>
      <w:lvlJc w:val="left"/>
      <w:pPr>
        <w:ind w:left="5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7C74CE6C">
      <w:start w:val="1"/>
      <w:numFmt w:val="lowerLetter"/>
      <w:lvlText w:val="%2"/>
      <w:lvlJc w:val="left"/>
      <w:pPr>
        <w:ind w:left="12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B386BC10">
      <w:start w:val="1"/>
      <w:numFmt w:val="lowerRoman"/>
      <w:lvlText w:val="%3"/>
      <w:lvlJc w:val="left"/>
      <w:pPr>
        <w:ind w:left="19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22382CE8">
      <w:start w:val="1"/>
      <w:numFmt w:val="decimal"/>
      <w:lvlText w:val="%4"/>
      <w:lvlJc w:val="left"/>
      <w:pPr>
        <w:ind w:left="27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08C6CE52">
      <w:start w:val="1"/>
      <w:numFmt w:val="lowerLetter"/>
      <w:lvlText w:val="%5"/>
      <w:lvlJc w:val="left"/>
      <w:pPr>
        <w:ind w:left="34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B792EFA6">
      <w:start w:val="1"/>
      <w:numFmt w:val="lowerRoman"/>
      <w:lvlText w:val="%6"/>
      <w:lvlJc w:val="left"/>
      <w:pPr>
        <w:ind w:left="41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7A628760">
      <w:start w:val="1"/>
      <w:numFmt w:val="decimal"/>
      <w:lvlText w:val="%7"/>
      <w:lvlJc w:val="left"/>
      <w:pPr>
        <w:ind w:left="48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DF7C33B6">
      <w:start w:val="1"/>
      <w:numFmt w:val="lowerLetter"/>
      <w:lvlText w:val="%8"/>
      <w:lvlJc w:val="left"/>
      <w:pPr>
        <w:ind w:left="55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4058E35C">
      <w:start w:val="1"/>
      <w:numFmt w:val="lowerRoman"/>
      <w:lvlText w:val="%9"/>
      <w:lvlJc w:val="left"/>
      <w:pPr>
        <w:ind w:left="63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ECD"/>
    <w:rsid w:val="00084C19"/>
    <w:rsid w:val="000E2AA8"/>
    <w:rsid w:val="000E54ED"/>
    <w:rsid w:val="0012724E"/>
    <w:rsid w:val="001C295B"/>
    <w:rsid w:val="0021096E"/>
    <w:rsid w:val="002613DF"/>
    <w:rsid w:val="002E14B4"/>
    <w:rsid w:val="00311CD4"/>
    <w:rsid w:val="00652B4C"/>
    <w:rsid w:val="006D66CF"/>
    <w:rsid w:val="007B6EAE"/>
    <w:rsid w:val="00B54587"/>
    <w:rsid w:val="00C74842"/>
    <w:rsid w:val="00E82ECD"/>
    <w:rsid w:val="00EA72AD"/>
    <w:rsid w:val="00EB1A08"/>
    <w:rsid w:val="00FE4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CF3DF"/>
  <w15:chartTrackingRefBased/>
  <w15:docId w15:val="{9EA7B6B8-50C6-4033-8DD1-BDFE9834F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6EAE"/>
    <w:pPr>
      <w:spacing w:after="0" w:line="240" w:lineRule="auto"/>
    </w:pPr>
    <w:rPr>
      <w:rFonts w:eastAsiaTheme="minorEastAsia" w:cs="Times New Roman"/>
      <w:sz w:val="24"/>
      <w:szCs w:val="24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7B6EAE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B6EAE"/>
    <w:rPr>
      <w:rFonts w:asciiTheme="majorHAnsi" w:eastAsiaTheme="majorEastAsia" w:hAnsiTheme="majorHAnsi" w:cstheme="majorBidi"/>
      <w:b/>
      <w:bCs/>
      <w:kern w:val="32"/>
      <w:sz w:val="32"/>
      <w:szCs w:val="32"/>
      <w:lang w:val="ru" w:eastAsia="ru-RU"/>
    </w:rPr>
  </w:style>
  <w:style w:type="paragraph" w:styleId="11">
    <w:name w:val="toc 1"/>
    <w:basedOn w:val="a"/>
    <w:next w:val="a"/>
    <w:autoRedefine/>
    <w:uiPriority w:val="39"/>
    <w:unhideWhenUsed/>
    <w:rsid w:val="007B6EAE"/>
    <w:pPr>
      <w:spacing w:after="100"/>
    </w:pPr>
  </w:style>
  <w:style w:type="character" w:styleId="a3">
    <w:name w:val="Hyperlink"/>
    <w:basedOn w:val="a0"/>
    <w:uiPriority w:val="99"/>
    <w:unhideWhenUsed/>
    <w:rsid w:val="007B6EAE"/>
    <w:rPr>
      <w:color w:val="0563C1" w:themeColor="hyperlink"/>
      <w:u w:val="single"/>
    </w:rPr>
  </w:style>
  <w:style w:type="paragraph" w:styleId="a4">
    <w:name w:val="TOC Heading"/>
    <w:basedOn w:val="1"/>
    <w:next w:val="a"/>
    <w:uiPriority w:val="39"/>
    <w:unhideWhenUsed/>
    <w:qFormat/>
    <w:rsid w:val="007B6EAE"/>
    <w:pPr>
      <w:outlineLvl w:val="9"/>
    </w:pPr>
  </w:style>
  <w:style w:type="table" w:customStyle="1" w:styleId="TableGrid">
    <w:name w:val="TableGrid"/>
    <w:rsid w:val="007B6EAE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5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5</Pages>
  <Words>1009</Words>
  <Characters>5755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Алексеев</dc:creator>
  <cp:keywords/>
  <dc:description/>
  <cp:lastModifiedBy>Степан Алексеев</cp:lastModifiedBy>
  <cp:revision>6</cp:revision>
  <cp:lastPrinted>2021-03-11T16:27:00Z</cp:lastPrinted>
  <dcterms:created xsi:type="dcterms:W3CDTF">2021-03-07T12:58:00Z</dcterms:created>
  <dcterms:modified xsi:type="dcterms:W3CDTF">2021-03-11T16:29:00Z</dcterms:modified>
</cp:coreProperties>
</file>