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75C61" w14:textId="77777777" w:rsidR="00214D46" w:rsidRDefault="008054E7">
      <w:pPr>
        <w:pStyle w:val="a3"/>
        <w:spacing w:before="67" w:line="256" w:lineRule="auto"/>
        <w:ind w:left="481" w:right="492"/>
        <w:jc w:val="center"/>
      </w:pPr>
      <w:r>
        <w:t>Федеральное государственное бюджетное образовательное учреждение высшего</w:t>
      </w:r>
    </w:p>
    <w:p w14:paraId="0B21A457" w14:textId="77777777" w:rsidR="00214D46" w:rsidRDefault="008054E7">
      <w:pPr>
        <w:pStyle w:val="a3"/>
        <w:spacing w:before="159"/>
        <w:ind w:left="481" w:right="484"/>
        <w:jc w:val="center"/>
      </w:pPr>
      <w:r>
        <w:t>образования</w:t>
      </w:r>
    </w:p>
    <w:p w14:paraId="3214A0BD" w14:textId="77777777" w:rsidR="00214D46" w:rsidRDefault="008054E7">
      <w:pPr>
        <w:pStyle w:val="a3"/>
        <w:spacing w:before="182" w:line="376" w:lineRule="auto"/>
        <w:ind w:left="2201" w:right="2208"/>
        <w:jc w:val="center"/>
      </w:pPr>
      <w:r>
        <w:t>«Сибирский государственный университет телекоммуникаций и информатики»</w:t>
      </w:r>
    </w:p>
    <w:p w14:paraId="672A6659" w14:textId="77777777" w:rsidR="00214D46" w:rsidRDefault="00214D46">
      <w:pPr>
        <w:pStyle w:val="a3"/>
        <w:rPr>
          <w:sz w:val="30"/>
        </w:rPr>
      </w:pPr>
    </w:p>
    <w:p w14:paraId="0A37501D" w14:textId="77777777" w:rsidR="00214D46" w:rsidRDefault="00214D46">
      <w:pPr>
        <w:pStyle w:val="a3"/>
        <w:rPr>
          <w:sz w:val="30"/>
        </w:rPr>
      </w:pPr>
    </w:p>
    <w:p w14:paraId="5DAB6C7B" w14:textId="77777777" w:rsidR="00214D46" w:rsidRDefault="00214D46">
      <w:pPr>
        <w:pStyle w:val="a3"/>
        <w:spacing w:before="2"/>
        <w:rPr>
          <w:sz w:val="27"/>
        </w:rPr>
      </w:pPr>
    </w:p>
    <w:p w14:paraId="6F23307C" w14:textId="77777777" w:rsidR="00214D46" w:rsidRDefault="008054E7">
      <w:pPr>
        <w:pStyle w:val="a3"/>
        <w:ind w:right="103"/>
        <w:jc w:val="right"/>
      </w:pPr>
      <w:r>
        <w:t xml:space="preserve">Кафедра </w:t>
      </w:r>
      <w:proofErr w:type="spellStart"/>
      <w:r>
        <w:t>ПМиК</w:t>
      </w:r>
      <w:proofErr w:type="spellEnd"/>
    </w:p>
    <w:p w14:paraId="02EB378F" w14:textId="77777777" w:rsidR="00214D46" w:rsidRDefault="00214D46">
      <w:pPr>
        <w:pStyle w:val="a3"/>
        <w:rPr>
          <w:sz w:val="30"/>
        </w:rPr>
      </w:pPr>
    </w:p>
    <w:p w14:paraId="6A05A809" w14:textId="77777777" w:rsidR="00214D46" w:rsidRDefault="00214D46">
      <w:pPr>
        <w:pStyle w:val="a3"/>
        <w:rPr>
          <w:sz w:val="30"/>
        </w:rPr>
      </w:pPr>
    </w:p>
    <w:p w14:paraId="5A39BBE3" w14:textId="77777777" w:rsidR="00214D46" w:rsidRDefault="00214D46">
      <w:pPr>
        <w:pStyle w:val="a3"/>
        <w:rPr>
          <w:sz w:val="30"/>
        </w:rPr>
      </w:pPr>
    </w:p>
    <w:p w14:paraId="41C8F396" w14:textId="77777777" w:rsidR="00214D46" w:rsidRDefault="00214D46">
      <w:pPr>
        <w:pStyle w:val="a3"/>
        <w:rPr>
          <w:sz w:val="30"/>
        </w:rPr>
      </w:pPr>
    </w:p>
    <w:p w14:paraId="72A3D3EC" w14:textId="77777777" w:rsidR="00214D46" w:rsidRDefault="00214D46">
      <w:pPr>
        <w:pStyle w:val="a3"/>
        <w:spacing w:before="2"/>
        <w:rPr>
          <w:sz w:val="27"/>
        </w:rPr>
      </w:pPr>
    </w:p>
    <w:p w14:paraId="6A2BEF0E" w14:textId="77777777" w:rsidR="00214D46" w:rsidRDefault="008054E7">
      <w:pPr>
        <w:pStyle w:val="a3"/>
        <w:ind w:left="481" w:right="483"/>
        <w:jc w:val="center"/>
      </w:pPr>
      <w:r>
        <w:t>Лабораторная работа № 3</w:t>
      </w:r>
    </w:p>
    <w:p w14:paraId="0D0B940D" w14:textId="77777777" w:rsidR="00214D46" w:rsidRDefault="00214D46">
      <w:pPr>
        <w:pStyle w:val="a3"/>
        <w:rPr>
          <w:sz w:val="30"/>
        </w:rPr>
      </w:pPr>
    </w:p>
    <w:p w14:paraId="0E27B00A" w14:textId="77777777" w:rsidR="00214D46" w:rsidRDefault="00214D46">
      <w:pPr>
        <w:pStyle w:val="a3"/>
        <w:rPr>
          <w:sz w:val="30"/>
        </w:rPr>
      </w:pPr>
    </w:p>
    <w:p w14:paraId="60061E4C" w14:textId="77777777" w:rsidR="00214D46" w:rsidRDefault="00214D46">
      <w:pPr>
        <w:pStyle w:val="a3"/>
        <w:rPr>
          <w:sz w:val="30"/>
        </w:rPr>
      </w:pPr>
    </w:p>
    <w:p w14:paraId="3DEEC669" w14:textId="3023E179" w:rsidR="00214D46" w:rsidRDefault="00214D46" w:rsidP="6763DC31">
      <w:pPr>
        <w:pStyle w:val="a3"/>
        <w:spacing w:before="10"/>
        <w:rPr>
          <w:sz w:val="30"/>
          <w:szCs w:val="30"/>
        </w:rPr>
      </w:pPr>
    </w:p>
    <w:p w14:paraId="125A405C" w14:textId="4AB9EE38" w:rsidR="00214D46" w:rsidRDefault="008054E7" w:rsidP="70689DE0">
      <w:pPr>
        <w:pStyle w:val="a3"/>
        <w:spacing w:before="1" w:line="376" w:lineRule="auto"/>
        <w:ind w:left="7433" w:right="103"/>
        <w:jc w:val="both"/>
      </w:pPr>
      <w:r>
        <w:t xml:space="preserve">Выполнили: студенты  </w:t>
      </w:r>
    </w:p>
    <w:p w14:paraId="194D82B3" w14:textId="77777777" w:rsidR="00214D46" w:rsidRDefault="008054E7" w:rsidP="70689DE0">
      <w:pPr>
        <w:pStyle w:val="a3"/>
        <w:spacing w:before="1" w:line="376" w:lineRule="auto"/>
        <w:ind w:left="7433" w:right="103"/>
        <w:jc w:val="both"/>
      </w:pPr>
      <w:r>
        <w:t>4 курса ИВТ, гр.</w:t>
      </w:r>
      <w:r>
        <w:rPr>
          <w:spacing w:val="-2"/>
        </w:rPr>
        <w:t xml:space="preserve"> </w:t>
      </w:r>
      <w:r>
        <w:t>ИП-712</w:t>
      </w:r>
    </w:p>
    <w:p w14:paraId="3656B9AB" w14:textId="77777777" w:rsidR="00214D46" w:rsidRDefault="00214D46">
      <w:pPr>
        <w:pStyle w:val="a3"/>
        <w:rPr>
          <w:sz w:val="30"/>
        </w:rPr>
      </w:pPr>
      <w:bookmarkStart w:id="0" w:name="_GoBack"/>
      <w:bookmarkEnd w:id="0"/>
    </w:p>
    <w:p w14:paraId="45FB0818" w14:textId="77777777" w:rsidR="00214D46" w:rsidRDefault="00214D46">
      <w:pPr>
        <w:pStyle w:val="a3"/>
        <w:spacing w:before="7"/>
        <w:rPr>
          <w:sz w:val="29"/>
        </w:rPr>
      </w:pPr>
    </w:p>
    <w:p w14:paraId="6B83DA95" w14:textId="658648DA" w:rsidR="00214D46" w:rsidRDefault="008054E7" w:rsidP="6763DC31">
      <w:pPr>
        <w:spacing w:line="376" w:lineRule="auto"/>
        <w:ind w:left="7920"/>
        <w:rPr>
          <w:color w:val="000000" w:themeColor="text1"/>
          <w:sz w:val="28"/>
          <w:szCs w:val="28"/>
        </w:rPr>
      </w:pPr>
      <w:r w:rsidRPr="70689DE0">
        <w:rPr>
          <w:spacing w:val="-2"/>
          <w:sz w:val="28"/>
          <w:szCs w:val="28"/>
        </w:rPr>
        <w:t>Проверил:</w:t>
      </w:r>
    </w:p>
    <w:p w14:paraId="0C2D852E" w14:textId="46821E00" w:rsidR="00214D46" w:rsidRDefault="008054E7" w:rsidP="6763DC31">
      <w:pPr>
        <w:spacing w:line="376" w:lineRule="auto"/>
        <w:ind w:left="5760"/>
        <w:rPr>
          <w:color w:val="000000" w:themeColor="text1"/>
          <w:sz w:val="28"/>
          <w:szCs w:val="28"/>
        </w:rPr>
      </w:pPr>
      <w:r w:rsidRPr="70689DE0">
        <w:rPr>
          <w:spacing w:val="-2"/>
          <w:sz w:val="28"/>
          <w:szCs w:val="28"/>
        </w:rPr>
        <w:t xml:space="preserve"> </w:t>
      </w:r>
      <w:r w:rsidR="70689DE0" w:rsidRPr="6763DC31">
        <w:rPr>
          <w:color w:val="000000" w:themeColor="text1"/>
          <w:sz w:val="28"/>
          <w:szCs w:val="28"/>
        </w:rPr>
        <w:t xml:space="preserve">Заведующий кафедрой </w:t>
      </w:r>
      <w:proofErr w:type="spellStart"/>
      <w:r w:rsidR="70689DE0" w:rsidRPr="6763DC31">
        <w:rPr>
          <w:color w:val="000000" w:themeColor="text1"/>
          <w:sz w:val="28"/>
          <w:szCs w:val="28"/>
        </w:rPr>
        <w:t>ПМиК</w:t>
      </w:r>
      <w:proofErr w:type="spellEnd"/>
    </w:p>
    <w:p w14:paraId="2C79374A" w14:textId="65064098" w:rsidR="00214D46" w:rsidRDefault="70689DE0" w:rsidP="70689DE0">
      <w:pPr>
        <w:spacing w:line="376" w:lineRule="auto"/>
        <w:ind w:left="7200" w:firstLine="720"/>
      </w:pPr>
      <w:proofErr w:type="spellStart"/>
      <w:r w:rsidRPr="70689DE0">
        <w:rPr>
          <w:color w:val="000000" w:themeColor="text1"/>
          <w:sz w:val="28"/>
          <w:szCs w:val="28"/>
        </w:rPr>
        <w:t>Фионов</w:t>
      </w:r>
      <w:proofErr w:type="spellEnd"/>
      <w:r w:rsidRPr="70689DE0">
        <w:rPr>
          <w:color w:val="000000" w:themeColor="text1"/>
          <w:sz w:val="28"/>
          <w:szCs w:val="28"/>
        </w:rPr>
        <w:t xml:space="preserve"> А.Н</w:t>
      </w:r>
      <w:r w:rsidRPr="70689DE0">
        <w:rPr>
          <w:color w:val="000000" w:themeColor="text1"/>
        </w:rPr>
        <w:t>.</w:t>
      </w:r>
    </w:p>
    <w:p w14:paraId="4101652C" w14:textId="339F843D" w:rsidR="00214D46" w:rsidRDefault="00214D46" w:rsidP="6763DC31">
      <w:pPr>
        <w:pStyle w:val="a3"/>
        <w:spacing w:before="7" w:line="376" w:lineRule="auto"/>
        <w:ind w:left="5760" w:right="105"/>
        <w:jc w:val="right"/>
      </w:pPr>
    </w:p>
    <w:p w14:paraId="55BDF283" w14:textId="77777777" w:rsidR="00214D46" w:rsidRDefault="008054E7">
      <w:pPr>
        <w:pStyle w:val="a3"/>
        <w:ind w:left="481" w:right="486"/>
        <w:jc w:val="center"/>
      </w:pPr>
      <w:r>
        <w:t>Новосибирск, 2020 г.</w:t>
      </w:r>
    </w:p>
    <w:p w14:paraId="4B99056E" w14:textId="77777777" w:rsidR="00214D46" w:rsidRDefault="00214D46">
      <w:pPr>
        <w:jc w:val="center"/>
        <w:sectPr w:rsidR="00214D46">
          <w:headerReference w:type="default" r:id="rId7"/>
          <w:footerReference w:type="default" r:id="rId8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6AA6B946" w14:textId="77777777" w:rsidR="00214D46" w:rsidRDefault="008054E7">
      <w:pPr>
        <w:pStyle w:val="a4"/>
        <w:numPr>
          <w:ilvl w:val="0"/>
          <w:numId w:val="1"/>
        </w:numPr>
        <w:tabs>
          <w:tab w:val="left" w:pos="891"/>
          <w:tab w:val="left" w:pos="892"/>
        </w:tabs>
        <w:spacing w:line="242" w:lineRule="auto"/>
        <w:ind w:left="821" w:right="149" w:hanging="360"/>
        <w:rPr>
          <w:sz w:val="28"/>
        </w:rPr>
      </w:pPr>
      <w:r>
        <w:lastRenderedPageBreak/>
        <w:tab/>
      </w:r>
      <w:r>
        <w:rPr>
          <w:sz w:val="28"/>
        </w:rPr>
        <w:t>Электростанция состоит из следующих элементов: хранилище топлива (1 шт.), транспортное средство (1 шт.), котлы (4 шт.).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Элементы</w:t>
      </w:r>
    </w:p>
    <w:p w14:paraId="30BA5121" w14:textId="77777777" w:rsidR="00214D46" w:rsidRDefault="008054E7">
      <w:pPr>
        <w:pStyle w:val="a3"/>
        <w:spacing w:line="317" w:lineRule="exact"/>
        <w:ind w:left="821"/>
      </w:pPr>
      <w:r>
        <w:t>станции работают параллельно, каждый по своей программе (что</w:t>
      </w:r>
    </w:p>
    <w:p w14:paraId="6038A492" w14:textId="77777777" w:rsidR="00214D46" w:rsidRDefault="008054E7">
      <w:pPr>
        <w:pStyle w:val="a3"/>
        <w:spacing w:line="322" w:lineRule="exact"/>
        <w:ind w:left="821"/>
      </w:pPr>
      <w:r>
        <w:t>может быть реализовано с помощью нитей). Транспортное средство</w:t>
      </w:r>
    </w:p>
    <w:p w14:paraId="0913FDC7" w14:textId="77777777" w:rsidR="00214D46" w:rsidRDefault="008054E7">
      <w:pPr>
        <w:pStyle w:val="a3"/>
        <w:ind w:left="821" w:right="217"/>
      </w:pPr>
      <w:r>
        <w:t>дос</w:t>
      </w:r>
      <w:r>
        <w:t>тавляет топливо из хранилища к котлам. Топливо имеет различные марки (от 1 до 10). Топливо марки 10 горит в котле 10 с (условно), в то время как топливо марки 1 горит всего 1 с. Необходимо написать программу, моделирующую работу электростанции и показывающ</w:t>
      </w:r>
      <w:r>
        <w:t xml:space="preserve">ую на экране процесс ее функционирования. Используя функции библиотеки </w:t>
      </w:r>
      <w:proofErr w:type="spellStart"/>
      <w:r>
        <w:t>VinGraph</w:t>
      </w:r>
      <w:proofErr w:type="spellEnd"/>
      <w:r>
        <w:t>, нарисовать абстрактную картину, которой представлены (почти) все доступные графические элементы.</w:t>
      </w:r>
    </w:p>
    <w:p w14:paraId="1299C43A" w14:textId="77777777" w:rsidR="00214D46" w:rsidRDefault="00214D46">
      <w:pPr>
        <w:pStyle w:val="a3"/>
        <w:spacing w:before="11"/>
        <w:rPr>
          <w:sz w:val="27"/>
        </w:rPr>
      </w:pPr>
    </w:p>
    <w:p w14:paraId="238755A6" w14:textId="77777777" w:rsidR="00214D46" w:rsidRDefault="008054E7">
      <w:pPr>
        <w:pStyle w:val="a3"/>
        <w:ind w:left="461" w:right="958"/>
        <w:jc w:val="both"/>
      </w:pPr>
      <w:r>
        <w:t>Для реализации данного задания необходимо написать программу с обменом сообще</w:t>
      </w:r>
      <w:r>
        <w:t xml:space="preserve">ниями (между потоками) и использованием POSIX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pthread.h</w:t>
      </w:r>
      <w:proofErr w:type="spellEnd"/>
      <w:r>
        <w:t>).</w:t>
      </w:r>
    </w:p>
    <w:p w14:paraId="4DDBEF00" w14:textId="77777777" w:rsidR="00214D46" w:rsidRDefault="00214D46">
      <w:pPr>
        <w:pStyle w:val="a3"/>
        <w:spacing w:before="1"/>
      </w:pPr>
    </w:p>
    <w:p w14:paraId="6BBF6365" w14:textId="77777777" w:rsidR="00214D46" w:rsidRDefault="008054E7">
      <w:pPr>
        <w:pStyle w:val="a3"/>
        <w:ind w:left="461" w:right="950"/>
      </w:pPr>
      <w:r>
        <w:t>Сообщения не передаются между потоками напрямую, поэтому для обмена сообщениями между потоками используются каналы и</w:t>
      </w:r>
    </w:p>
    <w:p w14:paraId="2EFB6A08" w14:textId="77777777" w:rsidR="00214D46" w:rsidRDefault="008054E7">
      <w:pPr>
        <w:pStyle w:val="a3"/>
        <w:ind w:left="461" w:right="467"/>
      </w:pPr>
      <w:r>
        <w:t xml:space="preserve">соединения. Канал можно создать с помощью функции </w:t>
      </w:r>
      <w:proofErr w:type="spellStart"/>
      <w:proofErr w:type="gramStart"/>
      <w:r>
        <w:t>ChannelCreate</w:t>
      </w:r>
      <w:proofErr w:type="spellEnd"/>
      <w:r>
        <w:t>(</w:t>
      </w:r>
      <w:proofErr w:type="gramEnd"/>
      <w:r>
        <w:t>). Посл</w:t>
      </w:r>
      <w:r>
        <w:t xml:space="preserve">е этого можно вызывать </w:t>
      </w:r>
      <w:proofErr w:type="spellStart"/>
      <w:proofErr w:type="gramStart"/>
      <w:r>
        <w:t>MsgReceive</w:t>
      </w:r>
      <w:proofErr w:type="spellEnd"/>
      <w:r>
        <w:t>(</w:t>
      </w:r>
      <w:proofErr w:type="gramEnd"/>
      <w:r>
        <w:t xml:space="preserve">) и </w:t>
      </w:r>
      <w:proofErr w:type="spellStart"/>
      <w:r>
        <w:t>MsgReply</w:t>
      </w:r>
      <w:proofErr w:type="spellEnd"/>
      <w:r>
        <w:t>().</w:t>
      </w:r>
    </w:p>
    <w:p w14:paraId="3461D779" w14:textId="77777777" w:rsidR="00214D46" w:rsidRDefault="00214D46">
      <w:pPr>
        <w:pStyle w:val="a3"/>
        <w:spacing w:before="1"/>
      </w:pPr>
    </w:p>
    <w:p w14:paraId="587A8063" w14:textId="77777777" w:rsidR="00214D46" w:rsidRDefault="008054E7">
      <w:pPr>
        <w:pStyle w:val="a3"/>
        <w:ind w:left="461" w:right="1278"/>
      </w:pPr>
      <w:proofErr w:type="spellStart"/>
      <w:proofErr w:type="gramStart"/>
      <w:r>
        <w:t>ChannelCreate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flags</w:t>
      </w:r>
      <w:proofErr w:type="spellEnd"/>
      <w:r>
        <w:t>) принимает один аргумент-флаг или комбинацию из них.</w:t>
      </w:r>
    </w:p>
    <w:p w14:paraId="7B6EC183" w14:textId="77777777" w:rsidR="00214D46" w:rsidRDefault="008054E7">
      <w:pPr>
        <w:pStyle w:val="a3"/>
        <w:ind w:left="461" w:right="654"/>
      </w:pPr>
      <w:proofErr w:type="spellStart"/>
      <w:proofErr w:type="gramStart"/>
      <w:r>
        <w:t>MsgReceive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chid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msg_info</w:t>
      </w:r>
      <w:proofErr w:type="spellEnd"/>
      <w:r>
        <w:t xml:space="preserve"> * </w:t>
      </w:r>
      <w:proofErr w:type="spellStart"/>
      <w:r>
        <w:t>info</w:t>
      </w:r>
      <w:proofErr w:type="spellEnd"/>
      <w:r>
        <w:t xml:space="preserve">) принимает 4 аргумента. </w:t>
      </w:r>
      <w:proofErr w:type="spellStart"/>
      <w:r>
        <w:t>chid</w:t>
      </w:r>
      <w:proofErr w:type="spellEnd"/>
      <w:r>
        <w:t>, ID, который мы получаем п</w:t>
      </w:r>
      <w:r>
        <w:t xml:space="preserve">осле вызова </w:t>
      </w:r>
      <w:proofErr w:type="spellStart"/>
      <w:r>
        <w:t>ChannelCreate</w:t>
      </w:r>
      <w:proofErr w:type="spellEnd"/>
      <w:r>
        <w:t xml:space="preserve">(), </w:t>
      </w:r>
      <w:proofErr w:type="spellStart"/>
      <w:r>
        <w:t>msg</w:t>
      </w:r>
      <w:proofErr w:type="spellEnd"/>
      <w:r>
        <w:t xml:space="preserve"> – указатель на буфер с данными, </w:t>
      </w:r>
      <w:proofErr w:type="spellStart"/>
      <w:r>
        <w:t>bytes</w:t>
      </w:r>
      <w:proofErr w:type="spellEnd"/>
      <w:r>
        <w:t xml:space="preserve"> – размер буфера, </w:t>
      </w:r>
      <w:proofErr w:type="spellStart"/>
      <w:r>
        <w:t>info</w:t>
      </w:r>
      <w:proofErr w:type="spellEnd"/>
      <w:r>
        <w:t xml:space="preserve"> – NULL или указатель на структуру _</w:t>
      </w:r>
      <w:proofErr w:type="spellStart"/>
      <w:r>
        <w:t>msg_info</w:t>
      </w:r>
      <w:proofErr w:type="spellEnd"/>
      <w:r>
        <w:t>, где может хранится дополнительная информация о сообщении.</w:t>
      </w:r>
    </w:p>
    <w:p w14:paraId="3CF2D8B6" w14:textId="77777777" w:rsidR="00214D46" w:rsidRDefault="00214D46">
      <w:pPr>
        <w:pStyle w:val="a3"/>
        <w:spacing w:before="11"/>
        <w:rPr>
          <w:sz w:val="27"/>
        </w:rPr>
      </w:pPr>
    </w:p>
    <w:p w14:paraId="4A42986E" w14:textId="77777777" w:rsidR="00214D46" w:rsidRDefault="008054E7">
      <w:pPr>
        <w:pStyle w:val="a3"/>
        <w:ind w:left="461" w:right="312"/>
        <w:jc w:val="both"/>
      </w:pPr>
      <w:r>
        <w:t>Принимающий поток может создать соединение к каналу другого</w:t>
      </w:r>
      <w:r>
        <w:t xml:space="preserve"> потока используя </w:t>
      </w:r>
      <w:proofErr w:type="spellStart"/>
      <w:proofErr w:type="gramStart"/>
      <w:r>
        <w:t>ConnectAttach</w:t>
      </w:r>
      <w:proofErr w:type="spellEnd"/>
      <w:r>
        <w:t>(</w:t>
      </w:r>
      <w:proofErr w:type="gramEnd"/>
      <w:r>
        <w:t xml:space="preserve">), а потом уже вызывать </w:t>
      </w:r>
      <w:proofErr w:type="spellStart"/>
      <w:r>
        <w:t>MsgSend</w:t>
      </w:r>
      <w:proofErr w:type="spellEnd"/>
      <w:r>
        <w:t>(). Получается своеобразная схема “клиент-сервер’’.</w:t>
      </w:r>
    </w:p>
    <w:p w14:paraId="0FB78278" w14:textId="77777777" w:rsidR="00214D46" w:rsidRDefault="00214D46">
      <w:pPr>
        <w:pStyle w:val="a3"/>
        <w:spacing w:before="1"/>
      </w:pPr>
    </w:p>
    <w:p w14:paraId="42C3E711" w14:textId="77777777" w:rsidR="00214D46" w:rsidRDefault="008054E7">
      <w:pPr>
        <w:pStyle w:val="a3"/>
        <w:spacing w:line="322" w:lineRule="exact"/>
        <w:ind w:left="461"/>
      </w:pPr>
      <w:proofErr w:type="spellStart"/>
      <w:proofErr w:type="gramStart"/>
      <w:r>
        <w:t>ConnectAttach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nd</w:t>
      </w:r>
      <w:proofErr w:type="spellEnd"/>
      <w:r>
        <w:t xml:space="preserve">, _t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chid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>) устанавливает</w:t>
      </w:r>
    </w:p>
    <w:p w14:paraId="0A005639" w14:textId="77777777" w:rsidR="00214D46" w:rsidRDefault="008054E7">
      <w:pPr>
        <w:pStyle w:val="a3"/>
        <w:ind w:left="461" w:right="123"/>
      </w:pPr>
      <w:r>
        <w:t xml:space="preserve">соединение между потоком и каналом. </w:t>
      </w:r>
      <w:proofErr w:type="spellStart"/>
      <w:r>
        <w:t>nd</w:t>
      </w:r>
      <w:proofErr w:type="spellEnd"/>
      <w:r>
        <w:t xml:space="preserve"> – дескриптор, </w:t>
      </w:r>
      <w:proofErr w:type="spellStart"/>
      <w:r>
        <w:t>pid</w:t>
      </w:r>
      <w:proofErr w:type="spellEnd"/>
      <w:r>
        <w:t xml:space="preserve"> – ID процесса- владельца каналом, </w:t>
      </w:r>
      <w:proofErr w:type="spellStart"/>
      <w:r>
        <w:t>chid</w:t>
      </w:r>
      <w:proofErr w:type="spellEnd"/>
      <w:r>
        <w:t xml:space="preserve"> - </w:t>
      </w:r>
      <w:proofErr w:type="spellStart"/>
      <w:r>
        <w:t>chid</w:t>
      </w:r>
      <w:proofErr w:type="spellEnd"/>
      <w:r>
        <w:t xml:space="preserve">, ID, который мы получаем после вызова </w:t>
      </w:r>
      <w:proofErr w:type="spellStart"/>
      <w:proofErr w:type="gramStart"/>
      <w:r>
        <w:t>ChannelCreate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index</w:t>
      </w:r>
      <w:proofErr w:type="spellEnd"/>
      <w:r>
        <w:t xml:space="preserve"> – наименее возможный ID соединения, </w:t>
      </w:r>
      <w:proofErr w:type="spellStart"/>
      <w:r>
        <w:t>flags</w:t>
      </w:r>
      <w:proofErr w:type="spellEnd"/>
      <w:r>
        <w:t xml:space="preserve"> –</w:t>
      </w:r>
    </w:p>
    <w:p w14:paraId="6767BFCB" w14:textId="77777777" w:rsidR="00214D46" w:rsidRDefault="008054E7">
      <w:pPr>
        <w:pStyle w:val="a3"/>
        <w:spacing w:line="321" w:lineRule="exact"/>
        <w:ind w:left="461"/>
      </w:pPr>
      <w:r>
        <w:t>флаги.</w:t>
      </w:r>
    </w:p>
    <w:p w14:paraId="217AF34C" w14:textId="77777777" w:rsidR="00214D46" w:rsidRDefault="008054E7">
      <w:pPr>
        <w:pStyle w:val="a3"/>
        <w:spacing w:line="242" w:lineRule="auto"/>
        <w:ind w:left="461" w:right="467"/>
      </w:pPr>
      <w:proofErr w:type="spellStart"/>
      <w:proofErr w:type="gramStart"/>
      <w:r>
        <w:t>MsgSend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smsg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</w:t>
      </w:r>
      <w:r>
        <w:t>bytes</w:t>
      </w:r>
      <w:proofErr w:type="spellEnd"/>
      <w:r>
        <w:t xml:space="preserve">, * </w:t>
      </w:r>
      <w:proofErr w:type="spellStart"/>
      <w:r>
        <w:t>rmsg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rbytes</w:t>
      </w:r>
      <w:proofErr w:type="spellEnd"/>
      <w:r>
        <w:t xml:space="preserve">) отправка сообщения в канал. </w:t>
      </w:r>
      <w:proofErr w:type="spellStart"/>
      <w:r>
        <w:t>coid</w:t>
      </w:r>
      <w:proofErr w:type="spellEnd"/>
      <w:r>
        <w:t xml:space="preserve"> – ID, полученный от </w:t>
      </w:r>
      <w:proofErr w:type="spellStart"/>
      <w:r>
        <w:t>ConnectAttach</w:t>
      </w:r>
      <w:proofErr w:type="spellEnd"/>
      <w:r>
        <w:t xml:space="preserve">. </w:t>
      </w:r>
      <w:proofErr w:type="spellStart"/>
      <w:r>
        <w:t>smsg</w:t>
      </w:r>
      <w:proofErr w:type="spellEnd"/>
      <w:r>
        <w:t xml:space="preserve"> –</w:t>
      </w:r>
    </w:p>
    <w:p w14:paraId="7933AA25" w14:textId="77777777" w:rsidR="00214D46" w:rsidRDefault="008054E7">
      <w:pPr>
        <w:pStyle w:val="a3"/>
        <w:ind w:left="461" w:right="221"/>
      </w:pPr>
      <w:r>
        <w:t xml:space="preserve">указатель на буфер сообщения, </w:t>
      </w:r>
      <w:proofErr w:type="spellStart"/>
      <w:r>
        <w:t>sbytes</w:t>
      </w:r>
      <w:proofErr w:type="spellEnd"/>
      <w:r>
        <w:t xml:space="preserve"> – кол-во байтов на отправку, </w:t>
      </w:r>
      <w:proofErr w:type="spellStart"/>
      <w:r>
        <w:t>rmsg</w:t>
      </w:r>
      <w:proofErr w:type="spellEnd"/>
      <w:r>
        <w:t xml:space="preserve"> – указатель на буфер с ответом, </w:t>
      </w:r>
      <w:proofErr w:type="spellStart"/>
      <w:r>
        <w:t>rbytes</w:t>
      </w:r>
      <w:proofErr w:type="spellEnd"/>
      <w:r>
        <w:t xml:space="preserve"> – размер буфера ответа.</w:t>
      </w:r>
    </w:p>
    <w:p w14:paraId="1FC39945" w14:textId="77777777" w:rsidR="00214D46" w:rsidRDefault="00214D46">
      <w:pPr>
        <w:sectPr w:rsidR="00214D46">
          <w:headerReference w:type="default" r:id="rId9"/>
          <w:footerReference w:type="default" r:id="rId10"/>
          <w:pgSz w:w="11910" w:h="16840"/>
          <w:pgMar w:top="1040" w:right="740" w:bottom="280" w:left="1600" w:header="720" w:footer="720" w:gutter="0"/>
          <w:cols w:space="720"/>
        </w:sectPr>
      </w:pPr>
    </w:p>
    <w:p w14:paraId="684396E4" w14:textId="77777777" w:rsidR="00214D46" w:rsidRDefault="008054E7">
      <w:pPr>
        <w:pStyle w:val="a3"/>
        <w:spacing w:before="67"/>
        <w:ind w:left="461"/>
      </w:pPr>
      <w:r>
        <w:lastRenderedPageBreak/>
        <w:t>Деятельность транспорта (</w:t>
      </w:r>
      <w:proofErr w:type="spellStart"/>
      <w:r>
        <w:t>carThread</w:t>
      </w:r>
      <w:proofErr w:type="spellEnd"/>
      <w:r>
        <w:t>), склада топлива (</w:t>
      </w:r>
      <w:proofErr w:type="spellStart"/>
      <w:r>
        <w:t>fuelTankThread</w:t>
      </w:r>
      <w:proofErr w:type="spellEnd"/>
      <w:r>
        <w:t>) и</w:t>
      </w:r>
    </w:p>
    <w:p w14:paraId="38FE46B2" w14:textId="77777777" w:rsidR="00214D46" w:rsidRDefault="008054E7">
      <w:pPr>
        <w:pStyle w:val="a3"/>
        <w:spacing w:before="2"/>
        <w:ind w:left="461" w:right="126"/>
      </w:pPr>
      <w:r>
        <w:t>котлов (</w:t>
      </w:r>
      <w:proofErr w:type="spellStart"/>
      <w:r>
        <w:t>boilerRoom</w:t>
      </w:r>
      <w:proofErr w:type="spellEnd"/>
      <w:r>
        <w:t xml:space="preserve">) реализована в разных потоках. Графика реализована с помощью </w:t>
      </w:r>
      <w:proofErr w:type="spellStart"/>
      <w:r>
        <w:t>VinGraph</w:t>
      </w:r>
      <w:proofErr w:type="spellEnd"/>
      <w:r>
        <w:t xml:space="preserve"> и таймера для отображения анимации.</w:t>
      </w:r>
    </w:p>
    <w:p w14:paraId="4950565B" w14:textId="77777777" w:rsidR="00214D46" w:rsidRDefault="008054E7">
      <w:pPr>
        <w:pStyle w:val="a3"/>
        <w:spacing w:before="2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2741C432" wp14:editId="07777777">
            <wp:simplePos x="0" y="0"/>
            <wp:positionH relativeFrom="page">
              <wp:posOffset>1716785</wp:posOffset>
            </wp:positionH>
            <wp:positionV relativeFrom="paragraph">
              <wp:posOffset>208586</wp:posOffset>
            </wp:positionV>
            <wp:extent cx="4636387" cy="36218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387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E6D09" w14:textId="77777777" w:rsidR="00214D46" w:rsidRDefault="008054E7">
      <w:pPr>
        <w:pStyle w:val="a3"/>
        <w:ind w:left="692"/>
      </w:pPr>
      <w:r>
        <w:t>Рис.1 – Процесс работы программы с одним тр</w:t>
      </w:r>
      <w:r>
        <w:t>анспортным</w:t>
      </w:r>
      <w:r>
        <w:rPr>
          <w:spacing w:val="-29"/>
        </w:rPr>
        <w:t xml:space="preserve"> </w:t>
      </w:r>
      <w:r>
        <w:t>потоком</w:t>
      </w:r>
    </w:p>
    <w:p w14:paraId="11B2B872" w14:textId="77777777" w:rsidR="00214D46" w:rsidRDefault="008054E7">
      <w:pPr>
        <w:pStyle w:val="a3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914CD9E" wp14:editId="07777777">
            <wp:simplePos x="0" y="0"/>
            <wp:positionH relativeFrom="page">
              <wp:posOffset>1707260</wp:posOffset>
            </wp:positionH>
            <wp:positionV relativeFrom="paragraph">
              <wp:posOffset>207793</wp:posOffset>
            </wp:positionV>
            <wp:extent cx="4636545" cy="36218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545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3C46B" w14:textId="77777777" w:rsidR="00214D46" w:rsidRDefault="008054E7">
      <w:pPr>
        <w:pStyle w:val="a3"/>
        <w:spacing w:before="27"/>
        <w:ind w:left="692"/>
      </w:pPr>
      <w:r>
        <w:t>Рис.2 – Процесс работы программы с одним транспортным</w:t>
      </w:r>
      <w:r>
        <w:rPr>
          <w:spacing w:val="-30"/>
        </w:rPr>
        <w:t xml:space="preserve"> </w:t>
      </w:r>
      <w:r>
        <w:t>потоком</w:t>
      </w:r>
    </w:p>
    <w:p w14:paraId="0562CB0E" w14:textId="77777777" w:rsidR="00214D46" w:rsidRDefault="00214D46">
      <w:pPr>
        <w:sectPr w:rsidR="00214D46">
          <w:headerReference w:type="default" r:id="rId13"/>
          <w:footerReference w:type="default" r:id="rId14"/>
          <w:pgSz w:w="11910" w:h="16840"/>
          <w:pgMar w:top="1040" w:right="740" w:bottom="280" w:left="1600" w:header="720" w:footer="720" w:gutter="0"/>
          <w:cols w:space="720"/>
        </w:sectPr>
      </w:pPr>
    </w:p>
    <w:p w14:paraId="34CE0A41" w14:textId="77777777" w:rsidR="00214D46" w:rsidRDefault="008054E7">
      <w:pPr>
        <w:pStyle w:val="a3"/>
        <w:ind w:left="39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79B90C4" wp14:editId="07777777">
            <wp:extent cx="5508639" cy="55457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639" cy="55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214D46" w:rsidRDefault="00214D46">
      <w:pPr>
        <w:rPr>
          <w:sz w:val="20"/>
        </w:rPr>
        <w:sectPr w:rsidR="00214D46">
          <w:headerReference w:type="default" r:id="rId16"/>
          <w:footerReference w:type="default" r:id="rId17"/>
          <w:pgSz w:w="11910" w:h="16840"/>
          <w:pgMar w:top="1440" w:right="740" w:bottom="280" w:left="1600" w:header="720" w:footer="720" w:gutter="0"/>
          <w:cols w:space="720"/>
        </w:sectPr>
      </w:pPr>
    </w:p>
    <w:p w14:paraId="6D98A12B" w14:textId="77777777" w:rsidR="00214D46" w:rsidRDefault="008054E7">
      <w:pPr>
        <w:pStyle w:val="a3"/>
        <w:ind w:left="48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E477276" wp14:editId="07777777">
            <wp:extent cx="5438463" cy="547554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463" cy="54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214D46" w:rsidRDefault="00214D46">
      <w:pPr>
        <w:rPr>
          <w:sz w:val="20"/>
        </w:rPr>
        <w:sectPr w:rsidR="00214D46">
          <w:headerReference w:type="default" r:id="rId19"/>
          <w:footerReference w:type="default" r:id="rId20"/>
          <w:pgSz w:w="11910" w:h="16840"/>
          <w:pgMar w:top="1120" w:right="740" w:bottom="280" w:left="1600" w:header="720" w:footer="720" w:gutter="0"/>
          <w:cols w:space="720"/>
        </w:sectPr>
      </w:pPr>
    </w:p>
    <w:p w14:paraId="5997CC1D" w14:textId="77777777" w:rsidR="00214D46" w:rsidRDefault="008054E7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883AB75" wp14:editId="07777777">
            <wp:extent cx="5926518" cy="596693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18" cy="59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37" w14:textId="77777777" w:rsidR="00214D46" w:rsidRDefault="00214D46">
      <w:pPr>
        <w:rPr>
          <w:sz w:val="20"/>
        </w:rPr>
        <w:sectPr w:rsidR="00214D46">
          <w:headerReference w:type="default" r:id="rId22"/>
          <w:footerReference w:type="default" r:id="rId23"/>
          <w:pgSz w:w="11910" w:h="16840"/>
          <w:pgMar w:top="1120" w:right="740" w:bottom="280" w:left="1600" w:header="720" w:footer="720" w:gutter="0"/>
          <w:cols w:space="720"/>
        </w:sectPr>
      </w:pPr>
    </w:p>
    <w:p w14:paraId="6B699379" w14:textId="77777777" w:rsidR="00214D46" w:rsidRDefault="008054E7">
      <w:pPr>
        <w:pStyle w:val="a3"/>
        <w:ind w:left="68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545D5A8" wp14:editId="07777777">
            <wp:extent cx="5159418" cy="519474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18" cy="5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214D46" w:rsidRDefault="00214D46">
      <w:pPr>
        <w:pStyle w:val="a3"/>
        <w:spacing w:before="1"/>
        <w:rPr>
          <w:sz w:val="24"/>
        </w:rPr>
      </w:pPr>
    </w:p>
    <w:p w14:paraId="57E60DEA" w14:textId="77777777" w:rsidR="00214D46" w:rsidRDefault="008054E7">
      <w:pPr>
        <w:pStyle w:val="a4"/>
        <w:numPr>
          <w:ilvl w:val="0"/>
          <w:numId w:val="1"/>
        </w:numPr>
        <w:tabs>
          <w:tab w:val="left" w:pos="891"/>
          <w:tab w:val="left" w:pos="892"/>
        </w:tabs>
        <w:spacing w:before="89"/>
        <w:ind w:left="891" w:hanging="431"/>
        <w:rPr>
          <w:sz w:val="28"/>
        </w:rPr>
      </w:pPr>
      <w:r>
        <w:rPr>
          <w:sz w:val="28"/>
        </w:rPr>
        <w:t>А теперь добавьте второе транспортное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средство.</w:t>
      </w:r>
    </w:p>
    <w:p w14:paraId="1F72F646" w14:textId="77777777" w:rsidR="00214D46" w:rsidRDefault="00214D46">
      <w:pPr>
        <w:pStyle w:val="a3"/>
        <w:spacing w:before="10"/>
        <w:rPr>
          <w:sz w:val="27"/>
        </w:rPr>
      </w:pPr>
    </w:p>
    <w:p w14:paraId="08B2A327" w14:textId="77777777" w:rsidR="00214D46" w:rsidRDefault="008054E7">
      <w:pPr>
        <w:pStyle w:val="a3"/>
        <w:spacing w:before="1"/>
        <w:ind w:left="102" w:right="408"/>
      </w:pPr>
      <w:r>
        <w:t>Второе задание отличается от первого лишь добавлением дополнительного потока с транспортом.</w:t>
      </w:r>
    </w:p>
    <w:p w14:paraId="08CE6F91" w14:textId="77777777" w:rsidR="00214D46" w:rsidRDefault="00214D46">
      <w:pPr>
        <w:sectPr w:rsidR="00214D46">
          <w:headerReference w:type="default" r:id="rId25"/>
          <w:footerReference w:type="default" r:id="rId26"/>
          <w:pgSz w:w="11910" w:h="16840"/>
          <w:pgMar w:top="1120" w:right="740" w:bottom="280" w:left="1600" w:header="720" w:footer="720" w:gutter="0"/>
          <w:cols w:space="720"/>
        </w:sectPr>
      </w:pPr>
    </w:p>
    <w:p w14:paraId="61CDCEAD" w14:textId="77777777" w:rsidR="00214D46" w:rsidRDefault="008054E7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EC85C0A" wp14:editId="07777777">
            <wp:extent cx="5934572" cy="463600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2" cy="46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41B8" w14:textId="77777777" w:rsidR="00214D46" w:rsidRDefault="008054E7">
      <w:pPr>
        <w:pStyle w:val="a3"/>
        <w:spacing w:before="7"/>
        <w:ind w:left="637"/>
      </w:pPr>
      <w:r>
        <w:t>Рис.3 – Процесс работы программы с двумя транспортными потоком</w:t>
      </w:r>
    </w:p>
    <w:p w14:paraId="2E60CF76" w14:textId="77777777" w:rsidR="00214D46" w:rsidRDefault="008054E7">
      <w:pPr>
        <w:pStyle w:val="a3"/>
        <w:spacing w:before="3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303B19FE" wp14:editId="07777777">
            <wp:simplePos x="0" y="0"/>
            <wp:positionH relativeFrom="page">
              <wp:posOffset>1769110</wp:posOffset>
            </wp:positionH>
            <wp:positionV relativeFrom="paragraph">
              <wp:posOffset>209567</wp:posOffset>
            </wp:positionV>
            <wp:extent cx="4532988" cy="27674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988" cy="276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9E253" w14:textId="77777777" w:rsidR="00214D46" w:rsidRDefault="00214D46">
      <w:pPr>
        <w:rPr>
          <w:sz w:val="25"/>
        </w:rPr>
        <w:sectPr w:rsidR="00214D46">
          <w:headerReference w:type="default" r:id="rId29"/>
          <w:footerReference w:type="default" r:id="rId30"/>
          <w:pgSz w:w="11910" w:h="16840"/>
          <w:pgMar w:top="1120" w:right="740" w:bottom="280" w:left="1600" w:header="720" w:footer="720" w:gutter="0"/>
          <w:cols w:space="720"/>
        </w:sectPr>
      </w:pPr>
    </w:p>
    <w:p w14:paraId="2BA06459" w14:textId="77777777" w:rsidR="00214D46" w:rsidRDefault="008054E7">
      <w:pPr>
        <w:pStyle w:val="a4"/>
        <w:numPr>
          <w:ilvl w:val="0"/>
          <w:numId w:val="1"/>
        </w:numPr>
        <w:tabs>
          <w:tab w:val="left" w:pos="822"/>
        </w:tabs>
        <w:ind w:left="821" w:right="419" w:hanging="360"/>
        <w:rPr>
          <w:sz w:val="28"/>
        </w:rPr>
      </w:pPr>
      <w:r>
        <w:rPr>
          <w:sz w:val="28"/>
        </w:rPr>
        <w:lastRenderedPageBreak/>
        <w:t>(использование импульсов) Регулируя скорости работы элементов электростанции, вы можете создать ситуацию, когда котлы будут простаивать из-за низкой скорости подвоза топлива. Создайте такую ситуацию. Теперь сделайте так, чтобы топливо подвозилось к</w:t>
      </w:r>
      <w:r>
        <w:rPr>
          <w:spacing w:val="-23"/>
          <w:sz w:val="28"/>
        </w:rPr>
        <w:t xml:space="preserve"> </w:t>
      </w:r>
      <w:r>
        <w:rPr>
          <w:sz w:val="28"/>
        </w:rPr>
        <w:t>котлам</w:t>
      </w:r>
    </w:p>
    <w:p w14:paraId="1CC9C6B0" w14:textId="77777777" w:rsidR="00214D46" w:rsidRDefault="008054E7">
      <w:pPr>
        <w:pStyle w:val="a3"/>
        <w:spacing w:before="1"/>
        <w:ind w:left="821" w:right="94"/>
      </w:pPr>
      <w:r>
        <w:t>заранее, до момента их полной остановки. Это можно реализовать, если котлы будут сообщать о том, что топливо скоро кончится (например,</w:t>
      </w:r>
    </w:p>
    <w:p w14:paraId="246E78DF" w14:textId="77777777" w:rsidR="00214D46" w:rsidRDefault="008054E7">
      <w:pPr>
        <w:pStyle w:val="a3"/>
        <w:ind w:left="821" w:right="157"/>
      </w:pPr>
      <w:r>
        <w:t>его осталось на 2 с работы). Ясно, что котлы могут это сделать с помощью импульса, т.к. обычное сообщение их заблокировал</w:t>
      </w:r>
      <w:r>
        <w:t>о бы, в то время как они должны продолжать работать.</w:t>
      </w:r>
    </w:p>
    <w:p w14:paraId="23DE523C" w14:textId="77777777" w:rsidR="00214D46" w:rsidRDefault="00214D46">
      <w:pPr>
        <w:pStyle w:val="a3"/>
      </w:pPr>
    </w:p>
    <w:p w14:paraId="19AB05D2" w14:textId="77777777" w:rsidR="00214D46" w:rsidRDefault="008054E7">
      <w:pPr>
        <w:pStyle w:val="a3"/>
        <w:spacing w:before="1"/>
        <w:ind w:left="102" w:right="572"/>
      </w:pPr>
      <w:r>
        <w:t xml:space="preserve">Программа реализована с использованием </w:t>
      </w:r>
      <w:proofErr w:type="spellStart"/>
      <w:r>
        <w:t>pulse</w:t>
      </w:r>
      <w:proofErr w:type="spellEnd"/>
      <w:r>
        <w:t>-методов. Они оповещают потоки о необходимости поставки.</w:t>
      </w:r>
    </w:p>
    <w:p w14:paraId="6EC39842" w14:textId="77777777" w:rsidR="00214D46" w:rsidRDefault="00214D46" w:rsidP="70689DE0">
      <w:pPr>
        <w:pStyle w:val="a3"/>
        <w:spacing w:before="3"/>
        <w:rPr>
          <w:sz w:val="25"/>
          <w:szCs w:val="25"/>
        </w:rPr>
      </w:pPr>
    </w:p>
    <w:p w14:paraId="07547A01" w14:textId="195DE2AF" w:rsidR="00214D46" w:rsidRDefault="008054E7" w:rsidP="70689DE0">
      <w:r>
        <w:rPr>
          <w:noProof/>
          <w:lang w:eastAsia="ru-RU"/>
        </w:rPr>
        <w:drawing>
          <wp:inline distT="0" distB="0" distL="0" distR="0" wp14:anchorId="65B62B58" wp14:editId="2DED7805">
            <wp:extent cx="5187867" cy="4052025"/>
            <wp:effectExtent l="0" t="0" r="0" b="0"/>
            <wp:docPr id="8856902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867" cy="40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85DB" w14:textId="107CAD6C" w:rsidR="70689DE0" w:rsidRDefault="70689DE0" w:rsidP="70689DE0"/>
    <w:p w14:paraId="07B81E55" w14:textId="16FA53FA" w:rsidR="70689DE0" w:rsidRDefault="70689DE0" w:rsidP="70689DE0">
      <w:pPr>
        <w:pStyle w:val="a3"/>
        <w:ind w:left="3467" w:right="330" w:hanging="3131"/>
        <w:rPr>
          <w:color w:val="000000" w:themeColor="text1"/>
        </w:rPr>
      </w:pPr>
      <w:r w:rsidRPr="70689DE0">
        <w:rPr>
          <w:color w:val="000000" w:themeColor="text1"/>
        </w:rPr>
        <w:t xml:space="preserve">Рис. 4 – Процесс работы программы с импульсами (транспорт двигается к котлу с топливом </w:t>
      </w:r>
      <w:proofErr w:type="gramStart"/>
      <w:r w:rsidRPr="70689DE0">
        <w:rPr>
          <w:color w:val="000000" w:themeColor="text1"/>
        </w:rPr>
        <w:t>&lt; 3</w:t>
      </w:r>
      <w:proofErr w:type="gramEnd"/>
      <w:r w:rsidRPr="70689DE0">
        <w:rPr>
          <w:color w:val="000000" w:themeColor="text1"/>
        </w:rPr>
        <w:t>)</w:t>
      </w:r>
    </w:p>
    <w:p w14:paraId="064E63B7" w14:textId="27D008D3" w:rsidR="70689DE0" w:rsidRDefault="70689DE0" w:rsidP="70689DE0">
      <w:pPr>
        <w:spacing w:before="10"/>
        <w:rPr>
          <w:color w:val="000000" w:themeColor="text1"/>
          <w:sz w:val="27"/>
          <w:szCs w:val="27"/>
        </w:rPr>
      </w:pPr>
    </w:p>
    <w:p w14:paraId="0F8031EC" w14:textId="7A3D125C" w:rsidR="70689DE0" w:rsidRPr="00CF4BA4" w:rsidRDefault="70689DE0" w:rsidP="70689DE0">
      <w:pPr>
        <w:pStyle w:val="a3"/>
        <w:spacing w:before="1"/>
        <w:ind w:left="102" w:right="369"/>
        <w:rPr>
          <w:color w:val="000000" w:themeColor="text1"/>
          <w:lang w:val="en-US"/>
        </w:rPr>
      </w:pPr>
      <w:proofErr w:type="spellStart"/>
      <w:proofErr w:type="gramStart"/>
      <w:r w:rsidRPr="00CF4BA4">
        <w:rPr>
          <w:color w:val="000000" w:themeColor="text1"/>
          <w:lang w:val="en-US"/>
        </w:rPr>
        <w:t>MsgSendPulse</w:t>
      </w:r>
      <w:proofErr w:type="spellEnd"/>
      <w:r w:rsidRPr="00CF4BA4">
        <w:rPr>
          <w:color w:val="000000" w:themeColor="text1"/>
          <w:lang w:val="en-US"/>
        </w:rPr>
        <w:t>(</w:t>
      </w:r>
      <w:proofErr w:type="spellStart"/>
      <w:proofErr w:type="gramEnd"/>
      <w:r w:rsidRPr="00CF4BA4">
        <w:rPr>
          <w:color w:val="000000" w:themeColor="text1"/>
          <w:lang w:val="en-US"/>
        </w:rPr>
        <w:t>int</w:t>
      </w:r>
      <w:proofErr w:type="spellEnd"/>
      <w:r w:rsidRPr="00CF4BA4">
        <w:rPr>
          <w:color w:val="000000" w:themeColor="text1"/>
          <w:lang w:val="en-US"/>
        </w:rPr>
        <w:t xml:space="preserve"> </w:t>
      </w:r>
      <w:proofErr w:type="spellStart"/>
      <w:r w:rsidRPr="00CF4BA4">
        <w:rPr>
          <w:color w:val="000000" w:themeColor="text1"/>
          <w:lang w:val="en-US"/>
        </w:rPr>
        <w:t>coid</w:t>
      </w:r>
      <w:proofErr w:type="spellEnd"/>
      <w:r w:rsidRPr="00CF4BA4">
        <w:rPr>
          <w:color w:val="000000" w:themeColor="text1"/>
          <w:lang w:val="en-US"/>
        </w:rPr>
        <w:t xml:space="preserve">, </w:t>
      </w:r>
      <w:proofErr w:type="spellStart"/>
      <w:r w:rsidRPr="00CF4BA4">
        <w:rPr>
          <w:color w:val="000000" w:themeColor="text1"/>
          <w:lang w:val="en-US"/>
        </w:rPr>
        <w:t>int</w:t>
      </w:r>
      <w:proofErr w:type="spellEnd"/>
      <w:r w:rsidRPr="00CF4BA4">
        <w:rPr>
          <w:color w:val="000000" w:themeColor="text1"/>
          <w:lang w:val="en-US"/>
        </w:rPr>
        <w:t xml:space="preserve"> priority, </w:t>
      </w:r>
      <w:proofErr w:type="spellStart"/>
      <w:r w:rsidRPr="00CF4BA4">
        <w:rPr>
          <w:color w:val="000000" w:themeColor="text1"/>
          <w:lang w:val="en-US"/>
        </w:rPr>
        <w:t>int</w:t>
      </w:r>
      <w:proofErr w:type="spellEnd"/>
      <w:r w:rsidRPr="00CF4BA4">
        <w:rPr>
          <w:color w:val="000000" w:themeColor="text1"/>
          <w:lang w:val="en-US"/>
        </w:rPr>
        <w:t xml:space="preserve"> code, </w:t>
      </w:r>
      <w:proofErr w:type="spellStart"/>
      <w:r w:rsidRPr="00CF4BA4">
        <w:rPr>
          <w:color w:val="000000" w:themeColor="text1"/>
          <w:lang w:val="en-US"/>
        </w:rPr>
        <w:t>int</w:t>
      </w:r>
      <w:proofErr w:type="spellEnd"/>
      <w:r w:rsidRPr="00CF4BA4">
        <w:rPr>
          <w:color w:val="000000" w:themeColor="text1"/>
          <w:lang w:val="en-US"/>
        </w:rPr>
        <w:t xml:space="preserve"> value) – </w:t>
      </w:r>
      <w:r w:rsidRPr="70689DE0">
        <w:rPr>
          <w:color w:val="000000" w:themeColor="text1"/>
        </w:rPr>
        <w:t>отправляет</w:t>
      </w:r>
      <w:r w:rsidRPr="00CF4BA4">
        <w:rPr>
          <w:color w:val="000000" w:themeColor="text1"/>
          <w:lang w:val="en-US"/>
        </w:rPr>
        <w:t xml:space="preserve"> </w:t>
      </w:r>
      <w:r w:rsidRPr="70689DE0">
        <w:rPr>
          <w:color w:val="000000" w:themeColor="text1"/>
        </w:rPr>
        <w:t>импульс</w:t>
      </w:r>
      <w:r w:rsidRPr="00CF4BA4">
        <w:rPr>
          <w:color w:val="000000" w:themeColor="text1"/>
          <w:lang w:val="en-US"/>
        </w:rPr>
        <w:t xml:space="preserve"> </w:t>
      </w:r>
      <w:r w:rsidRPr="70689DE0">
        <w:rPr>
          <w:color w:val="000000" w:themeColor="text1"/>
        </w:rPr>
        <w:t>к</w:t>
      </w:r>
      <w:r w:rsidRPr="00CF4BA4">
        <w:rPr>
          <w:color w:val="000000" w:themeColor="text1"/>
          <w:lang w:val="en-US"/>
        </w:rPr>
        <w:t xml:space="preserve"> </w:t>
      </w:r>
      <w:r w:rsidRPr="70689DE0">
        <w:rPr>
          <w:color w:val="000000" w:themeColor="text1"/>
        </w:rPr>
        <w:t>потоку</w:t>
      </w:r>
      <w:r w:rsidRPr="00CF4BA4">
        <w:rPr>
          <w:color w:val="000000" w:themeColor="text1"/>
          <w:lang w:val="en-US"/>
        </w:rPr>
        <w:t>.</w:t>
      </w:r>
    </w:p>
    <w:p w14:paraId="0B3AB306" w14:textId="287B8FFB" w:rsidR="70689DE0" w:rsidRPr="00CF4BA4" w:rsidRDefault="70689DE0" w:rsidP="70689DE0">
      <w:pPr>
        <w:rPr>
          <w:lang w:val="en-US"/>
        </w:rPr>
        <w:sectPr w:rsidR="70689DE0" w:rsidRPr="00CF4BA4">
          <w:headerReference w:type="default" r:id="rId32"/>
          <w:footerReference w:type="default" r:id="rId33"/>
          <w:pgSz w:w="11910" w:h="16840"/>
          <w:pgMar w:top="1040" w:right="740" w:bottom="280" w:left="1600" w:header="720" w:footer="720" w:gutter="0"/>
          <w:cols w:space="720"/>
        </w:sectPr>
      </w:pPr>
    </w:p>
    <w:p w14:paraId="0B7D68B4" w14:textId="4898A9AD" w:rsidR="00214D46" w:rsidRPr="00CF4BA4" w:rsidRDefault="00214D46" w:rsidP="70689DE0">
      <w:pPr>
        <w:pStyle w:val="a3"/>
        <w:rPr>
          <w:lang w:val="en-US"/>
        </w:rPr>
      </w:pPr>
    </w:p>
    <w:p w14:paraId="5043CB0F" w14:textId="77777777" w:rsidR="00214D46" w:rsidRDefault="008054E7" w:rsidP="70689DE0">
      <w:pPr>
        <w:pStyle w:val="a3"/>
        <w:ind w:left="720"/>
        <w:rPr>
          <w:sz w:val="20"/>
          <w:szCs w:val="20"/>
        </w:rPr>
      </w:pPr>
      <w:r>
        <w:rPr>
          <w:sz w:val="20"/>
        </w:rPr>
      </w:r>
      <w:r>
        <w:rPr>
          <w:sz w:val="20"/>
        </w:rPr>
        <w:pict w14:anchorId="530F7F1B">
          <v:group id="_x0000_s1026" style="width:372pt;height:443.95pt;mso-position-horizontal-relative:char;mso-position-vertical-relative:line" coordsize="7440,88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50;width:5925;height:4785">
              <v:imagedata r:id="rId34" o:title=""/>
            </v:shape>
            <v:shape id="_x0000_s1027" type="#_x0000_t75" style="position:absolute;top:4800;width:7440;height:4079">
              <v:imagedata r:id="rId35" o:title=""/>
            </v:shape>
            <w10:anchorlock/>
          </v:group>
        </w:pict>
      </w:r>
    </w:p>
    <w:sectPr w:rsidR="00214D46">
      <w:headerReference w:type="default" r:id="rId36"/>
      <w:footerReference w:type="default" r:id="rId37"/>
      <w:pgSz w:w="11910" w:h="16840"/>
      <w:pgMar w:top="112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238CA" w14:textId="77777777" w:rsidR="008054E7" w:rsidRDefault="008054E7">
      <w:r>
        <w:separator/>
      </w:r>
    </w:p>
  </w:endnote>
  <w:endnote w:type="continuationSeparator" w:id="0">
    <w:p w14:paraId="31FF7C6C" w14:textId="77777777" w:rsidR="008054E7" w:rsidRDefault="0080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33B6AFAD" w14:textId="77777777" w:rsidTr="70689DE0">
      <w:tc>
        <w:tcPr>
          <w:tcW w:w="3190" w:type="dxa"/>
        </w:tcPr>
        <w:p w14:paraId="3BBBE0C3" w14:textId="1CBA622A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7ADA6141" w14:textId="2C22F420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3226BEAC" w14:textId="175AF7DB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280566A7" w14:textId="62884D4D" w:rsidR="70689DE0" w:rsidRDefault="70689DE0" w:rsidP="70689DE0">
    <w:pPr>
      <w:pStyle w:val="a9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7B8E412A" w14:textId="77777777" w:rsidTr="70689DE0">
      <w:tc>
        <w:tcPr>
          <w:tcW w:w="3190" w:type="dxa"/>
        </w:tcPr>
        <w:p w14:paraId="6C965DAA" w14:textId="710DDECC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5F444C32" w14:textId="348538B9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53A71F88" w14:textId="1ED789D4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65D7E189" w14:textId="5EAED60A" w:rsidR="70689DE0" w:rsidRDefault="70689DE0" w:rsidP="70689DE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439F62EF" w14:textId="77777777" w:rsidTr="70689DE0">
      <w:tc>
        <w:tcPr>
          <w:tcW w:w="3190" w:type="dxa"/>
        </w:tcPr>
        <w:p w14:paraId="09D1938A" w14:textId="14F7A0BE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190188E2" w14:textId="7B0D423E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65DCF2CA" w14:textId="44601DB4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2424890F" w14:textId="67634548" w:rsidR="70689DE0" w:rsidRDefault="70689DE0" w:rsidP="70689DE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002996F8" w14:textId="77777777" w:rsidTr="70689DE0">
      <w:tc>
        <w:tcPr>
          <w:tcW w:w="3190" w:type="dxa"/>
        </w:tcPr>
        <w:p w14:paraId="480B88D0" w14:textId="4ADA7C06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4A33DB1B" w14:textId="23127ECA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4E4E79D5" w14:textId="534B1134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4E9B5DA4" w14:textId="40F51A83" w:rsidR="70689DE0" w:rsidRDefault="70689DE0" w:rsidP="70689DE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597085FF" w14:textId="77777777" w:rsidTr="70689DE0">
      <w:tc>
        <w:tcPr>
          <w:tcW w:w="3190" w:type="dxa"/>
        </w:tcPr>
        <w:p w14:paraId="5E8D9F49" w14:textId="4CD40596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2918F8C5" w14:textId="113F1C80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5CF4C1D6" w14:textId="7417C7C8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2E955F31" w14:textId="65A69712" w:rsidR="70689DE0" w:rsidRDefault="70689DE0" w:rsidP="70689DE0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054AA237" w14:textId="77777777" w:rsidTr="70689DE0">
      <w:tc>
        <w:tcPr>
          <w:tcW w:w="3190" w:type="dxa"/>
        </w:tcPr>
        <w:p w14:paraId="64F1AA10" w14:textId="76CD222E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072AD52F" w14:textId="27B61C8C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34DC8E08" w14:textId="085D8C59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6B0FB112" w14:textId="4A102397" w:rsidR="70689DE0" w:rsidRDefault="70689DE0" w:rsidP="70689DE0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27564EAA" w14:textId="77777777" w:rsidTr="70689DE0">
      <w:tc>
        <w:tcPr>
          <w:tcW w:w="3190" w:type="dxa"/>
        </w:tcPr>
        <w:p w14:paraId="18856644" w14:textId="6764AAB1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6683E2B2" w14:textId="6A1DA3A9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02AB48C3" w14:textId="6022E0D6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17FAE272" w14:textId="254605FC" w:rsidR="70689DE0" w:rsidRDefault="70689DE0" w:rsidP="70689DE0">
    <w:pPr>
      <w:pStyle w:val="a9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234FD7A9" w14:textId="77777777" w:rsidTr="70689DE0">
      <w:tc>
        <w:tcPr>
          <w:tcW w:w="3190" w:type="dxa"/>
        </w:tcPr>
        <w:p w14:paraId="711233F4" w14:textId="3B48A8D2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59447EAF" w14:textId="58D82A68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31D4DFEB" w14:textId="5FB52BE6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5F1D70FD" w14:textId="4B9822D6" w:rsidR="70689DE0" w:rsidRDefault="70689DE0" w:rsidP="70689DE0">
    <w:pPr>
      <w:pStyle w:val="a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1CC6C0CF" w14:textId="77777777" w:rsidTr="70689DE0">
      <w:tc>
        <w:tcPr>
          <w:tcW w:w="3190" w:type="dxa"/>
        </w:tcPr>
        <w:p w14:paraId="6F0406A2" w14:textId="4EAA997B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63F550B6" w14:textId="33EB754D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417AD8D6" w14:textId="7CA05D48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2BD72377" w14:textId="725DB66B" w:rsidR="70689DE0" w:rsidRDefault="70689DE0" w:rsidP="70689DE0">
    <w:pPr>
      <w:pStyle w:val="a9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2B25273E" w14:textId="77777777" w:rsidTr="70689DE0">
      <w:tc>
        <w:tcPr>
          <w:tcW w:w="3190" w:type="dxa"/>
        </w:tcPr>
        <w:p w14:paraId="4AD280AF" w14:textId="6C7FB41B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49DA736F" w14:textId="59BF4C05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466FF90E" w14:textId="3F2289B9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793449E7" w14:textId="1A0915AE" w:rsidR="70689DE0" w:rsidRDefault="70689DE0" w:rsidP="70689D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625AF" w14:textId="77777777" w:rsidR="008054E7" w:rsidRDefault="008054E7">
      <w:r>
        <w:separator/>
      </w:r>
    </w:p>
  </w:footnote>
  <w:footnote w:type="continuationSeparator" w:id="0">
    <w:p w14:paraId="47F2132D" w14:textId="77777777" w:rsidR="008054E7" w:rsidRDefault="00805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43774D42" w14:textId="77777777" w:rsidTr="70689DE0">
      <w:tc>
        <w:tcPr>
          <w:tcW w:w="3190" w:type="dxa"/>
        </w:tcPr>
        <w:p w14:paraId="3552E5DF" w14:textId="5ED27C52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698CC2B1" w14:textId="14DBAB26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0C0D44ED" w14:textId="72DE5C20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39BA5E6C" w14:textId="0C909398" w:rsidR="70689DE0" w:rsidRDefault="70689DE0" w:rsidP="70689DE0">
    <w:pPr>
      <w:pStyle w:val="a7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281FAB51" w14:textId="77777777" w:rsidTr="70689DE0">
      <w:tc>
        <w:tcPr>
          <w:tcW w:w="3190" w:type="dxa"/>
        </w:tcPr>
        <w:p w14:paraId="017C1C67" w14:textId="2666D11E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3B0517FE" w14:textId="4EF78D2D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3C7B9AF6" w14:textId="02773270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41F19BD0" w14:textId="2CA1F18E" w:rsidR="70689DE0" w:rsidRDefault="70689DE0" w:rsidP="70689DE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757D99EF" w14:textId="77777777" w:rsidTr="70689DE0">
      <w:tc>
        <w:tcPr>
          <w:tcW w:w="3190" w:type="dxa"/>
        </w:tcPr>
        <w:p w14:paraId="62BC32EF" w14:textId="696F8CFD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0D35B704" w14:textId="71A71935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09DEAE99" w14:textId="0A66D570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54AA5412" w14:textId="3AB89975" w:rsidR="70689DE0" w:rsidRDefault="70689DE0" w:rsidP="70689DE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69E9A90B" w14:textId="77777777" w:rsidTr="70689DE0">
      <w:tc>
        <w:tcPr>
          <w:tcW w:w="3190" w:type="dxa"/>
        </w:tcPr>
        <w:p w14:paraId="4404EB4C" w14:textId="49BDA8C9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578E7349" w14:textId="2DFCBB82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7CCE3636" w14:textId="32814A09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15171DE7" w14:textId="5BE05B36" w:rsidR="70689DE0" w:rsidRDefault="70689DE0" w:rsidP="70689DE0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79749B78" w14:textId="77777777" w:rsidTr="70689DE0">
      <w:tc>
        <w:tcPr>
          <w:tcW w:w="3190" w:type="dxa"/>
        </w:tcPr>
        <w:p w14:paraId="26AD1AB4" w14:textId="2D925BE5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710BB55D" w14:textId="360A726B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11069A66" w14:textId="7D4576F3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38FA3134" w14:textId="055E69C4" w:rsidR="70689DE0" w:rsidRDefault="70689DE0" w:rsidP="70689DE0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4E3343FF" w14:textId="77777777" w:rsidTr="70689DE0">
      <w:tc>
        <w:tcPr>
          <w:tcW w:w="3190" w:type="dxa"/>
        </w:tcPr>
        <w:p w14:paraId="185DDA05" w14:textId="292443FF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5A2CA07C" w14:textId="3393B949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4879BF5B" w14:textId="4F11E8A4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3CE7F301" w14:textId="77972470" w:rsidR="70689DE0" w:rsidRDefault="70689DE0" w:rsidP="70689DE0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6580F366" w14:textId="77777777" w:rsidTr="70689DE0">
      <w:tc>
        <w:tcPr>
          <w:tcW w:w="3190" w:type="dxa"/>
        </w:tcPr>
        <w:p w14:paraId="76A6B01F" w14:textId="3AF1C554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5E35C0D0" w14:textId="4B390F34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7CEFF30D" w14:textId="7DC68E60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716FB516" w14:textId="6DA9F336" w:rsidR="70689DE0" w:rsidRDefault="70689DE0" w:rsidP="70689DE0">
    <w:pPr>
      <w:pStyle w:val="a7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6E98E03E" w14:textId="77777777" w:rsidTr="70689DE0">
      <w:tc>
        <w:tcPr>
          <w:tcW w:w="3190" w:type="dxa"/>
        </w:tcPr>
        <w:p w14:paraId="64E982BD" w14:textId="79AB9DE7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00A341C2" w14:textId="0A394E27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4F386CCE" w14:textId="66EF1E96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0091D1C7" w14:textId="5CAF55B2" w:rsidR="70689DE0" w:rsidRDefault="70689DE0" w:rsidP="70689DE0">
    <w:pPr>
      <w:pStyle w:val="a7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1A11FDC1" w14:textId="77777777" w:rsidTr="70689DE0">
      <w:tc>
        <w:tcPr>
          <w:tcW w:w="3190" w:type="dxa"/>
        </w:tcPr>
        <w:p w14:paraId="4AE3F8C2" w14:textId="2FA59AFF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1BEBD45B" w14:textId="3F06F77C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1637AF0A" w14:textId="01F8F175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70A27C6A" w14:textId="5919A7DC" w:rsidR="70689DE0" w:rsidRDefault="70689DE0" w:rsidP="70689DE0">
    <w:pPr>
      <w:pStyle w:val="a7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0689DE0" w14:paraId="1643ECF8" w14:textId="77777777" w:rsidTr="70689DE0">
      <w:tc>
        <w:tcPr>
          <w:tcW w:w="3190" w:type="dxa"/>
        </w:tcPr>
        <w:p w14:paraId="618AF0D0" w14:textId="27F5BBA1" w:rsidR="70689DE0" w:rsidRDefault="70689DE0" w:rsidP="70689DE0">
          <w:pPr>
            <w:pStyle w:val="a7"/>
            <w:ind w:left="-115"/>
          </w:pPr>
        </w:p>
      </w:tc>
      <w:tc>
        <w:tcPr>
          <w:tcW w:w="3190" w:type="dxa"/>
        </w:tcPr>
        <w:p w14:paraId="54ABFDC4" w14:textId="693D2859" w:rsidR="70689DE0" w:rsidRDefault="70689DE0" w:rsidP="70689DE0">
          <w:pPr>
            <w:pStyle w:val="a7"/>
            <w:jc w:val="center"/>
          </w:pPr>
        </w:p>
      </w:tc>
      <w:tc>
        <w:tcPr>
          <w:tcW w:w="3190" w:type="dxa"/>
        </w:tcPr>
        <w:p w14:paraId="74187D6F" w14:textId="6755D774" w:rsidR="70689DE0" w:rsidRDefault="70689DE0" w:rsidP="70689DE0">
          <w:pPr>
            <w:pStyle w:val="a7"/>
            <w:ind w:right="-115"/>
            <w:jc w:val="right"/>
          </w:pPr>
        </w:p>
      </w:tc>
    </w:tr>
  </w:tbl>
  <w:p w14:paraId="27FA0FB1" w14:textId="03F5D97A" w:rsidR="70689DE0" w:rsidRDefault="70689DE0" w:rsidP="70689DE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9194B"/>
    <w:multiLevelType w:val="hybridMultilevel"/>
    <w:tmpl w:val="11A074C0"/>
    <w:lvl w:ilvl="0" w:tplc="66A2AB74">
      <w:start w:val="1"/>
      <w:numFmt w:val="decimal"/>
      <w:lvlText w:val="%1."/>
      <w:lvlJc w:val="left"/>
      <w:pPr>
        <w:ind w:left="822" w:hanging="4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988615C">
      <w:numFmt w:val="bullet"/>
      <w:lvlText w:val="•"/>
      <w:lvlJc w:val="left"/>
      <w:pPr>
        <w:ind w:left="1694" w:hanging="430"/>
      </w:pPr>
      <w:rPr>
        <w:rFonts w:hint="default"/>
        <w:lang w:val="ru-RU" w:eastAsia="en-US" w:bidi="ar-SA"/>
      </w:rPr>
    </w:lvl>
    <w:lvl w:ilvl="2" w:tplc="8052470C">
      <w:numFmt w:val="bullet"/>
      <w:lvlText w:val="•"/>
      <w:lvlJc w:val="left"/>
      <w:pPr>
        <w:ind w:left="2569" w:hanging="430"/>
      </w:pPr>
      <w:rPr>
        <w:rFonts w:hint="default"/>
        <w:lang w:val="ru-RU" w:eastAsia="en-US" w:bidi="ar-SA"/>
      </w:rPr>
    </w:lvl>
    <w:lvl w:ilvl="3" w:tplc="0CBCE0D8">
      <w:numFmt w:val="bullet"/>
      <w:lvlText w:val="•"/>
      <w:lvlJc w:val="left"/>
      <w:pPr>
        <w:ind w:left="3443" w:hanging="430"/>
      </w:pPr>
      <w:rPr>
        <w:rFonts w:hint="default"/>
        <w:lang w:val="ru-RU" w:eastAsia="en-US" w:bidi="ar-SA"/>
      </w:rPr>
    </w:lvl>
    <w:lvl w:ilvl="4" w:tplc="7AF6B61E">
      <w:numFmt w:val="bullet"/>
      <w:lvlText w:val="•"/>
      <w:lvlJc w:val="left"/>
      <w:pPr>
        <w:ind w:left="4318" w:hanging="430"/>
      </w:pPr>
      <w:rPr>
        <w:rFonts w:hint="default"/>
        <w:lang w:val="ru-RU" w:eastAsia="en-US" w:bidi="ar-SA"/>
      </w:rPr>
    </w:lvl>
    <w:lvl w:ilvl="5" w:tplc="0ACEFC92">
      <w:numFmt w:val="bullet"/>
      <w:lvlText w:val="•"/>
      <w:lvlJc w:val="left"/>
      <w:pPr>
        <w:ind w:left="5193" w:hanging="430"/>
      </w:pPr>
      <w:rPr>
        <w:rFonts w:hint="default"/>
        <w:lang w:val="ru-RU" w:eastAsia="en-US" w:bidi="ar-SA"/>
      </w:rPr>
    </w:lvl>
    <w:lvl w:ilvl="6" w:tplc="33E4FFBC">
      <w:numFmt w:val="bullet"/>
      <w:lvlText w:val="•"/>
      <w:lvlJc w:val="left"/>
      <w:pPr>
        <w:ind w:left="6067" w:hanging="430"/>
      </w:pPr>
      <w:rPr>
        <w:rFonts w:hint="default"/>
        <w:lang w:val="ru-RU" w:eastAsia="en-US" w:bidi="ar-SA"/>
      </w:rPr>
    </w:lvl>
    <w:lvl w:ilvl="7" w:tplc="624EC6A2">
      <w:numFmt w:val="bullet"/>
      <w:lvlText w:val="•"/>
      <w:lvlJc w:val="left"/>
      <w:pPr>
        <w:ind w:left="6942" w:hanging="430"/>
      </w:pPr>
      <w:rPr>
        <w:rFonts w:hint="default"/>
        <w:lang w:val="ru-RU" w:eastAsia="en-US" w:bidi="ar-SA"/>
      </w:rPr>
    </w:lvl>
    <w:lvl w:ilvl="8" w:tplc="E774090C">
      <w:numFmt w:val="bullet"/>
      <w:lvlText w:val="•"/>
      <w:lvlJc w:val="left"/>
      <w:pPr>
        <w:ind w:left="7817" w:hanging="43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70689DE0"/>
    <w:rsid w:val="00214D46"/>
    <w:rsid w:val="008054E7"/>
    <w:rsid w:val="00CF4BA4"/>
    <w:rsid w:val="4E81BD74"/>
    <w:rsid w:val="6763DC31"/>
    <w:rsid w:val="70689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E81BD74"/>
  <w15:docId w15:val="{F7F237D3-E966-4C88-BA49-287ADC9A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7"/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oter" Target="footer7.xml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5" Type="http://schemas.openxmlformats.org/officeDocument/2006/relationships/header" Target="header7.xml"/><Relationship Id="rId33" Type="http://schemas.openxmlformats.org/officeDocument/2006/relationships/footer" Target="footer9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eader" Target="header9.xml"/><Relationship Id="rId37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28" Type="http://schemas.openxmlformats.org/officeDocument/2006/relationships/image" Target="media/image8.png"/><Relationship Id="rId36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image" Target="media/image7.png"/><Relationship Id="rId30" Type="http://schemas.openxmlformats.org/officeDocument/2006/relationships/footer" Target="footer8.xml"/><Relationship Id="rId35" Type="http://schemas.openxmlformats.org/officeDocument/2006/relationships/image" Target="media/image11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Ustenko</dc:creator>
  <cp:lastModifiedBy>Макс</cp:lastModifiedBy>
  <cp:revision>2</cp:revision>
  <dcterms:created xsi:type="dcterms:W3CDTF">2020-12-01T13:22:00Z</dcterms:created>
  <dcterms:modified xsi:type="dcterms:W3CDTF">2020-12-06T17:33:00Z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2020-12-01T00:00:00Z</vt:filetime>
  </property>
</Properties>
</file>