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9EA" w:rsidRDefault="00F879EA" w:rsidP="00F879EA">
      <w:r>
        <w:t>EL juego transcurre en Tikal, ciudad capital de los Mayas</w:t>
      </w:r>
    </w:p>
    <w:p w:rsidR="00F879EA" w:rsidRDefault="00F879EA" w:rsidP="00F879E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6183B" wp14:editId="760C6D64">
                <wp:simplePos x="0" y="0"/>
                <wp:positionH relativeFrom="column">
                  <wp:posOffset>-53128</wp:posOffset>
                </wp:positionH>
                <wp:positionV relativeFrom="paragraph">
                  <wp:posOffset>90382</wp:posOffset>
                </wp:positionV>
                <wp:extent cx="9042400" cy="5325533"/>
                <wp:effectExtent l="0" t="0" r="6350" b="889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2400" cy="532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79EA" w:rsidRDefault="00F879EA" w:rsidP="00F879EA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4E5C7B17" wp14:editId="4CEAF2A7">
                                  <wp:extent cx="7747000" cy="5225084"/>
                                  <wp:effectExtent l="0" t="0" r="635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mapa-de-tikal-en-guatemala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760604" cy="5234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6183B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2pt;margin-top:7.1pt;width:712pt;height:41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" fillcolor="white [3201]" stroked="f" strokeweight=".5pt">
                <v:textbox>
                  <w:txbxContent>
                    <w:p w:rsidR="00F879EA" w:rsidRDefault="00F879EA" w:rsidP="00F879EA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4E5C7B17" wp14:editId="4CEAF2A7">
                            <wp:extent cx="7747000" cy="5225084"/>
                            <wp:effectExtent l="0" t="0" r="635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mapa-de-tikal-en-guatemala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760604" cy="5234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F879EA"/>
    <w:p w:rsidR="00F879EA" w:rsidRDefault="00F879EA" w:rsidP="003165E0">
      <w:pPr>
        <w:rPr>
          <w:rFonts w:ascii="Asap" w:hAnsi="Asap" w:cstheme="minorHAnsi"/>
          <w:b/>
          <w:bCs/>
          <w:sz w:val="18"/>
          <w:szCs w:val="18"/>
        </w:rPr>
      </w:pPr>
    </w:p>
    <w:p w:rsidR="003165E0" w:rsidRPr="003165E0" w:rsidRDefault="003165E0" w:rsidP="003165E0">
      <w:pPr>
        <w:rPr>
          <w:rFonts w:ascii="Asap" w:hAnsi="Asap" w:cstheme="minorHAnsi"/>
          <w:b/>
          <w:bCs/>
          <w:sz w:val="18"/>
          <w:szCs w:val="18"/>
        </w:rPr>
      </w:pPr>
      <w:r w:rsidRPr="003165E0">
        <w:rPr>
          <w:rFonts w:ascii="Asap" w:hAnsi="Asap" w:cstheme="minorHAnsi"/>
          <w:b/>
          <w:bCs/>
          <w:sz w:val="18"/>
          <w:szCs w:val="18"/>
        </w:rPr>
        <w:lastRenderedPageBreak/>
        <w:t>Tabla Integrada del Juego</w:t>
      </w:r>
    </w:p>
    <w:tbl>
      <w:tblPr>
        <w:tblStyle w:val="Tablaconcuadrcula"/>
        <w:tblW w:w="1570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40"/>
        <w:gridCol w:w="1683"/>
        <w:gridCol w:w="1839"/>
        <w:gridCol w:w="1637"/>
        <w:gridCol w:w="1602"/>
        <w:gridCol w:w="1736"/>
        <w:gridCol w:w="1770"/>
        <w:gridCol w:w="1562"/>
        <w:gridCol w:w="2432"/>
      </w:tblGrid>
      <w:tr w:rsidR="003165E0" w:rsidRPr="003165E0" w:rsidTr="003165E0">
        <w:tc>
          <w:tcPr>
            <w:tcW w:w="144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b/>
                <w:bCs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FASE / ELEMENTO</w:t>
            </w:r>
          </w:p>
        </w:tc>
        <w:tc>
          <w:tcPr>
            <w:tcW w:w="1683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b/>
                <w:bCs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UBICACIÓN Y NARRATIVA</w:t>
            </w:r>
          </w:p>
        </w:tc>
        <w:tc>
          <w:tcPr>
            <w:tcW w:w="1839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b/>
                <w:bCs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OBJETIVOS</w:t>
            </w:r>
          </w:p>
        </w:tc>
        <w:tc>
          <w:tcPr>
            <w:tcW w:w="1637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b/>
                <w:bCs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ACCIONES PRINCIPALES</w:t>
            </w:r>
          </w:p>
        </w:tc>
        <w:tc>
          <w:tcPr>
            <w:tcW w:w="160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b/>
                <w:bCs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ENEMIGOS / ALIADOS</w:t>
            </w:r>
          </w:p>
        </w:tc>
        <w:tc>
          <w:tcPr>
            <w:tcW w:w="1736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b/>
                <w:bCs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MINIRETOS / MECÁNICAS</w:t>
            </w:r>
          </w:p>
        </w:tc>
        <w:tc>
          <w:tcPr>
            <w:tcW w:w="177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b/>
                <w:bCs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ACADEMIA DE FORMACIÓN Y RECOMPENSAS</w:t>
            </w:r>
          </w:p>
        </w:tc>
        <w:tc>
          <w:tcPr>
            <w:tcW w:w="156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b/>
                <w:bCs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IMPACTO EN LA SOSTENIBILIDAD</w:t>
            </w:r>
          </w:p>
        </w:tc>
        <w:tc>
          <w:tcPr>
            <w:tcW w:w="243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b/>
                <w:bCs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DASHBOARD / INDICADORES</w:t>
            </w:r>
          </w:p>
        </w:tc>
      </w:tr>
      <w:tr w:rsidR="003165E0" w:rsidRPr="003165E0" w:rsidTr="003165E0">
        <w:tc>
          <w:tcPr>
            <w:tcW w:w="144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FASE 1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Ingreso a la Selva de las Motivaciones</w:t>
            </w:r>
          </w:p>
        </w:tc>
        <w:tc>
          <w:tcPr>
            <w:tcW w:w="1683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Entrada de Tikal y Templo I (El Gran Jaguar)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El jugador inicia su travesía en la selva maya, recibiendo la bendición de un chamán que lo orienta sobre las motivaciones que impulsarán su emprendimiento.</w:t>
            </w:r>
          </w:p>
        </w:tc>
        <w:tc>
          <w:tcPr>
            <w:tcW w:w="1839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1. Definir 3 motivaciones (de 14)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2. Seleccionar 3 estrategias por cada área (mercado, producto, recursos, gestión) → 12 totales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3. Asignar 3 competencias a cada estrategia (36 en total)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4. Obtener diagnóstico inicial de IA (fortalezas/debilidades).</w:t>
            </w:r>
          </w:p>
        </w:tc>
        <w:tc>
          <w:tcPr>
            <w:tcW w:w="1637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Elegir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motivaciones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principales.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Definir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estrategias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y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competencias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iniciales.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Recibir el primer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informe de IA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con amenazas detectadas.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Sentar la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línea base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del emprendimiento.</w:t>
            </w:r>
          </w:p>
        </w:tc>
        <w:tc>
          <w:tcPr>
            <w:tcW w:w="160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Enemigos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 Falta de Conexión con el Público, Desconocimiento del Sector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Aliados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(al vencerlos): Empatía y Fidelización, Visión Estratégica del Mercado</w:t>
            </w:r>
          </w:p>
        </w:tc>
        <w:tc>
          <w:tcPr>
            <w:tcW w:w="1736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proofErr w:type="spellStart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Minireto</w:t>
            </w:r>
            <w:proofErr w:type="spellEnd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: “El Oráculo de las Motivaciones”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Un chamán plantea enigmas sobre la coherencia de las motivaciones elegidas.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A corto plazo, define el enfoque inicial del negocio.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A largo plazo, evita problemas de sostenibilidad si se elige un equilibrio adecuado.</w:t>
            </w:r>
          </w:p>
        </w:tc>
        <w:tc>
          <w:tcPr>
            <w:tcW w:w="177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Academia de Formación (Gran Plaza)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Cursos: Investigación de mercado, segmentación, comunicación.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Recompensas iniciales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Bonificaciones de XP según aciertos en el </w:t>
            </w:r>
            <w:proofErr w:type="spellStart"/>
            <w:r w:rsidRPr="003165E0">
              <w:rPr>
                <w:rFonts w:ascii="Asap" w:hAnsi="Asap" w:cstheme="minorHAnsi"/>
                <w:sz w:val="18"/>
                <w:szCs w:val="18"/>
              </w:rPr>
              <w:t>minireto</w:t>
            </w:r>
            <w:proofErr w:type="spellEnd"/>
            <w:r w:rsidRPr="003165E0">
              <w:rPr>
                <w:rFonts w:ascii="Asap" w:hAnsi="Asap" w:cstheme="minorHAnsi"/>
                <w:sz w:val="18"/>
                <w:szCs w:val="18"/>
              </w:rPr>
              <w:t>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Acceso a “cartas de estrategia” que mejoran la relación con clientes.</w:t>
            </w:r>
          </w:p>
        </w:tc>
        <w:tc>
          <w:tcPr>
            <w:tcW w:w="156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- Decisiones iniciales muy enfocadas en lo inmediato (p. ej. solo ingresos) pueden traer problemas a largo plazo.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Equilibrio entre motivaciones (impacto social, independencia, calidad, etc.) aumenta la resiliencia del modelo de negocio.</w:t>
            </w:r>
          </w:p>
        </w:tc>
        <w:tc>
          <w:tcPr>
            <w:tcW w:w="243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</w:t>
            </w:r>
            <w:proofErr w:type="spellStart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Dashboard</w:t>
            </w:r>
            <w:proofErr w:type="spellEnd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 xml:space="preserve"> Fase 1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Índice de Motivaciones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(cuán equilibradas o centradas están)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Puntaje de Conexión con el Público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(inicialmente bajo si no se eligen buenas competencias)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Indicador de Conocimiento del Sector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(inicial)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Nivel de Riesgo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basado en las motivaciones y estrategias seleccionadas</w:t>
            </w:r>
          </w:p>
        </w:tc>
      </w:tr>
      <w:tr w:rsidR="003165E0" w:rsidRPr="003165E0" w:rsidTr="003165E0">
        <w:tc>
          <w:tcPr>
            <w:tcW w:w="144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FASE 2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La Plaza de los Mercaderes</w:t>
            </w:r>
          </w:p>
        </w:tc>
        <w:tc>
          <w:tcPr>
            <w:tcW w:w="1683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Plaza Central y Gran Templo II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El bullicio comercial envuelve al jugador. Allí se encuentra el tradicional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Juego de Pelota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maya, donde poner a prueba las estrategias de mercado y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canales de distribución.</w:t>
            </w:r>
          </w:p>
        </w:tc>
        <w:tc>
          <w:tcPr>
            <w:tcW w:w="1839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1. Definir la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propuesta de valor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2. Seleccionar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clientes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,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canales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y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relación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con ellos.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3. Ajustar estrategias de mercado con base en las motivaciones iniciales.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4. Identificar nuevas debilidades con la IA.</w:t>
            </w:r>
          </w:p>
        </w:tc>
        <w:tc>
          <w:tcPr>
            <w:tcW w:w="1637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- Revisar cómo las motivaciones impactan la propuesta de valor.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Decidir canales y tipo de relación con clientes (automatizada, personalizada, etc.).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Juego de Pelota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para reforzar la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elección de canales y mercados.</w:t>
            </w:r>
          </w:p>
        </w:tc>
        <w:tc>
          <w:tcPr>
            <w:tcW w:w="160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Enemigos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 Falta de Diferenciación del Producto, Dependencia de un Solo Mercado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Aliados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 Identidad de Marca Sólida, Expansión y Resiliencia Empresarial</w:t>
            </w:r>
          </w:p>
        </w:tc>
        <w:tc>
          <w:tcPr>
            <w:tcW w:w="1736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proofErr w:type="spellStart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Minireto</w:t>
            </w:r>
            <w:proofErr w:type="spellEnd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: “El Mercado de los Mercaderes”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Negociar con comerciantes mayas, eligiendo la mejor estrategia de mercado (distribución masiva, nicho, venta directa).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Juego de Pelota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: Al encestar en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distintos aros, el jugador elige opciones de mercado y gana XP extra.</w:t>
            </w:r>
          </w:p>
        </w:tc>
        <w:tc>
          <w:tcPr>
            <w:tcW w:w="177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Academia de Formación en la Acrópolis Central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Cursos: Branding, diferenciación, diversificación.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Tienda de Recompensas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disponible: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Canje de XP por cursos premium, consultoría virtual y ventajas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estratégicas (p. ej. “Carta de Estrategia: Comunicación Efectiva”).</w:t>
            </w:r>
          </w:p>
        </w:tc>
        <w:tc>
          <w:tcPr>
            <w:tcW w:w="156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- Una propuesta de valor mal diferenciada puede llevar a saturación del mercado o competencia feroz.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La diversificación de mercados reduce riesgos financieros y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mejora la estabilidad a largo plazo.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Correcta relación con clientes aumenta la fidelización y la reputación.</w:t>
            </w:r>
          </w:p>
        </w:tc>
        <w:tc>
          <w:tcPr>
            <w:tcW w:w="243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</w:t>
            </w:r>
            <w:proofErr w:type="spellStart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Dashboard</w:t>
            </w:r>
            <w:proofErr w:type="spellEnd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 xml:space="preserve"> Fase 2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Nivel de Diferenciación del Producto/Servicio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Índice de Segmentación de Mercado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(cuán bien se definen los clientes)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Puntaje de Fidelización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(relación con clientes)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Barra de Diversificación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(riesgo por concentrar todo en un solo mercado)</w:t>
            </w:r>
          </w:p>
        </w:tc>
      </w:tr>
      <w:tr w:rsidR="003165E0" w:rsidRPr="003165E0" w:rsidTr="003165E0">
        <w:tc>
          <w:tcPr>
            <w:tcW w:w="144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lastRenderedPageBreak/>
              <w:t>FASE 3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El Mundo Perdido y Acrópolis del Norte</w:t>
            </w:r>
          </w:p>
        </w:tc>
        <w:tc>
          <w:tcPr>
            <w:tcW w:w="1683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Complejo Mundo Perdido y Acrópolis del Norte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El jugador se interna en zonas más profundas de Tikal para optimizar sus procesos internos y consolidar la operación de su negocio, guiado por los sabios mayas.</w:t>
            </w:r>
          </w:p>
        </w:tc>
        <w:tc>
          <w:tcPr>
            <w:tcW w:w="1839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1. Definir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actividades clave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,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recursos clave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y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socios estratégicos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2. Ajustar la estructura organizativa según las competencias elegidas.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3. Recibir un informe de IA con nuevas áreas de mejora.</w:t>
            </w:r>
          </w:p>
        </w:tc>
        <w:tc>
          <w:tcPr>
            <w:tcW w:w="1637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- Revisar si las estrategias y competencias iniciales cubren las necesidades operativas.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Establecer alianzas (inversor grande, desarrollo interno, colaboración con otros).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Fortalecer la estructura interna para escalar el negocio.</w:t>
            </w:r>
          </w:p>
        </w:tc>
        <w:tc>
          <w:tcPr>
            <w:tcW w:w="160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Enemigos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 Falta de Innovación, Desorganización Interna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Aliados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 Innovación Continua, Estructura Organizativa Eficiente</w:t>
            </w:r>
          </w:p>
        </w:tc>
        <w:tc>
          <w:tcPr>
            <w:tcW w:w="1736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proofErr w:type="spellStart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Minireto</w:t>
            </w:r>
            <w:proofErr w:type="spellEnd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: “El Consejo de los Sabios”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El jugador presenta su modelo y elige la forma de crecimiento (inversor, desarrollo interno, colaboración).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Una mala elección puede limitar la innovación o provocar desorganización.</w:t>
            </w:r>
          </w:p>
        </w:tc>
        <w:tc>
          <w:tcPr>
            <w:tcW w:w="177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Academia de Formación en la Acrópolis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Cursos: Innovación, liderazgo, gestión estratégica.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Recompensas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XP adicional por tomar decisiones acertadas en la estructura.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Herramientas especiales (p. ej. “Radar de Competencia” para ver qué hacen otros emprendedores).</w:t>
            </w:r>
          </w:p>
        </w:tc>
        <w:tc>
          <w:tcPr>
            <w:tcW w:w="156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- La falta de innovación conlleva estancamiento y pérdida de competitividad a largo plazo.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Una buena estructura organizativa ahorra costos, reduce errores y facilita la escalabilidad del negocio.</w:t>
            </w:r>
          </w:p>
        </w:tc>
        <w:tc>
          <w:tcPr>
            <w:tcW w:w="243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</w:t>
            </w:r>
            <w:proofErr w:type="spellStart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Dashboard</w:t>
            </w:r>
            <w:proofErr w:type="spellEnd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 xml:space="preserve"> Fase 3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Índice de Innovación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(basado en las decisiones y cursos tomados)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Eficiencia Organizativa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(refleja si hay desorganización interna)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Nivel de Alianzas Estratégicas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(colaboraciones/inversores)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Capacidad de Escalabilidad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(qué tan listo está el negocio para crecer)</w:t>
            </w:r>
          </w:p>
        </w:tc>
      </w:tr>
      <w:tr w:rsidR="003165E0" w:rsidRPr="003165E0" w:rsidTr="003165E0">
        <w:tc>
          <w:tcPr>
            <w:tcW w:w="144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FASE 4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Las Pirámides Gemelas y Gran Pirámide</w:t>
            </w:r>
          </w:p>
        </w:tc>
        <w:tc>
          <w:tcPr>
            <w:tcW w:w="1683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Pirámides Gemelas y Gran Pirámide del Mundo Perdido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El jugador se enfrenta a decisiones financieras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críticas para garantizar la sostenibilidad de su emprendimiento.</w:t>
            </w:r>
          </w:p>
        </w:tc>
        <w:tc>
          <w:tcPr>
            <w:tcW w:w="1839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1. Analizar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estructura de costos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e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ingresos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2. Equilibrar el flujo de caja para asegurar rentabilidad.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3. Recibir un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informe de IA con recomendaciones finales en el ámbito financiero.</w:t>
            </w:r>
          </w:p>
        </w:tc>
        <w:tc>
          <w:tcPr>
            <w:tcW w:w="1637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- Revisar la relación entre ingresos y costos con base en las estrategias y competencias seleccionadas.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Tomar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decisiones sobre inversión, ahorro o reinversión en innovación.</w:t>
            </w:r>
          </w:p>
        </w:tc>
        <w:tc>
          <w:tcPr>
            <w:tcW w:w="160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Enemigo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 Mala Gestión Financiera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Aliado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 Sostenibilidad Económica</w:t>
            </w:r>
          </w:p>
        </w:tc>
        <w:tc>
          <w:tcPr>
            <w:tcW w:w="1736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proofErr w:type="spellStart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Minireto</w:t>
            </w:r>
            <w:proofErr w:type="spellEnd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: “El Tesoro de los Dioses”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Decidir cómo invertir un tesoro maya (expansión inmediata, fondo de emergencia o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innovación).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A corto plazo, influye en la liquidez y rentabilidad.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A largo plazo, determina la capacidad de crecimiento y resiliencia.</w:t>
            </w:r>
          </w:p>
        </w:tc>
        <w:tc>
          <w:tcPr>
            <w:tcW w:w="177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Academia de Formación en el Gran Palacio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Cursos: Finanzas para emprendedores, modelos de ingresos, control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de costos.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Recompensas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Cartas de estrategia financiera (p. ej. “Optimización de Costos”).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Acceso a cursos premium si se derrota al enemigo en pocos intentos.</w:t>
            </w:r>
          </w:p>
        </w:tc>
        <w:tc>
          <w:tcPr>
            <w:tcW w:w="156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- Una gestión financiera sólida evita la quiebra y garantiza la sostenibilidad a largo plazo.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La diversificación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de ingresos y el control de costos permiten mayor estabilidad ante crisis o cambios del mercado.</w:t>
            </w:r>
          </w:p>
        </w:tc>
        <w:tc>
          <w:tcPr>
            <w:tcW w:w="243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</w:t>
            </w:r>
            <w:proofErr w:type="spellStart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Dashboard</w:t>
            </w:r>
            <w:proofErr w:type="spellEnd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 xml:space="preserve"> Fase 4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Salud Financiera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(ingresos vs. costos)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Índice de Rentabilidad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(utilidades)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Liquidez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(capacidad de cubrir obligaciones a corto plazo)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Nivel de Endeudamiento / Riesgo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(si eligió grandes inversores o deuda)</w:t>
            </w:r>
          </w:p>
        </w:tc>
      </w:tr>
      <w:tr w:rsidR="003165E0" w:rsidRPr="003165E0" w:rsidTr="003165E0">
        <w:tc>
          <w:tcPr>
            <w:tcW w:w="144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lastRenderedPageBreak/>
              <w:t>FASE FINAL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El Juicio de los Dioses</w:t>
            </w:r>
          </w:p>
        </w:tc>
        <w:tc>
          <w:tcPr>
            <w:tcW w:w="1683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Templo IV, el más alto de Tikal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El jugador presenta su modelo de negocio ante el Consejo de Sabios Mayas (IA), evaluando la coherencia de todas las decisiones.</w:t>
            </w:r>
          </w:p>
        </w:tc>
        <w:tc>
          <w:tcPr>
            <w:tcW w:w="1839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1. Integrar todo el modelo de negocio.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2. Comparar la línea base inicial con la versión final del emprendimiento.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3. Recibir la evaluación final y certificaciones según el desempeño.</w:t>
            </w:r>
          </w:p>
        </w:tc>
        <w:tc>
          <w:tcPr>
            <w:tcW w:w="1637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Mostrar un </w:t>
            </w:r>
            <w:proofErr w:type="spellStart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dashboard</w:t>
            </w:r>
            <w:proofErr w:type="spellEnd"/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comparativo (motivaciones, estrategias, competencias iniciales vs. finales).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Responder a preguntas del Consejo de Sabios que validan la sostenibilidad a largo plazo.</w:t>
            </w:r>
          </w:p>
        </w:tc>
        <w:tc>
          <w:tcPr>
            <w:tcW w:w="160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- No hay enemigos directos en esta fase, pero se consolidan los aliados obtenidos (Empatía y Fidelización, Innovación Continua, etc.).</w:t>
            </w:r>
          </w:p>
        </w:tc>
        <w:tc>
          <w:tcPr>
            <w:tcW w:w="1736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proofErr w:type="spellStart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Minireto</w:t>
            </w:r>
            <w:proofErr w:type="spellEnd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: “El Juicio de los Dioses”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El jugador enfrenta preguntas críticas sobre las decisiones tomadas.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Si su modelo es coherente y sostenible, obtiene la certificación máxima; de lo contrario, recibe sugerencias para mejorar.</w:t>
            </w:r>
          </w:p>
        </w:tc>
        <w:tc>
          <w:tcPr>
            <w:tcW w:w="177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Recompensas Finales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Certificaciones de Emprendimiento Sostenible.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Comparativa visual entre la Fase 1 y la Fase Final.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Posibilidad de exportar el modelo de negocio para aplicarlo en el mundo real.</w:t>
            </w:r>
          </w:p>
        </w:tc>
        <w:tc>
          <w:tcPr>
            <w:tcW w:w="156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- El desempeño final refleja el impacto acumulado de todas las decisiones. Un buen balance entre motivaciones, estrategias y competencias demuestra alta sostenibilidad.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La evaluación final promueve la reflexión sobre los aciertos y errores, facilitando el aprendizaje continuo.</w:t>
            </w:r>
          </w:p>
        </w:tc>
        <w:tc>
          <w:tcPr>
            <w:tcW w:w="243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</w:t>
            </w:r>
            <w:proofErr w:type="spellStart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Dashboard</w:t>
            </w:r>
            <w:proofErr w:type="spellEnd"/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 xml:space="preserve"> Final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Comparativa Línea Base vs. Modelo Final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(motivaciones, estrategias, competencias)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Puntaje Global de Sostenibilidad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Evaluación del Consejo de Sabios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(nota final)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Logros y Certificaciones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(por ej. “Emprendedor Visionario”, “Maestro de la Sostenibilidad”)</w:t>
            </w:r>
          </w:p>
        </w:tc>
      </w:tr>
      <w:tr w:rsidR="003165E0" w:rsidRPr="003165E0" w:rsidTr="003165E0">
        <w:tc>
          <w:tcPr>
            <w:tcW w:w="144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JUEGO DE PELOTA MAYA</w:t>
            </w:r>
          </w:p>
        </w:tc>
        <w:tc>
          <w:tcPr>
            <w:tcW w:w="1683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Plaza de los Mercaderes / Fase 2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Se habilita un </w:t>
            </w:r>
            <w:proofErr w:type="spellStart"/>
            <w:r w:rsidRPr="003165E0">
              <w:rPr>
                <w:rFonts w:ascii="Asap" w:hAnsi="Asap" w:cstheme="minorHAnsi"/>
                <w:sz w:val="18"/>
                <w:szCs w:val="18"/>
              </w:rPr>
              <w:t>minijuego</w:t>
            </w:r>
            <w:proofErr w:type="spellEnd"/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donde el emprendedor lanza una pelota a distintos aros, cada uno representando una opción de mercado o canal de distribución.</w:t>
            </w:r>
          </w:p>
        </w:tc>
        <w:tc>
          <w:tcPr>
            <w:tcW w:w="1839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- Practicar la toma de decisiones bajo presión.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- Ganar XP adicional si se encestan objetivos estratégicos correctos.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Reforzar la coherencia entre las motivaciones y la propuesta de valor.</w:t>
            </w:r>
          </w:p>
        </w:tc>
        <w:tc>
          <w:tcPr>
            <w:tcW w:w="1637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Se vincula con la definición de canales y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estrategias de mercado.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Otorga bonificaciones que pueden usarse en la Tienda de Recompensas.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Aumenta la fidelización de clientes y la reputación si se realizan buenas jugadas.</w:t>
            </w:r>
          </w:p>
        </w:tc>
        <w:tc>
          <w:tcPr>
            <w:tcW w:w="160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Enemigos relacionados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: Falta de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Diferenciación, Dependencia de un Solo Mercado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Aliados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 Identidad de Marca Sólida, Expansión y Resiliencia</w:t>
            </w:r>
          </w:p>
        </w:tc>
        <w:tc>
          <w:tcPr>
            <w:tcW w:w="1736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lastRenderedPageBreak/>
              <w:t>Mecánica de Habilidad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El jugador debe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encestar la pelota en el aro que mejor represente su estrategia de mercado o canal de distribución deseado.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Un puntaje alto otorga mayor XP y reduce la aparición de ciertos enemigos.</w:t>
            </w:r>
          </w:p>
        </w:tc>
        <w:tc>
          <w:tcPr>
            <w:tcW w:w="177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Recompensas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XP extra, cartas de estrategia,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descuentos en cursos.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Mayor impacto positivo en el informe de IA sobre mercado y clientes.</w:t>
            </w:r>
          </w:p>
        </w:tc>
        <w:tc>
          <w:tcPr>
            <w:tcW w:w="156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Favorece la agilidad en la toma de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decisiones, generando beneficios a mediano y largo plazo en la segmentación de mercado y diferenciación del producto.</w:t>
            </w:r>
          </w:p>
        </w:tc>
        <w:tc>
          <w:tcPr>
            <w:tcW w:w="243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Indicadores Específicos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(durante la Fase 2)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 xml:space="preserve">Puntaje de Precisión en el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lastRenderedPageBreak/>
              <w:t>Juego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(afecta la XP)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Nivel de Canal Efectivo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(cuán acertada fue la elección de canal)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Aumento temporal de Reputación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(si encesta en aros de alto valor)</w:t>
            </w:r>
          </w:p>
        </w:tc>
      </w:tr>
      <w:tr w:rsidR="003165E0" w:rsidRPr="003165E0" w:rsidTr="003165E0">
        <w:tc>
          <w:tcPr>
            <w:tcW w:w="144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lastRenderedPageBreak/>
              <w:t>TIENDA DE RECOMPENSAS</w:t>
            </w:r>
          </w:p>
        </w:tc>
        <w:tc>
          <w:tcPr>
            <w:tcW w:w="1683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Acrópolis Central (accesible en todas las fases, especialmente tras Fase 2)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Se presenta como un mercado o puesto de intercambio donde canjear la XP obtenida.</w:t>
            </w:r>
          </w:p>
        </w:tc>
        <w:tc>
          <w:tcPr>
            <w:tcW w:w="1839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- Personalizar la progresión del jugador.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- Acceder a cursos exclusivos y herramientas estratégicas.</w:t>
            </w:r>
          </w:p>
        </w:tc>
        <w:tc>
          <w:tcPr>
            <w:tcW w:w="1637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Canjear XP por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cursos premium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(innovación, psicología del cliente, etc.).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Adquirir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cartas de estrategia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que brindan bonificaciones en áreas clave (comunicación, finanzas, etc.).</w:t>
            </w:r>
          </w:p>
        </w:tc>
        <w:tc>
          <w:tcPr>
            <w:tcW w:w="160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- No hay enemigos específicos; la Tienda refuerza la idea de “aliados virtuales” (cursos, cartas, consultorías).</w:t>
            </w:r>
          </w:p>
        </w:tc>
        <w:tc>
          <w:tcPr>
            <w:tcW w:w="1736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El jugador puede usar la XP ganada en </w:t>
            </w:r>
            <w:proofErr w:type="spellStart"/>
            <w:r w:rsidRPr="003165E0">
              <w:rPr>
                <w:rFonts w:ascii="Asap" w:hAnsi="Asap" w:cstheme="minorHAnsi"/>
                <w:sz w:val="18"/>
                <w:szCs w:val="18"/>
              </w:rPr>
              <w:t>miniretos</w:t>
            </w:r>
            <w:proofErr w:type="spellEnd"/>
            <w:r w:rsidRPr="003165E0">
              <w:rPr>
                <w:rFonts w:ascii="Asap" w:hAnsi="Asap" w:cstheme="minorHAnsi"/>
                <w:sz w:val="18"/>
                <w:szCs w:val="18"/>
              </w:rPr>
              <w:t>, juego de pelota y eventos especiales para comprar mejoras o acceder a formación adicional.</w:t>
            </w:r>
          </w:p>
        </w:tc>
        <w:tc>
          <w:tcPr>
            <w:tcW w:w="177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Recompensas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Acceso a cursos premium.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Mentorías virtuales.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“</w:t>
            </w:r>
            <w:proofErr w:type="spellStart"/>
            <w:r w:rsidRPr="003165E0">
              <w:rPr>
                <w:rFonts w:ascii="Asap" w:hAnsi="Asap" w:cstheme="minorHAnsi"/>
                <w:sz w:val="18"/>
                <w:szCs w:val="18"/>
              </w:rPr>
              <w:t>Boosts</w:t>
            </w:r>
            <w:proofErr w:type="spellEnd"/>
            <w:r w:rsidRPr="003165E0">
              <w:rPr>
                <w:rFonts w:ascii="Asap" w:hAnsi="Asap" w:cstheme="minorHAnsi"/>
                <w:sz w:val="18"/>
                <w:szCs w:val="18"/>
              </w:rPr>
              <w:t>” de productividad o informes de IA adelantados.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Herramientas que facilitan la toma de decisiones en fases posteriores.</w:t>
            </w:r>
          </w:p>
        </w:tc>
        <w:tc>
          <w:tcPr>
            <w:tcW w:w="156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- Mejora la capacidad de tomar decisiones informadas, reduciendo riesgos y potenciando la sostenibilidad del modelo de negocio.</w:t>
            </w:r>
          </w:p>
        </w:tc>
        <w:tc>
          <w:tcPr>
            <w:tcW w:w="243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Indicadores de la Tienda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Saldo de XP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(cantidad de experiencia acumulada)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Nivel de Cursos Disponibles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(según XP gastada)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Mejoras Activas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(cartas de estrategia, consultorías adquiridas)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Descuento en Costos de Formación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(si se han comprado </w:t>
            </w:r>
            <w:proofErr w:type="spellStart"/>
            <w:r w:rsidRPr="003165E0">
              <w:rPr>
                <w:rFonts w:ascii="Asap" w:hAnsi="Asap" w:cstheme="minorHAnsi"/>
                <w:sz w:val="18"/>
                <w:szCs w:val="18"/>
              </w:rPr>
              <w:t>boosters</w:t>
            </w:r>
            <w:proofErr w:type="spellEnd"/>
            <w:r w:rsidRPr="003165E0">
              <w:rPr>
                <w:rFonts w:ascii="Asap" w:hAnsi="Asap" w:cstheme="minorHAnsi"/>
                <w:sz w:val="18"/>
                <w:szCs w:val="18"/>
              </w:rPr>
              <w:t>)</w:t>
            </w:r>
          </w:p>
        </w:tc>
      </w:tr>
      <w:tr w:rsidR="003165E0" w:rsidRPr="003165E0" w:rsidTr="003165E0">
        <w:tc>
          <w:tcPr>
            <w:tcW w:w="144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EVENTOS ESPECIALES</w:t>
            </w:r>
          </w:p>
        </w:tc>
        <w:tc>
          <w:tcPr>
            <w:tcW w:w="1683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Festivales Mayas, Eclipses, Celebraciones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Pueden aparecer en cualquier parte del mapa, marcados con íconos especiales.</w:t>
            </w:r>
          </w:p>
        </w:tc>
        <w:tc>
          <w:tcPr>
            <w:tcW w:w="1839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- Ofrecer desafíos sorpresa para obtener XP extra.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Incentivar la </w:t>
            </w:r>
            <w:proofErr w:type="spellStart"/>
            <w:r w:rsidRPr="003165E0">
              <w:rPr>
                <w:rFonts w:ascii="Asap" w:hAnsi="Asap" w:cstheme="minorHAnsi"/>
                <w:sz w:val="18"/>
                <w:szCs w:val="18"/>
              </w:rPr>
              <w:t>rejugabilidad</w:t>
            </w:r>
            <w:proofErr w:type="spellEnd"/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y la participación activa.</w:t>
            </w:r>
          </w:p>
        </w:tc>
        <w:tc>
          <w:tcPr>
            <w:tcW w:w="1637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>- El jugador recibe escenarios inesperados (crisis de mercado, aparición de competencia, etc.).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- Debe responder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con decisiones rápidas para minimizar daños o maximizar oportunidades.</w:t>
            </w:r>
          </w:p>
        </w:tc>
        <w:tc>
          <w:tcPr>
            <w:tcW w:w="160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Dependiendo del evento, puede intensificar enemigos ya existentes o, si se maneja bien,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fortalecer aliados.</w:t>
            </w:r>
          </w:p>
        </w:tc>
        <w:tc>
          <w:tcPr>
            <w:tcW w:w="1736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Mecánicas Variables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“Eclipse del Emprendimiento”: tomar decisiones urgentes en finanzas o marketing.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“Festival de la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Abundancia”: oportunidades de alianzas con emprendedores virtuales.</w:t>
            </w:r>
          </w:p>
        </w:tc>
        <w:tc>
          <w:tcPr>
            <w:tcW w:w="1770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Recompensas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>: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XP extra.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>• Acceso a cursos de edición limitada.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Mentorías de sabios mayas con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consejos personalizados.</w:t>
            </w:r>
          </w:p>
        </w:tc>
        <w:tc>
          <w:tcPr>
            <w:tcW w:w="156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- Manejar con éxito los eventos especiales demuestra resiliencia y adaptabilidad, clave para la sostenibilidad.</w:t>
            </w:r>
          </w:p>
        </w:tc>
        <w:tc>
          <w:tcPr>
            <w:tcW w:w="2432" w:type="dxa"/>
            <w:hideMark/>
          </w:tcPr>
          <w:p w:rsidR="003165E0" w:rsidRPr="003165E0" w:rsidRDefault="003165E0" w:rsidP="003165E0">
            <w:pPr>
              <w:spacing w:after="160" w:line="259" w:lineRule="auto"/>
              <w:rPr>
                <w:rFonts w:ascii="Asap" w:hAnsi="Asap" w:cstheme="minorHAnsi"/>
                <w:sz w:val="18"/>
                <w:szCs w:val="18"/>
              </w:rPr>
            </w:pP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-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Indicadores de Eventos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Evento Activo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(sí/no)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Bonificación de XP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(variable según el evento)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Impacto en Reputación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(si se responde bien a la crisis/festival)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br/>
              <w:t xml:space="preserve">• </w:t>
            </w:r>
            <w:r w:rsidRPr="003165E0">
              <w:rPr>
                <w:rFonts w:ascii="Asap" w:hAnsi="Asap" w:cstheme="minorHAnsi"/>
                <w:b/>
                <w:bCs/>
                <w:sz w:val="18"/>
                <w:szCs w:val="18"/>
              </w:rPr>
              <w:t>Cambio Temporal en el Mercado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t xml:space="preserve"> (p. ej. crisis que </w:t>
            </w:r>
            <w:r w:rsidRPr="003165E0">
              <w:rPr>
                <w:rFonts w:ascii="Asap" w:hAnsi="Asap" w:cstheme="minorHAnsi"/>
                <w:sz w:val="18"/>
                <w:szCs w:val="18"/>
              </w:rPr>
              <w:lastRenderedPageBreak/>
              <w:t>sube costos o festival que aumenta demanda)</w:t>
            </w:r>
          </w:p>
        </w:tc>
      </w:tr>
    </w:tbl>
    <w:p w:rsidR="003165E0" w:rsidRPr="003165E0" w:rsidRDefault="003165E0" w:rsidP="003165E0">
      <w:p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sz w:val="18"/>
          <w:szCs w:val="18"/>
        </w:rPr>
        <w:lastRenderedPageBreak/>
        <w:pict>
          <v:rect id="_x0000_i1025" style="width:0;height:1.5pt" o:hralign="center" o:hrstd="t" o:hr="t" fillcolor="#a0a0a0" stroked="f"/>
        </w:pict>
      </w:r>
    </w:p>
    <w:p w:rsidR="003165E0" w:rsidRPr="003165E0" w:rsidRDefault="003165E0" w:rsidP="003165E0">
      <w:pPr>
        <w:rPr>
          <w:rFonts w:ascii="Asap" w:hAnsi="Asap" w:cstheme="minorHAnsi"/>
          <w:b/>
          <w:bCs/>
          <w:sz w:val="18"/>
          <w:szCs w:val="18"/>
        </w:rPr>
      </w:pPr>
      <w:r w:rsidRPr="003165E0">
        <w:rPr>
          <w:rFonts w:ascii="Asap" w:hAnsi="Asap" w:cstheme="minorHAnsi"/>
          <w:b/>
          <w:bCs/>
          <w:sz w:val="18"/>
          <w:szCs w:val="18"/>
        </w:rPr>
        <w:t>Cómo interpretar la columna “DASHBOARD / INDICADORES”</w:t>
      </w:r>
    </w:p>
    <w:p w:rsidR="003165E0" w:rsidRPr="003165E0" w:rsidRDefault="003165E0" w:rsidP="003165E0">
      <w:pPr>
        <w:numPr>
          <w:ilvl w:val="0"/>
          <w:numId w:val="1"/>
        </w:num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b/>
          <w:bCs/>
          <w:sz w:val="18"/>
          <w:szCs w:val="18"/>
        </w:rPr>
        <w:t>Indicadores Clave por Fase:</w:t>
      </w:r>
    </w:p>
    <w:p w:rsidR="003165E0" w:rsidRPr="003165E0" w:rsidRDefault="003165E0" w:rsidP="003165E0">
      <w:pPr>
        <w:numPr>
          <w:ilvl w:val="1"/>
          <w:numId w:val="1"/>
        </w:num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sz w:val="18"/>
          <w:szCs w:val="18"/>
        </w:rPr>
        <w:t xml:space="preserve">Cada fase introduce métricas relevantes (por ejemplo, </w:t>
      </w:r>
      <w:r w:rsidRPr="003165E0">
        <w:rPr>
          <w:rFonts w:ascii="Asap" w:hAnsi="Asap" w:cstheme="minorHAnsi"/>
          <w:b/>
          <w:bCs/>
          <w:sz w:val="18"/>
          <w:szCs w:val="18"/>
        </w:rPr>
        <w:t>Índice de Motivaciones</w:t>
      </w:r>
      <w:r w:rsidRPr="003165E0">
        <w:rPr>
          <w:rFonts w:ascii="Asap" w:hAnsi="Asap" w:cstheme="minorHAnsi"/>
          <w:sz w:val="18"/>
          <w:szCs w:val="18"/>
        </w:rPr>
        <w:t xml:space="preserve">, </w:t>
      </w:r>
      <w:r w:rsidRPr="003165E0">
        <w:rPr>
          <w:rFonts w:ascii="Asap" w:hAnsi="Asap" w:cstheme="minorHAnsi"/>
          <w:b/>
          <w:bCs/>
          <w:sz w:val="18"/>
          <w:szCs w:val="18"/>
        </w:rPr>
        <w:t>Nivel de Diferenciación</w:t>
      </w:r>
      <w:r w:rsidRPr="003165E0">
        <w:rPr>
          <w:rFonts w:ascii="Asap" w:hAnsi="Asap" w:cstheme="minorHAnsi"/>
          <w:sz w:val="18"/>
          <w:szCs w:val="18"/>
        </w:rPr>
        <w:t xml:space="preserve">, </w:t>
      </w:r>
      <w:r w:rsidRPr="003165E0">
        <w:rPr>
          <w:rFonts w:ascii="Asap" w:hAnsi="Asap" w:cstheme="minorHAnsi"/>
          <w:b/>
          <w:bCs/>
          <w:sz w:val="18"/>
          <w:szCs w:val="18"/>
        </w:rPr>
        <w:t>Índice de Innovación</w:t>
      </w:r>
      <w:r w:rsidRPr="003165E0">
        <w:rPr>
          <w:rFonts w:ascii="Asap" w:hAnsi="Asap" w:cstheme="minorHAnsi"/>
          <w:sz w:val="18"/>
          <w:szCs w:val="18"/>
        </w:rPr>
        <w:t xml:space="preserve">, </w:t>
      </w:r>
      <w:r w:rsidRPr="003165E0">
        <w:rPr>
          <w:rFonts w:ascii="Asap" w:hAnsi="Asap" w:cstheme="minorHAnsi"/>
          <w:b/>
          <w:bCs/>
          <w:sz w:val="18"/>
          <w:szCs w:val="18"/>
        </w:rPr>
        <w:t>Salud Financiera</w:t>
      </w:r>
      <w:r w:rsidRPr="003165E0">
        <w:rPr>
          <w:rFonts w:ascii="Asap" w:hAnsi="Asap" w:cstheme="minorHAnsi"/>
          <w:sz w:val="18"/>
          <w:szCs w:val="18"/>
        </w:rPr>
        <w:t>, etc.).</w:t>
      </w:r>
    </w:p>
    <w:p w:rsidR="003165E0" w:rsidRPr="003165E0" w:rsidRDefault="003165E0" w:rsidP="003165E0">
      <w:pPr>
        <w:numPr>
          <w:ilvl w:val="1"/>
          <w:numId w:val="1"/>
        </w:num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sz w:val="18"/>
          <w:szCs w:val="18"/>
        </w:rPr>
        <w:t>El jugador ve cómo sus decisiones incrementan o disminuyen estos valores.</w:t>
      </w:r>
    </w:p>
    <w:p w:rsidR="003165E0" w:rsidRPr="003165E0" w:rsidRDefault="003165E0" w:rsidP="003165E0">
      <w:pPr>
        <w:numPr>
          <w:ilvl w:val="0"/>
          <w:numId w:val="1"/>
        </w:num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b/>
          <w:bCs/>
          <w:sz w:val="18"/>
          <w:szCs w:val="18"/>
        </w:rPr>
        <w:t>Comparación Línea Base vs. Modelo Final:</w:t>
      </w:r>
    </w:p>
    <w:p w:rsidR="003165E0" w:rsidRPr="003165E0" w:rsidRDefault="003165E0" w:rsidP="003165E0">
      <w:pPr>
        <w:numPr>
          <w:ilvl w:val="1"/>
          <w:numId w:val="1"/>
        </w:num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sz w:val="18"/>
          <w:szCs w:val="18"/>
        </w:rPr>
        <w:t xml:space="preserve">En la Fase Final, se muestra la </w:t>
      </w:r>
      <w:r w:rsidRPr="003165E0">
        <w:rPr>
          <w:rFonts w:ascii="Asap" w:hAnsi="Asap" w:cstheme="minorHAnsi"/>
          <w:b/>
          <w:bCs/>
          <w:sz w:val="18"/>
          <w:szCs w:val="18"/>
        </w:rPr>
        <w:t>evolución</w:t>
      </w:r>
      <w:r w:rsidRPr="003165E0">
        <w:rPr>
          <w:rFonts w:ascii="Asap" w:hAnsi="Asap" w:cstheme="minorHAnsi"/>
          <w:sz w:val="18"/>
          <w:szCs w:val="18"/>
        </w:rPr>
        <w:t xml:space="preserve"> de los indicadores desde la Fase 1 hasta la Fase 4.</w:t>
      </w:r>
    </w:p>
    <w:p w:rsidR="003165E0" w:rsidRPr="003165E0" w:rsidRDefault="003165E0" w:rsidP="003165E0">
      <w:pPr>
        <w:numPr>
          <w:ilvl w:val="1"/>
          <w:numId w:val="1"/>
        </w:num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sz w:val="18"/>
          <w:szCs w:val="18"/>
        </w:rPr>
        <w:t xml:space="preserve">Permite evaluar de un vistazo la </w:t>
      </w:r>
      <w:r w:rsidRPr="003165E0">
        <w:rPr>
          <w:rFonts w:ascii="Asap" w:hAnsi="Asap" w:cstheme="minorHAnsi"/>
          <w:b/>
          <w:bCs/>
          <w:sz w:val="18"/>
          <w:szCs w:val="18"/>
        </w:rPr>
        <w:t>sostenibilidad</w:t>
      </w:r>
      <w:r w:rsidRPr="003165E0">
        <w:rPr>
          <w:rFonts w:ascii="Asap" w:hAnsi="Asap" w:cstheme="minorHAnsi"/>
          <w:sz w:val="18"/>
          <w:szCs w:val="18"/>
        </w:rPr>
        <w:t xml:space="preserve"> alcanzada y la coherencia del modelo de negocio.</w:t>
      </w:r>
    </w:p>
    <w:p w:rsidR="003165E0" w:rsidRPr="003165E0" w:rsidRDefault="003165E0" w:rsidP="003165E0">
      <w:pPr>
        <w:numPr>
          <w:ilvl w:val="0"/>
          <w:numId w:val="1"/>
        </w:num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b/>
          <w:bCs/>
          <w:sz w:val="18"/>
          <w:szCs w:val="18"/>
        </w:rPr>
        <w:t>Eventos e Impactos a Corto y Largo Plazo:</w:t>
      </w:r>
    </w:p>
    <w:p w:rsidR="003165E0" w:rsidRPr="003165E0" w:rsidRDefault="003165E0" w:rsidP="003165E0">
      <w:pPr>
        <w:numPr>
          <w:ilvl w:val="1"/>
          <w:numId w:val="1"/>
        </w:num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sz w:val="18"/>
          <w:szCs w:val="18"/>
        </w:rPr>
        <w:t xml:space="preserve">Los </w:t>
      </w:r>
      <w:r w:rsidRPr="003165E0">
        <w:rPr>
          <w:rFonts w:ascii="Asap" w:hAnsi="Asap" w:cstheme="minorHAnsi"/>
          <w:b/>
          <w:bCs/>
          <w:sz w:val="18"/>
          <w:szCs w:val="18"/>
        </w:rPr>
        <w:t>eventos especiales</w:t>
      </w:r>
      <w:r w:rsidRPr="003165E0">
        <w:rPr>
          <w:rFonts w:ascii="Asap" w:hAnsi="Asap" w:cstheme="minorHAnsi"/>
          <w:sz w:val="18"/>
          <w:szCs w:val="18"/>
        </w:rPr>
        <w:t xml:space="preserve"> o </w:t>
      </w:r>
      <w:proofErr w:type="spellStart"/>
      <w:r w:rsidRPr="003165E0">
        <w:rPr>
          <w:rFonts w:ascii="Asap" w:hAnsi="Asap" w:cstheme="minorHAnsi"/>
          <w:sz w:val="18"/>
          <w:szCs w:val="18"/>
        </w:rPr>
        <w:t>miniretos</w:t>
      </w:r>
      <w:proofErr w:type="spellEnd"/>
      <w:r w:rsidRPr="003165E0">
        <w:rPr>
          <w:rFonts w:ascii="Asap" w:hAnsi="Asap" w:cstheme="minorHAnsi"/>
          <w:sz w:val="18"/>
          <w:szCs w:val="18"/>
        </w:rPr>
        <w:t xml:space="preserve"> pueden alterar temporalmente ciertos indicadores (p. ej., crisis de mercado).</w:t>
      </w:r>
    </w:p>
    <w:p w:rsidR="003165E0" w:rsidRPr="003165E0" w:rsidRDefault="003165E0" w:rsidP="003165E0">
      <w:pPr>
        <w:numPr>
          <w:ilvl w:val="1"/>
          <w:numId w:val="1"/>
        </w:num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sz w:val="18"/>
          <w:szCs w:val="18"/>
        </w:rPr>
        <w:t xml:space="preserve">El jugador debe adaptarse rápidamente para mantener la </w:t>
      </w:r>
      <w:r w:rsidRPr="003165E0">
        <w:rPr>
          <w:rFonts w:ascii="Asap" w:hAnsi="Asap" w:cstheme="minorHAnsi"/>
          <w:b/>
          <w:bCs/>
          <w:sz w:val="18"/>
          <w:szCs w:val="18"/>
        </w:rPr>
        <w:t>estabilidad</w:t>
      </w:r>
      <w:r w:rsidRPr="003165E0">
        <w:rPr>
          <w:rFonts w:ascii="Asap" w:hAnsi="Asap" w:cstheme="minorHAnsi"/>
          <w:sz w:val="18"/>
          <w:szCs w:val="18"/>
        </w:rPr>
        <w:t xml:space="preserve"> y la </w:t>
      </w:r>
      <w:r w:rsidRPr="003165E0">
        <w:rPr>
          <w:rFonts w:ascii="Asap" w:hAnsi="Asap" w:cstheme="minorHAnsi"/>
          <w:b/>
          <w:bCs/>
          <w:sz w:val="18"/>
          <w:szCs w:val="18"/>
        </w:rPr>
        <w:t>rentabilidad</w:t>
      </w:r>
      <w:r w:rsidRPr="003165E0">
        <w:rPr>
          <w:rFonts w:ascii="Asap" w:hAnsi="Asap" w:cstheme="minorHAnsi"/>
          <w:sz w:val="18"/>
          <w:szCs w:val="18"/>
        </w:rPr>
        <w:t>.</w:t>
      </w:r>
    </w:p>
    <w:p w:rsidR="003165E0" w:rsidRPr="003165E0" w:rsidRDefault="003165E0" w:rsidP="003165E0">
      <w:pPr>
        <w:numPr>
          <w:ilvl w:val="0"/>
          <w:numId w:val="1"/>
        </w:num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b/>
          <w:bCs/>
          <w:sz w:val="18"/>
          <w:szCs w:val="18"/>
        </w:rPr>
        <w:t xml:space="preserve">Refuerzo de la </w:t>
      </w:r>
      <w:proofErr w:type="spellStart"/>
      <w:r w:rsidRPr="003165E0">
        <w:rPr>
          <w:rFonts w:ascii="Asap" w:hAnsi="Asap" w:cstheme="minorHAnsi"/>
          <w:b/>
          <w:bCs/>
          <w:sz w:val="18"/>
          <w:szCs w:val="18"/>
        </w:rPr>
        <w:t>Gamificación</w:t>
      </w:r>
      <w:proofErr w:type="spellEnd"/>
      <w:r w:rsidRPr="003165E0">
        <w:rPr>
          <w:rFonts w:ascii="Asap" w:hAnsi="Asap" w:cstheme="minorHAnsi"/>
          <w:b/>
          <w:bCs/>
          <w:sz w:val="18"/>
          <w:szCs w:val="18"/>
        </w:rPr>
        <w:t>:</w:t>
      </w:r>
    </w:p>
    <w:p w:rsidR="003165E0" w:rsidRPr="003165E0" w:rsidRDefault="003165E0" w:rsidP="003165E0">
      <w:pPr>
        <w:numPr>
          <w:ilvl w:val="1"/>
          <w:numId w:val="1"/>
        </w:num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sz w:val="18"/>
          <w:szCs w:val="18"/>
        </w:rPr>
        <w:t>Al ver cómo cambian los indicadores en tiempo real, se refuerza el aprendizaje y la motivación para mejorar la estrategia.</w:t>
      </w:r>
    </w:p>
    <w:p w:rsidR="003165E0" w:rsidRPr="003165E0" w:rsidRDefault="003165E0" w:rsidP="003165E0">
      <w:pPr>
        <w:numPr>
          <w:ilvl w:val="1"/>
          <w:numId w:val="1"/>
        </w:numPr>
        <w:rPr>
          <w:rFonts w:ascii="Asap" w:hAnsi="Asap" w:cstheme="minorHAnsi"/>
          <w:sz w:val="18"/>
          <w:szCs w:val="18"/>
        </w:rPr>
      </w:pPr>
      <w:r w:rsidRPr="003165E0">
        <w:rPr>
          <w:rFonts w:ascii="Asap" w:hAnsi="Asap" w:cstheme="minorHAnsi"/>
          <w:sz w:val="18"/>
          <w:szCs w:val="18"/>
        </w:rPr>
        <w:t xml:space="preserve">El </w:t>
      </w:r>
      <w:r w:rsidRPr="003165E0">
        <w:rPr>
          <w:rFonts w:ascii="Asap" w:hAnsi="Asap" w:cstheme="minorHAnsi"/>
          <w:b/>
          <w:bCs/>
          <w:sz w:val="18"/>
          <w:szCs w:val="18"/>
        </w:rPr>
        <w:t>saldo de XP</w:t>
      </w:r>
      <w:r w:rsidRPr="003165E0">
        <w:rPr>
          <w:rFonts w:ascii="Asap" w:hAnsi="Asap" w:cstheme="minorHAnsi"/>
          <w:sz w:val="18"/>
          <w:szCs w:val="18"/>
        </w:rPr>
        <w:t xml:space="preserve"> y los </w:t>
      </w:r>
      <w:r w:rsidRPr="003165E0">
        <w:rPr>
          <w:rFonts w:ascii="Asap" w:hAnsi="Asap" w:cstheme="minorHAnsi"/>
          <w:b/>
          <w:bCs/>
          <w:sz w:val="18"/>
          <w:szCs w:val="18"/>
        </w:rPr>
        <w:t>beneficios comprados</w:t>
      </w:r>
      <w:r w:rsidRPr="003165E0">
        <w:rPr>
          <w:rFonts w:ascii="Asap" w:hAnsi="Asap" w:cstheme="minorHAnsi"/>
          <w:sz w:val="18"/>
          <w:szCs w:val="18"/>
        </w:rPr>
        <w:t xml:space="preserve"> en la Tienda de Recompensas se reflejan inmediatamente en la </w:t>
      </w:r>
      <w:r w:rsidRPr="003165E0">
        <w:rPr>
          <w:rFonts w:ascii="Asap" w:hAnsi="Asap" w:cstheme="minorHAnsi"/>
          <w:b/>
          <w:bCs/>
          <w:sz w:val="18"/>
          <w:szCs w:val="18"/>
        </w:rPr>
        <w:t>usabilidad</w:t>
      </w:r>
      <w:r w:rsidRPr="003165E0">
        <w:rPr>
          <w:rFonts w:ascii="Asap" w:hAnsi="Asap" w:cstheme="minorHAnsi"/>
          <w:sz w:val="18"/>
          <w:szCs w:val="18"/>
        </w:rPr>
        <w:t xml:space="preserve"> de ciertas mecánicas (por ejemplo, cartas de estrategia).</w:t>
      </w:r>
    </w:p>
    <w:p w:rsidR="004A6841" w:rsidRPr="003165E0" w:rsidRDefault="00051F35">
      <w:pPr>
        <w:rPr>
          <w:rFonts w:ascii="Asap" w:hAnsi="Asap" w:cstheme="minorHAnsi"/>
          <w:sz w:val="18"/>
          <w:szCs w:val="18"/>
        </w:rPr>
      </w:pPr>
    </w:p>
    <w:sectPr w:rsidR="004A6841" w:rsidRPr="003165E0" w:rsidSect="003165E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sap">
    <w:panose1 w:val="00000000000000000000"/>
    <w:charset w:val="00"/>
    <w:family w:val="auto"/>
    <w:pitch w:val="variable"/>
    <w:sig w:usb0="A00000FF" w:usb1="5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0702B"/>
    <w:multiLevelType w:val="multilevel"/>
    <w:tmpl w:val="CD408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5E0"/>
    <w:rsid w:val="00051F35"/>
    <w:rsid w:val="003165E0"/>
    <w:rsid w:val="006535C6"/>
    <w:rsid w:val="00A75133"/>
    <w:rsid w:val="00F8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CD8CFD"/>
  <w15:chartTrackingRefBased/>
  <w15:docId w15:val="{2311B484-65D7-4B65-9E8C-97D58FAD9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2206</Words>
  <Characters>12138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Neugovsen</dc:creator>
  <cp:keywords/>
  <dc:description/>
  <cp:lastModifiedBy>Gerardo Neugovsen</cp:lastModifiedBy>
  <cp:revision>2</cp:revision>
  <dcterms:created xsi:type="dcterms:W3CDTF">2025-02-03T23:35:00Z</dcterms:created>
  <dcterms:modified xsi:type="dcterms:W3CDTF">2025-02-04T00:11:00Z</dcterms:modified>
</cp:coreProperties>
</file>