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04B2" w14:textId="165EEC41" w:rsidR="00890BD8" w:rsidRDefault="00EF5AE0" w:rsidP="00777265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29A2765" wp14:editId="18257BD9">
            <wp:extent cx="5471795" cy="5419725"/>
            <wp:effectExtent l="0" t="0" r="0" b="0"/>
            <wp:docPr id="465" name="图表 46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22A17" w14:textId="77777777" w:rsidR="0017329C" w:rsidRDefault="0017329C" w:rsidP="00694E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70E9FA" w14:textId="77777777" w:rsidR="0017329C" w:rsidRDefault="0017329C" w:rsidP="00694E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79271" w14:textId="77777777" w:rsidR="0017329C" w:rsidRDefault="0017329C" w:rsidP="00694E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B8FACF" w14:textId="77777777" w:rsidR="0017329C" w:rsidRDefault="0017329C" w:rsidP="00694E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51"/>
    <w:rsid w:val="0000303C"/>
    <w:rsid w:val="000A4D6A"/>
    <w:rsid w:val="000A596B"/>
    <w:rsid w:val="000A5B44"/>
    <w:rsid w:val="0017329C"/>
    <w:rsid w:val="00175C20"/>
    <w:rsid w:val="00184F51"/>
    <w:rsid w:val="001E1D00"/>
    <w:rsid w:val="00265348"/>
    <w:rsid w:val="0043565B"/>
    <w:rsid w:val="00454031"/>
    <w:rsid w:val="00501FE0"/>
    <w:rsid w:val="00694EAF"/>
    <w:rsid w:val="0073748D"/>
    <w:rsid w:val="007602D8"/>
    <w:rsid w:val="00777265"/>
    <w:rsid w:val="00890BD8"/>
    <w:rsid w:val="008C7ED6"/>
    <w:rsid w:val="00974F49"/>
    <w:rsid w:val="00AA40C4"/>
    <w:rsid w:val="00AC2694"/>
    <w:rsid w:val="00B80160"/>
    <w:rsid w:val="00C96080"/>
    <w:rsid w:val="00E10C89"/>
    <w:rsid w:val="00EF5AE0"/>
    <w:rsid w:val="00F9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14AA129-303B-42E1-8883-0C9D0032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4F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F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F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F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F5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F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F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F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4F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4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4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4F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4F5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4F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4F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4F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4F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4F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F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4F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4F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F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F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4F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4F5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4E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4E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4E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4E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5790485105445734"/>
          <c:y val="4.388899062035851E-2"/>
          <c:w val="0.81643521832498211"/>
          <c:h val="0.6411059601732560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2016届</c:v>
                </c:pt>
              </c:strCache>
            </c:strRef>
          </c:tx>
          <c:spPr>
            <a:solidFill>
              <a:srgbClr val="0F6FC6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2EC-4157-BF8F-7A420434B78B}"/>
              </c:ext>
            </c:extLst>
          </c:dPt>
          <c:dPt>
            <c:idx val="1"/>
            <c:invertIfNegative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2EC-4157-BF8F-7A420434B78B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52EC-4157-BF8F-7A420434B78B}"/>
              </c:ext>
            </c:extLst>
          </c:dPt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0.83360000000000001</c:v>
                </c:pt>
                <c:pt idx="1">
                  <c:v>7.2599999999999998E-2</c:v>
                </c:pt>
                <c:pt idx="2">
                  <c:v>2.2000000000000001E-3</c:v>
                </c:pt>
                <c:pt idx="3">
                  <c:v>0</c:v>
                </c:pt>
                <c:pt idx="4">
                  <c:v>9.1600000000000001E-2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52EC-4157-BF8F-7A420434B78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2017届</c:v>
                </c:pt>
              </c:strCache>
            </c:strRef>
          </c:tx>
          <c:spPr>
            <a:solidFill>
              <a:schemeClr val="accent2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Sheet1!$C$2:$C$6</c:f>
              <c:numCache>
                <c:formatCode>0.00%</c:formatCode>
                <c:ptCount val="5"/>
                <c:pt idx="0">
                  <c:v>0.83750000000000002</c:v>
                </c:pt>
                <c:pt idx="1">
                  <c:v>6.6100000000000006E-2</c:v>
                </c:pt>
                <c:pt idx="2">
                  <c:v>5.1000000000000004E-3</c:v>
                </c:pt>
                <c:pt idx="3">
                  <c:v>1.1000000000000001E-3</c:v>
                </c:pt>
                <c:pt idx="4">
                  <c:v>8.6599999999999996E-2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2EC-4157-BF8F-7A420434B78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2018届</c:v>
                </c:pt>
              </c:strCache>
            </c:strRef>
          </c:tx>
          <c:spPr>
            <a:solidFill>
              <a:schemeClr val="accent3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Sheet1!$D$2:$D$6</c:f>
              <c:numCache>
                <c:formatCode>0.00%</c:formatCode>
                <c:ptCount val="5"/>
                <c:pt idx="0">
                  <c:v>0.83260000000000001</c:v>
                </c:pt>
                <c:pt idx="1">
                  <c:v>8.5400000000000004E-2</c:v>
                </c:pt>
                <c:pt idx="2">
                  <c:v>6.7000000000000002E-3</c:v>
                </c:pt>
                <c:pt idx="3">
                  <c:v>6.9999999999999999E-4</c:v>
                </c:pt>
                <c:pt idx="4">
                  <c:v>7.46E-2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52EC-4157-BF8F-7A420434B78B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2019届</c:v>
                </c:pt>
              </c:strCache>
            </c:strRef>
          </c:tx>
          <c:spPr>
            <a:solidFill>
              <a:schemeClr val="accent4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Sheet1!$E$2:$E$6</c:f>
              <c:numCache>
                <c:formatCode>0.00%</c:formatCode>
                <c:ptCount val="5"/>
                <c:pt idx="0">
                  <c:v>0.82920000000000005</c:v>
                </c:pt>
                <c:pt idx="1">
                  <c:v>8.7300000000000003E-2</c:v>
                </c:pt>
                <c:pt idx="2">
                  <c:v>6.3E-3</c:v>
                </c:pt>
                <c:pt idx="3">
                  <c:v>0</c:v>
                </c:pt>
                <c:pt idx="4">
                  <c:v>7.7200000000000005E-2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34B7-4CB5-95C3-C5FE96EACAEF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2020届</c:v>
                </c:pt>
              </c:strCache>
            </c:strRef>
          </c:tx>
          <c:spPr>
            <a:solidFill>
              <a:schemeClr val="accent5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Sheet1!$F$2:$F$6</c:f>
              <c:numCache>
                <c:formatCode>0.00%</c:formatCode>
                <c:ptCount val="5"/>
                <c:pt idx="0">
                  <c:v>0.83360000000000001</c:v>
                </c:pt>
                <c:pt idx="1">
                  <c:v>7.2599999999999998E-2</c:v>
                </c:pt>
                <c:pt idx="2">
                  <c:v>2.2000000000000001E-3</c:v>
                </c:pt>
                <c:pt idx="3">
                  <c:v>0</c:v>
                </c:pt>
                <c:pt idx="4">
                  <c:v>9.1600000000000001E-2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BFA1-433E-91FE-7A5E54AF0A17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2021届</c:v>
                </c:pt>
              </c:strCache>
            </c:strRef>
          </c:tx>
          <c:spPr>
            <a:solidFill>
              <a:schemeClr val="accent6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Sheet1!$G$2:$G$6</c:f>
              <c:numCache>
                <c:formatCode>0.00%</c:formatCode>
                <c:ptCount val="5"/>
                <c:pt idx="0">
                  <c:v>0.83750000000000002</c:v>
                </c:pt>
                <c:pt idx="1">
                  <c:v>6.6100000000000006E-2</c:v>
                </c:pt>
                <c:pt idx="2">
                  <c:v>5.1000000000000004E-3</c:v>
                </c:pt>
                <c:pt idx="3">
                  <c:v>1.1000000000000001E-3</c:v>
                </c:pt>
                <c:pt idx="4">
                  <c:v>8.6599999999999996E-2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7CEB-47B1-B7B0-9BE353B3D2F5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2022届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Sheet1!$H$2:$H$6</c:f>
              <c:numCache>
                <c:formatCode>0.00%</c:formatCode>
                <c:ptCount val="5"/>
                <c:pt idx="0">
                  <c:v>0.83260000000000001</c:v>
                </c:pt>
                <c:pt idx="1">
                  <c:v>8.5400000000000004E-2</c:v>
                </c:pt>
                <c:pt idx="2">
                  <c:v>6.7000000000000002E-3</c:v>
                </c:pt>
                <c:pt idx="3">
                  <c:v>6.9999999999999999E-4</c:v>
                </c:pt>
                <c:pt idx="4">
                  <c:v>7.46E-2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20B5-4EB3-B5BA-43BE88F4B3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675452800"/>
        <c:axId val="675453360"/>
      </c:barChart>
      <c:catAx>
        <c:axId val="67545280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675453360"/>
        <c:crosses val="autoZero"/>
        <c:auto val="1"/>
        <c:lblAlgn val="ctr"/>
        <c:lblOffset val="100"/>
        <c:noMultiLvlLbl val="0"/>
      </c:catAx>
      <c:valAx>
        <c:axId val="675453360"/>
        <c:scaling>
          <c:orientation val="minMax"/>
        </c:scaling>
        <c:delete val="0"/>
        <c:axPos val="l"/>
        <c:numFmt formatCode="0.00%" sourceLinked="1"/>
        <c:majorTickMark val="in"/>
        <c:minorTickMark val="none"/>
        <c:tickLblPos val="nextTo"/>
        <c:spPr>
          <a:noFill/>
          <a:ln>
            <a:solidFill>
              <a:srgbClr val="0F6FC6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67545280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rgbClr val="0F6FC6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  <a:latin typeface="Times New Roman" panose="02020603050405020304" pitchFamily="18" charset="0"/>
          <a:ea typeface="+mn-ea"/>
          <a:cs typeface="Times New Roman" panose="02020603050405020304" pitchFamily="18" charset="0"/>
        </a:defRPr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0.23264</cdr:x>
      <cdr:y>0.28571</cdr:y>
    </cdr:from>
    <cdr:to>
      <cdr:x>0.28299</cdr:x>
      <cdr:y>0.31845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1276350" y="914400"/>
          <a:ext cx="276225" cy="1047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vert="horz" wrap="square" lIns="45720" tIns="45720" rIns="45720" bIns="45720" rtlCol="0" anchor="t" anchorCtr="0">
          <a:normAutofit/>
        </a:bodyPr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  <cdr:relSizeAnchor xmlns:cdr="http://schemas.openxmlformats.org/drawingml/2006/chartDrawing">
    <cdr:from>
      <cdr:x>0.59896</cdr:x>
      <cdr:y>0.15774</cdr:y>
    </cdr:from>
    <cdr:to>
      <cdr:x>0.69792</cdr:x>
      <cdr:y>0.32143</cdr:y>
    </cdr:to>
    <cdr:sp macro="" textlink="">
      <cdr:nvSpPr>
        <cdr:cNvPr id="3" name="矩形 2"/>
        <cdr:cNvSpPr/>
      </cdr:nvSpPr>
      <cdr:spPr>
        <a:xfrm xmlns:a="http://schemas.openxmlformats.org/drawingml/2006/main">
          <a:off x="3286125" y="504825"/>
          <a:ext cx="542925" cy="5238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vert="horz" wrap="square" lIns="45720" tIns="45720" rIns="45720" bIns="45720" rtlCol="0" anchor="t" anchorCtr="0">
          <a:normAutofit/>
        </a:bodyPr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绿色">
    <a:dk1>
      <a:sysClr val="windowText" lastClr="000000"/>
    </a:dk1>
    <a:lt1>
      <a:sysClr val="window" lastClr="FFFFFF"/>
    </a:lt1>
    <a:dk2>
      <a:srgbClr val="455F51"/>
    </a:dk2>
    <a:lt2>
      <a:srgbClr val="E3DED1"/>
    </a:lt2>
    <a:accent1>
      <a:srgbClr val="549E39"/>
    </a:accent1>
    <a:accent2>
      <a:srgbClr val="8AB833"/>
    </a:accent2>
    <a:accent3>
      <a:srgbClr val="C0CF3A"/>
    </a:accent3>
    <a:accent4>
      <a:srgbClr val="029676"/>
    </a:accent4>
    <a:accent5>
      <a:srgbClr val="4AB5C4"/>
    </a:accent5>
    <a:accent6>
      <a:srgbClr val="0989B1"/>
    </a:accent6>
    <a:hlink>
      <a:srgbClr val="6B9F25"/>
    </a:hlink>
    <a:folHlink>
      <a:srgbClr val="BA6906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12</cp:revision>
  <dcterms:created xsi:type="dcterms:W3CDTF">2025-06-04T10:17:00Z</dcterms:created>
  <dcterms:modified xsi:type="dcterms:W3CDTF">2026-03-19T03:40:00Z</dcterms:modified>
</cp:coreProperties>
</file>