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2908" w14:textId="6D6C529C" w:rsidR="00890BD8" w:rsidRDefault="009C5AD0" w:rsidP="009C5AD0">
      <w:pPr>
        <w:jc w:val="center"/>
        <w:rPr>
          <w:rFonts w:hint="eastAsia"/>
        </w:rPr>
      </w:pPr>
      <w:r>
        <w:rPr>
          <w:rFonts w:cs="Times New Roman" w:hint="eastAsia"/>
          <w:noProof/>
        </w:rPr>
        <w:drawing>
          <wp:inline distT="0" distB="0" distL="0" distR="0" wp14:anchorId="6FAA1EBC" wp14:editId="44FC6BCB">
            <wp:extent cx="5472000" cy="2552065"/>
            <wp:effectExtent l="0" t="0" r="0" b="635"/>
            <wp:docPr id="41" name="图表 4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D18F6" w14:textId="77777777" w:rsidR="0051001D" w:rsidRDefault="0051001D" w:rsidP="009C5A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547D8E" w14:textId="77777777" w:rsidR="0051001D" w:rsidRDefault="0051001D" w:rsidP="009C5A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16A2" w14:textId="77777777" w:rsidR="0051001D" w:rsidRDefault="0051001D" w:rsidP="009C5A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1F8ABC" w14:textId="77777777" w:rsidR="0051001D" w:rsidRDefault="0051001D" w:rsidP="009C5A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13"/>
    <w:rsid w:val="000A5B44"/>
    <w:rsid w:val="00265348"/>
    <w:rsid w:val="002C5A98"/>
    <w:rsid w:val="0037177B"/>
    <w:rsid w:val="003852C1"/>
    <w:rsid w:val="0051001D"/>
    <w:rsid w:val="00571713"/>
    <w:rsid w:val="00622F76"/>
    <w:rsid w:val="00627210"/>
    <w:rsid w:val="006E01C2"/>
    <w:rsid w:val="007602D8"/>
    <w:rsid w:val="00890BD8"/>
    <w:rsid w:val="00924F2B"/>
    <w:rsid w:val="009C5AD0"/>
    <w:rsid w:val="00AA62E2"/>
    <w:rsid w:val="00B16DFA"/>
    <w:rsid w:val="00B80160"/>
    <w:rsid w:val="00E10C89"/>
    <w:rsid w:val="00EA14F0"/>
    <w:rsid w:val="00EA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470ED7-C8BA-45EE-9A02-53A7994A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17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7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7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7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71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7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7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7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7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7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71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17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7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7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7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7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7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7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7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7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7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7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171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5A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5A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5A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5A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总体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1年以内</c:v>
                </c:pt>
                <c:pt idx="1">
                  <c:v>1-3年</c:v>
                </c:pt>
                <c:pt idx="2">
                  <c:v>3-5年</c:v>
                </c:pt>
                <c:pt idx="3">
                  <c:v>5年及以上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0.14722911497105046</c:v>
                </c:pt>
                <c:pt idx="1">
                  <c:v>0.58147229114971055</c:v>
                </c:pt>
                <c:pt idx="2">
                  <c:v>0.16129032258064516</c:v>
                </c:pt>
                <c:pt idx="3">
                  <c:v>0.11000827129859388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F41-4BF0-A53E-22C3EA2174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marker val="1"/>
        <c:smooth val="0"/>
        <c:axId val="465454864"/>
        <c:axId val="465455256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strRef>
                    <c:extLst>
                      <c:ext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1年以内</c:v>
                      </c:pt>
                      <c:pt idx="1">
                        <c:v>1-3年</c:v>
                      </c:pt>
                      <c:pt idx="2">
                        <c:v>3-5年</c:v>
                      </c:pt>
                      <c:pt idx="3">
                        <c:v>5年及以上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1-9F41-4BF0-A53E-22C3EA21743C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1年以内</c:v>
                      </c:pt>
                      <c:pt idx="1">
                        <c:v>1-3年</c:v>
                      </c:pt>
                      <c:pt idx="2">
                        <c:v>3-5年</c:v>
                      </c:pt>
                      <c:pt idx="3">
                        <c:v>5年及以上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9F41-4BF0-A53E-22C3EA21743C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Sheet1!$A$2:$A$5</c15:sqref>
                        </c15:formulaRef>
                      </c:ext>
                    </c:extLst>
                    <c:strCache>
                      <c:ptCount val="4"/>
                      <c:pt idx="0">
                        <c:v>1年以内</c:v>
                      </c:pt>
                      <c:pt idx="1">
                        <c:v>1-3年</c:v>
                      </c:pt>
                      <c:pt idx="2">
                        <c:v>3-5年</c:v>
                      </c:pt>
                      <c:pt idx="3">
                        <c:v>5年及以上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9F41-4BF0-A53E-22C3EA21743C}"/>
                  </c:ext>
                </c:extLst>
              </c15:ser>
            </c15:filteredLineSeries>
          </c:ext>
        </c:extLst>
      </c:lineChart>
      <c:catAx>
        <c:axId val="46545486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solidFill>
            <a:schemeClr val="bg1"/>
          </a:solidFill>
          <a:ln w="1587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465455256"/>
        <c:crosses val="autoZero"/>
        <c:auto val="1"/>
        <c:lblAlgn val="ctr"/>
        <c:lblOffset val="100"/>
        <c:noMultiLvlLbl val="0"/>
      </c:catAx>
      <c:valAx>
        <c:axId val="465455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out"/>
        <c:minorTickMark val="none"/>
        <c:tickLblPos val="nextTo"/>
        <c:spPr>
          <a:noFill/>
          <a:ln w="15875"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654548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8</cp:revision>
  <dcterms:created xsi:type="dcterms:W3CDTF">2025-06-03T08:16:00Z</dcterms:created>
  <dcterms:modified xsi:type="dcterms:W3CDTF">2025-07-18T02:53:00Z</dcterms:modified>
</cp:coreProperties>
</file>