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48E2B3" w14:textId="7948AB3C" w:rsidR="00CD011B" w:rsidRPr="00596A92" w:rsidRDefault="00000000" w:rsidP="00343E4E">
      <w:pPr>
        <w:bidi/>
        <w:spacing w:before="240" w:after="120"/>
        <w:rPr>
          <w:rFonts w:ascii="Sakkal Majalla" w:eastAsia="Open Sans" w:hAnsi="Sakkal Majalla" w:cs="Sakkal Majalla"/>
          <w:b/>
          <w:bCs/>
          <w:color w:val="005A70"/>
          <w:sz w:val="31"/>
          <w:szCs w:val="31"/>
        </w:rPr>
      </w:pPr>
      <w:bookmarkStart w:id="0" w:name="bookmark=id.gjdgxs"/>
      <w:bookmarkEnd w:id="0"/>
      <w:r w:rsidRPr="00596A92">
        <w:rPr>
          <w:rFonts w:ascii="Sakkal Majalla" w:eastAsia="Open Sans" w:hAnsi="Sakkal Majalla" w:cs="Sakkal Majalla"/>
          <w:b/>
          <w:bCs/>
          <w:color w:val="005A70"/>
          <w:sz w:val="31"/>
          <w:szCs w:val="31"/>
          <w:rtl/>
          <w:lang w:eastAsia="ar-SA" w:bidi="ar-MA"/>
        </w:rPr>
        <w:t xml:space="preserve">موجز </w:t>
      </w:r>
      <w:r w:rsidR="00343E4E">
        <w:rPr>
          <w:rFonts w:ascii="Sakkal Majalla" w:eastAsia="Open Sans" w:hAnsi="Sakkal Majalla" w:cs="Sakkal Majalla" w:hint="cs"/>
          <w:b/>
          <w:bCs/>
          <w:color w:val="005A70"/>
          <w:sz w:val="31"/>
          <w:szCs w:val="31"/>
          <w:rtl/>
          <w:lang w:eastAsia="ar-SA" w:bidi="ar-MA"/>
        </w:rPr>
        <w:t xml:space="preserve"> </w:t>
      </w:r>
      <w:r w:rsidRPr="00596A92">
        <w:rPr>
          <w:rFonts w:ascii="Sakkal Majalla" w:eastAsia="Open Sans" w:hAnsi="Sakkal Majalla" w:cs="Sakkal Majalla"/>
          <w:b/>
          <w:bCs/>
          <w:color w:val="005A70"/>
          <w:sz w:val="31"/>
          <w:szCs w:val="31"/>
          <w:rtl/>
          <w:lang w:eastAsia="ar-SA" w:bidi="ar-MA"/>
        </w:rPr>
        <w:t xml:space="preserve">واجب </w:t>
      </w:r>
      <w:r w:rsidRPr="00596A92">
        <w:rPr>
          <w:rFonts w:ascii="Sakkal Majalla" w:eastAsia="Open Sans" w:hAnsi="Sakkal Majalla" w:cs="Sakkal Majalla"/>
          <w:b/>
          <w:bCs/>
          <w:color w:val="005A70"/>
          <w:sz w:val="31"/>
          <w:szCs w:val="31"/>
          <w:lang w:val="en-US" w:eastAsia="ar-SA" w:bidi="en-US"/>
        </w:rPr>
        <w:t>BTEC</w:t>
      </w:r>
    </w:p>
    <w:tbl>
      <w:tblPr>
        <w:bidiVisual/>
        <w:tblW w:w="9806" w:type="dxa"/>
        <w:tblInd w:w="-172" w:type="dxa"/>
        <w:tblLayout w:type="fixed"/>
        <w:tblLook w:val="0000" w:firstRow="0" w:lastRow="0" w:firstColumn="0" w:lastColumn="0" w:noHBand="0" w:noVBand="0"/>
      </w:tblPr>
      <w:tblGrid>
        <w:gridCol w:w="2861"/>
        <w:gridCol w:w="6945"/>
      </w:tblGrid>
      <w:tr w:rsidR="00CD011B" w:rsidRPr="00596A92" w14:paraId="2BB8F806"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2DB1CF"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الشهادة التأهيلية</w:t>
            </w:r>
          </w:p>
        </w:tc>
        <w:tc>
          <w:tcPr>
            <w:tcW w:w="6945" w:type="dxa"/>
            <w:tcBorders>
              <w:top w:val="single" w:sz="4" w:space="0" w:color="000000"/>
              <w:left w:val="single" w:sz="4" w:space="0" w:color="000000"/>
              <w:bottom w:val="single" w:sz="4" w:space="0" w:color="000000"/>
              <w:right w:val="single" w:sz="4" w:space="0" w:color="000000"/>
            </w:tcBorders>
            <w:vAlign w:val="center"/>
          </w:tcPr>
          <w:p w14:paraId="460B48A9" w14:textId="77777777" w:rsidR="00CD011B" w:rsidRPr="00596A92" w:rsidRDefault="00000000" w:rsidP="00596A92">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دبلوم فرعي من </w:t>
            </w:r>
            <w:r w:rsidRPr="00596A92">
              <w:rPr>
                <w:rFonts w:ascii="Sakkal Majalla" w:hAnsi="Sakkal Majalla" w:cs="Sakkal Majalla"/>
                <w:sz w:val="24"/>
                <w:szCs w:val="24"/>
                <w:lang w:val="en-US" w:eastAsia="ar-SA" w:bidi="en-US"/>
              </w:rPr>
              <w:t>Pearson BTEC International</w:t>
            </w:r>
            <w:r w:rsidRPr="00596A92">
              <w:rPr>
                <w:rFonts w:ascii="Sakkal Majalla" w:hAnsi="Sakkal Majalla" w:cs="Sakkal Majalla"/>
                <w:sz w:val="24"/>
                <w:szCs w:val="24"/>
                <w:rtl/>
                <w:lang w:eastAsia="ar-SA" w:bidi="ar-MA"/>
              </w:rPr>
              <w:t xml:space="preserve"> من المستوى </w:t>
            </w:r>
            <w:r w:rsidRPr="00596A92">
              <w:rPr>
                <w:rFonts w:ascii="Sakkal Majalla" w:hAnsi="Sakkal Majalla" w:cs="Sakkal Majalla"/>
                <w:sz w:val="24"/>
                <w:szCs w:val="24"/>
                <w:lang w:eastAsia="ar-SA" w:bidi="ar-MA"/>
              </w:rPr>
              <w:t>3</w:t>
            </w:r>
            <w:r w:rsidRPr="00596A92">
              <w:rPr>
                <w:rFonts w:ascii="Sakkal Majalla" w:hAnsi="Sakkal Majalla" w:cs="Sakkal Majalla"/>
                <w:sz w:val="24"/>
                <w:szCs w:val="24"/>
                <w:rtl/>
                <w:lang w:eastAsia="ar-SA" w:bidi="ar-MA"/>
              </w:rPr>
              <w:t xml:space="preserve"> في مجال الأعمال</w:t>
            </w:r>
          </w:p>
          <w:p w14:paraId="39EF5BFA" w14:textId="77777777" w:rsidR="00CD011B" w:rsidRPr="00596A92" w:rsidRDefault="00000000" w:rsidP="00596A92">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دبلوم تأسيس من </w:t>
            </w:r>
            <w:r w:rsidRPr="00596A92">
              <w:rPr>
                <w:rFonts w:ascii="Sakkal Majalla" w:hAnsi="Sakkal Majalla" w:cs="Sakkal Majalla"/>
                <w:sz w:val="24"/>
                <w:szCs w:val="24"/>
                <w:lang w:val="en-US" w:eastAsia="ar-SA" w:bidi="en-US"/>
              </w:rPr>
              <w:t>Pearson BTEC International</w:t>
            </w:r>
            <w:r w:rsidRPr="00596A92">
              <w:rPr>
                <w:rFonts w:ascii="Sakkal Majalla" w:hAnsi="Sakkal Majalla" w:cs="Sakkal Majalla"/>
                <w:sz w:val="24"/>
                <w:szCs w:val="24"/>
                <w:rtl/>
                <w:lang w:eastAsia="ar-SA" w:bidi="ar-MA"/>
              </w:rPr>
              <w:t xml:space="preserve"> من المستوى </w:t>
            </w:r>
            <w:r w:rsidRPr="00596A92">
              <w:rPr>
                <w:rFonts w:ascii="Sakkal Majalla" w:hAnsi="Sakkal Majalla" w:cs="Sakkal Majalla"/>
                <w:sz w:val="24"/>
                <w:szCs w:val="24"/>
                <w:lang w:eastAsia="ar-SA" w:bidi="ar-MA"/>
              </w:rPr>
              <w:t>3</w:t>
            </w:r>
            <w:r w:rsidRPr="00596A92">
              <w:rPr>
                <w:rFonts w:ascii="Sakkal Majalla" w:hAnsi="Sakkal Majalla" w:cs="Sakkal Majalla"/>
                <w:sz w:val="24"/>
                <w:szCs w:val="24"/>
                <w:rtl/>
                <w:lang w:eastAsia="ar-SA" w:bidi="ar-MA"/>
              </w:rPr>
              <w:t xml:space="preserve"> في مجال الأعمال</w:t>
            </w:r>
          </w:p>
          <w:p w14:paraId="2EA864D5" w14:textId="77777777" w:rsidR="00CD011B" w:rsidRPr="00596A92" w:rsidRDefault="00000000" w:rsidP="00596A92">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دبلوم </w:t>
            </w:r>
            <w:r w:rsidRPr="00596A92">
              <w:rPr>
                <w:rFonts w:ascii="Sakkal Majalla" w:hAnsi="Sakkal Majalla" w:cs="Sakkal Majalla"/>
                <w:sz w:val="24"/>
                <w:szCs w:val="24"/>
                <w:lang w:val="en-US" w:eastAsia="ar-SA" w:bidi="en-US"/>
              </w:rPr>
              <w:t>Pearson BTEC International</w:t>
            </w:r>
            <w:r w:rsidRPr="00596A92">
              <w:rPr>
                <w:rFonts w:ascii="Sakkal Majalla" w:hAnsi="Sakkal Majalla" w:cs="Sakkal Majalla"/>
                <w:sz w:val="24"/>
                <w:szCs w:val="24"/>
                <w:rtl/>
                <w:lang w:eastAsia="ar-SA" w:bidi="ar-MA"/>
              </w:rPr>
              <w:t xml:space="preserve"> من المستوى </w:t>
            </w:r>
            <w:r w:rsidRPr="00596A92">
              <w:rPr>
                <w:rFonts w:ascii="Sakkal Majalla" w:hAnsi="Sakkal Majalla" w:cs="Sakkal Majalla"/>
                <w:sz w:val="24"/>
                <w:szCs w:val="24"/>
                <w:lang w:eastAsia="ar-SA" w:bidi="ar-MA"/>
              </w:rPr>
              <w:t>3</w:t>
            </w:r>
            <w:r w:rsidRPr="00596A92">
              <w:rPr>
                <w:rFonts w:ascii="Sakkal Majalla" w:hAnsi="Sakkal Majalla" w:cs="Sakkal Majalla"/>
                <w:sz w:val="24"/>
                <w:szCs w:val="24"/>
                <w:rtl/>
                <w:lang w:eastAsia="ar-SA" w:bidi="ar-MA"/>
              </w:rPr>
              <w:t xml:space="preserve"> في مجال الأعمال</w:t>
            </w:r>
          </w:p>
          <w:p w14:paraId="0D30FF25" w14:textId="77777777" w:rsidR="00CD011B" w:rsidRPr="00596A92" w:rsidRDefault="00000000" w:rsidP="00596A92">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دبلوم </w:t>
            </w:r>
            <w:r w:rsidRPr="00596A92">
              <w:rPr>
                <w:rFonts w:ascii="Sakkal Majalla" w:hAnsi="Sakkal Majalla" w:cs="Sakkal Majalla"/>
                <w:sz w:val="24"/>
                <w:szCs w:val="24"/>
                <w:lang w:val="en-US" w:eastAsia="ar-SA" w:bidi="en-US"/>
              </w:rPr>
              <w:t>Pearson BTEC International</w:t>
            </w:r>
            <w:r w:rsidRPr="00596A92">
              <w:rPr>
                <w:rFonts w:ascii="Sakkal Majalla" w:hAnsi="Sakkal Majalla" w:cs="Sakkal Majalla"/>
                <w:sz w:val="24"/>
                <w:szCs w:val="24"/>
                <w:rtl/>
                <w:lang w:eastAsia="ar-SA" w:bidi="ar-MA"/>
              </w:rPr>
              <w:t xml:space="preserve"> الممتدة من المستوى </w:t>
            </w:r>
            <w:r w:rsidRPr="00596A92">
              <w:rPr>
                <w:rFonts w:ascii="Sakkal Majalla" w:hAnsi="Sakkal Majalla" w:cs="Sakkal Majalla"/>
                <w:sz w:val="24"/>
                <w:szCs w:val="24"/>
                <w:lang w:eastAsia="ar-SA" w:bidi="ar-MA"/>
              </w:rPr>
              <w:t>3</w:t>
            </w:r>
            <w:r w:rsidRPr="00596A92">
              <w:rPr>
                <w:rFonts w:ascii="Sakkal Majalla" w:hAnsi="Sakkal Majalla" w:cs="Sakkal Majalla"/>
                <w:sz w:val="24"/>
                <w:szCs w:val="24"/>
                <w:rtl/>
                <w:lang w:eastAsia="ar-SA" w:bidi="ar-MA"/>
              </w:rPr>
              <w:t xml:space="preserve"> في مجال الأعمال</w:t>
            </w:r>
          </w:p>
        </w:tc>
      </w:tr>
      <w:tr w:rsidR="00CD011B" w:rsidRPr="00596A92" w14:paraId="13627A69"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0FBFE4"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رقم الوحدة وعنوانها</w:t>
            </w:r>
          </w:p>
          <w:p w14:paraId="61417321" w14:textId="77777777" w:rsidR="00CD011B" w:rsidRPr="00596A92" w:rsidRDefault="00CD011B">
            <w:pPr>
              <w:bidi/>
              <w:rPr>
                <w:rFonts w:ascii="Sakkal Majalla" w:hAnsi="Sakkal Majalla" w:cs="Sakkal Majalla"/>
                <w:sz w:val="24"/>
                <w:szCs w:val="24"/>
              </w:rPr>
            </w:pPr>
          </w:p>
        </w:tc>
        <w:tc>
          <w:tcPr>
            <w:tcW w:w="6945" w:type="dxa"/>
            <w:tcBorders>
              <w:top w:val="single" w:sz="4" w:space="0" w:color="000000"/>
              <w:left w:val="single" w:sz="4" w:space="0" w:color="000000"/>
              <w:bottom w:val="single" w:sz="4" w:space="0" w:color="000000"/>
              <w:right w:val="single" w:sz="4" w:space="0" w:color="000000"/>
            </w:tcBorders>
            <w:vAlign w:val="center"/>
          </w:tcPr>
          <w:p w14:paraId="26EAA902"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 xml:space="preserve">الوحدة </w:t>
            </w:r>
            <w:r w:rsidRPr="00596A92">
              <w:rPr>
                <w:rFonts w:ascii="Sakkal Majalla" w:hAnsi="Sakkal Majalla" w:cs="Sakkal Majalla"/>
                <w:b/>
                <w:bCs/>
                <w:sz w:val="24"/>
                <w:szCs w:val="24"/>
                <w:lang w:eastAsia="ar-SA" w:bidi="ar-MA"/>
              </w:rPr>
              <w:t>3</w:t>
            </w:r>
            <w:r w:rsidRPr="00596A92">
              <w:rPr>
                <w:rFonts w:ascii="Sakkal Majalla" w:hAnsi="Sakkal Majalla" w:cs="Sakkal Majalla"/>
                <w:b/>
                <w:bCs/>
                <w:sz w:val="24"/>
                <w:szCs w:val="24"/>
                <w:rtl/>
                <w:lang w:eastAsia="ar-SA" w:bidi="ar-MA"/>
              </w:rPr>
              <w:t>: تمويل الأعمال</w:t>
            </w:r>
          </w:p>
        </w:tc>
      </w:tr>
      <w:tr w:rsidR="00CD011B" w:rsidRPr="00596A92" w14:paraId="7EAEEF93"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FEC8F7"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نتاجات التعلم</w:t>
            </w:r>
          </w:p>
        </w:tc>
        <w:tc>
          <w:tcPr>
            <w:tcW w:w="6945" w:type="dxa"/>
            <w:tcBorders>
              <w:top w:val="single" w:sz="4" w:space="0" w:color="000000"/>
              <w:left w:val="single" w:sz="4" w:space="0" w:color="000000"/>
              <w:bottom w:val="single" w:sz="4" w:space="0" w:color="000000"/>
              <w:right w:val="single" w:sz="4" w:space="0" w:color="000000"/>
            </w:tcBorders>
            <w:vAlign w:val="center"/>
          </w:tcPr>
          <w:p w14:paraId="207075C3"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(ب):</w:t>
            </w:r>
            <w:r w:rsidRPr="00596A92">
              <w:rPr>
                <w:rFonts w:ascii="Sakkal Majalla" w:hAnsi="Sakkal Majalla" w:cs="Sakkal Majalla"/>
                <w:sz w:val="24"/>
                <w:szCs w:val="24"/>
                <w:rtl/>
                <w:lang w:eastAsia="ar-SA" w:bidi="ar-MA"/>
              </w:rPr>
              <w:t xml:space="preserve"> فهم كيف يمكن استخدام أدوات التخطيط المالي لتحليل البيانات المالية وتقييم مخاطر الأعمال</w:t>
            </w:r>
          </w:p>
          <w:p w14:paraId="15627F00"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(ج):</w:t>
            </w:r>
            <w:r w:rsidRPr="00596A92">
              <w:rPr>
                <w:rFonts w:ascii="Sakkal Majalla" w:hAnsi="Sakkal Majalla" w:cs="Sakkal Majalla"/>
                <w:sz w:val="24"/>
                <w:szCs w:val="24"/>
                <w:rtl/>
                <w:lang w:eastAsia="ar-SA" w:bidi="ar-MA"/>
              </w:rPr>
              <w:t xml:space="preserve"> فهم كيفية إعداد القوائم المالية لشركة شخص واحد واستخدامها لتحليل وتقييم أداء الشركة</w:t>
            </w:r>
          </w:p>
        </w:tc>
      </w:tr>
      <w:tr w:rsidR="00CD011B" w:rsidRPr="00596A92" w14:paraId="36948FC8" w14:textId="77777777" w:rsidTr="00596A92">
        <w:trPr>
          <w:trHeight w:val="576"/>
        </w:trPr>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29CCAC"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عنوان الواجب</w:t>
            </w:r>
          </w:p>
        </w:tc>
        <w:tc>
          <w:tcPr>
            <w:tcW w:w="6945" w:type="dxa"/>
            <w:tcBorders>
              <w:top w:val="single" w:sz="4" w:space="0" w:color="000000"/>
              <w:left w:val="single" w:sz="4" w:space="0" w:color="000000"/>
              <w:bottom w:val="single" w:sz="4" w:space="0" w:color="000000"/>
              <w:right w:val="single" w:sz="4" w:space="0" w:color="000000"/>
            </w:tcBorders>
            <w:vAlign w:val="center"/>
          </w:tcPr>
          <w:p w14:paraId="169D961D" w14:textId="77777777" w:rsidR="00CD011B" w:rsidRPr="00596A92" w:rsidRDefault="00000000">
            <w:pPr>
              <w:widowControl w:val="0"/>
              <w:bidi/>
              <w:spacing w:line="276" w:lineRule="auto"/>
              <w:rPr>
                <w:rFonts w:ascii="Sakkal Majalla" w:hAnsi="Sakkal Majalla" w:cs="Sakkal Majalla"/>
                <w:sz w:val="24"/>
                <w:szCs w:val="24"/>
              </w:rPr>
            </w:pPr>
            <w:r w:rsidRPr="00596A92">
              <w:rPr>
                <w:rFonts w:ascii="Sakkal Majalla" w:hAnsi="Sakkal Majalla" w:cs="Sakkal Majalla"/>
                <w:sz w:val="24"/>
                <w:szCs w:val="24"/>
                <w:rtl/>
                <w:lang w:eastAsia="ar-SA" w:bidi="ar-MA"/>
              </w:rPr>
              <w:t>التحقيق والتخطيط والتحسين!</w:t>
            </w:r>
          </w:p>
        </w:tc>
      </w:tr>
      <w:tr w:rsidR="00CD011B" w:rsidRPr="00596A92" w14:paraId="7B66B74C"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5CBCCD"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المُقيِّم</w:t>
            </w:r>
          </w:p>
        </w:tc>
        <w:tc>
          <w:tcPr>
            <w:tcW w:w="6945" w:type="dxa"/>
            <w:tcBorders>
              <w:top w:val="single" w:sz="4" w:space="0" w:color="000000"/>
              <w:left w:val="single" w:sz="4" w:space="0" w:color="000000"/>
              <w:bottom w:val="single" w:sz="4" w:space="0" w:color="000000"/>
              <w:right w:val="single" w:sz="4" w:space="0" w:color="000000"/>
            </w:tcBorders>
            <w:vAlign w:val="center"/>
          </w:tcPr>
          <w:p w14:paraId="0CC3F9D0" w14:textId="77777777" w:rsidR="00CD011B" w:rsidRPr="00596A92" w:rsidRDefault="00CD011B">
            <w:pPr>
              <w:bidi/>
              <w:rPr>
                <w:rFonts w:ascii="Sakkal Majalla" w:hAnsi="Sakkal Majalla" w:cs="Sakkal Majalla"/>
                <w:sz w:val="22"/>
                <w:szCs w:val="22"/>
              </w:rPr>
            </w:pPr>
          </w:p>
          <w:p w14:paraId="5553656C" w14:textId="77777777" w:rsidR="00CD011B" w:rsidRPr="00596A92" w:rsidRDefault="00CD011B">
            <w:pPr>
              <w:bidi/>
              <w:rPr>
                <w:rFonts w:ascii="Sakkal Majalla" w:hAnsi="Sakkal Majalla" w:cs="Sakkal Majalla"/>
                <w:sz w:val="22"/>
                <w:szCs w:val="22"/>
              </w:rPr>
            </w:pPr>
          </w:p>
        </w:tc>
      </w:tr>
      <w:tr w:rsidR="00CD011B" w:rsidRPr="00596A92" w14:paraId="40F72673"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92E15C"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تاريخ الإصدار</w:t>
            </w:r>
          </w:p>
        </w:tc>
        <w:tc>
          <w:tcPr>
            <w:tcW w:w="6945" w:type="dxa"/>
            <w:tcBorders>
              <w:top w:val="single" w:sz="4" w:space="0" w:color="000000"/>
              <w:left w:val="single" w:sz="4" w:space="0" w:color="000000"/>
              <w:bottom w:val="single" w:sz="4" w:space="0" w:color="000000"/>
              <w:right w:val="single" w:sz="4" w:space="0" w:color="000000"/>
            </w:tcBorders>
            <w:vAlign w:val="center"/>
          </w:tcPr>
          <w:p w14:paraId="53DC5EE9" w14:textId="77777777" w:rsidR="00CD011B" w:rsidRPr="00596A92" w:rsidRDefault="00CD011B">
            <w:pPr>
              <w:bidi/>
              <w:rPr>
                <w:rFonts w:ascii="Sakkal Majalla" w:hAnsi="Sakkal Majalla" w:cs="Sakkal Majalla"/>
                <w:sz w:val="22"/>
                <w:szCs w:val="22"/>
              </w:rPr>
            </w:pPr>
          </w:p>
          <w:p w14:paraId="4831FE57" w14:textId="77777777" w:rsidR="00CD011B" w:rsidRPr="00596A92" w:rsidRDefault="00CD011B">
            <w:pPr>
              <w:bidi/>
              <w:rPr>
                <w:rFonts w:ascii="Sakkal Majalla" w:hAnsi="Sakkal Majalla" w:cs="Sakkal Majalla"/>
                <w:sz w:val="22"/>
                <w:szCs w:val="22"/>
              </w:rPr>
            </w:pPr>
          </w:p>
        </w:tc>
      </w:tr>
      <w:tr w:rsidR="00CD011B" w:rsidRPr="00596A92" w14:paraId="29E85C03"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8AD142"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الموعد النهائي للتسليم</w:t>
            </w:r>
          </w:p>
        </w:tc>
        <w:tc>
          <w:tcPr>
            <w:tcW w:w="6945" w:type="dxa"/>
            <w:tcBorders>
              <w:top w:val="single" w:sz="4" w:space="0" w:color="000000"/>
              <w:left w:val="single" w:sz="4" w:space="0" w:color="000000"/>
              <w:bottom w:val="single" w:sz="4" w:space="0" w:color="000000"/>
              <w:right w:val="single" w:sz="4" w:space="0" w:color="000000"/>
            </w:tcBorders>
            <w:vAlign w:val="center"/>
          </w:tcPr>
          <w:p w14:paraId="3C8AB5C1" w14:textId="77777777" w:rsidR="00CD011B" w:rsidRPr="00596A92" w:rsidRDefault="00CD011B">
            <w:pPr>
              <w:bidi/>
              <w:rPr>
                <w:rFonts w:ascii="Sakkal Majalla" w:hAnsi="Sakkal Majalla" w:cs="Sakkal Majalla"/>
                <w:sz w:val="22"/>
                <w:szCs w:val="22"/>
              </w:rPr>
            </w:pPr>
          </w:p>
          <w:p w14:paraId="306B92B8" w14:textId="77777777" w:rsidR="00CD011B" w:rsidRPr="00596A92" w:rsidRDefault="00CD011B">
            <w:pPr>
              <w:bidi/>
              <w:rPr>
                <w:rFonts w:ascii="Sakkal Majalla" w:hAnsi="Sakkal Majalla" w:cs="Sakkal Majalla"/>
                <w:sz w:val="22"/>
                <w:szCs w:val="22"/>
              </w:rPr>
            </w:pPr>
          </w:p>
        </w:tc>
      </w:tr>
      <w:tr w:rsidR="00CD011B" w:rsidRPr="00596A92" w14:paraId="7A9EAE32" w14:textId="77777777" w:rsidTr="00596A92">
        <w:trPr>
          <w:trHeight w:val="283"/>
        </w:trPr>
        <w:tc>
          <w:tcPr>
            <w:tcW w:w="9806" w:type="dxa"/>
            <w:gridSpan w:val="2"/>
            <w:tcBorders>
              <w:top w:val="single" w:sz="4" w:space="0" w:color="000000"/>
            </w:tcBorders>
            <w:shd w:val="clear" w:color="auto" w:fill="FFFFFF"/>
            <w:vAlign w:val="center"/>
          </w:tcPr>
          <w:p w14:paraId="521E9749" w14:textId="77777777" w:rsidR="00CD011B" w:rsidRPr="00596A92" w:rsidRDefault="00CD011B">
            <w:pPr>
              <w:bidi/>
              <w:rPr>
                <w:rFonts w:ascii="Sakkal Majalla" w:hAnsi="Sakkal Majalla" w:cs="Sakkal Majalla"/>
                <w:lang w:bidi="ar-EG"/>
              </w:rPr>
            </w:pPr>
          </w:p>
        </w:tc>
      </w:tr>
      <w:tr w:rsidR="00CD011B" w:rsidRPr="00596A92" w14:paraId="6A81112F"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8DBCD6"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السيناريو أو السياق المهني</w:t>
            </w:r>
          </w:p>
        </w:tc>
        <w:tc>
          <w:tcPr>
            <w:tcW w:w="6945" w:type="dxa"/>
            <w:tcBorders>
              <w:top w:val="single" w:sz="4" w:space="0" w:color="000000"/>
              <w:left w:val="single" w:sz="4" w:space="0" w:color="000000"/>
              <w:bottom w:val="single" w:sz="4" w:space="0" w:color="000000"/>
              <w:right w:val="single" w:sz="4" w:space="0" w:color="000000"/>
            </w:tcBorders>
            <w:vAlign w:val="center"/>
          </w:tcPr>
          <w:p w14:paraId="3C921D35"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أنت رائد أعمال وتتطلع إلى تعزيز مهاراتك في اكتساب المعرفة المالية. ولقد اتصلت بك شركة </w:t>
            </w:r>
            <w:r w:rsidRPr="00596A92">
              <w:rPr>
                <w:rFonts w:ascii="Sakkal Majalla" w:hAnsi="Sakkal Majalla" w:cs="Sakkal Majalla"/>
                <w:sz w:val="24"/>
                <w:szCs w:val="24"/>
                <w:rtl/>
                <w:lang w:eastAsia="ar-SA" w:bidi="ar-JO"/>
              </w:rPr>
              <w:t>شخص واحد</w:t>
            </w:r>
            <w:r w:rsidRPr="00596A92">
              <w:rPr>
                <w:rFonts w:ascii="Sakkal Majalla" w:hAnsi="Sakkal Majalla" w:cs="Sakkal Majalla"/>
                <w:sz w:val="24"/>
                <w:szCs w:val="24"/>
                <w:rtl/>
                <w:lang w:eastAsia="ar-SA" w:bidi="ar-MA"/>
              </w:rPr>
              <w:t xml:space="preserve"> </w:t>
            </w:r>
            <w:r w:rsidRPr="00596A92">
              <w:rPr>
                <w:rFonts w:ascii="Sakkal Majalla" w:hAnsi="Sakkal Majalla" w:cs="Sakkal Majalla"/>
                <w:sz w:val="24"/>
                <w:szCs w:val="24"/>
                <w:rtl/>
                <w:lang w:eastAsia="ar-SA" w:bidi="ar-JO"/>
              </w:rPr>
              <w:t xml:space="preserve">(شركة فردية) </w:t>
            </w:r>
            <w:r w:rsidRPr="00596A92">
              <w:rPr>
                <w:rFonts w:ascii="Sakkal Majalla" w:hAnsi="Sakkal Majalla" w:cs="Sakkal Majalla"/>
                <w:sz w:val="24"/>
                <w:szCs w:val="24"/>
                <w:rtl/>
                <w:lang w:eastAsia="ar-SA" w:bidi="ar-MA"/>
              </w:rPr>
              <w:t>وطلبوا مساعدتك. يريدون منك تحليل أداء أعمالهم وتحديد مخاطر الأعمال الحالية واقتراح الطرق التي يمكن من خلالها تحسين أداء أعمالهم.</w:t>
            </w:r>
          </w:p>
          <w:p w14:paraId="4C774E53" w14:textId="77777777" w:rsidR="00CD011B" w:rsidRPr="00596A92" w:rsidRDefault="00CD011B">
            <w:pPr>
              <w:pStyle w:val="BodyText"/>
              <w:spacing w:after="0"/>
              <w:rPr>
                <w:sz w:val="24"/>
                <w:szCs w:val="24"/>
              </w:rPr>
            </w:pPr>
          </w:p>
          <w:p w14:paraId="1804985A"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أنت تدرك أن هذه فرصة رائعة لك لفهم كيف يمكن للمعلومات المالية أن تساعد الشركات </w:t>
            </w:r>
            <w:r w:rsidRPr="00596A92">
              <w:rPr>
                <w:rFonts w:ascii="Sakkal Majalla" w:hAnsi="Sakkal Majalla" w:cs="Sakkal Majalla"/>
                <w:sz w:val="24"/>
                <w:szCs w:val="24"/>
                <w:rtl/>
                <w:lang w:eastAsia="ar-SA" w:bidi="ar-JO"/>
              </w:rPr>
              <w:t>على</w:t>
            </w:r>
            <w:r w:rsidRPr="00596A92">
              <w:rPr>
                <w:rFonts w:ascii="Sakkal Majalla" w:hAnsi="Sakkal Majalla" w:cs="Sakkal Majalla"/>
                <w:sz w:val="24"/>
                <w:szCs w:val="24"/>
                <w:rtl/>
                <w:lang w:eastAsia="ar-SA" w:bidi="ar-MA"/>
              </w:rPr>
              <w:t xml:space="preserve"> مراقبة أدائها وتحسينه بما في ذلك كيفية إعداد تقرير مالي رسمي.</w:t>
            </w:r>
          </w:p>
          <w:p w14:paraId="03557224" w14:textId="77777777" w:rsidR="00CD011B" w:rsidRPr="00596A92" w:rsidRDefault="00CD011B">
            <w:pPr>
              <w:bidi/>
              <w:rPr>
                <w:rFonts w:ascii="Sakkal Majalla" w:hAnsi="Sakkal Majalla" w:cs="Sakkal Majalla"/>
                <w:sz w:val="24"/>
                <w:szCs w:val="24"/>
              </w:rPr>
            </w:pPr>
          </w:p>
          <w:p w14:paraId="00088076"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يجب أن يتضمن تقريرك الآتي:</w:t>
            </w:r>
          </w:p>
          <w:p w14:paraId="6134D6E1" w14:textId="77777777" w:rsidR="00CD011B" w:rsidRPr="00596A92" w:rsidRDefault="00000000" w:rsidP="00596A92">
            <w:pPr>
              <w:pStyle w:val="ListParagraph"/>
              <w:numPr>
                <w:ilvl w:val="0"/>
                <w:numId w:val="1"/>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العنوان</w:t>
            </w:r>
          </w:p>
          <w:p w14:paraId="43244F6E" w14:textId="77777777" w:rsidR="00CD011B" w:rsidRPr="00596A92" w:rsidRDefault="00000000" w:rsidP="00596A92">
            <w:pPr>
              <w:pStyle w:val="ListParagraph"/>
              <w:numPr>
                <w:ilvl w:val="0"/>
                <w:numId w:val="1"/>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مقدمة للتفاصيل المُضمنة في التقرير.</w:t>
            </w:r>
          </w:p>
          <w:p w14:paraId="63080055" w14:textId="77777777" w:rsidR="00CD011B" w:rsidRPr="00596A92" w:rsidRDefault="00000000" w:rsidP="00596A92">
            <w:pPr>
              <w:pStyle w:val="ListParagraph"/>
              <w:numPr>
                <w:ilvl w:val="0"/>
                <w:numId w:val="1"/>
              </w:num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الجزء الأول:</w:t>
            </w:r>
            <w:r w:rsidRPr="00596A92">
              <w:rPr>
                <w:rFonts w:ascii="Sakkal Majalla" w:hAnsi="Sakkal Majalla" w:cs="Sakkal Majalla"/>
                <w:sz w:val="24"/>
                <w:szCs w:val="24"/>
                <w:rtl/>
                <w:lang w:eastAsia="ar-SA" w:bidi="ar-MA"/>
              </w:rPr>
              <w:t xml:space="preserve"> حسابات وتحليلات التدفق النقدي ونقاط التعادل والمخاطر التي تواجهها الشركات.</w:t>
            </w:r>
          </w:p>
          <w:p w14:paraId="4501A0C2" w14:textId="77777777" w:rsidR="00CD011B" w:rsidRPr="00596A92" w:rsidRDefault="00000000" w:rsidP="00596A92">
            <w:pPr>
              <w:pStyle w:val="ListParagraph"/>
              <w:numPr>
                <w:ilvl w:val="0"/>
                <w:numId w:val="1"/>
              </w:num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الجزء الثاني</w:t>
            </w:r>
            <w:r w:rsidRPr="00596A92">
              <w:rPr>
                <w:rFonts w:ascii="Sakkal Majalla" w:hAnsi="Sakkal Majalla" w:cs="Sakkal Majalla"/>
                <w:sz w:val="24"/>
                <w:szCs w:val="24"/>
                <w:rtl/>
                <w:lang w:eastAsia="ar-SA" w:bidi="ar-MA"/>
              </w:rPr>
              <w:t xml:space="preserve"> تحليل الأداء والاستنتاجات والتوصيات.</w:t>
            </w:r>
          </w:p>
        </w:tc>
      </w:tr>
      <w:tr w:rsidR="00596A92" w:rsidRPr="00596A92" w14:paraId="008EE85E" w14:textId="77777777" w:rsidTr="00596A92">
        <w:trPr>
          <w:trHeight w:val="170"/>
        </w:trPr>
        <w:tc>
          <w:tcPr>
            <w:tcW w:w="9806" w:type="dxa"/>
            <w:gridSpan w:val="2"/>
            <w:tcBorders>
              <w:top w:val="single" w:sz="4" w:space="0" w:color="000000"/>
              <w:bottom w:val="single" w:sz="4" w:space="0" w:color="000000"/>
            </w:tcBorders>
            <w:vAlign w:val="center"/>
          </w:tcPr>
          <w:p w14:paraId="747D28B0" w14:textId="77777777" w:rsidR="00596A92" w:rsidRPr="00596A92" w:rsidRDefault="00596A92" w:rsidP="00596A92">
            <w:pPr>
              <w:bidi/>
              <w:rPr>
                <w:rFonts w:ascii="Sakkal Majalla" w:hAnsi="Sakkal Majalla" w:cs="Sakkal Majalla"/>
              </w:rPr>
            </w:pPr>
          </w:p>
        </w:tc>
      </w:tr>
      <w:tr w:rsidR="00CD011B" w:rsidRPr="00596A92" w14:paraId="664AC78C"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751E84" w14:textId="77777777" w:rsidR="00CD011B" w:rsidRPr="00596A92" w:rsidRDefault="00000000">
            <w:pPr>
              <w:bidi/>
              <w:rPr>
                <w:rFonts w:ascii="Sakkal Majalla" w:hAnsi="Sakkal Majalla" w:cs="Sakkal Majalla"/>
                <w:sz w:val="24"/>
                <w:szCs w:val="24"/>
                <w:rtl/>
                <w:lang w:bidi="ar-EG"/>
              </w:rPr>
            </w:pPr>
            <w:r w:rsidRPr="00596A92">
              <w:rPr>
                <w:rFonts w:ascii="Sakkal Majalla" w:hAnsi="Sakkal Majalla" w:cs="Sakkal Majalla"/>
                <w:b/>
                <w:bCs/>
                <w:sz w:val="24"/>
                <w:szCs w:val="24"/>
                <w:rtl/>
                <w:lang w:eastAsia="ar-SA" w:bidi="ar-MA"/>
              </w:rPr>
              <w:t xml:space="preserve">المهمة </w:t>
            </w:r>
            <w:r w:rsidRPr="00596A92">
              <w:rPr>
                <w:rFonts w:ascii="Sakkal Majalla" w:hAnsi="Sakkal Majalla" w:cs="Sakkal Majalla"/>
                <w:b/>
                <w:bCs/>
                <w:sz w:val="24"/>
                <w:szCs w:val="24"/>
                <w:lang w:eastAsia="ar-SA" w:bidi="ar-MA"/>
              </w:rPr>
              <w:t>1</w:t>
            </w:r>
          </w:p>
        </w:tc>
        <w:tc>
          <w:tcPr>
            <w:tcW w:w="6945" w:type="dxa"/>
            <w:tcBorders>
              <w:top w:val="single" w:sz="4" w:space="0" w:color="000000"/>
              <w:left w:val="single" w:sz="4" w:space="0" w:color="000000"/>
              <w:bottom w:val="single" w:sz="4" w:space="0" w:color="000000"/>
              <w:right w:val="single" w:sz="4" w:space="0" w:color="000000"/>
            </w:tcBorders>
            <w:vAlign w:val="center"/>
          </w:tcPr>
          <w:p w14:paraId="7920628D"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اختر شركة شخص واحد ولكن تأكد من أنه يمكنك الوصول إلى البيانات المالية المناسبة.</w:t>
            </w:r>
          </w:p>
          <w:p w14:paraId="6A71B430" w14:textId="77777777" w:rsidR="00CD011B" w:rsidRPr="00596A92" w:rsidRDefault="00CD011B">
            <w:pPr>
              <w:bidi/>
              <w:rPr>
                <w:rFonts w:ascii="Sakkal Majalla" w:hAnsi="Sakkal Majalla" w:cs="Sakkal Majalla"/>
                <w:sz w:val="14"/>
                <w:szCs w:val="14"/>
                <w:lang w:bidi="ar-EG"/>
              </w:rPr>
            </w:pPr>
          </w:p>
          <w:p w14:paraId="271A84DC"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سيكون عليك تقديم النتائج التي توصلت إليها في تقرير مالي إلى شركة الشخص الواحد.</w:t>
            </w:r>
          </w:p>
          <w:p w14:paraId="2D1B1A51" w14:textId="77777777" w:rsidR="00596A92" w:rsidRPr="00596A92" w:rsidRDefault="00596A92" w:rsidP="00596A92">
            <w:pPr>
              <w:bidi/>
              <w:rPr>
                <w:rFonts w:ascii="Sakkal Majalla" w:hAnsi="Sakkal Majalla" w:cs="Sakkal Majalla"/>
                <w:sz w:val="14"/>
                <w:szCs w:val="14"/>
                <w:lang w:bidi="ar-EG"/>
              </w:rPr>
            </w:pPr>
          </w:p>
          <w:p w14:paraId="05ED7723"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اكتب عنوانًا لتقريرك ومقدمة للشركة.</w:t>
            </w:r>
          </w:p>
          <w:p w14:paraId="36AF70FE" w14:textId="77777777" w:rsidR="00596A92" w:rsidRPr="00596A92" w:rsidRDefault="00596A92" w:rsidP="00596A92">
            <w:pPr>
              <w:bidi/>
              <w:rPr>
                <w:rFonts w:ascii="Sakkal Majalla" w:hAnsi="Sakkal Majalla" w:cs="Sakkal Majalla"/>
                <w:sz w:val="14"/>
                <w:szCs w:val="14"/>
                <w:lang w:bidi="ar-EG"/>
              </w:rPr>
            </w:pPr>
          </w:p>
          <w:p w14:paraId="590102EF"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يجب أن يتضمن </w:t>
            </w:r>
            <w:r w:rsidRPr="00596A92">
              <w:rPr>
                <w:rFonts w:ascii="Sakkal Majalla" w:hAnsi="Sakkal Majalla" w:cs="Sakkal Majalla"/>
                <w:b/>
                <w:bCs/>
                <w:sz w:val="24"/>
                <w:szCs w:val="24"/>
                <w:rtl/>
                <w:lang w:eastAsia="ar-SA" w:bidi="ar-MA"/>
              </w:rPr>
              <w:t>الجزء الأول</w:t>
            </w:r>
            <w:r w:rsidRPr="00596A92">
              <w:rPr>
                <w:rFonts w:ascii="Sakkal Majalla" w:hAnsi="Sakkal Majalla" w:cs="Sakkal Majalla"/>
                <w:sz w:val="24"/>
                <w:szCs w:val="24"/>
                <w:rtl/>
                <w:lang w:eastAsia="ar-SA" w:bidi="ar-MA"/>
              </w:rPr>
              <w:t xml:space="preserve"> من تقريرك المالي الآتي:</w:t>
            </w:r>
          </w:p>
          <w:p w14:paraId="6936DB21" w14:textId="77777777" w:rsidR="00596A92" w:rsidRPr="00596A92" w:rsidRDefault="00596A92" w:rsidP="00596A92">
            <w:pPr>
              <w:bidi/>
              <w:rPr>
                <w:rFonts w:ascii="Sakkal Majalla" w:hAnsi="Sakkal Majalla" w:cs="Sakkal Majalla"/>
                <w:sz w:val="14"/>
                <w:szCs w:val="14"/>
                <w:lang w:bidi="ar-EG"/>
              </w:rPr>
            </w:pPr>
          </w:p>
          <w:p w14:paraId="530CD9AA" w14:textId="77777777" w:rsidR="00CD011B" w:rsidRPr="00596A92" w:rsidRDefault="00000000">
            <w:pPr>
              <w:pStyle w:val="ListParagraph"/>
              <w:numPr>
                <w:ilvl w:val="0"/>
                <w:numId w:val="2"/>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شرح الغرض من الآتي:</w:t>
            </w:r>
          </w:p>
          <w:p w14:paraId="2F073962" w14:textId="77777777" w:rsidR="00CD011B" w:rsidRPr="00596A92" w:rsidRDefault="00000000">
            <w:pPr>
              <w:pStyle w:val="ListParagraph"/>
              <w:numPr>
                <w:ilvl w:val="1"/>
                <w:numId w:val="2"/>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توقعات وقوائم التدفق النقدي</w:t>
            </w:r>
          </w:p>
          <w:p w14:paraId="43312A49" w14:textId="77777777" w:rsidR="00CD011B" w:rsidRPr="00596A92" w:rsidRDefault="00000000">
            <w:pPr>
              <w:pStyle w:val="ListParagraph"/>
              <w:numPr>
                <w:ilvl w:val="1"/>
                <w:numId w:val="2"/>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تحليل نقطة التعادل</w:t>
            </w:r>
          </w:p>
          <w:p w14:paraId="50300983" w14:textId="77777777" w:rsidR="00CD011B" w:rsidRPr="00596A92" w:rsidRDefault="00000000">
            <w:p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لشركة الشخص الواحد المحددة.</w:t>
            </w:r>
          </w:p>
          <w:p w14:paraId="5DE9BC02" w14:textId="77777777" w:rsidR="00CD011B" w:rsidRPr="00596A92" w:rsidRDefault="00000000">
            <w:pPr>
              <w:pStyle w:val="ListParagraph"/>
              <w:numPr>
                <w:ilvl w:val="0"/>
                <w:numId w:val="2"/>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lastRenderedPageBreak/>
              <w:t xml:space="preserve">توقعات وقائمة </w:t>
            </w:r>
            <w:r w:rsidRPr="00596A92">
              <w:rPr>
                <w:rFonts w:ascii="Sakkal Majalla" w:hAnsi="Sakkal Majalla" w:cs="Sakkal Majalla"/>
                <w:sz w:val="24"/>
                <w:szCs w:val="24"/>
                <w:rtl/>
                <w:lang w:eastAsia="ar-SA" w:bidi="ar-JO"/>
              </w:rPr>
              <w:t>دقيقتان</w:t>
            </w:r>
            <w:r w:rsidRPr="00596A92">
              <w:rPr>
                <w:rFonts w:ascii="Sakkal Majalla" w:hAnsi="Sakkal Majalla" w:cs="Sakkal Majalla"/>
                <w:sz w:val="24"/>
                <w:szCs w:val="24"/>
                <w:rtl/>
                <w:lang w:eastAsia="ar-SA" w:bidi="ar-MA"/>
              </w:rPr>
              <w:t xml:space="preserve"> للتدفق النقدي ومخطط وحساب نقطة التعادل.</w:t>
            </w:r>
          </w:p>
          <w:p w14:paraId="6ADE7543" w14:textId="77777777" w:rsidR="00CD011B" w:rsidRPr="00596A92" w:rsidRDefault="00000000">
            <w:pPr>
              <w:pStyle w:val="ListParagraph"/>
              <w:numPr>
                <w:ilvl w:val="0"/>
                <w:numId w:val="2"/>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JO"/>
              </w:rPr>
              <w:t xml:space="preserve">إجراء </w:t>
            </w:r>
            <w:r w:rsidRPr="00596A92">
              <w:rPr>
                <w:rFonts w:ascii="Sakkal Majalla" w:hAnsi="Sakkal Majalla" w:cs="Sakkal Majalla"/>
                <w:sz w:val="24"/>
                <w:szCs w:val="24"/>
                <w:rtl/>
                <w:lang w:eastAsia="ar-SA" w:bidi="ar-MA"/>
              </w:rPr>
              <w:t xml:space="preserve">حسابات </w:t>
            </w:r>
            <w:r w:rsidRPr="00596A92">
              <w:rPr>
                <w:rFonts w:ascii="Sakkal Majalla" w:hAnsi="Sakkal Majalla" w:cs="Sakkal Majalla"/>
                <w:sz w:val="24"/>
                <w:szCs w:val="24"/>
                <w:rtl/>
                <w:lang w:eastAsia="ar-SA" w:bidi="ar-JO"/>
              </w:rPr>
              <w:t>وتحليلات</w:t>
            </w:r>
            <w:r w:rsidRPr="00596A92">
              <w:rPr>
                <w:rFonts w:ascii="Sakkal Majalla" w:hAnsi="Sakkal Majalla" w:cs="Sakkal Majalla"/>
                <w:sz w:val="24"/>
                <w:szCs w:val="24"/>
                <w:rtl/>
                <w:lang w:eastAsia="ar-SA" w:bidi="ar-MA"/>
              </w:rPr>
              <w:t xml:space="preserve"> متعمق</w:t>
            </w:r>
            <w:r w:rsidRPr="00596A92">
              <w:rPr>
                <w:rFonts w:ascii="Sakkal Majalla" w:hAnsi="Sakkal Majalla" w:cs="Sakkal Majalla"/>
                <w:sz w:val="24"/>
                <w:szCs w:val="24"/>
                <w:rtl/>
                <w:lang w:eastAsia="ar-SA" w:bidi="ar-JO"/>
              </w:rPr>
              <w:t>ة</w:t>
            </w:r>
            <w:r w:rsidRPr="00596A92">
              <w:rPr>
                <w:rFonts w:ascii="Sakkal Majalla" w:hAnsi="Sakkal Majalla" w:cs="Sakkal Majalla"/>
                <w:sz w:val="24"/>
                <w:szCs w:val="24"/>
                <w:rtl/>
                <w:lang w:eastAsia="ar-SA" w:bidi="ar-MA"/>
              </w:rPr>
              <w:t xml:space="preserve"> باستخدام البيانات من توقعات وقوائم التدفق النقدي وتحليل نقاط التعادل لشركة الشخص الواحد، لتحديد المخاطر التي تتعرض لها الشركة. يجب أن تُثبت فهمك للمخاطر الشائعة؛ مثل زيادة التكاليف الثابتة أو المتغيرة، وانخفاض سعر البيع، وانخفاض إيرادات المبيعات، وما إلى ذلك</w:t>
            </w:r>
          </w:p>
          <w:p w14:paraId="734571B0" w14:textId="77777777" w:rsidR="00CD011B" w:rsidRPr="00596A92" w:rsidRDefault="00000000">
            <w:pPr>
              <w:pStyle w:val="ListParagraph"/>
              <w:numPr>
                <w:ilvl w:val="0"/>
                <w:numId w:val="2"/>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فحص مفصل للعوامل التي تؤثر </w:t>
            </w:r>
            <w:r w:rsidRPr="00596A92">
              <w:rPr>
                <w:rFonts w:ascii="Sakkal Majalla" w:hAnsi="Sakkal Majalla" w:cs="Sakkal Majalla"/>
                <w:sz w:val="24"/>
                <w:szCs w:val="24"/>
                <w:rtl/>
                <w:lang w:eastAsia="ar-SA" w:bidi="ar-JO"/>
              </w:rPr>
              <w:t>في</w:t>
            </w:r>
            <w:r w:rsidRPr="00596A92">
              <w:rPr>
                <w:rFonts w:ascii="Sakkal Majalla" w:hAnsi="Sakkal Majalla" w:cs="Sakkal Majalla"/>
                <w:sz w:val="24"/>
                <w:szCs w:val="24"/>
                <w:rtl/>
                <w:lang w:eastAsia="ar-SA" w:bidi="ar-MA"/>
              </w:rPr>
              <w:t xml:space="preserve"> مخاطر الأعمال.</w:t>
            </w:r>
          </w:p>
          <w:p w14:paraId="4A2771EF" w14:textId="77777777" w:rsidR="00CD011B" w:rsidRPr="00596A92" w:rsidRDefault="00000000">
            <w:pPr>
              <w:pStyle w:val="ListParagraph"/>
              <w:numPr>
                <w:ilvl w:val="0"/>
                <w:numId w:val="2"/>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مجموعة كبيرة من الاستنتاجات والإجراءات التي يمكن أن تتخذها الشركة لمعالجة هذه المخاطر، بناءً على تحليل حساباتك.</w:t>
            </w:r>
          </w:p>
        </w:tc>
      </w:tr>
      <w:tr w:rsidR="00CD011B" w:rsidRPr="00596A92" w14:paraId="0AA692F0"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tcPr>
          <w:p w14:paraId="5DD62B03" w14:textId="77777777" w:rsidR="00CD011B" w:rsidRPr="00596A92" w:rsidRDefault="00000000">
            <w:pPr>
              <w:bidi/>
              <w:rPr>
                <w:rFonts w:ascii="Sakkal Majalla" w:hAnsi="Sakkal Majalla" w:cs="Sakkal Majalla"/>
                <w:b/>
                <w:bCs/>
                <w:sz w:val="24"/>
                <w:szCs w:val="24"/>
              </w:rPr>
            </w:pPr>
            <w:r w:rsidRPr="00596A92">
              <w:rPr>
                <w:rFonts w:ascii="Sakkal Majalla" w:hAnsi="Sakkal Majalla" w:cs="Sakkal Majalla"/>
                <w:b/>
                <w:bCs/>
                <w:sz w:val="24"/>
                <w:szCs w:val="24"/>
                <w:rtl/>
                <w:lang w:eastAsia="ar-SA" w:bidi="ar-MA"/>
              </w:rPr>
              <w:lastRenderedPageBreak/>
              <w:t xml:space="preserve">المهمة </w:t>
            </w:r>
            <w:r w:rsidRPr="00596A92">
              <w:rPr>
                <w:rFonts w:ascii="Sakkal Majalla" w:hAnsi="Sakkal Majalla" w:cs="Sakkal Majalla"/>
                <w:b/>
                <w:bCs/>
                <w:sz w:val="24"/>
                <w:szCs w:val="24"/>
                <w:lang w:eastAsia="ar-SA" w:bidi="ar-MA"/>
              </w:rPr>
              <w:t>2</w:t>
            </w:r>
          </w:p>
        </w:tc>
        <w:tc>
          <w:tcPr>
            <w:tcW w:w="6945" w:type="dxa"/>
            <w:tcBorders>
              <w:top w:val="single" w:sz="4" w:space="0" w:color="000000"/>
              <w:left w:val="single" w:sz="4" w:space="0" w:color="000000"/>
              <w:bottom w:val="single" w:sz="4" w:space="0" w:color="000000"/>
              <w:right w:val="single" w:sz="4" w:space="0" w:color="000000"/>
            </w:tcBorders>
          </w:tcPr>
          <w:p w14:paraId="7C3CF42B"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 xml:space="preserve">يجب أن يتضمن </w:t>
            </w:r>
            <w:r w:rsidRPr="00596A92">
              <w:rPr>
                <w:rFonts w:ascii="Sakkal Majalla" w:hAnsi="Sakkal Majalla" w:cs="Sakkal Majalla"/>
                <w:b/>
                <w:bCs/>
                <w:sz w:val="24"/>
                <w:szCs w:val="24"/>
                <w:rtl/>
                <w:lang w:eastAsia="ar-SA" w:bidi="ar-MA"/>
              </w:rPr>
              <w:t>الجزء الثاني</w:t>
            </w:r>
            <w:r w:rsidRPr="00596A92">
              <w:rPr>
                <w:rFonts w:ascii="Sakkal Majalla" w:hAnsi="Sakkal Majalla" w:cs="Sakkal Majalla"/>
                <w:sz w:val="24"/>
                <w:szCs w:val="24"/>
                <w:rtl/>
                <w:lang w:eastAsia="ar-SA" w:bidi="ar-MA"/>
              </w:rPr>
              <w:t xml:space="preserve"> من تقريرك المالي الآتي:</w:t>
            </w:r>
          </w:p>
          <w:p w14:paraId="49700CE8" w14:textId="77777777" w:rsidR="00CD011B" w:rsidRPr="002E4797" w:rsidRDefault="00CD011B">
            <w:pPr>
              <w:bidi/>
              <w:rPr>
                <w:rFonts w:ascii="Sakkal Majalla" w:hAnsi="Sakkal Majalla" w:cs="Sakkal Majalla"/>
                <w:sz w:val="18"/>
                <w:szCs w:val="18"/>
              </w:rPr>
            </w:pPr>
          </w:p>
          <w:p w14:paraId="6AAC00B6" w14:textId="77777777" w:rsidR="00CD011B" w:rsidRPr="00596A92" w:rsidRDefault="00000000">
            <w:pPr>
              <w:pStyle w:val="ListParagraph"/>
              <w:numPr>
                <w:ilvl w:val="0"/>
                <w:numId w:val="3"/>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شرح الغرض والمكونات الرئيسة من ما يأتي:</w:t>
            </w:r>
          </w:p>
          <w:p w14:paraId="63A43D8D"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قوائم الدخل الشامل</w:t>
            </w:r>
          </w:p>
          <w:p w14:paraId="2EDA3898"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قوائم المركز المالي</w:t>
            </w:r>
          </w:p>
          <w:p w14:paraId="04B9E80E" w14:textId="77777777" w:rsidR="00CD011B" w:rsidRPr="00596A92" w:rsidRDefault="00000000">
            <w:pPr>
              <w:pStyle w:val="ListParagraph"/>
              <w:numPr>
                <w:ilvl w:val="0"/>
                <w:numId w:val="3"/>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باستخدام البيانات المالية من شركة الشخص الواحد، يجب عليك إعداد الآتي بدقة:</w:t>
            </w:r>
          </w:p>
          <w:p w14:paraId="6B08037A"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قائمة الدخل الشامل</w:t>
            </w:r>
          </w:p>
          <w:p w14:paraId="2D7A4779"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قائمة المركز المالي</w:t>
            </w:r>
          </w:p>
          <w:p w14:paraId="4714B304" w14:textId="77777777" w:rsidR="00CD011B" w:rsidRPr="00596A92" w:rsidRDefault="00000000">
            <w:pPr>
              <w:pStyle w:val="ListParagraph"/>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ويجب قبولها بشكل احترافي وبتنسيق عمودي</w:t>
            </w:r>
          </w:p>
          <w:p w14:paraId="002473ED" w14:textId="77777777" w:rsidR="00CD011B" w:rsidRPr="00596A92" w:rsidRDefault="00000000">
            <w:pPr>
              <w:pStyle w:val="ListParagraph"/>
              <w:numPr>
                <w:ilvl w:val="0"/>
                <w:numId w:val="3"/>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بالنسبة لكل قائمة من القوائم المذكورة أعلاه، تحتاج إلى إجراء تعديلات على الآتي:</w:t>
            </w:r>
          </w:p>
          <w:p w14:paraId="11800BEA"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الإهلاك</w:t>
            </w:r>
          </w:p>
          <w:p w14:paraId="7855C80D"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المدفوعات المقدمة</w:t>
            </w:r>
          </w:p>
          <w:p w14:paraId="0DE8A433"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المستحقات</w:t>
            </w:r>
          </w:p>
          <w:p w14:paraId="30EFFFC9" w14:textId="77777777" w:rsidR="00CD011B" w:rsidRPr="00596A92" w:rsidRDefault="00000000">
            <w:pPr>
              <w:pStyle w:val="ListParagraph"/>
              <w:numPr>
                <w:ilvl w:val="1"/>
                <w:numId w:val="3"/>
              </w:numPr>
              <w:bidi/>
              <w:ind w:left="1080"/>
              <w:rPr>
                <w:rFonts w:ascii="Sakkal Majalla" w:hAnsi="Sakkal Majalla" w:cs="Sakkal Majalla"/>
                <w:sz w:val="24"/>
                <w:szCs w:val="24"/>
              </w:rPr>
            </w:pPr>
            <w:r w:rsidRPr="00596A92">
              <w:rPr>
                <w:rFonts w:ascii="Sakkal Majalla" w:hAnsi="Sakkal Majalla" w:cs="Sakkal Majalla"/>
                <w:sz w:val="24"/>
                <w:szCs w:val="24"/>
                <w:rtl/>
                <w:lang w:eastAsia="ar-SA" w:bidi="ar-MA"/>
              </w:rPr>
              <w:t>التغييرات في رأس المال</w:t>
            </w:r>
          </w:p>
          <w:p w14:paraId="023491E6" w14:textId="77777777" w:rsidR="00CD011B" w:rsidRPr="00596A92" w:rsidRDefault="00000000">
            <w:pPr>
              <w:pStyle w:val="ListParagraph"/>
              <w:numPr>
                <w:ilvl w:val="0"/>
                <w:numId w:val="3"/>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حسابات النسبة الدقيقة (قياس الربحية والسيولة والكفاءة)، باستخدام البيانات التي استخرجتها من القوائم أعلاه.</w:t>
            </w:r>
          </w:p>
          <w:p w14:paraId="35CDC9CC" w14:textId="77777777" w:rsidR="00CD011B" w:rsidRPr="00596A92" w:rsidRDefault="00000000">
            <w:pPr>
              <w:pStyle w:val="ListParagraph"/>
              <w:numPr>
                <w:ilvl w:val="0"/>
                <w:numId w:val="3"/>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تحليل أداء الأعمال، أي فحص مفصل لحسابات النسبة.</w:t>
            </w:r>
          </w:p>
          <w:p w14:paraId="32C35527" w14:textId="77777777" w:rsidR="00CD011B" w:rsidRPr="00596A92" w:rsidRDefault="00000000">
            <w:pPr>
              <w:pStyle w:val="ListParagraph"/>
              <w:numPr>
                <w:ilvl w:val="0"/>
                <w:numId w:val="3"/>
              </w:numPr>
              <w:bidi/>
              <w:ind w:left="360"/>
              <w:rPr>
                <w:rFonts w:ascii="Sakkal Majalla" w:hAnsi="Sakkal Majalla" w:cs="Sakkal Majalla"/>
                <w:sz w:val="24"/>
                <w:szCs w:val="24"/>
              </w:rPr>
            </w:pPr>
            <w:r w:rsidRPr="00596A92">
              <w:rPr>
                <w:rFonts w:ascii="Sakkal Majalla" w:hAnsi="Sakkal Majalla" w:cs="Sakkal Majalla"/>
                <w:sz w:val="24"/>
                <w:szCs w:val="24"/>
                <w:rtl/>
                <w:lang w:eastAsia="ar-SA" w:bidi="ar-MA"/>
              </w:rPr>
              <w:t>مجموعة كبيرة من التوصيات المبررة لتحسين أداء الأعمال، بناءً على نتائج تحليل النِسَب.</w:t>
            </w:r>
          </w:p>
        </w:tc>
      </w:tr>
      <w:tr w:rsidR="00CD011B" w:rsidRPr="00596A92" w14:paraId="1A3E909B" w14:textId="77777777" w:rsidTr="00596A92">
        <w:tc>
          <w:tcPr>
            <w:tcW w:w="2861" w:type="dxa"/>
            <w:tcBorders>
              <w:top w:val="single" w:sz="4" w:space="0" w:color="000000"/>
              <w:left w:val="single" w:sz="4" w:space="0" w:color="000000"/>
              <w:bottom w:val="single" w:sz="4" w:space="0" w:color="000000"/>
              <w:right w:val="single" w:sz="4" w:space="0" w:color="000000"/>
            </w:tcBorders>
            <w:shd w:val="clear" w:color="auto" w:fill="D9D9D9"/>
          </w:tcPr>
          <w:p w14:paraId="335FA587"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t>قائمة التحقق من الأدلة المطلوبة</w:t>
            </w:r>
          </w:p>
        </w:tc>
        <w:tc>
          <w:tcPr>
            <w:tcW w:w="6945" w:type="dxa"/>
            <w:tcBorders>
              <w:top w:val="single" w:sz="4" w:space="0" w:color="000000"/>
              <w:left w:val="single" w:sz="4" w:space="0" w:color="000000"/>
              <w:bottom w:val="single" w:sz="4" w:space="0" w:color="000000"/>
              <w:right w:val="single" w:sz="4" w:space="0" w:color="000000"/>
            </w:tcBorders>
          </w:tcPr>
          <w:p w14:paraId="775E098D"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تقرير مالي يتضمن الآتي:</w:t>
            </w:r>
          </w:p>
          <w:p w14:paraId="6DA15A6F"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توقعات وقوائم التدفق النقدي</w:t>
            </w:r>
          </w:p>
          <w:p w14:paraId="62174A09"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تحليل نقطة التعادل</w:t>
            </w:r>
          </w:p>
          <w:p w14:paraId="328022E6"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المخاطر والحلول الممكنة</w:t>
            </w:r>
          </w:p>
          <w:p w14:paraId="78C78D0B"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قائمة الدخل الشامل</w:t>
            </w:r>
          </w:p>
          <w:p w14:paraId="1A7AE7BE"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قائمة المركز المالي</w:t>
            </w:r>
          </w:p>
          <w:p w14:paraId="78192A87"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تحليل النِسَب</w:t>
            </w:r>
          </w:p>
          <w:p w14:paraId="78817A52" w14:textId="77777777" w:rsidR="00CD011B" w:rsidRPr="00596A92" w:rsidRDefault="00000000">
            <w:pPr>
              <w:pStyle w:val="ListParagraph"/>
              <w:numPr>
                <w:ilvl w:val="0"/>
                <w:numId w:val="4"/>
              </w:numPr>
              <w:bidi/>
              <w:rPr>
                <w:rFonts w:ascii="Sakkal Majalla" w:hAnsi="Sakkal Majalla" w:cs="Sakkal Majalla"/>
                <w:sz w:val="24"/>
                <w:szCs w:val="24"/>
              </w:rPr>
            </w:pPr>
            <w:r w:rsidRPr="00596A92">
              <w:rPr>
                <w:rFonts w:ascii="Sakkal Majalla" w:hAnsi="Sakkal Majalla" w:cs="Sakkal Majalla"/>
                <w:sz w:val="24"/>
                <w:szCs w:val="24"/>
                <w:rtl/>
                <w:lang w:eastAsia="ar-SA" w:bidi="ar-MA"/>
              </w:rPr>
              <w:t>توصيات حول كيفية تحسين أداء الأعمال.</w:t>
            </w:r>
          </w:p>
        </w:tc>
      </w:tr>
    </w:tbl>
    <w:p w14:paraId="6D3E44AD" w14:textId="77777777" w:rsidR="00CD011B" w:rsidRPr="002E4797" w:rsidRDefault="00CD011B">
      <w:pPr>
        <w:bidi/>
        <w:rPr>
          <w:rFonts w:ascii="Sakkal Majalla" w:hAnsi="Sakkal Majalla" w:cs="Sakkal Majalla"/>
          <w:sz w:val="18"/>
          <w:szCs w:val="18"/>
          <w:lang w:bidi="ar-EG"/>
        </w:rPr>
      </w:pPr>
    </w:p>
    <w:p w14:paraId="5DF764A4" w14:textId="77777777" w:rsidR="006747F6" w:rsidRDefault="006747F6">
      <w:pPr>
        <w:bidi/>
      </w:pPr>
      <w:r>
        <w:br w:type="page"/>
      </w:r>
    </w:p>
    <w:tbl>
      <w:tblPr>
        <w:bidiVisual/>
        <w:tblW w:w="9806" w:type="dxa"/>
        <w:tblInd w:w="-172" w:type="dxa"/>
        <w:tblLayout w:type="fixed"/>
        <w:tblLook w:val="0000" w:firstRow="0" w:lastRow="0" w:firstColumn="0" w:lastColumn="0" w:noHBand="0" w:noVBand="0"/>
      </w:tblPr>
      <w:tblGrid>
        <w:gridCol w:w="1753"/>
        <w:gridCol w:w="8053"/>
      </w:tblGrid>
      <w:tr w:rsidR="00CD011B" w:rsidRPr="00596A92" w14:paraId="369582C8" w14:textId="77777777" w:rsidTr="006747F6">
        <w:tc>
          <w:tcPr>
            <w:tcW w:w="9806"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8DD8DCC" w14:textId="151EE9AE" w:rsidR="00CD011B" w:rsidRPr="00596A92" w:rsidRDefault="00000000">
            <w:pPr>
              <w:bidi/>
              <w:rPr>
                <w:rFonts w:ascii="Sakkal Majalla" w:hAnsi="Sakkal Majalla" w:cs="Sakkal Majalla"/>
                <w:sz w:val="24"/>
                <w:szCs w:val="24"/>
              </w:rPr>
            </w:pPr>
            <w:r w:rsidRPr="00596A92">
              <w:rPr>
                <w:rFonts w:ascii="Sakkal Majalla" w:hAnsi="Sakkal Majalla" w:cs="Sakkal Majalla"/>
                <w:b/>
                <w:bCs/>
                <w:sz w:val="24"/>
                <w:szCs w:val="24"/>
                <w:rtl/>
                <w:lang w:eastAsia="ar-SA" w:bidi="ar-MA"/>
              </w:rPr>
              <w:lastRenderedPageBreak/>
              <w:t>المعايير التي تشملها هذه المهمة:</w:t>
            </w:r>
          </w:p>
        </w:tc>
      </w:tr>
      <w:tr w:rsidR="00CD011B" w:rsidRPr="00596A92" w14:paraId="48516FE2" w14:textId="77777777" w:rsidTr="006747F6">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C70AED"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مرجع الوحدة/المعايير</w:t>
            </w:r>
          </w:p>
        </w:tc>
        <w:tc>
          <w:tcPr>
            <w:tcW w:w="80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FAD887" w14:textId="77777777" w:rsidR="00CD011B" w:rsidRPr="00596A92" w:rsidRDefault="00000000">
            <w:pPr>
              <w:bidi/>
              <w:rPr>
                <w:rFonts w:ascii="Sakkal Majalla" w:hAnsi="Sakkal Majalla" w:cs="Sakkal Majalla"/>
                <w:sz w:val="24"/>
                <w:szCs w:val="24"/>
              </w:rPr>
            </w:pPr>
            <w:r w:rsidRPr="00596A92">
              <w:rPr>
                <w:rFonts w:ascii="Sakkal Majalla" w:hAnsi="Sakkal Majalla" w:cs="Sakkal Majalla"/>
                <w:sz w:val="24"/>
                <w:szCs w:val="24"/>
                <w:rtl/>
                <w:lang w:eastAsia="ar-SA" w:bidi="ar-MA"/>
              </w:rPr>
              <w:t>لتحقيق المعايير، يجب عليك إثبات قدرتك على ما يأتي:</w:t>
            </w:r>
          </w:p>
        </w:tc>
      </w:tr>
      <w:tr w:rsidR="00CD011B" w:rsidRPr="00596A92" w14:paraId="2FBE4DB2" w14:textId="77777777" w:rsidTr="006747F6">
        <w:tc>
          <w:tcPr>
            <w:tcW w:w="1753" w:type="dxa"/>
            <w:tcBorders>
              <w:top w:val="single" w:sz="4" w:space="0" w:color="000000"/>
              <w:left w:val="single" w:sz="4" w:space="0" w:color="000000"/>
              <w:bottom w:val="single" w:sz="4" w:space="0" w:color="000000"/>
              <w:right w:val="single" w:sz="4" w:space="0" w:color="000000"/>
            </w:tcBorders>
            <w:vAlign w:val="center"/>
          </w:tcPr>
          <w:p w14:paraId="773E1DD2" w14:textId="77777777" w:rsidR="00CD011B" w:rsidRPr="00596A92" w:rsidRDefault="00000000" w:rsidP="002E4797">
            <w:pPr>
              <w:bidi/>
              <w:ind w:left="-5" w:firstLine="5"/>
              <w:rPr>
                <w:rFonts w:ascii="Sakkal Majalla" w:hAnsi="Sakkal Majalla" w:cs="Sakkal Majalla"/>
                <w:sz w:val="24"/>
                <w:szCs w:val="24"/>
              </w:rPr>
            </w:pPr>
            <w:r w:rsidRPr="00596A92">
              <w:rPr>
                <w:rFonts w:ascii="Sakkal Majalla" w:eastAsiaTheme="minorHAnsi" w:hAnsi="Sakkal Majalla" w:cs="Sakkal Majalla"/>
                <w:sz w:val="24"/>
                <w:szCs w:val="24"/>
                <w:lang w:eastAsia="ar-SA" w:bidi="ar-MA"/>
              </w:rPr>
              <w:t>3/</w:t>
            </w:r>
            <w:proofErr w:type="gramStart"/>
            <w:r w:rsidRPr="00596A92">
              <w:rPr>
                <w:rFonts w:ascii="Sakkal Majalla" w:eastAsiaTheme="minorHAnsi" w:hAnsi="Sakkal Majalla" w:cs="Sakkal Majalla"/>
                <w:sz w:val="24"/>
                <w:szCs w:val="24"/>
                <w:lang w:val="en-US" w:eastAsia="ar-SA" w:bidi="en-US"/>
              </w:rPr>
              <w:t>B.D</w:t>
            </w:r>
            <w:proofErr w:type="gramEnd"/>
            <w:r w:rsidRPr="00596A92">
              <w:rPr>
                <w:rFonts w:ascii="Sakkal Majalla" w:eastAsiaTheme="minorHAnsi" w:hAnsi="Sakkal Majalla" w:cs="Sakkal Majalla"/>
                <w:sz w:val="24"/>
                <w:szCs w:val="24"/>
                <w:lang w:eastAsia="ar-SA" w:bidi="ar-MA"/>
              </w:rPr>
              <w:t>2</w:t>
            </w:r>
          </w:p>
        </w:tc>
        <w:tc>
          <w:tcPr>
            <w:tcW w:w="8053" w:type="dxa"/>
            <w:tcBorders>
              <w:top w:val="single" w:sz="4" w:space="0" w:color="000000"/>
              <w:left w:val="single" w:sz="4" w:space="0" w:color="000000"/>
              <w:bottom w:val="single" w:sz="4" w:space="0" w:color="000000"/>
              <w:right w:val="single" w:sz="4" w:space="0" w:color="000000"/>
            </w:tcBorders>
            <w:vAlign w:val="center"/>
          </w:tcPr>
          <w:p w14:paraId="250AF0A2" w14:textId="77777777" w:rsidR="00CD011B" w:rsidRPr="00596A92" w:rsidRDefault="00000000" w:rsidP="002E4797">
            <w:pPr>
              <w:widowControl w:val="0"/>
              <w:bidi/>
              <w:spacing w:line="276" w:lineRule="auto"/>
              <w:rPr>
                <w:rFonts w:ascii="Sakkal Majalla" w:hAnsi="Sakkal Majalla" w:cs="Sakkal Majalla"/>
                <w:sz w:val="24"/>
                <w:szCs w:val="24"/>
              </w:rPr>
            </w:pPr>
            <w:r w:rsidRPr="00596A92">
              <w:rPr>
                <w:rFonts w:ascii="Sakkal Majalla" w:hAnsi="Sakkal Majalla" w:cs="Sakkal Majalla"/>
                <w:sz w:val="24"/>
                <w:szCs w:val="24"/>
                <w:rtl/>
                <w:lang w:eastAsia="ar-SA" w:bidi="ar-MA"/>
              </w:rPr>
              <w:t>تقييم تأثير العوامل المختلفة في المخاطر المالية في سياق أعمال معين.</w:t>
            </w:r>
          </w:p>
        </w:tc>
      </w:tr>
      <w:tr w:rsidR="00CD011B" w:rsidRPr="00596A92" w14:paraId="3DE58EF2" w14:textId="77777777" w:rsidTr="006747F6">
        <w:tc>
          <w:tcPr>
            <w:tcW w:w="1753" w:type="dxa"/>
            <w:tcBorders>
              <w:top w:val="single" w:sz="4" w:space="0" w:color="000000"/>
              <w:left w:val="single" w:sz="4" w:space="0" w:color="000000"/>
              <w:bottom w:val="single" w:sz="4" w:space="0" w:color="000000"/>
              <w:right w:val="single" w:sz="4" w:space="0" w:color="000000"/>
            </w:tcBorders>
            <w:vAlign w:val="center"/>
          </w:tcPr>
          <w:p w14:paraId="32B76D26" w14:textId="77777777" w:rsidR="00CD011B" w:rsidRPr="00596A92" w:rsidRDefault="00000000" w:rsidP="002E4797">
            <w:pPr>
              <w:bidi/>
              <w:ind w:left="-5" w:firstLine="5"/>
              <w:rPr>
                <w:rFonts w:ascii="Sakkal Majalla" w:hAnsi="Sakkal Majalla" w:cs="Sakkal Majalla"/>
                <w:sz w:val="24"/>
                <w:szCs w:val="24"/>
              </w:rPr>
            </w:pPr>
            <w:r w:rsidRPr="00596A92">
              <w:rPr>
                <w:rFonts w:ascii="Sakkal Majalla" w:eastAsiaTheme="minorHAnsi" w:hAnsi="Sakkal Majalla" w:cs="Sakkal Majalla"/>
                <w:sz w:val="24"/>
                <w:szCs w:val="24"/>
                <w:lang w:eastAsia="ar-SA" w:bidi="ar-MA"/>
              </w:rPr>
              <w:t>3/</w:t>
            </w:r>
            <w:r w:rsidRPr="00596A92">
              <w:rPr>
                <w:rFonts w:ascii="Sakkal Majalla" w:eastAsiaTheme="minorHAnsi" w:hAnsi="Sakkal Majalla" w:cs="Sakkal Majalla"/>
                <w:sz w:val="24"/>
                <w:szCs w:val="24"/>
                <w:lang w:val="en-US" w:eastAsia="ar-SA" w:bidi="en-US"/>
              </w:rPr>
              <w:t>B.M</w:t>
            </w:r>
            <w:r w:rsidRPr="00596A92">
              <w:rPr>
                <w:rFonts w:ascii="Sakkal Majalla" w:eastAsiaTheme="minorHAnsi" w:hAnsi="Sakkal Majalla" w:cs="Sakkal Majalla"/>
                <w:sz w:val="24"/>
                <w:szCs w:val="24"/>
                <w:lang w:eastAsia="ar-SA" w:bidi="ar-MA"/>
              </w:rPr>
              <w:t>2</w:t>
            </w:r>
          </w:p>
        </w:tc>
        <w:tc>
          <w:tcPr>
            <w:tcW w:w="8053" w:type="dxa"/>
            <w:tcBorders>
              <w:top w:val="single" w:sz="4" w:space="0" w:color="000000"/>
              <w:left w:val="single" w:sz="4" w:space="0" w:color="000000"/>
              <w:bottom w:val="single" w:sz="4" w:space="0" w:color="000000"/>
              <w:right w:val="single" w:sz="4" w:space="0" w:color="000000"/>
            </w:tcBorders>
            <w:vAlign w:val="center"/>
          </w:tcPr>
          <w:p w14:paraId="41E30938" w14:textId="77777777" w:rsidR="00CD011B" w:rsidRPr="00596A92" w:rsidRDefault="00000000" w:rsidP="002E4797">
            <w:pPr>
              <w:widowControl w:val="0"/>
              <w:bidi/>
              <w:spacing w:line="276" w:lineRule="auto"/>
              <w:rPr>
                <w:rFonts w:ascii="Sakkal Majalla" w:hAnsi="Sakkal Majalla" w:cs="Sakkal Majalla"/>
                <w:sz w:val="24"/>
                <w:szCs w:val="24"/>
              </w:rPr>
            </w:pPr>
            <w:r w:rsidRPr="00596A92">
              <w:rPr>
                <w:rFonts w:ascii="Sakkal Majalla" w:hAnsi="Sakkal Majalla" w:cs="Sakkal Majalla"/>
                <w:sz w:val="24"/>
                <w:szCs w:val="24"/>
                <w:rtl/>
                <w:lang w:eastAsia="ar-SA" w:bidi="ar-MA"/>
              </w:rPr>
              <w:t>تحليل العوامل التي تؤثر في المخاطر المالية في سياق أعمال محدد.</w:t>
            </w:r>
          </w:p>
        </w:tc>
      </w:tr>
      <w:tr w:rsidR="00CD011B" w:rsidRPr="00596A92" w14:paraId="33AFB35A" w14:textId="77777777" w:rsidTr="006747F6">
        <w:tc>
          <w:tcPr>
            <w:tcW w:w="1753" w:type="dxa"/>
            <w:tcBorders>
              <w:top w:val="single" w:sz="4" w:space="0" w:color="000000"/>
              <w:left w:val="single" w:sz="4" w:space="0" w:color="000000"/>
              <w:bottom w:val="single" w:sz="4" w:space="0" w:color="000000"/>
              <w:right w:val="single" w:sz="4" w:space="0" w:color="000000"/>
            </w:tcBorders>
            <w:vAlign w:val="center"/>
          </w:tcPr>
          <w:p w14:paraId="2AA9BF72" w14:textId="77777777" w:rsidR="00CD011B" w:rsidRPr="00596A92" w:rsidRDefault="00000000" w:rsidP="002E4797">
            <w:pPr>
              <w:bidi/>
              <w:rPr>
                <w:rFonts w:ascii="Sakkal Majalla" w:hAnsi="Sakkal Majalla" w:cs="Sakkal Majalla"/>
                <w:sz w:val="24"/>
                <w:szCs w:val="24"/>
              </w:rPr>
            </w:pPr>
            <w:r w:rsidRPr="00596A92">
              <w:rPr>
                <w:rFonts w:ascii="Sakkal Majalla" w:eastAsia="Calibri" w:hAnsi="Sakkal Majalla" w:cs="Sakkal Majalla"/>
                <w:sz w:val="24"/>
                <w:szCs w:val="24"/>
                <w:lang w:eastAsia="ar-SA" w:bidi="ar-MA"/>
              </w:rPr>
              <w:t>3/</w:t>
            </w:r>
            <w:proofErr w:type="gramStart"/>
            <w:r w:rsidRPr="00596A92">
              <w:rPr>
                <w:rFonts w:ascii="Sakkal Majalla" w:eastAsia="Calibri" w:hAnsi="Sakkal Majalla" w:cs="Sakkal Majalla"/>
                <w:sz w:val="24"/>
                <w:szCs w:val="24"/>
                <w:lang w:val="en-US" w:eastAsia="ar-SA" w:bidi="en-US"/>
              </w:rPr>
              <w:t>B.P</w:t>
            </w:r>
            <w:proofErr w:type="gramEnd"/>
            <w:r w:rsidRPr="00596A92">
              <w:rPr>
                <w:rFonts w:ascii="Sakkal Majalla" w:eastAsia="Calibri" w:hAnsi="Sakkal Majalla" w:cs="Sakkal Majalla"/>
                <w:sz w:val="24"/>
                <w:szCs w:val="24"/>
                <w:lang w:eastAsia="ar-SA" w:bidi="ar-MA"/>
              </w:rPr>
              <w:t>4</w:t>
            </w:r>
          </w:p>
        </w:tc>
        <w:tc>
          <w:tcPr>
            <w:tcW w:w="8053" w:type="dxa"/>
            <w:tcBorders>
              <w:top w:val="single" w:sz="4" w:space="0" w:color="000000"/>
              <w:left w:val="single" w:sz="4" w:space="0" w:color="000000"/>
              <w:bottom w:val="single" w:sz="4" w:space="0" w:color="000000"/>
              <w:right w:val="single" w:sz="4" w:space="0" w:color="000000"/>
            </w:tcBorders>
            <w:vAlign w:val="center"/>
          </w:tcPr>
          <w:p w14:paraId="4D22309C" w14:textId="77777777" w:rsidR="00CD011B" w:rsidRPr="00596A92" w:rsidRDefault="00000000" w:rsidP="002E4797">
            <w:pPr>
              <w:widowControl w:val="0"/>
              <w:bidi/>
              <w:spacing w:line="276" w:lineRule="auto"/>
              <w:rPr>
                <w:rFonts w:ascii="Sakkal Majalla" w:hAnsi="Sakkal Majalla" w:cs="Sakkal Majalla"/>
                <w:sz w:val="24"/>
                <w:szCs w:val="24"/>
              </w:rPr>
            </w:pPr>
            <w:r w:rsidRPr="00596A92">
              <w:rPr>
                <w:rFonts w:ascii="Sakkal Majalla" w:hAnsi="Sakkal Majalla" w:cs="Sakkal Majalla"/>
                <w:sz w:val="24"/>
                <w:szCs w:val="24"/>
                <w:rtl/>
                <w:lang w:eastAsia="ar-SA" w:bidi="ar-MA"/>
              </w:rPr>
              <w:t>إجراء الحسابات المناسبة باستخدام أدوات التخطيط المالي لتحديد المخاطر المالية في سياق أعمال محدد.</w:t>
            </w:r>
          </w:p>
        </w:tc>
      </w:tr>
      <w:tr w:rsidR="00CD011B" w:rsidRPr="00596A92" w14:paraId="48F7E029" w14:textId="77777777" w:rsidTr="006747F6">
        <w:tc>
          <w:tcPr>
            <w:tcW w:w="1753" w:type="dxa"/>
            <w:tcBorders>
              <w:top w:val="single" w:sz="4" w:space="0" w:color="000000"/>
              <w:left w:val="single" w:sz="4" w:space="0" w:color="000000"/>
              <w:bottom w:val="single" w:sz="4" w:space="0" w:color="000000"/>
              <w:right w:val="single" w:sz="4" w:space="0" w:color="000000"/>
            </w:tcBorders>
          </w:tcPr>
          <w:p w14:paraId="76806600" w14:textId="77777777" w:rsidR="00CD011B" w:rsidRPr="00596A92" w:rsidRDefault="00000000">
            <w:pPr>
              <w:bidi/>
              <w:rPr>
                <w:rFonts w:ascii="Sakkal Majalla" w:hAnsi="Sakkal Majalla" w:cs="Sakkal Majalla"/>
                <w:sz w:val="24"/>
                <w:szCs w:val="24"/>
              </w:rPr>
            </w:pPr>
            <w:r w:rsidRPr="00596A92">
              <w:rPr>
                <w:rFonts w:ascii="Sakkal Majalla" w:eastAsia="Calibri" w:hAnsi="Sakkal Majalla" w:cs="Sakkal Majalla"/>
                <w:sz w:val="24"/>
                <w:szCs w:val="24"/>
                <w:lang w:eastAsia="ar-SA" w:bidi="ar-MA"/>
              </w:rPr>
              <w:t>3/</w:t>
            </w:r>
            <w:proofErr w:type="gramStart"/>
            <w:r w:rsidRPr="00596A92">
              <w:rPr>
                <w:rFonts w:ascii="Sakkal Majalla" w:eastAsia="Calibri" w:hAnsi="Sakkal Majalla" w:cs="Sakkal Majalla"/>
                <w:sz w:val="24"/>
                <w:szCs w:val="24"/>
                <w:lang w:val="en-US" w:eastAsia="ar-SA" w:bidi="en-US"/>
              </w:rPr>
              <w:t>B.P</w:t>
            </w:r>
            <w:proofErr w:type="gramEnd"/>
            <w:r w:rsidRPr="00596A92">
              <w:rPr>
                <w:rFonts w:ascii="Sakkal Majalla" w:eastAsia="Calibri" w:hAnsi="Sakkal Majalla" w:cs="Sakkal Majalla"/>
                <w:sz w:val="24"/>
                <w:szCs w:val="24"/>
                <w:lang w:eastAsia="ar-SA" w:bidi="ar-MA"/>
              </w:rPr>
              <w:t>3</w:t>
            </w:r>
          </w:p>
        </w:tc>
        <w:tc>
          <w:tcPr>
            <w:tcW w:w="8053" w:type="dxa"/>
            <w:tcBorders>
              <w:top w:val="single" w:sz="4" w:space="0" w:color="000000"/>
              <w:left w:val="single" w:sz="4" w:space="0" w:color="000000"/>
              <w:bottom w:val="single" w:sz="4" w:space="0" w:color="000000"/>
              <w:right w:val="single" w:sz="4" w:space="0" w:color="000000"/>
            </w:tcBorders>
          </w:tcPr>
          <w:p w14:paraId="36D5F3D4" w14:textId="77777777" w:rsidR="00CD011B" w:rsidRPr="00596A92" w:rsidRDefault="00000000">
            <w:pPr>
              <w:bidi/>
              <w:ind w:left="-23"/>
              <w:rPr>
                <w:rFonts w:ascii="Sakkal Majalla" w:hAnsi="Sakkal Majalla" w:cs="Sakkal Majalla"/>
                <w:sz w:val="24"/>
                <w:szCs w:val="24"/>
              </w:rPr>
            </w:pPr>
            <w:r w:rsidRPr="00596A92">
              <w:rPr>
                <w:rFonts w:ascii="Sakkal Majalla" w:hAnsi="Sakkal Majalla" w:cs="Sakkal Majalla"/>
                <w:sz w:val="24"/>
                <w:szCs w:val="24"/>
                <w:rtl/>
                <w:lang w:eastAsia="ar-SA" w:bidi="ar-MA"/>
              </w:rPr>
              <w:t>شرح الغرض من أدوات التخطيط المالي في مراجعة البيانات المالية في سياق أعمال محدد.</w:t>
            </w:r>
          </w:p>
        </w:tc>
      </w:tr>
      <w:tr w:rsidR="00CD011B" w:rsidRPr="00596A92" w14:paraId="2B710178" w14:textId="77777777" w:rsidTr="006747F6">
        <w:tc>
          <w:tcPr>
            <w:tcW w:w="1753" w:type="dxa"/>
            <w:tcBorders>
              <w:top w:val="single" w:sz="4" w:space="0" w:color="000000"/>
              <w:left w:val="single" w:sz="4" w:space="0" w:color="000000"/>
              <w:bottom w:val="single" w:sz="4" w:space="0" w:color="000000"/>
              <w:right w:val="single" w:sz="4" w:space="0" w:color="000000"/>
            </w:tcBorders>
          </w:tcPr>
          <w:p w14:paraId="685F5E0F" w14:textId="77777777" w:rsidR="00CD011B" w:rsidRPr="00596A92" w:rsidRDefault="00000000">
            <w:pPr>
              <w:bidi/>
              <w:rPr>
                <w:rFonts w:ascii="Sakkal Majalla" w:eastAsia="Calibri" w:hAnsi="Sakkal Majalla" w:cs="Sakkal Majalla"/>
                <w:sz w:val="24"/>
                <w:szCs w:val="24"/>
                <w:lang w:eastAsia="en-US"/>
              </w:rPr>
            </w:pPr>
            <w:r w:rsidRPr="00596A92">
              <w:rPr>
                <w:rFonts w:ascii="Sakkal Majalla" w:eastAsia="Calibri" w:hAnsi="Sakkal Majalla" w:cs="Sakkal Majalla"/>
                <w:sz w:val="24"/>
                <w:szCs w:val="24"/>
                <w:lang w:eastAsia="ar-SA" w:bidi="ar-MA"/>
              </w:rPr>
              <w:t>3/</w:t>
            </w:r>
            <w:proofErr w:type="gramStart"/>
            <w:r w:rsidRPr="00596A92">
              <w:rPr>
                <w:rFonts w:ascii="Sakkal Majalla" w:eastAsia="Calibri" w:hAnsi="Sakkal Majalla" w:cs="Sakkal Majalla"/>
                <w:sz w:val="24"/>
                <w:szCs w:val="24"/>
                <w:lang w:val="en-US" w:eastAsia="ar-SA" w:bidi="en-US"/>
              </w:rPr>
              <w:t>C.D</w:t>
            </w:r>
            <w:proofErr w:type="gramEnd"/>
            <w:r w:rsidRPr="00596A92">
              <w:rPr>
                <w:rFonts w:ascii="Sakkal Majalla" w:eastAsia="Calibri" w:hAnsi="Sakkal Majalla" w:cs="Sakkal Majalla"/>
                <w:sz w:val="24"/>
                <w:szCs w:val="24"/>
                <w:lang w:eastAsia="ar-SA" w:bidi="ar-MA"/>
              </w:rPr>
              <w:t>3</w:t>
            </w:r>
          </w:p>
        </w:tc>
        <w:tc>
          <w:tcPr>
            <w:tcW w:w="8053" w:type="dxa"/>
            <w:tcBorders>
              <w:top w:val="single" w:sz="4" w:space="0" w:color="000000"/>
              <w:left w:val="single" w:sz="4" w:space="0" w:color="000000"/>
              <w:bottom w:val="single" w:sz="4" w:space="0" w:color="000000"/>
              <w:right w:val="single" w:sz="4" w:space="0" w:color="000000"/>
            </w:tcBorders>
          </w:tcPr>
          <w:p w14:paraId="2DA84522" w14:textId="77777777" w:rsidR="00CD011B" w:rsidRPr="00596A92" w:rsidRDefault="00000000">
            <w:pPr>
              <w:bidi/>
              <w:ind w:left="-23"/>
              <w:rPr>
                <w:rFonts w:ascii="Sakkal Majalla" w:hAnsi="Sakkal Majalla" w:cs="Sakkal Majalla"/>
                <w:sz w:val="24"/>
                <w:szCs w:val="24"/>
              </w:rPr>
            </w:pPr>
            <w:r w:rsidRPr="00596A92">
              <w:rPr>
                <w:rFonts w:ascii="Sakkal Majalla" w:hAnsi="Sakkal Majalla" w:cs="Sakkal Majalla"/>
                <w:sz w:val="24"/>
                <w:szCs w:val="24"/>
                <w:rtl/>
                <w:lang w:eastAsia="ar-SA" w:bidi="ar-MA"/>
              </w:rPr>
              <w:t>تقديم أساس لتوصيات تحسين أداء الأعمال لشركة الشخص الواحد الناشئة عن الإعداد الشخصي وتفسير البيانات المالية للأعمال.</w:t>
            </w:r>
          </w:p>
        </w:tc>
      </w:tr>
      <w:tr w:rsidR="00CD011B" w:rsidRPr="00596A92" w14:paraId="1B685EE5" w14:textId="77777777" w:rsidTr="006747F6">
        <w:tc>
          <w:tcPr>
            <w:tcW w:w="1753" w:type="dxa"/>
            <w:tcBorders>
              <w:top w:val="single" w:sz="4" w:space="0" w:color="000000"/>
              <w:left w:val="single" w:sz="4" w:space="0" w:color="000000"/>
              <w:bottom w:val="single" w:sz="4" w:space="0" w:color="000000"/>
              <w:right w:val="single" w:sz="4" w:space="0" w:color="000000"/>
            </w:tcBorders>
          </w:tcPr>
          <w:p w14:paraId="29522373" w14:textId="77777777" w:rsidR="00CD011B" w:rsidRPr="00596A92" w:rsidRDefault="00000000">
            <w:pPr>
              <w:bidi/>
              <w:rPr>
                <w:rFonts w:ascii="Sakkal Majalla" w:eastAsia="Calibri" w:hAnsi="Sakkal Majalla" w:cs="Sakkal Majalla"/>
                <w:sz w:val="24"/>
                <w:szCs w:val="24"/>
                <w:lang w:eastAsia="en-US"/>
              </w:rPr>
            </w:pPr>
            <w:r w:rsidRPr="00596A92">
              <w:rPr>
                <w:rFonts w:ascii="Sakkal Majalla" w:eastAsia="Calibri" w:hAnsi="Sakkal Majalla" w:cs="Sakkal Majalla"/>
                <w:sz w:val="24"/>
                <w:szCs w:val="24"/>
                <w:lang w:eastAsia="ar-SA" w:bidi="ar-MA"/>
              </w:rPr>
              <w:t>3/</w:t>
            </w:r>
            <w:r w:rsidRPr="00596A92">
              <w:rPr>
                <w:rFonts w:ascii="Sakkal Majalla" w:eastAsia="Calibri" w:hAnsi="Sakkal Majalla" w:cs="Sakkal Majalla"/>
                <w:sz w:val="24"/>
                <w:szCs w:val="24"/>
                <w:lang w:val="en-US" w:eastAsia="ar-SA" w:bidi="en-US"/>
              </w:rPr>
              <w:t>C.M</w:t>
            </w:r>
            <w:r w:rsidRPr="00596A92">
              <w:rPr>
                <w:rFonts w:ascii="Sakkal Majalla" w:eastAsia="Calibri" w:hAnsi="Sakkal Majalla" w:cs="Sakkal Majalla"/>
                <w:sz w:val="24"/>
                <w:szCs w:val="24"/>
                <w:lang w:eastAsia="ar-SA" w:bidi="ar-MA"/>
              </w:rPr>
              <w:t>3</w:t>
            </w:r>
          </w:p>
        </w:tc>
        <w:tc>
          <w:tcPr>
            <w:tcW w:w="8053" w:type="dxa"/>
            <w:tcBorders>
              <w:top w:val="single" w:sz="4" w:space="0" w:color="000000"/>
              <w:left w:val="single" w:sz="4" w:space="0" w:color="000000"/>
              <w:bottom w:val="single" w:sz="4" w:space="0" w:color="000000"/>
              <w:right w:val="single" w:sz="4" w:space="0" w:color="000000"/>
            </w:tcBorders>
          </w:tcPr>
          <w:p w14:paraId="4F26B7DC" w14:textId="77777777" w:rsidR="00CD011B" w:rsidRPr="00596A92" w:rsidRDefault="00000000">
            <w:pPr>
              <w:bidi/>
              <w:ind w:left="-23"/>
              <w:rPr>
                <w:rFonts w:ascii="Sakkal Majalla" w:hAnsi="Sakkal Majalla" w:cs="Sakkal Majalla"/>
                <w:sz w:val="24"/>
                <w:szCs w:val="24"/>
              </w:rPr>
            </w:pPr>
            <w:r w:rsidRPr="00596A92">
              <w:rPr>
                <w:rFonts w:ascii="Sakkal Majalla" w:hAnsi="Sakkal Majalla" w:cs="Sakkal Majalla"/>
                <w:sz w:val="24"/>
                <w:szCs w:val="24"/>
                <w:rtl/>
                <w:lang w:eastAsia="ar-SA" w:bidi="ar-MA"/>
              </w:rPr>
              <w:t>تقييم أداء الأعمال لشركة شخص واحد من خلال معالجة البيانات المالية وتقديم مقترحات لتحسين أداء الشركة.</w:t>
            </w:r>
          </w:p>
        </w:tc>
      </w:tr>
      <w:tr w:rsidR="00CD011B" w:rsidRPr="00596A92" w14:paraId="620BE47A" w14:textId="77777777" w:rsidTr="006747F6">
        <w:tc>
          <w:tcPr>
            <w:tcW w:w="1753" w:type="dxa"/>
            <w:tcBorders>
              <w:top w:val="single" w:sz="4" w:space="0" w:color="000000"/>
              <w:left w:val="single" w:sz="4" w:space="0" w:color="000000"/>
              <w:bottom w:val="single" w:sz="4" w:space="0" w:color="000000"/>
              <w:right w:val="single" w:sz="4" w:space="0" w:color="000000"/>
            </w:tcBorders>
          </w:tcPr>
          <w:p w14:paraId="0E0D4738" w14:textId="77777777" w:rsidR="00CD011B" w:rsidRPr="00596A92" w:rsidRDefault="00000000">
            <w:pPr>
              <w:bidi/>
              <w:rPr>
                <w:rFonts w:ascii="Sakkal Majalla" w:eastAsia="Calibri" w:hAnsi="Sakkal Majalla" w:cs="Sakkal Majalla"/>
                <w:sz w:val="24"/>
                <w:szCs w:val="24"/>
                <w:lang w:eastAsia="en-US"/>
              </w:rPr>
            </w:pPr>
            <w:r w:rsidRPr="00596A92">
              <w:rPr>
                <w:rFonts w:ascii="Sakkal Majalla" w:eastAsia="Calibri" w:hAnsi="Sakkal Majalla" w:cs="Sakkal Majalla"/>
                <w:sz w:val="24"/>
                <w:szCs w:val="24"/>
                <w:lang w:eastAsia="ar-SA" w:bidi="ar-MA"/>
              </w:rPr>
              <w:t>3/</w:t>
            </w:r>
            <w:proofErr w:type="gramStart"/>
            <w:r w:rsidRPr="00596A92">
              <w:rPr>
                <w:rFonts w:ascii="Sakkal Majalla" w:eastAsia="Calibri" w:hAnsi="Sakkal Majalla" w:cs="Sakkal Majalla"/>
                <w:sz w:val="24"/>
                <w:szCs w:val="24"/>
                <w:lang w:val="en-US" w:eastAsia="ar-SA" w:bidi="en-US"/>
              </w:rPr>
              <w:t>C.P</w:t>
            </w:r>
            <w:proofErr w:type="gramEnd"/>
            <w:r w:rsidRPr="00596A92">
              <w:rPr>
                <w:rFonts w:ascii="Sakkal Majalla" w:eastAsia="Calibri" w:hAnsi="Sakkal Majalla" w:cs="Sakkal Majalla"/>
                <w:sz w:val="24"/>
                <w:szCs w:val="24"/>
                <w:lang w:eastAsia="ar-SA" w:bidi="ar-MA"/>
              </w:rPr>
              <w:t>6</w:t>
            </w:r>
          </w:p>
        </w:tc>
        <w:tc>
          <w:tcPr>
            <w:tcW w:w="8053" w:type="dxa"/>
            <w:tcBorders>
              <w:top w:val="single" w:sz="4" w:space="0" w:color="000000"/>
              <w:left w:val="single" w:sz="4" w:space="0" w:color="000000"/>
              <w:bottom w:val="single" w:sz="4" w:space="0" w:color="000000"/>
              <w:right w:val="single" w:sz="4" w:space="0" w:color="000000"/>
            </w:tcBorders>
          </w:tcPr>
          <w:p w14:paraId="2E71E285" w14:textId="77777777" w:rsidR="00CD011B" w:rsidRPr="00596A92" w:rsidRDefault="00000000">
            <w:pPr>
              <w:bidi/>
              <w:ind w:left="-23"/>
              <w:rPr>
                <w:rFonts w:ascii="Sakkal Majalla" w:hAnsi="Sakkal Majalla" w:cs="Sakkal Majalla"/>
                <w:sz w:val="24"/>
                <w:szCs w:val="24"/>
              </w:rPr>
            </w:pPr>
            <w:r w:rsidRPr="00596A92">
              <w:rPr>
                <w:rFonts w:ascii="Sakkal Majalla" w:hAnsi="Sakkal Majalla" w:cs="Sakkal Majalla"/>
                <w:sz w:val="24"/>
                <w:szCs w:val="24"/>
                <w:rtl/>
                <w:lang w:eastAsia="ar-SA" w:bidi="ar-MA"/>
              </w:rPr>
              <w:t>شرح طرق تحسين الربحية والسيولة والكفاءة في سياق أعمال معين.</w:t>
            </w:r>
          </w:p>
        </w:tc>
      </w:tr>
      <w:tr w:rsidR="00CD011B" w:rsidRPr="00596A92" w14:paraId="364D9CAB" w14:textId="77777777" w:rsidTr="006747F6">
        <w:trPr>
          <w:trHeight w:val="432"/>
        </w:trPr>
        <w:tc>
          <w:tcPr>
            <w:tcW w:w="1753" w:type="dxa"/>
            <w:tcBorders>
              <w:top w:val="single" w:sz="4" w:space="0" w:color="000000"/>
              <w:left w:val="single" w:sz="4" w:space="0" w:color="000000"/>
              <w:bottom w:val="single" w:sz="4" w:space="0" w:color="000000"/>
              <w:right w:val="single" w:sz="4" w:space="0" w:color="000000"/>
            </w:tcBorders>
            <w:vAlign w:val="center"/>
          </w:tcPr>
          <w:p w14:paraId="7D490631" w14:textId="77777777" w:rsidR="00CD011B" w:rsidRPr="00596A92" w:rsidRDefault="00000000">
            <w:pPr>
              <w:bidi/>
              <w:rPr>
                <w:rFonts w:ascii="Sakkal Majalla" w:eastAsia="Calibri" w:hAnsi="Sakkal Majalla" w:cs="Sakkal Majalla"/>
                <w:sz w:val="24"/>
                <w:szCs w:val="24"/>
                <w:lang w:eastAsia="en-US"/>
              </w:rPr>
            </w:pPr>
            <w:r w:rsidRPr="00596A92">
              <w:rPr>
                <w:rFonts w:ascii="Sakkal Majalla" w:eastAsia="Calibri" w:hAnsi="Sakkal Majalla" w:cs="Sakkal Majalla"/>
                <w:sz w:val="24"/>
                <w:szCs w:val="24"/>
                <w:lang w:eastAsia="ar-SA" w:bidi="ar-MA"/>
              </w:rPr>
              <w:t>3/</w:t>
            </w:r>
            <w:proofErr w:type="gramStart"/>
            <w:r w:rsidRPr="00596A92">
              <w:rPr>
                <w:rFonts w:ascii="Sakkal Majalla" w:eastAsia="Calibri" w:hAnsi="Sakkal Majalla" w:cs="Sakkal Majalla"/>
                <w:sz w:val="24"/>
                <w:szCs w:val="24"/>
                <w:lang w:val="en-US" w:eastAsia="ar-SA" w:bidi="en-US"/>
              </w:rPr>
              <w:t>C.P</w:t>
            </w:r>
            <w:proofErr w:type="gramEnd"/>
            <w:r w:rsidRPr="00596A92">
              <w:rPr>
                <w:rFonts w:ascii="Sakkal Majalla" w:eastAsia="Calibri" w:hAnsi="Sakkal Majalla" w:cs="Sakkal Majalla"/>
                <w:sz w:val="24"/>
                <w:szCs w:val="24"/>
                <w:lang w:eastAsia="ar-SA" w:bidi="ar-MA"/>
              </w:rPr>
              <w:t>5</w:t>
            </w:r>
          </w:p>
        </w:tc>
        <w:tc>
          <w:tcPr>
            <w:tcW w:w="8053" w:type="dxa"/>
            <w:tcBorders>
              <w:top w:val="single" w:sz="4" w:space="0" w:color="000000"/>
              <w:left w:val="single" w:sz="4" w:space="0" w:color="000000"/>
              <w:bottom w:val="single" w:sz="4" w:space="0" w:color="000000"/>
              <w:right w:val="single" w:sz="4" w:space="0" w:color="000000"/>
            </w:tcBorders>
          </w:tcPr>
          <w:p w14:paraId="757F78E3" w14:textId="77777777" w:rsidR="00CD011B" w:rsidRPr="00596A92" w:rsidRDefault="00000000">
            <w:pPr>
              <w:bidi/>
              <w:ind w:left="-23"/>
              <w:rPr>
                <w:rFonts w:ascii="Sakkal Majalla" w:hAnsi="Sakkal Majalla" w:cs="Sakkal Majalla"/>
                <w:sz w:val="24"/>
                <w:szCs w:val="24"/>
              </w:rPr>
            </w:pPr>
            <w:r w:rsidRPr="00596A92">
              <w:rPr>
                <w:rFonts w:ascii="Sakkal Majalla" w:hAnsi="Sakkal Majalla" w:cs="Sakkal Majalla"/>
                <w:sz w:val="24"/>
                <w:szCs w:val="24"/>
                <w:rtl/>
                <w:lang w:eastAsia="ar-SA" w:bidi="ar-MA"/>
              </w:rPr>
              <w:t>إعداد وتفسير القوائم المالية لشركات الشخص الواحد.</w:t>
            </w:r>
          </w:p>
        </w:tc>
      </w:tr>
    </w:tbl>
    <w:p w14:paraId="5A801DDE" w14:textId="77777777" w:rsidR="00CD011B" w:rsidRPr="00596A92" w:rsidRDefault="00CD011B">
      <w:pPr>
        <w:bidi/>
        <w:rPr>
          <w:rFonts w:ascii="Sakkal Majalla" w:hAnsi="Sakkal Majalla" w:cs="Sakkal Majalla"/>
          <w:sz w:val="24"/>
          <w:szCs w:val="24"/>
          <w:lang w:bidi="ar-EG"/>
        </w:rPr>
      </w:pPr>
    </w:p>
    <w:sectPr w:rsidR="00CD011B" w:rsidRPr="00596A92">
      <w:headerReference w:type="even" r:id="rId11"/>
      <w:headerReference w:type="default" r:id="rId12"/>
      <w:footerReference w:type="even" r:id="rId13"/>
      <w:footerReference w:type="default" r:id="rId14"/>
      <w:headerReference w:type="first" r:id="rId15"/>
      <w:footerReference w:type="first" r:id="rId16"/>
      <w:pgSz w:w="11906" w:h="16838"/>
      <w:pgMar w:top="766" w:right="1134" w:bottom="1134" w:left="1134" w:header="709" w:footer="34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4DEC2" w14:textId="77777777" w:rsidR="004A0828" w:rsidRDefault="004A0828">
      <w:r>
        <w:separator/>
      </w:r>
    </w:p>
  </w:endnote>
  <w:endnote w:type="continuationSeparator" w:id="0">
    <w:p w14:paraId="5AD03706" w14:textId="77777777" w:rsidR="004A0828" w:rsidRDefault="004A0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D8733" w14:textId="77777777" w:rsidR="0023518B" w:rsidRDefault="00235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08DC5" w14:textId="77777777" w:rsidR="00CD011B" w:rsidRPr="00596A92" w:rsidRDefault="00000000" w:rsidP="00596A92">
    <w:pPr>
      <w:tabs>
        <w:tab w:val="center" w:pos="4153"/>
        <w:tab w:val="right" w:pos="9638"/>
      </w:tabs>
      <w:bidi/>
      <w:spacing w:line="216" w:lineRule="auto"/>
      <w:ind w:right="849"/>
      <w:rPr>
        <w:rFonts w:ascii="Sakkal Majalla" w:hAnsi="Sakkal Majalla" w:cs="Sakkal Majalla"/>
      </w:rPr>
    </w:pPr>
    <w:r w:rsidRPr="00596A92">
      <w:rPr>
        <w:noProof/>
        <w:sz w:val="24"/>
        <w:szCs w:val="24"/>
      </w:rPr>
      <w:drawing>
        <wp:anchor distT="0" distB="0" distL="0" distR="0" simplePos="0" relativeHeight="251654656" behindDoc="1" locked="0" layoutInCell="0" allowOverlap="1" wp14:anchorId="68A3AEE3" wp14:editId="5E8D3D09">
          <wp:simplePos x="0" y="0"/>
          <wp:positionH relativeFrom="margin">
            <wp:posOffset>-146897</wp:posOffset>
          </wp:positionH>
          <wp:positionV relativeFrom="paragraph">
            <wp:posOffset>-67945</wp:posOffset>
          </wp:positionV>
          <wp:extent cx="1778000" cy="390525"/>
          <wp:effectExtent l="0" t="0" r="0" b="0"/>
          <wp:wrapNone/>
          <wp:docPr id="3"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sidRPr="00596A92">
      <w:rPr>
        <w:rFonts w:ascii="Sakkal Majalla" w:eastAsia="Open Sans" w:hAnsi="Sakkal Majalla" w:cs="Sakkal Majalla"/>
        <w:rtl/>
        <w:lang w:eastAsia="ar-SA" w:bidi="ar-MA"/>
      </w:rPr>
      <w:t xml:space="preserve">شهادات </w:t>
    </w:r>
    <w:r w:rsidRPr="00596A92">
      <w:rPr>
        <w:rFonts w:ascii="Sakkal Majalla" w:eastAsia="Open Sans" w:hAnsi="Sakkal Majalla" w:cs="Sakkal Majalla"/>
        <w:lang w:val="en-US" w:eastAsia="ar-SA" w:bidi="en-US"/>
      </w:rPr>
      <w:t>BTEC International</w:t>
    </w:r>
    <w:r w:rsidRPr="00596A92">
      <w:rPr>
        <w:rFonts w:ascii="Sakkal Majalla" w:eastAsia="Open Sans" w:hAnsi="Sakkal Majalla" w:cs="Sakkal Majalla"/>
        <w:rtl/>
        <w:lang w:eastAsia="ar-SA" w:bidi="ar-MA"/>
      </w:rPr>
      <w:t xml:space="preserve"> التأهيلية من المستوى </w:t>
    </w:r>
    <w:r w:rsidRPr="00596A92">
      <w:rPr>
        <w:rFonts w:ascii="Sakkal Majalla" w:eastAsia="Open Sans" w:hAnsi="Sakkal Majalla" w:cs="Sakkal Majalla"/>
        <w:lang w:eastAsia="ar-SA" w:bidi="ar-MA"/>
      </w:rPr>
      <w:t>3</w:t>
    </w:r>
    <w:r w:rsidRPr="00596A92">
      <w:rPr>
        <w:rFonts w:ascii="Sakkal Majalla" w:eastAsia="Open Sans" w:hAnsi="Sakkal Majalla" w:cs="Sakkal Majalla"/>
        <w:rtl/>
        <w:lang w:eastAsia="ar-SA" w:bidi="ar-MA"/>
      </w:rPr>
      <w:t xml:space="preserve"> في مجال  الأعمال - موجز الواجب المعتمد - </w:t>
    </w:r>
  </w:p>
  <w:p w14:paraId="7F2B9F4C" w14:textId="77777777" w:rsidR="00CD011B" w:rsidRPr="00596A92" w:rsidRDefault="00000000" w:rsidP="00596A92">
    <w:pPr>
      <w:tabs>
        <w:tab w:val="center" w:pos="4153"/>
        <w:tab w:val="right" w:pos="9638"/>
      </w:tabs>
      <w:bidi/>
      <w:spacing w:line="216" w:lineRule="auto"/>
      <w:rPr>
        <w:rFonts w:ascii="Sakkal Majalla" w:hAnsi="Sakkal Majalla" w:cs="Sakkal Majalla"/>
      </w:rPr>
    </w:pPr>
    <w:r w:rsidRPr="00596A92">
      <w:rPr>
        <w:rFonts w:ascii="Sakkal Majalla" w:eastAsia="Open Sans" w:hAnsi="Sakkal Majalla" w:cs="Sakkal Majalla"/>
        <w:rtl/>
        <w:lang w:eastAsia="ar-SA" w:bidi="ar-MA"/>
      </w:rPr>
      <w:t xml:space="preserve">الوحدة </w:t>
    </w:r>
    <w:r w:rsidRPr="00596A92">
      <w:rPr>
        <w:rFonts w:ascii="Sakkal Majalla" w:eastAsia="Open Sans" w:hAnsi="Sakkal Majalla" w:cs="Sakkal Majalla"/>
        <w:lang w:eastAsia="ar-SA" w:bidi="ar-MA"/>
      </w:rPr>
      <w:t>3</w:t>
    </w:r>
    <w:r w:rsidRPr="00596A92">
      <w:rPr>
        <w:rFonts w:ascii="Sakkal Majalla" w:eastAsia="Open Sans" w:hAnsi="Sakkal Majalla" w:cs="Sakkal Majalla"/>
        <w:rtl/>
        <w:lang w:eastAsia="ar-SA" w:bidi="ar-MA"/>
      </w:rPr>
      <w:t xml:space="preserve"> - نتاجا التعلم (ب) و(ج) – الإصدار </w:t>
    </w:r>
    <w:r w:rsidRPr="00596A92">
      <w:rPr>
        <w:rFonts w:ascii="Sakkal Majalla" w:eastAsia="Open Sans" w:hAnsi="Sakkal Majalla" w:cs="Sakkal Majalla"/>
        <w:lang w:eastAsia="ar-SA" w:bidi="ar-MA"/>
      </w:rPr>
      <w:t>1</w:t>
    </w:r>
    <w:r w:rsidRPr="00596A92">
      <w:rPr>
        <w:rFonts w:ascii="Sakkal Majalla" w:eastAsia="Open Sans" w:hAnsi="Sakkal Majalla" w:cs="Sakkal Majalla"/>
        <w:rtl/>
        <w:lang w:eastAsia="ar-SA" w:bidi="ar-MA"/>
      </w:rPr>
      <w:t xml:space="preserve"> – ديسمبر </w:t>
    </w:r>
    <w:r w:rsidRPr="00596A92">
      <w:rPr>
        <w:rFonts w:ascii="Sakkal Majalla" w:eastAsia="Open Sans" w:hAnsi="Sakkal Majalla" w:cs="Sakkal Majalla"/>
        <w:lang w:eastAsia="ar-SA" w:bidi="ar-MA"/>
      </w:rPr>
      <w:t>2020</w:t>
    </w:r>
    <w:r w:rsidRPr="00596A92">
      <w:rPr>
        <w:rFonts w:ascii="Sakkal Majalla" w:eastAsia="Open Sans" w:hAnsi="Sakkal Majalla" w:cs="Sakkal Majalla"/>
        <w:rtl/>
        <w:lang w:eastAsia="ar-SA" w:bidi="ar-MA"/>
      </w:rPr>
      <w:tab/>
    </w:r>
  </w:p>
  <w:p w14:paraId="478B138E" w14:textId="77777777" w:rsidR="00CD011B" w:rsidRPr="00596A92" w:rsidRDefault="00000000" w:rsidP="00596A92">
    <w:pPr>
      <w:tabs>
        <w:tab w:val="center" w:pos="4153"/>
        <w:tab w:val="right" w:pos="9638"/>
      </w:tabs>
      <w:bidi/>
      <w:spacing w:line="216" w:lineRule="auto"/>
      <w:ind w:right="1133"/>
      <w:jc w:val="right"/>
      <w:rPr>
        <w:rFonts w:ascii="Sakkal Majalla" w:hAnsi="Sakkal Majalla" w:cs="Sakkal Majalla"/>
      </w:rPr>
    </w:pPr>
    <w:r w:rsidRPr="00596A92">
      <w:rPr>
        <w:rFonts w:ascii="Sakkal Majalla" w:hAnsi="Sakkal Majalla" w:cs="Sakkal Majalla"/>
        <w:rtl/>
        <w:lang w:eastAsia="ar-SA" w:bidi="ar-MA"/>
      </w:rPr>
      <w:tab/>
    </w:r>
    <w:r w:rsidRPr="00596A92">
      <w:rPr>
        <w:rFonts w:ascii="Sakkal Majalla" w:hAnsi="Sakkal Majalla" w:cs="Sakkal Majalla"/>
        <w:rtl/>
        <w:lang w:eastAsia="ar-SA" w:bidi="ar-MA"/>
      </w:rPr>
      <w:tab/>
    </w:r>
    <w:r w:rsidRPr="00596A92">
      <w:rPr>
        <w:rFonts w:ascii="Sakkal Majalla" w:hAnsi="Sakkal Majalla" w:cs="Sakkal Majalla"/>
        <w:rtl/>
        <w:lang w:eastAsia="ar-SA" w:bidi="ar-MA"/>
      </w:rPr>
      <w:fldChar w:fldCharType="begin"/>
    </w:r>
    <w:r w:rsidRPr="00596A92">
      <w:rPr>
        <w:rFonts w:ascii="Sakkal Majalla" w:hAnsi="Sakkal Majalla" w:cs="Sakkal Majalla"/>
        <w:rtl/>
        <w:lang w:eastAsia="ar-SA" w:bidi="ar-MA"/>
      </w:rPr>
      <w:instrText xml:space="preserve"> PAGE </w:instrText>
    </w:r>
    <w:r w:rsidRPr="00596A92">
      <w:rPr>
        <w:rFonts w:ascii="Sakkal Majalla" w:hAnsi="Sakkal Majalla" w:cs="Sakkal Majalla"/>
        <w:rtl/>
        <w:lang w:eastAsia="ar-SA" w:bidi="ar-MA"/>
      </w:rPr>
      <w:fldChar w:fldCharType="separate"/>
    </w:r>
    <w:r w:rsidRPr="00596A92">
      <w:rPr>
        <w:rFonts w:ascii="Sakkal Majalla" w:hAnsi="Sakkal Majalla" w:cs="Sakkal Majalla"/>
        <w:rtl/>
        <w:lang w:eastAsia="ar-SA" w:bidi="ar-MA"/>
      </w:rPr>
      <w:t>2</w:t>
    </w:r>
    <w:r w:rsidRPr="00596A92">
      <w:rPr>
        <w:rFonts w:ascii="Sakkal Majalla" w:hAnsi="Sakkal Majalla" w:cs="Sakkal Majalla"/>
        <w:rtl/>
        <w:lang w:eastAsia="ar-SA"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D1916" w14:textId="77777777" w:rsidR="00CD011B" w:rsidRDefault="00000000">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216" behindDoc="1" locked="0" layoutInCell="0" allowOverlap="1" wp14:anchorId="371985CE" wp14:editId="692F142A">
          <wp:simplePos x="0" y="0"/>
          <wp:positionH relativeFrom="margin">
            <wp:posOffset>-377190</wp:posOffset>
          </wp:positionH>
          <wp:positionV relativeFrom="paragraph">
            <wp:posOffset>-67945</wp:posOffset>
          </wp:positionV>
          <wp:extent cx="1778000" cy="390525"/>
          <wp:effectExtent l="0" t="0" r="0" b="0"/>
          <wp:wrapNone/>
          <wp:docPr id="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الأعمال - موجز الواجب المعتمد - </w:t>
    </w:r>
  </w:p>
  <w:p w14:paraId="59A82759" w14:textId="77777777" w:rsidR="00CD011B" w:rsidRDefault="00000000">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 نتاجا التعلم (ب) و(ج) – الإصدار </w:t>
    </w:r>
    <w:r>
      <w:rPr>
        <w:rFonts w:ascii="Sakkal Majalla" w:eastAsia="Open Sans" w:hAnsi="Sakkal Majalla" w:cs="Sakkal Majalla"/>
        <w:sz w:val="16"/>
        <w:szCs w:val="16"/>
        <w:lang w:eastAsia="ar-SA" w:bidi="ar-MA"/>
      </w:rPr>
      <w:t>1</w:t>
    </w:r>
    <w:r>
      <w:rPr>
        <w:rFonts w:ascii="Sakkal Majalla" w:eastAsia="Open Sans" w:hAnsi="Sakkal Majalla" w:cs="Sakkal Majalla"/>
        <w:sz w:val="16"/>
        <w:szCs w:val="16"/>
        <w:rtl/>
        <w:lang w:eastAsia="ar-SA" w:bidi="ar-MA"/>
      </w:rPr>
      <w:t xml:space="preserve"> – ديسمبر </w:t>
    </w:r>
    <w:r>
      <w:rPr>
        <w:rFonts w:ascii="Sakkal Majalla" w:eastAsia="Open Sans" w:hAnsi="Sakkal Majalla" w:cs="Sakkal Majalla"/>
        <w:sz w:val="16"/>
        <w:szCs w:val="16"/>
        <w:lang w:eastAsia="ar-SA" w:bidi="ar-MA"/>
      </w:rPr>
      <w:t>2020</w:t>
    </w:r>
    <w:r>
      <w:rPr>
        <w:rFonts w:ascii="Sakkal Majalla" w:eastAsia="Open Sans" w:hAnsi="Sakkal Majalla" w:cs="Sakkal Majalla"/>
        <w:sz w:val="16"/>
        <w:szCs w:val="16"/>
        <w:rtl/>
        <w:lang w:eastAsia="ar-SA" w:bidi="ar-MA"/>
      </w:rPr>
      <w:tab/>
    </w:r>
  </w:p>
  <w:p w14:paraId="22FA70AD" w14:textId="77777777" w:rsidR="00CD011B" w:rsidRDefault="00000000">
    <w:pPr>
      <w:tabs>
        <w:tab w:val="center" w:pos="4153"/>
        <w:tab w:val="right" w:pos="9638"/>
      </w:tabs>
      <w:bidi/>
      <w:ind w:right="1133"/>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1101B" w14:textId="77777777" w:rsidR="004A0828" w:rsidRDefault="004A0828">
      <w:r>
        <w:separator/>
      </w:r>
    </w:p>
  </w:footnote>
  <w:footnote w:type="continuationSeparator" w:id="0">
    <w:p w14:paraId="7D189618" w14:textId="77777777" w:rsidR="004A0828" w:rsidRDefault="004A0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9F7D" w14:textId="77777777" w:rsidR="0023518B" w:rsidRDefault="002351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F8436" w14:textId="77777777" w:rsidR="00CD011B" w:rsidRDefault="00000000">
    <w:pPr>
      <w:tabs>
        <w:tab w:val="center" w:pos="4513"/>
        <w:tab w:val="right" w:pos="9026"/>
      </w:tabs>
      <w:bidi/>
      <w:rPr>
        <w:color w:val="000000"/>
        <w:rtl/>
      </w:rPr>
    </w:pPr>
    <w:r>
      <w:rPr>
        <w:noProof/>
        <w:color w:val="000000"/>
        <w:rtl/>
      </w:rPr>
      <w:drawing>
        <wp:anchor distT="0" distB="0" distL="114300" distR="114300" simplePos="0" relativeHeight="251660800" behindDoc="0" locked="0" layoutInCell="0" allowOverlap="1" wp14:anchorId="041D4DA8" wp14:editId="7338E485">
          <wp:simplePos x="0" y="0"/>
          <wp:positionH relativeFrom="page">
            <wp:posOffset>720090</wp:posOffset>
          </wp:positionH>
          <wp:positionV relativeFrom="paragraph">
            <wp:posOffset>-438150</wp:posOffset>
          </wp:positionV>
          <wp:extent cx="6840220" cy="642620"/>
          <wp:effectExtent l="0" t="0" r="0" b="0"/>
          <wp:wrapTight wrapText="bothSides">
            <wp:wrapPolygon edited="0">
              <wp:start x="-9" y="0"/>
              <wp:lineTo x="-9" y="21114"/>
              <wp:lineTo x="21527" y="21114"/>
              <wp:lineTo x="21527" y="0"/>
              <wp:lineTo x="-9" y="0"/>
            </wp:wrapPolygon>
          </wp:wrapTight>
          <wp:docPr id="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0"/>
                  <pic:cNvPicPr>
                    <a:picLocks noChangeAspect="1" noChangeArrowheads="1"/>
                  </pic:cNvPicPr>
                </pic:nvPicPr>
                <pic:blipFill>
                  <a:blip r:embed="rId1"/>
                  <a:stretch>
                    <a:fillRect/>
                  </a:stretch>
                </pic:blipFill>
                <pic:spPr bwMode="auto">
                  <a:xfrm>
                    <a:off x="0" y="0"/>
                    <a:ext cx="6840220" cy="642620"/>
                  </a:xfrm>
                  <a:prstGeom prst="rect">
                    <a:avLst/>
                  </a:prstGeom>
                </pic:spPr>
              </pic:pic>
            </a:graphicData>
          </a:graphic>
        </wp:anchor>
      </w:drawing>
    </w:r>
  </w:p>
  <w:p w14:paraId="55607281" w14:textId="77777777" w:rsidR="00596A92" w:rsidRDefault="00596A92" w:rsidP="00596A92">
    <w:pPr>
      <w:tabs>
        <w:tab w:val="center" w:pos="4513"/>
        <w:tab w:val="right" w:pos="9026"/>
      </w:tabs>
      <w:bidi/>
      <w:spacing w:after="24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0808" w14:textId="77777777" w:rsidR="00CD011B" w:rsidRDefault="00000000">
    <w:pPr>
      <w:tabs>
        <w:tab w:val="center" w:pos="4513"/>
        <w:tab w:val="right" w:pos="9026"/>
      </w:tabs>
      <w:bidi/>
      <w:rPr>
        <w:color w:val="000000"/>
      </w:rPr>
    </w:pPr>
    <w:r>
      <w:rPr>
        <w:noProof/>
        <w:color w:val="000000"/>
        <w:rtl/>
      </w:rPr>
      <w:drawing>
        <wp:anchor distT="0" distB="0" distL="114300" distR="114300" simplePos="0" relativeHeight="251659264" behindDoc="0" locked="0" layoutInCell="0" allowOverlap="1" wp14:anchorId="4331F8D1" wp14:editId="6F2344F6">
          <wp:simplePos x="0" y="0"/>
          <wp:positionH relativeFrom="page">
            <wp:posOffset>720090</wp:posOffset>
          </wp:positionH>
          <wp:positionV relativeFrom="paragraph">
            <wp:posOffset>-438150</wp:posOffset>
          </wp:positionV>
          <wp:extent cx="6840220" cy="642620"/>
          <wp:effectExtent l="0" t="0" r="0" b="0"/>
          <wp:wrapTight wrapText="bothSides">
            <wp:wrapPolygon edited="0">
              <wp:start x="-9" y="0"/>
              <wp:lineTo x="-9" y="21114"/>
              <wp:lineTo x="21527" y="21114"/>
              <wp:lineTo x="21527" y="0"/>
              <wp:lineTo x="-9" y="0"/>
            </wp:wrapPolygon>
          </wp:wrapTight>
          <wp:docPr id="2"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0"/>
                  <pic:cNvPicPr>
                    <a:picLocks noChangeAspect="1" noChangeArrowheads="1"/>
                  </pic:cNvPicPr>
                </pic:nvPicPr>
                <pic:blipFill>
                  <a:blip r:embed="rId1"/>
                  <a:stretch>
                    <a:fillRect/>
                  </a:stretch>
                </pic:blipFill>
                <pic:spPr bwMode="auto">
                  <a:xfrm>
                    <a:off x="0" y="0"/>
                    <a:ext cx="6840220" cy="6426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4022"/>
    <w:multiLevelType w:val="multilevel"/>
    <w:tmpl w:val="25CEDB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F233E8D"/>
    <w:multiLevelType w:val="multilevel"/>
    <w:tmpl w:val="B02294A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42D11DDB"/>
    <w:multiLevelType w:val="multilevel"/>
    <w:tmpl w:val="3C34F5D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4736163D"/>
    <w:multiLevelType w:val="multilevel"/>
    <w:tmpl w:val="B4E0A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D013378"/>
    <w:multiLevelType w:val="multilevel"/>
    <w:tmpl w:val="A69AF7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22727549">
    <w:abstractNumId w:val="1"/>
  </w:num>
  <w:num w:numId="2" w16cid:durableId="962003566">
    <w:abstractNumId w:val="3"/>
  </w:num>
  <w:num w:numId="3" w16cid:durableId="1765228597">
    <w:abstractNumId w:val="0"/>
  </w:num>
  <w:num w:numId="4" w16cid:durableId="1874422751">
    <w:abstractNumId w:val="2"/>
  </w:num>
  <w:num w:numId="5" w16cid:durableId="1560092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11B"/>
    <w:rsid w:val="000E1361"/>
    <w:rsid w:val="000E2352"/>
    <w:rsid w:val="0023518B"/>
    <w:rsid w:val="00237B17"/>
    <w:rsid w:val="002948F1"/>
    <w:rsid w:val="002E4797"/>
    <w:rsid w:val="00343E4E"/>
    <w:rsid w:val="004A0828"/>
    <w:rsid w:val="00596A92"/>
    <w:rsid w:val="006747F6"/>
    <w:rsid w:val="009213DE"/>
    <w:rsid w:val="00A870A7"/>
    <w:rsid w:val="00CB7547"/>
    <w:rsid w:val="00CD011B"/>
    <w:rsid w:val="00CE1083"/>
    <w:rsid w:val="00D16779"/>
    <w:rsid w:val="00E2247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CC767"/>
  <w15:docId w15:val="{0B6C5F93-9CFD-4E00-B0A0-E19564AC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92"/>
  </w:style>
  <w:style w:type="paragraph" w:styleId="Heading1">
    <w:name w:val="heading 1"/>
    <w:basedOn w:val="Normal"/>
    <w:next w:val="Normal"/>
    <w:uiPriority w:val="9"/>
    <w:qFormat/>
    <w:pPr>
      <w:keepNext/>
      <w:keepLines/>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keepLines/>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3343F2"/>
    <w:rPr>
      <w:sz w:val="16"/>
      <w:szCs w:val="16"/>
    </w:rPr>
  </w:style>
  <w:style w:type="character" w:customStyle="1" w:styleId="CommentTextChar">
    <w:name w:val="Comment Text Char"/>
    <w:basedOn w:val="DefaultParagraphFont"/>
    <w:link w:val="CommentText"/>
    <w:uiPriority w:val="99"/>
    <w:semiHidden/>
    <w:qFormat/>
    <w:rsid w:val="003343F2"/>
  </w:style>
  <w:style w:type="character" w:customStyle="1" w:styleId="CommentSubjectChar">
    <w:name w:val="Comment Subject Char"/>
    <w:basedOn w:val="CommentTextChar"/>
    <w:link w:val="CommentSubject"/>
    <w:uiPriority w:val="99"/>
    <w:semiHidden/>
    <w:qFormat/>
    <w:rsid w:val="003343F2"/>
    <w:rPr>
      <w:b/>
      <w:bCs/>
    </w:rPr>
  </w:style>
  <w:style w:type="character" w:customStyle="1" w:styleId="BalloonTextChar">
    <w:name w:val="Balloon Text Char"/>
    <w:basedOn w:val="DefaultParagraphFont"/>
    <w:link w:val="BalloonText"/>
    <w:uiPriority w:val="99"/>
    <w:semiHidden/>
    <w:qFormat/>
    <w:rsid w:val="003343F2"/>
    <w:rPr>
      <w:rFonts w:ascii="Segoe UI" w:hAnsi="Segoe UI" w:cs="Segoe UI"/>
      <w:sz w:val="18"/>
      <w:szCs w:val="18"/>
    </w:rPr>
  </w:style>
  <w:style w:type="character" w:customStyle="1" w:styleId="HeaderChar">
    <w:name w:val="Header Char"/>
    <w:basedOn w:val="DefaultParagraphFont"/>
    <w:link w:val="Header"/>
    <w:uiPriority w:val="99"/>
    <w:qFormat/>
    <w:rsid w:val="00892282"/>
  </w:style>
  <w:style w:type="character" w:customStyle="1" w:styleId="FooterChar">
    <w:name w:val="Footer Char"/>
    <w:basedOn w:val="DefaultParagraphFont"/>
    <w:link w:val="Footer"/>
    <w:uiPriority w:val="99"/>
    <w:qFormat/>
    <w:rsid w:val="00892282"/>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qFormat/>
    <w:rsid w:val="003343F2"/>
  </w:style>
  <w:style w:type="paragraph" w:styleId="CommentSubject">
    <w:name w:val="annotation subject"/>
    <w:basedOn w:val="CommentText"/>
    <w:next w:val="CommentText"/>
    <w:link w:val="CommentSubjectChar"/>
    <w:uiPriority w:val="99"/>
    <w:semiHidden/>
    <w:unhideWhenUsed/>
    <w:qFormat/>
    <w:rsid w:val="003343F2"/>
    <w:rPr>
      <w:b/>
      <w:bCs/>
    </w:rPr>
  </w:style>
  <w:style w:type="paragraph" w:styleId="BalloonText">
    <w:name w:val="Balloon Text"/>
    <w:basedOn w:val="Normal"/>
    <w:link w:val="BalloonTextChar"/>
    <w:uiPriority w:val="99"/>
    <w:semiHidden/>
    <w:unhideWhenUsed/>
    <w:qFormat/>
    <w:rsid w:val="003343F2"/>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92282"/>
    <w:pPr>
      <w:tabs>
        <w:tab w:val="center" w:pos="4513"/>
        <w:tab w:val="right" w:pos="9026"/>
      </w:tabs>
    </w:pPr>
  </w:style>
  <w:style w:type="paragraph" w:styleId="Footer">
    <w:name w:val="footer"/>
    <w:basedOn w:val="Normal"/>
    <w:link w:val="FooterChar"/>
    <w:uiPriority w:val="99"/>
    <w:unhideWhenUsed/>
    <w:rsid w:val="00892282"/>
    <w:pPr>
      <w:tabs>
        <w:tab w:val="center" w:pos="4513"/>
        <w:tab w:val="right" w:pos="9026"/>
      </w:tabs>
    </w:pPr>
  </w:style>
  <w:style w:type="paragraph" w:styleId="NormalWeb">
    <w:name w:val="Normal (Web)"/>
    <w:basedOn w:val="Normal"/>
    <w:uiPriority w:val="99"/>
    <w:unhideWhenUsed/>
    <w:qFormat/>
    <w:rsid w:val="00241E88"/>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00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roundtripDataSignature="AMtx7mgawABLpTH+QcNyyj5Seg/UvfRhOQ==">AMUW2mUTbnmzMCvJqWQzBJkK5ustQOYxmMccLEF3NfaKOmKX0Xt8FZFH+YMmTimUSoa4Kt82D/lgFF32BfdndmdGEzb1hWpqaYaWIllNq3b2zv0f3gZpp3jYnzV7cVFc9w6HR0XLUUiIZOIiVvNJCDT96qmJcLMrSA==</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E127AF5F-1188-463D-B164-72BCF13E102D}"/>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DDF43FD-E32F-4217-8414-D69EE7EADB19}">
  <ds:schemaRefs>
    <ds:schemaRef ds:uri="http://schemas.microsoft.com/sharepoint/v3/contenttype/forms"/>
  </ds:schemaRefs>
</ds:datastoreItem>
</file>

<file path=customXml/itemProps4.xml><?xml version="1.0" encoding="utf-8"?>
<ds:datastoreItem xmlns:ds="http://schemas.openxmlformats.org/officeDocument/2006/customXml" ds:itemID="{801B0A99-9C27-4FD0-A9D4-AADAE4205E90}">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dc:description/>
  <cp:lastModifiedBy>Paul Winser</cp:lastModifiedBy>
  <cp:revision>22</cp:revision>
  <dcterms:created xsi:type="dcterms:W3CDTF">2024-06-13T13:38:00Z</dcterms:created>
  <dcterms:modified xsi:type="dcterms:W3CDTF">2024-07-12T15:21:00Z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