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54107" w14:textId="77777777" w:rsidR="003662DA" w:rsidRPr="003662DA" w:rsidRDefault="003662DA" w:rsidP="003662DA">
      <w:r w:rsidRPr="003662DA">
        <w:rPr>
          <w:b/>
          <w:bCs/>
        </w:rPr>
        <w:t>Key TRA Takeaways specifically for the Alpha Phase</w:t>
      </w:r>
      <w:r w:rsidRPr="003662DA">
        <w:t>.</w:t>
      </w:r>
    </w:p>
    <w:p w14:paraId="783CA8EB" w14:textId="77777777" w:rsidR="003662DA" w:rsidRPr="003662DA" w:rsidRDefault="003662DA" w:rsidP="003662DA">
      <w:r w:rsidRPr="003662DA">
        <w:t>These are the critical "Must-Do" items to ensure the Policy Project is ready for its first internal/pilot release.</w:t>
      </w:r>
    </w:p>
    <w:p w14:paraId="4A29377B" w14:textId="77777777" w:rsidR="003662DA" w:rsidRPr="003662DA" w:rsidRDefault="003662DA" w:rsidP="003662DA">
      <w:pPr>
        <w:rPr>
          <w:b/>
          <w:bCs/>
        </w:rPr>
      </w:pPr>
      <w:r w:rsidRPr="003662DA">
        <w:rPr>
          <w:b/>
          <w:bCs/>
        </w:rPr>
        <w:t>1. Risk Containment (Scope Lockdown)</w:t>
      </w:r>
    </w:p>
    <w:p w14:paraId="2A424A1E" w14:textId="77777777" w:rsidR="003662DA" w:rsidRPr="003662DA" w:rsidRDefault="003662DA" w:rsidP="003662DA">
      <w:pPr>
        <w:numPr>
          <w:ilvl w:val="0"/>
          <w:numId w:val="1"/>
        </w:numPr>
      </w:pPr>
      <w:r w:rsidRPr="003662DA">
        <w:rPr>
          <w:b/>
          <w:bCs/>
        </w:rPr>
        <w:t>Disable Recursive Scraping:</w:t>
      </w:r>
      <w:r w:rsidRPr="003662DA">
        <w:t xml:space="preserve"> The architecture notes state "Recursive scrape - currently not tested fully."</w:t>
      </w:r>
    </w:p>
    <w:p w14:paraId="4C2231F8" w14:textId="77777777" w:rsidR="003662DA" w:rsidRPr="003662DA" w:rsidRDefault="003662DA" w:rsidP="003662DA">
      <w:pPr>
        <w:numPr>
          <w:ilvl w:val="1"/>
          <w:numId w:val="1"/>
        </w:numPr>
      </w:pPr>
      <w:r w:rsidRPr="003662DA">
        <w:rPr>
          <w:b/>
          <w:bCs/>
        </w:rPr>
        <w:t>Alpha Action:</w:t>
      </w:r>
      <w:r w:rsidRPr="003662DA">
        <w:t xml:space="preserve"> You must </w:t>
      </w:r>
      <w:r w:rsidRPr="003662DA">
        <w:rPr>
          <w:b/>
          <w:bCs/>
        </w:rPr>
        <w:t>Feature Flag this OFF</w:t>
      </w:r>
      <w:r w:rsidRPr="003662DA">
        <w:t xml:space="preserve"> for Alpha. Only enable "Simple Scrape" (Direct URLs) to prevent the risk of infinite loops or database flooding during the initial rollout.</w:t>
      </w:r>
    </w:p>
    <w:p w14:paraId="56E3E576" w14:textId="77777777" w:rsidR="003662DA" w:rsidRPr="003662DA" w:rsidRDefault="003662DA" w:rsidP="003662DA">
      <w:pPr>
        <w:numPr>
          <w:ilvl w:val="0"/>
          <w:numId w:val="1"/>
        </w:numPr>
      </w:pPr>
      <w:r w:rsidRPr="003662DA">
        <w:rPr>
          <w:b/>
          <w:bCs/>
        </w:rPr>
        <w:t>Verify "Bird" Logic:</w:t>
      </w:r>
      <w:r w:rsidRPr="003662DA">
        <w:t xml:space="preserve"> The legacy Perl script section explicitly notes a gap: </w:t>
      </w:r>
      <w:r w:rsidRPr="003662DA">
        <w:rPr>
          <w:i/>
          <w:iCs/>
        </w:rPr>
        <w:t>"Can 1 task have more than 1 BRID? - to be checked"</w:t>
      </w:r>
      <w:r w:rsidRPr="003662DA">
        <w:t>.</w:t>
      </w:r>
    </w:p>
    <w:p w14:paraId="7FE6CF0F" w14:textId="77777777" w:rsidR="003662DA" w:rsidRPr="003662DA" w:rsidRDefault="003662DA" w:rsidP="003662DA">
      <w:pPr>
        <w:numPr>
          <w:ilvl w:val="1"/>
          <w:numId w:val="1"/>
        </w:numPr>
      </w:pPr>
      <w:r w:rsidRPr="003662DA">
        <w:rPr>
          <w:b/>
          <w:bCs/>
        </w:rPr>
        <w:t>Alpha Action:</w:t>
      </w:r>
      <w:r w:rsidRPr="003662DA">
        <w:t xml:space="preserve"> This logic determines the data structure integrity. You must </w:t>
      </w:r>
      <w:r w:rsidRPr="003662DA">
        <w:rPr>
          <w:b/>
          <w:bCs/>
        </w:rPr>
        <w:t>confirm this with the Rules Team</w:t>
      </w:r>
      <w:r w:rsidRPr="003662DA">
        <w:t xml:space="preserve"> before Alpha starts; otherwise, the entire downstream data ingestion will be corrupt.</w:t>
      </w:r>
    </w:p>
    <w:p w14:paraId="54A26191" w14:textId="77777777" w:rsidR="003662DA" w:rsidRPr="003662DA" w:rsidRDefault="003662DA" w:rsidP="003662DA">
      <w:pPr>
        <w:rPr>
          <w:b/>
          <w:bCs/>
        </w:rPr>
      </w:pPr>
      <w:r w:rsidRPr="003662DA">
        <w:rPr>
          <w:b/>
          <w:bCs/>
        </w:rPr>
        <w:t>2. Architectural Connectivity (Hybrid Proof)</w:t>
      </w:r>
    </w:p>
    <w:p w14:paraId="7485DFE6" w14:textId="77777777" w:rsidR="003662DA" w:rsidRPr="003662DA" w:rsidRDefault="003662DA" w:rsidP="003662DA">
      <w:pPr>
        <w:numPr>
          <w:ilvl w:val="0"/>
          <w:numId w:val="2"/>
        </w:numPr>
      </w:pPr>
      <w:r w:rsidRPr="003662DA">
        <w:rPr>
          <w:b/>
          <w:bCs/>
        </w:rPr>
        <w:t>Validate On-Prem to Cloud Handoff:</w:t>
      </w:r>
      <w:r w:rsidRPr="003662DA">
        <w:t xml:space="preserve"> The flow relies on an </w:t>
      </w:r>
      <w:r w:rsidRPr="003662DA">
        <w:rPr>
          <w:b/>
          <w:bCs/>
        </w:rPr>
        <w:t>On-Prem CRON</w:t>
      </w:r>
      <w:r w:rsidRPr="003662DA">
        <w:t xml:space="preserve"> triggering an </w:t>
      </w:r>
      <w:r w:rsidRPr="003662DA">
        <w:rPr>
          <w:b/>
          <w:bCs/>
        </w:rPr>
        <w:t>AWS ECS Service</w:t>
      </w:r>
      <w:r w:rsidRPr="003662DA">
        <w:t xml:space="preserve"> (for both Extractor and Analyser).</w:t>
      </w:r>
    </w:p>
    <w:p w14:paraId="4EEB6DCB" w14:textId="77777777" w:rsidR="003662DA" w:rsidRPr="003662DA" w:rsidRDefault="003662DA" w:rsidP="003662DA">
      <w:pPr>
        <w:numPr>
          <w:ilvl w:val="1"/>
          <w:numId w:val="2"/>
        </w:numPr>
      </w:pPr>
      <w:r w:rsidRPr="003662DA">
        <w:rPr>
          <w:b/>
          <w:bCs/>
        </w:rPr>
        <w:t>Alpha Action:</w:t>
      </w:r>
      <w:r w:rsidRPr="003662DA">
        <w:t xml:space="preserve"> You must prove that the On-Prem server can successfully reach the AWS API endpoint (verifying Firewall rules, IAM roles, and Network connectivity) before declaring Alpha readiness.</w:t>
      </w:r>
    </w:p>
    <w:p w14:paraId="38DFECAC" w14:textId="77777777" w:rsidR="003662DA" w:rsidRPr="003662DA" w:rsidRDefault="003662DA" w:rsidP="003662DA">
      <w:pPr>
        <w:rPr>
          <w:b/>
          <w:bCs/>
        </w:rPr>
      </w:pPr>
      <w:r w:rsidRPr="003662DA">
        <w:rPr>
          <w:b/>
          <w:bCs/>
        </w:rPr>
        <w:t>3. AI Reliability Baseline</w:t>
      </w:r>
    </w:p>
    <w:p w14:paraId="018759DB" w14:textId="77777777" w:rsidR="003662DA" w:rsidRPr="003662DA" w:rsidRDefault="003662DA" w:rsidP="003662DA">
      <w:pPr>
        <w:numPr>
          <w:ilvl w:val="0"/>
          <w:numId w:val="3"/>
        </w:numPr>
      </w:pPr>
      <w:r w:rsidRPr="003662DA">
        <w:rPr>
          <w:b/>
          <w:bCs/>
        </w:rPr>
        <w:t>Establish "Golden Dataset":</w:t>
      </w:r>
      <w:r w:rsidRPr="003662DA">
        <w:t xml:space="preserve"> The system uses </w:t>
      </w:r>
      <w:r w:rsidRPr="003662DA">
        <w:rPr>
          <w:b/>
          <w:bCs/>
        </w:rPr>
        <w:t>GPT-4.1 Mini</w:t>
      </w:r>
      <w:r w:rsidRPr="003662DA">
        <w:t xml:space="preserve"> for billing scoring and normalization.</w:t>
      </w:r>
    </w:p>
    <w:p w14:paraId="408ED218" w14:textId="77777777" w:rsidR="003662DA" w:rsidRPr="003662DA" w:rsidRDefault="003662DA" w:rsidP="003662DA">
      <w:pPr>
        <w:numPr>
          <w:ilvl w:val="1"/>
          <w:numId w:val="3"/>
        </w:numPr>
      </w:pPr>
      <w:r w:rsidRPr="003662DA">
        <w:rPr>
          <w:b/>
          <w:bCs/>
        </w:rPr>
        <w:t>Alpha Action:</w:t>
      </w:r>
      <w:r w:rsidRPr="003662DA">
        <w:t xml:space="preserve"> Create a "Golden Dataset" (e.g., 20 manually verified PDFs). Run the Alpha build against this set to establish a </w:t>
      </w:r>
      <w:r w:rsidRPr="003662DA">
        <w:rPr>
          <w:b/>
          <w:bCs/>
        </w:rPr>
        <w:t>baseline accuracy score</w:t>
      </w:r>
      <w:r w:rsidRPr="003662DA">
        <w:t>. Without this, you cannot objectively measure if the Alpha release is successful or if the LLM is hallucinating.</w:t>
      </w:r>
    </w:p>
    <w:p w14:paraId="421EAAA7" w14:textId="77777777" w:rsidR="003662DA" w:rsidRPr="003662DA" w:rsidRDefault="003662DA" w:rsidP="003662DA">
      <w:pPr>
        <w:rPr>
          <w:b/>
          <w:bCs/>
        </w:rPr>
      </w:pPr>
      <w:r w:rsidRPr="003662DA">
        <w:rPr>
          <w:b/>
          <w:bCs/>
        </w:rPr>
        <w:t>4. Governance &amp; Signoffs (Mandatory)</w:t>
      </w:r>
    </w:p>
    <w:p w14:paraId="2D8595FF" w14:textId="77777777" w:rsidR="003662DA" w:rsidRPr="003662DA" w:rsidRDefault="003662DA" w:rsidP="003662DA">
      <w:pPr>
        <w:numPr>
          <w:ilvl w:val="0"/>
          <w:numId w:val="4"/>
        </w:numPr>
      </w:pPr>
      <w:r w:rsidRPr="003662DA">
        <w:rPr>
          <w:b/>
          <w:bCs/>
        </w:rPr>
        <w:t>Jira Signoff:</w:t>
      </w:r>
      <w:r w:rsidRPr="003662DA">
        <w:t xml:space="preserve"> Per the TRA process, you cannot exit the Alpha phase without formal signoff.</w:t>
      </w:r>
    </w:p>
    <w:p w14:paraId="78D81C7E" w14:textId="77777777" w:rsidR="003662DA" w:rsidRPr="003662DA" w:rsidRDefault="003662DA" w:rsidP="003662DA">
      <w:pPr>
        <w:numPr>
          <w:ilvl w:val="1"/>
          <w:numId w:val="4"/>
        </w:numPr>
      </w:pPr>
      <w:r w:rsidRPr="003662DA">
        <w:rPr>
          <w:b/>
          <w:bCs/>
        </w:rPr>
        <w:t>Alpha Action:</w:t>
      </w:r>
      <w:r w:rsidRPr="003662DA">
        <w:t xml:space="preserve"> Ensure the </w:t>
      </w:r>
      <w:r w:rsidRPr="003662DA">
        <w:rPr>
          <w:b/>
          <w:bCs/>
        </w:rPr>
        <w:t>Product Owner</w:t>
      </w:r>
      <w:r w:rsidRPr="003662DA">
        <w:t xml:space="preserve"> (confirming scope) and </w:t>
      </w:r>
      <w:r w:rsidRPr="003662DA">
        <w:rPr>
          <w:b/>
          <w:bCs/>
        </w:rPr>
        <w:t>Engineering Lead</w:t>
      </w:r>
      <w:r w:rsidRPr="003662DA">
        <w:t xml:space="preserve"> (confirming stability) physically check the signoff boxes in the Jira Feature.</w:t>
      </w:r>
    </w:p>
    <w:p w14:paraId="15CA0B35" w14:textId="77777777" w:rsidR="003662DA" w:rsidRPr="003662DA" w:rsidRDefault="003662DA" w:rsidP="003662DA">
      <w:pPr>
        <w:numPr>
          <w:ilvl w:val="0"/>
          <w:numId w:val="4"/>
        </w:numPr>
      </w:pPr>
      <w:r w:rsidRPr="003662DA">
        <w:rPr>
          <w:b/>
          <w:bCs/>
        </w:rPr>
        <w:t>Risk Scoring:</w:t>
      </w:r>
    </w:p>
    <w:p w14:paraId="031CA66E" w14:textId="77777777" w:rsidR="003662DA" w:rsidRPr="003662DA" w:rsidRDefault="003662DA" w:rsidP="003662DA">
      <w:pPr>
        <w:numPr>
          <w:ilvl w:val="1"/>
          <w:numId w:val="4"/>
        </w:numPr>
      </w:pPr>
      <w:r w:rsidRPr="003662DA">
        <w:rPr>
          <w:b/>
          <w:bCs/>
        </w:rPr>
        <w:t>Alpha Action:</w:t>
      </w:r>
      <w:r w:rsidRPr="003662DA">
        <w:t xml:space="preserve"> Set the initial </w:t>
      </w:r>
      <w:r w:rsidRPr="003662DA">
        <w:rPr>
          <w:b/>
          <w:bCs/>
        </w:rPr>
        <w:t>Technical Risk Score</w:t>
      </w:r>
      <w:r w:rsidRPr="003662DA">
        <w:t xml:space="preserve">. Given the hybrid nature and AI components, this will likely be </w:t>
      </w:r>
      <w:r w:rsidRPr="003662DA">
        <w:rPr>
          <w:b/>
          <w:bCs/>
        </w:rPr>
        <w:t>Medium</w:t>
      </w:r>
      <w:r w:rsidRPr="003662DA">
        <w:t xml:space="preserve"> or </w:t>
      </w:r>
      <w:r w:rsidRPr="003662DA">
        <w:rPr>
          <w:b/>
          <w:bCs/>
        </w:rPr>
        <w:t>High</w:t>
      </w:r>
      <w:r w:rsidRPr="003662DA">
        <w:t>. If High, schedule a VAT review immediately.</w:t>
      </w:r>
    </w:p>
    <w:p w14:paraId="7050111C" w14:textId="77777777" w:rsidR="003662DA" w:rsidRPr="003662DA" w:rsidRDefault="003662DA" w:rsidP="003662DA">
      <w:r w:rsidRPr="003662DA">
        <w:t xml:space="preserve">Based on the policy_proj_flow.txt (Actual Project) and TRA-process.txt (Governance), here are the </w:t>
      </w:r>
      <w:r w:rsidRPr="003662DA">
        <w:rPr>
          <w:b/>
          <w:bCs/>
        </w:rPr>
        <w:t>Key TRA Takeaways specifically for the Beta and GA phases</w:t>
      </w:r>
      <w:r w:rsidRPr="003662DA">
        <w:t>.</w:t>
      </w:r>
    </w:p>
    <w:p w14:paraId="4AAD54A9" w14:textId="77777777" w:rsidR="003662DA" w:rsidRPr="003662DA" w:rsidRDefault="003662DA" w:rsidP="003662DA">
      <w:r w:rsidRPr="003662DA">
        <w:lastRenderedPageBreak/>
        <w:t>While Alpha focused on "Proving Connectivity," Beta focuses on "Stability," and GA focuses on "Scale &amp; Operations."</w:t>
      </w:r>
    </w:p>
    <w:p w14:paraId="7695AA0A" w14:textId="77777777" w:rsidR="003662DA" w:rsidRPr="003662DA" w:rsidRDefault="003662DA" w:rsidP="003662DA">
      <w:pPr>
        <w:rPr>
          <w:b/>
          <w:bCs/>
        </w:rPr>
      </w:pPr>
      <w:r w:rsidRPr="003662DA">
        <w:rPr>
          <w:b/>
          <w:bCs/>
        </w:rPr>
        <w:t>BETA PHASE: Stability &amp; Resilience</w:t>
      </w:r>
    </w:p>
    <w:p w14:paraId="66A928E2" w14:textId="77777777" w:rsidR="003662DA" w:rsidRPr="003662DA" w:rsidRDefault="003662DA" w:rsidP="003662DA">
      <w:r w:rsidRPr="003662DA">
        <w:rPr>
          <w:i/>
          <w:iCs/>
        </w:rPr>
        <w:t>The goal of Beta is to ensure the system handles errors gracefully before full traffic.</w:t>
      </w:r>
    </w:p>
    <w:p w14:paraId="02924BA2" w14:textId="77777777" w:rsidR="003662DA" w:rsidRPr="003662DA" w:rsidRDefault="003662DA" w:rsidP="003662DA">
      <w:pPr>
        <w:rPr>
          <w:b/>
          <w:bCs/>
        </w:rPr>
      </w:pPr>
      <w:r w:rsidRPr="003662DA">
        <w:rPr>
          <w:b/>
          <w:bCs/>
        </w:rPr>
        <w:t>1. Resilience Implementation (Must-Do)</w:t>
      </w:r>
    </w:p>
    <w:p w14:paraId="416C3E0C" w14:textId="77777777" w:rsidR="003662DA" w:rsidRPr="003662DA" w:rsidRDefault="003662DA" w:rsidP="003662DA">
      <w:pPr>
        <w:numPr>
          <w:ilvl w:val="0"/>
          <w:numId w:val="5"/>
        </w:numPr>
      </w:pPr>
      <w:r w:rsidRPr="003662DA">
        <w:rPr>
          <w:b/>
          <w:bCs/>
        </w:rPr>
        <w:t>Implement Retry Logic:</w:t>
      </w:r>
      <w:r w:rsidRPr="003662DA">
        <w:t xml:space="preserve"> The architecture involves </w:t>
      </w:r>
      <w:r w:rsidRPr="003662DA">
        <w:rPr>
          <w:b/>
          <w:bCs/>
        </w:rPr>
        <w:t>On-Prem CRONs</w:t>
      </w:r>
      <w:r w:rsidRPr="003662DA">
        <w:t xml:space="preserve"> triggering </w:t>
      </w:r>
      <w:r w:rsidRPr="003662DA">
        <w:rPr>
          <w:b/>
          <w:bCs/>
        </w:rPr>
        <w:t>AWS ECS</w:t>
      </w:r>
      <w:r w:rsidRPr="003662DA">
        <w:t xml:space="preserve"> endpoints. Network blips are guaranteed to happen.</w:t>
      </w:r>
    </w:p>
    <w:p w14:paraId="7095350A" w14:textId="77777777" w:rsidR="003662DA" w:rsidRPr="003662DA" w:rsidRDefault="003662DA" w:rsidP="003662DA">
      <w:pPr>
        <w:numPr>
          <w:ilvl w:val="1"/>
          <w:numId w:val="5"/>
        </w:numPr>
      </w:pPr>
      <w:r w:rsidRPr="003662DA">
        <w:rPr>
          <w:b/>
          <w:bCs/>
        </w:rPr>
        <w:t>Beta Action:</w:t>
      </w:r>
      <w:r w:rsidRPr="003662DA">
        <w:t xml:space="preserve"> You must implement </w:t>
      </w:r>
      <w:r w:rsidRPr="003662DA">
        <w:rPr>
          <w:b/>
          <w:bCs/>
        </w:rPr>
        <w:t>Exponential Backoff Retry Logic</w:t>
      </w:r>
      <w:r w:rsidRPr="003662DA">
        <w:t xml:space="preserve"> in the on-prem scripts. If the ECS service returns a 5xx error or times out, the script must retry (e.g., wait 2s, then 4s, then 8s) rather than failing immediately.</w:t>
      </w:r>
    </w:p>
    <w:p w14:paraId="2720B9F2" w14:textId="77777777" w:rsidR="003662DA" w:rsidRPr="003662DA" w:rsidRDefault="003662DA" w:rsidP="003662DA">
      <w:pPr>
        <w:rPr>
          <w:b/>
          <w:bCs/>
        </w:rPr>
      </w:pPr>
      <w:r w:rsidRPr="003662DA">
        <w:rPr>
          <w:b/>
          <w:bCs/>
        </w:rPr>
        <w:t>2. AI Drift Detection</w:t>
      </w:r>
    </w:p>
    <w:p w14:paraId="2D8A2F63" w14:textId="77777777" w:rsidR="003662DA" w:rsidRPr="003662DA" w:rsidRDefault="003662DA" w:rsidP="003662DA">
      <w:pPr>
        <w:numPr>
          <w:ilvl w:val="0"/>
          <w:numId w:val="6"/>
        </w:numPr>
      </w:pPr>
      <w:r w:rsidRPr="003662DA">
        <w:rPr>
          <w:b/>
          <w:bCs/>
        </w:rPr>
        <w:t>Validate against "Golden Dataset":</w:t>
      </w:r>
      <w:r w:rsidRPr="003662DA">
        <w:t xml:space="preserve"> You established the baseline in Alpha. Now you must measure </w:t>
      </w:r>
      <w:r w:rsidRPr="003662DA">
        <w:rPr>
          <w:b/>
          <w:bCs/>
        </w:rPr>
        <w:t>Drift</w:t>
      </w:r>
      <w:r w:rsidRPr="003662DA">
        <w:t>.</w:t>
      </w:r>
    </w:p>
    <w:p w14:paraId="2948C4D4" w14:textId="77777777" w:rsidR="003662DA" w:rsidRPr="003662DA" w:rsidRDefault="003662DA" w:rsidP="003662DA">
      <w:pPr>
        <w:numPr>
          <w:ilvl w:val="1"/>
          <w:numId w:val="6"/>
        </w:numPr>
      </w:pPr>
      <w:r w:rsidRPr="003662DA">
        <w:rPr>
          <w:b/>
          <w:bCs/>
        </w:rPr>
        <w:t>Beta Action:</w:t>
      </w:r>
      <w:r w:rsidRPr="003662DA">
        <w:t xml:space="preserve"> Run a mix of new real-world PDFs and the original "Golden Dataset" through the LLM. If the "Golden" accuracy drops (regression) or the new files generate excessive hallucinations compared to the baseline, you must refine the prompt before GA.</w:t>
      </w:r>
    </w:p>
    <w:p w14:paraId="67B3C704" w14:textId="77777777" w:rsidR="003662DA" w:rsidRPr="003662DA" w:rsidRDefault="003662DA" w:rsidP="003662DA">
      <w:pPr>
        <w:rPr>
          <w:b/>
          <w:bCs/>
        </w:rPr>
      </w:pPr>
      <w:r w:rsidRPr="003662DA">
        <w:rPr>
          <w:b/>
          <w:bCs/>
        </w:rPr>
        <w:t>3. Recursive Scraping (Controlled Test)</w:t>
      </w:r>
    </w:p>
    <w:p w14:paraId="76E6C1A9" w14:textId="77777777" w:rsidR="003662DA" w:rsidRPr="003662DA" w:rsidRDefault="003662DA" w:rsidP="003662DA">
      <w:pPr>
        <w:numPr>
          <w:ilvl w:val="0"/>
          <w:numId w:val="7"/>
        </w:numPr>
      </w:pPr>
      <w:r w:rsidRPr="003662DA">
        <w:rPr>
          <w:b/>
          <w:bCs/>
        </w:rPr>
        <w:t>Limited Depth Testing:</w:t>
      </w:r>
      <w:r w:rsidRPr="003662DA">
        <w:t xml:space="preserve"> If the business requires Recursive Scraping for GA, you cannot just "turn it on" at the end.</w:t>
      </w:r>
    </w:p>
    <w:p w14:paraId="0DA06F1A" w14:textId="77777777" w:rsidR="003662DA" w:rsidRPr="003662DA" w:rsidRDefault="003662DA" w:rsidP="003662DA">
      <w:pPr>
        <w:numPr>
          <w:ilvl w:val="1"/>
          <w:numId w:val="7"/>
        </w:numPr>
      </w:pPr>
      <w:r w:rsidRPr="003662DA">
        <w:rPr>
          <w:b/>
          <w:bCs/>
        </w:rPr>
        <w:t>Beta Action:</w:t>
      </w:r>
      <w:r w:rsidRPr="003662DA">
        <w:t xml:space="preserve"> Enable Recursive Scraping </w:t>
      </w:r>
      <w:r w:rsidRPr="003662DA">
        <w:rPr>
          <w:b/>
          <w:bCs/>
        </w:rPr>
        <w:t>only for a specific Whitelist of low-risk domains</w:t>
      </w:r>
      <w:r w:rsidRPr="003662DA">
        <w:t xml:space="preserve"> and with a strict depth=1 limit. Monitor database growth (PostgreSQL) to ensure it doesn't explode with millions of links.</w:t>
      </w:r>
    </w:p>
    <w:p w14:paraId="5ED2F1EA" w14:textId="77777777" w:rsidR="003662DA" w:rsidRPr="003662DA" w:rsidRDefault="003662DA" w:rsidP="003662DA">
      <w:pPr>
        <w:rPr>
          <w:b/>
          <w:bCs/>
        </w:rPr>
      </w:pPr>
      <w:r w:rsidRPr="003662DA">
        <w:rPr>
          <w:b/>
          <w:bCs/>
        </w:rPr>
        <w:t>4. Governance</w:t>
      </w:r>
    </w:p>
    <w:p w14:paraId="5D97840F" w14:textId="77777777" w:rsidR="003662DA" w:rsidRPr="003662DA" w:rsidRDefault="003662DA" w:rsidP="003662DA">
      <w:pPr>
        <w:numPr>
          <w:ilvl w:val="0"/>
          <w:numId w:val="8"/>
        </w:numPr>
      </w:pPr>
      <w:r w:rsidRPr="003662DA">
        <w:rPr>
          <w:b/>
          <w:bCs/>
        </w:rPr>
        <w:t>Jira Signoff:</w:t>
      </w:r>
      <w:r w:rsidRPr="003662DA">
        <w:t xml:space="preserve"> Engineering Lead and Product Owner must sign off on the Beta phase in Jira, confirming that the "Happy Path" is stable and error handling (retries) is verified.</w:t>
      </w:r>
    </w:p>
    <w:p w14:paraId="18B21C6D" w14:textId="77777777" w:rsidR="003662DA" w:rsidRPr="003662DA" w:rsidRDefault="003662DA" w:rsidP="003662DA">
      <w:r w:rsidRPr="003662DA">
        <w:pict w14:anchorId="3AFF5441">
          <v:rect id="_x0000_i1031" style="width:0;height:1.5pt" o:hralign="center" o:hrstd="t" o:hr="t" fillcolor="#a0a0a0" stroked="f"/>
        </w:pict>
      </w:r>
    </w:p>
    <w:p w14:paraId="03F9476F" w14:textId="77777777" w:rsidR="003662DA" w:rsidRPr="003662DA" w:rsidRDefault="003662DA" w:rsidP="003662DA">
      <w:pPr>
        <w:rPr>
          <w:b/>
          <w:bCs/>
        </w:rPr>
      </w:pPr>
      <w:r w:rsidRPr="003662DA">
        <w:rPr>
          <w:b/>
          <w:bCs/>
        </w:rPr>
        <w:t>GA PHASE: Scale &amp; Operations</w:t>
      </w:r>
    </w:p>
    <w:p w14:paraId="0D362BE5" w14:textId="77777777" w:rsidR="003662DA" w:rsidRPr="003662DA" w:rsidRDefault="003662DA" w:rsidP="003662DA">
      <w:r w:rsidRPr="003662DA">
        <w:rPr>
          <w:i/>
          <w:iCs/>
        </w:rPr>
        <w:t>The goal of GA is to ensure the system is supportable 24/7 and cost-effective.</w:t>
      </w:r>
    </w:p>
    <w:p w14:paraId="723E9700" w14:textId="77777777" w:rsidR="003662DA" w:rsidRPr="003662DA" w:rsidRDefault="003662DA" w:rsidP="003662DA">
      <w:pPr>
        <w:rPr>
          <w:b/>
          <w:bCs/>
        </w:rPr>
      </w:pPr>
      <w:r w:rsidRPr="003662DA">
        <w:rPr>
          <w:b/>
          <w:bCs/>
        </w:rPr>
        <w:t>1. Operational Observability (Unified View)</w:t>
      </w:r>
    </w:p>
    <w:p w14:paraId="6633DEA6" w14:textId="77777777" w:rsidR="003662DA" w:rsidRPr="003662DA" w:rsidRDefault="003662DA" w:rsidP="003662DA">
      <w:pPr>
        <w:numPr>
          <w:ilvl w:val="0"/>
          <w:numId w:val="9"/>
        </w:numPr>
      </w:pPr>
      <w:r w:rsidRPr="003662DA">
        <w:rPr>
          <w:b/>
          <w:bCs/>
        </w:rPr>
        <w:t>Bridging the Gap:</w:t>
      </w:r>
      <w:r w:rsidRPr="003662DA">
        <w:t xml:space="preserve"> Your logs are currently split between On-Prem (CRON logs) and Cloud (AWS CloudWatch).</w:t>
      </w:r>
    </w:p>
    <w:p w14:paraId="6EF165B0" w14:textId="77777777" w:rsidR="003662DA" w:rsidRPr="003662DA" w:rsidRDefault="003662DA" w:rsidP="003662DA">
      <w:pPr>
        <w:numPr>
          <w:ilvl w:val="1"/>
          <w:numId w:val="9"/>
        </w:numPr>
      </w:pPr>
      <w:r w:rsidRPr="003662DA">
        <w:rPr>
          <w:b/>
          <w:bCs/>
        </w:rPr>
        <w:t>GA Action:</w:t>
      </w:r>
      <w:r w:rsidRPr="003662DA">
        <w:t xml:space="preserve"> You must implement a </w:t>
      </w:r>
      <w:r w:rsidRPr="003662DA">
        <w:rPr>
          <w:b/>
          <w:bCs/>
        </w:rPr>
        <w:t>Unified Dashboard</w:t>
      </w:r>
      <w:r w:rsidRPr="003662DA">
        <w:t xml:space="preserve"> (e.g., via Splunk or Datadog) where a support engineer can trace a single </w:t>
      </w:r>
      <w:proofErr w:type="spellStart"/>
      <w:r w:rsidRPr="003662DA">
        <w:t>Job_ID</w:t>
      </w:r>
      <w:proofErr w:type="spellEnd"/>
      <w:r w:rsidRPr="003662DA">
        <w:t xml:space="preserve"> from the On-Prem trigger all the way through the ECS processing. If a job fails, they shouldn't have to log into two different systems to find out why.</w:t>
      </w:r>
    </w:p>
    <w:p w14:paraId="3DD6F38B" w14:textId="77777777" w:rsidR="003662DA" w:rsidRPr="003662DA" w:rsidRDefault="003662DA" w:rsidP="003662DA">
      <w:pPr>
        <w:rPr>
          <w:b/>
          <w:bCs/>
        </w:rPr>
      </w:pPr>
      <w:r w:rsidRPr="003662DA">
        <w:rPr>
          <w:b/>
          <w:bCs/>
        </w:rPr>
        <w:t>2. Performance &amp; Cost Optimization</w:t>
      </w:r>
    </w:p>
    <w:p w14:paraId="7A49F6D5" w14:textId="77777777" w:rsidR="003662DA" w:rsidRPr="003662DA" w:rsidRDefault="003662DA" w:rsidP="003662DA">
      <w:pPr>
        <w:numPr>
          <w:ilvl w:val="0"/>
          <w:numId w:val="10"/>
        </w:numPr>
      </w:pPr>
      <w:r w:rsidRPr="003662DA">
        <w:rPr>
          <w:b/>
          <w:bCs/>
        </w:rPr>
        <w:lastRenderedPageBreak/>
        <w:t>ECS Optimization:</w:t>
      </w:r>
      <w:r w:rsidRPr="003662DA">
        <w:t xml:space="preserve"> The text highlights a specific concern: </w:t>
      </w:r>
      <w:r w:rsidRPr="003662DA">
        <w:rPr>
          <w:i/>
          <w:iCs/>
        </w:rPr>
        <w:t>"This job runs on AWS ECS as a service... scope for optimisation???"</w:t>
      </w:r>
    </w:p>
    <w:p w14:paraId="028F3355" w14:textId="77777777" w:rsidR="003662DA" w:rsidRPr="003662DA" w:rsidRDefault="003662DA" w:rsidP="003662DA">
      <w:pPr>
        <w:numPr>
          <w:ilvl w:val="1"/>
          <w:numId w:val="10"/>
        </w:numPr>
      </w:pPr>
      <w:r w:rsidRPr="003662DA">
        <w:rPr>
          <w:b/>
          <w:bCs/>
        </w:rPr>
        <w:t>GA Action:</w:t>
      </w:r>
      <w:r w:rsidRPr="003662DA">
        <w:t xml:space="preserve"> Running an ECS service 24/7 for a job triggered by a CRON (batch) might be wasteful. Review if this can be converted to an </w:t>
      </w:r>
      <w:r w:rsidRPr="003662DA">
        <w:rPr>
          <w:b/>
          <w:bCs/>
        </w:rPr>
        <w:t>ECS Task</w:t>
      </w:r>
      <w:r w:rsidRPr="003662DA">
        <w:t xml:space="preserve"> (spun up only when needed) or ensure </w:t>
      </w:r>
      <w:r w:rsidRPr="003662DA">
        <w:rPr>
          <w:b/>
          <w:bCs/>
        </w:rPr>
        <w:t>Auto-Scaling</w:t>
      </w:r>
      <w:r w:rsidRPr="003662DA">
        <w:t xml:space="preserve"> is configured to scale down to minimum instances when idle.</w:t>
      </w:r>
    </w:p>
    <w:p w14:paraId="4AB0F15C" w14:textId="77777777" w:rsidR="003662DA" w:rsidRPr="003662DA" w:rsidRDefault="003662DA" w:rsidP="003662DA">
      <w:pPr>
        <w:rPr>
          <w:b/>
          <w:bCs/>
        </w:rPr>
      </w:pPr>
      <w:r w:rsidRPr="003662DA">
        <w:rPr>
          <w:b/>
          <w:bCs/>
        </w:rPr>
        <w:t>3. Scalability (Recursive Scraping Decision)</w:t>
      </w:r>
    </w:p>
    <w:p w14:paraId="01283A15" w14:textId="77777777" w:rsidR="003662DA" w:rsidRPr="003662DA" w:rsidRDefault="003662DA" w:rsidP="003662DA">
      <w:pPr>
        <w:numPr>
          <w:ilvl w:val="0"/>
          <w:numId w:val="11"/>
        </w:numPr>
      </w:pPr>
      <w:r w:rsidRPr="003662DA">
        <w:rPr>
          <w:b/>
          <w:bCs/>
        </w:rPr>
        <w:t>The "Infinite Loop" Risk:</w:t>
      </w:r>
      <w:r w:rsidRPr="003662DA">
        <w:t xml:space="preserve"> The project text flagged Recursive Scraping as "currently not tested fully."</w:t>
      </w:r>
    </w:p>
    <w:p w14:paraId="7F48F212" w14:textId="77777777" w:rsidR="003662DA" w:rsidRPr="003662DA" w:rsidRDefault="003662DA" w:rsidP="003662DA">
      <w:pPr>
        <w:numPr>
          <w:ilvl w:val="1"/>
          <w:numId w:val="11"/>
        </w:numPr>
      </w:pPr>
      <w:r w:rsidRPr="003662DA">
        <w:rPr>
          <w:b/>
          <w:bCs/>
        </w:rPr>
        <w:t>GA Action:</w:t>
      </w:r>
      <w:r w:rsidRPr="003662DA">
        <w:t xml:space="preserve"> You must make a hard </w:t>
      </w:r>
      <w:r w:rsidRPr="003662DA">
        <w:rPr>
          <w:b/>
          <w:bCs/>
        </w:rPr>
        <w:t>Go/No-Go decision</w:t>
      </w:r>
      <w:r w:rsidRPr="003662DA">
        <w:t xml:space="preserve"> on Recursive Scraping.</w:t>
      </w:r>
    </w:p>
    <w:p w14:paraId="2C7B9075" w14:textId="77777777" w:rsidR="003662DA" w:rsidRPr="003662DA" w:rsidRDefault="003662DA" w:rsidP="003662DA">
      <w:pPr>
        <w:numPr>
          <w:ilvl w:val="2"/>
          <w:numId w:val="11"/>
        </w:numPr>
      </w:pPr>
      <w:r w:rsidRPr="003662DA">
        <w:rPr>
          <w:b/>
          <w:bCs/>
        </w:rPr>
        <w:t>Option A (Go):</w:t>
      </w:r>
      <w:r w:rsidRPr="003662DA">
        <w:t xml:space="preserve"> Load test it with massive volume. Implement "Circuit Breakers" that kill the job if it scrapes &gt;X pages per minute.</w:t>
      </w:r>
    </w:p>
    <w:p w14:paraId="1B619785" w14:textId="77777777" w:rsidR="003662DA" w:rsidRPr="003662DA" w:rsidRDefault="003662DA" w:rsidP="003662DA">
      <w:pPr>
        <w:numPr>
          <w:ilvl w:val="2"/>
          <w:numId w:val="11"/>
        </w:numPr>
      </w:pPr>
      <w:r w:rsidRPr="003662DA">
        <w:rPr>
          <w:b/>
          <w:bCs/>
        </w:rPr>
        <w:t>Option B (No-Go):</w:t>
      </w:r>
      <w:r w:rsidRPr="003662DA">
        <w:t xml:space="preserve"> Disable it for GA. It is better to ship a stable "Simple Scraper" than an unstable Recursive one.</w:t>
      </w:r>
    </w:p>
    <w:p w14:paraId="09FE99F1" w14:textId="77777777" w:rsidR="003662DA" w:rsidRPr="003662DA" w:rsidRDefault="003662DA" w:rsidP="003662DA">
      <w:pPr>
        <w:rPr>
          <w:b/>
          <w:bCs/>
        </w:rPr>
      </w:pPr>
      <w:r w:rsidRPr="003662DA">
        <w:rPr>
          <w:b/>
          <w:bCs/>
        </w:rPr>
        <w:t>4. Governance</w:t>
      </w:r>
    </w:p>
    <w:p w14:paraId="0764771D" w14:textId="77777777" w:rsidR="003662DA" w:rsidRPr="003662DA" w:rsidRDefault="003662DA" w:rsidP="003662DA">
      <w:pPr>
        <w:numPr>
          <w:ilvl w:val="0"/>
          <w:numId w:val="12"/>
        </w:numPr>
      </w:pPr>
      <w:r w:rsidRPr="003662DA">
        <w:rPr>
          <w:b/>
          <w:bCs/>
        </w:rPr>
        <w:t>Release Preview:</w:t>
      </w:r>
      <w:r w:rsidRPr="003662DA">
        <w:t xml:space="preserve"> If this is a top feature, you must present a demo at the </w:t>
      </w:r>
      <w:r w:rsidRPr="003662DA">
        <w:rPr>
          <w:b/>
          <w:bCs/>
        </w:rPr>
        <w:t>Release Preview</w:t>
      </w:r>
      <w:r w:rsidRPr="003662DA">
        <w:t xml:space="preserve"> meeting.</w:t>
      </w:r>
    </w:p>
    <w:p w14:paraId="343A4EBB" w14:textId="77777777" w:rsidR="003662DA" w:rsidRPr="003662DA" w:rsidRDefault="003662DA" w:rsidP="003662DA">
      <w:pPr>
        <w:numPr>
          <w:ilvl w:val="0"/>
          <w:numId w:val="12"/>
        </w:numPr>
      </w:pPr>
      <w:r w:rsidRPr="003662DA">
        <w:rPr>
          <w:b/>
          <w:bCs/>
        </w:rPr>
        <w:t>Final Signoff:</w:t>
      </w:r>
      <w:r w:rsidRPr="003662DA">
        <w:t xml:space="preserve"> Obtain final Jira signoffs. If "Recursive Scraping" is disabled, ensure the Product Owner's signoff acknowledges this scope change.</w:t>
      </w:r>
    </w:p>
    <w:p w14:paraId="37729FB7" w14:textId="6CD3B194" w:rsidR="003662DA" w:rsidRPr="003662DA" w:rsidRDefault="003662DA" w:rsidP="003662DA">
      <w:pPr>
        <w:rPr>
          <w:b/>
          <w:bCs/>
        </w:rPr>
      </w:pPr>
      <w:r w:rsidRPr="003662DA">
        <w:rPr>
          <w:b/>
          <w:bCs/>
        </w:rPr>
        <w:t xml:space="preserve">Key Risks &amp; Notes </w:t>
      </w:r>
    </w:p>
    <w:p w14:paraId="4365EE93" w14:textId="77777777" w:rsidR="003662DA" w:rsidRPr="003662DA" w:rsidRDefault="003662DA" w:rsidP="003662DA">
      <w:pPr>
        <w:numPr>
          <w:ilvl w:val="0"/>
          <w:numId w:val="13"/>
        </w:numPr>
      </w:pPr>
      <w:r w:rsidRPr="003662DA">
        <w:rPr>
          <w:b/>
          <w:bCs/>
        </w:rPr>
        <w:t>Recursive Scraping:</w:t>
      </w:r>
      <w:r w:rsidRPr="003662DA">
        <w:t xml:space="preserve"> Currently marked as "not tested fully."</w:t>
      </w:r>
    </w:p>
    <w:p w14:paraId="387E45A2" w14:textId="77777777" w:rsidR="003662DA" w:rsidRPr="003662DA" w:rsidRDefault="003662DA" w:rsidP="003662DA">
      <w:pPr>
        <w:numPr>
          <w:ilvl w:val="0"/>
          <w:numId w:val="13"/>
        </w:numPr>
      </w:pPr>
      <w:r w:rsidRPr="003662DA">
        <w:rPr>
          <w:b/>
          <w:bCs/>
        </w:rPr>
        <w:t>Hybrid Trigger:</w:t>
      </w:r>
      <w:r w:rsidRPr="003662DA">
        <w:t xml:space="preserve"> AWS ECS Services (24/7) are triggered by On-Prem CRONs (Potential optimization gap).</w:t>
      </w:r>
    </w:p>
    <w:p w14:paraId="5F423596" w14:textId="1F02A081" w:rsidR="003662DA" w:rsidRPr="003662DA" w:rsidRDefault="003662DA" w:rsidP="003662DA">
      <w:pPr>
        <w:numPr>
          <w:ilvl w:val="0"/>
          <w:numId w:val="13"/>
        </w:numPr>
      </w:pPr>
      <w:r w:rsidRPr="003662DA">
        <w:rPr>
          <w:b/>
          <w:bCs/>
        </w:rPr>
        <w:t>Legacy Logic:</w:t>
      </w:r>
      <w:r w:rsidRPr="003662DA">
        <w:t xml:space="preserve"> "1 Task = 1 B</w:t>
      </w:r>
      <w:r>
        <w:t>RID</w:t>
      </w:r>
      <w:r w:rsidRPr="003662DA">
        <w:t>" logic in Perl scripts needs verification.</w:t>
      </w:r>
    </w:p>
    <w:p w14:paraId="0A0E9E40" w14:textId="77777777" w:rsidR="003662DA" w:rsidRPr="003662DA" w:rsidRDefault="003662DA" w:rsidP="003662DA">
      <w:pPr>
        <w:numPr>
          <w:ilvl w:val="0"/>
          <w:numId w:val="13"/>
        </w:numPr>
      </w:pPr>
      <w:r w:rsidRPr="003662DA">
        <w:rPr>
          <w:b/>
          <w:bCs/>
        </w:rPr>
        <w:t>AI Dependency:</w:t>
      </w:r>
      <w:r w:rsidRPr="003662DA">
        <w:t xml:space="preserve"> Heavy reliance on </w:t>
      </w:r>
      <w:r w:rsidRPr="003662DA">
        <w:rPr>
          <w:b/>
          <w:bCs/>
        </w:rPr>
        <w:t>GPT-4.1 Mini</w:t>
      </w:r>
      <w:r w:rsidRPr="003662DA">
        <w:t xml:space="preserve"> for both extraction and rule normalization.</w:t>
      </w:r>
    </w:p>
    <w:p w14:paraId="7A2E2B20" w14:textId="77777777" w:rsidR="00BB694A" w:rsidRDefault="00BB694A"/>
    <w:sectPr w:rsidR="00BB69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F7427"/>
    <w:multiLevelType w:val="multilevel"/>
    <w:tmpl w:val="8D300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C7D6D"/>
    <w:multiLevelType w:val="multilevel"/>
    <w:tmpl w:val="324E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24615"/>
    <w:multiLevelType w:val="multilevel"/>
    <w:tmpl w:val="B5DC6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B34D8D"/>
    <w:multiLevelType w:val="multilevel"/>
    <w:tmpl w:val="B9D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C05C8"/>
    <w:multiLevelType w:val="multilevel"/>
    <w:tmpl w:val="117E9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B3CCA"/>
    <w:multiLevelType w:val="multilevel"/>
    <w:tmpl w:val="A886A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423CE"/>
    <w:multiLevelType w:val="multilevel"/>
    <w:tmpl w:val="8368C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61677"/>
    <w:multiLevelType w:val="multilevel"/>
    <w:tmpl w:val="0F385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F103A"/>
    <w:multiLevelType w:val="multilevel"/>
    <w:tmpl w:val="69D6A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244FB"/>
    <w:multiLevelType w:val="multilevel"/>
    <w:tmpl w:val="44CE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D4DAA"/>
    <w:multiLevelType w:val="multilevel"/>
    <w:tmpl w:val="5BA2C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1788C"/>
    <w:multiLevelType w:val="multilevel"/>
    <w:tmpl w:val="BA1C7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64BE3"/>
    <w:multiLevelType w:val="multilevel"/>
    <w:tmpl w:val="FAC87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656448">
    <w:abstractNumId w:val="7"/>
  </w:num>
  <w:num w:numId="2" w16cid:durableId="2099592961">
    <w:abstractNumId w:val="0"/>
  </w:num>
  <w:num w:numId="3" w16cid:durableId="1843397261">
    <w:abstractNumId w:val="5"/>
  </w:num>
  <w:num w:numId="4" w16cid:durableId="2048749211">
    <w:abstractNumId w:val="12"/>
  </w:num>
  <w:num w:numId="5" w16cid:durableId="1999073908">
    <w:abstractNumId w:val="6"/>
  </w:num>
  <w:num w:numId="6" w16cid:durableId="1374231322">
    <w:abstractNumId w:val="2"/>
  </w:num>
  <w:num w:numId="7" w16cid:durableId="1118797078">
    <w:abstractNumId w:val="8"/>
  </w:num>
  <w:num w:numId="8" w16cid:durableId="1595748107">
    <w:abstractNumId w:val="1"/>
  </w:num>
  <w:num w:numId="9" w16cid:durableId="748696141">
    <w:abstractNumId w:val="11"/>
  </w:num>
  <w:num w:numId="10" w16cid:durableId="1385787210">
    <w:abstractNumId w:val="10"/>
  </w:num>
  <w:num w:numId="11" w16cid:durableId="1148324384">
    <w:abstractNumId w:val="4"/>
  </w:num>
  <w:num w:numId="12" w16cid:durableId="1958757092">
    <w:abstractNumId w:val="3"/>
  </w:num>
  <w:num w:numId="13" w16cid:durableId="1818106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DA"/>
    <w:rsid w:val="003662DA"/>
    <w:rsid w:val="00592F29"/>
    <w:rsid w:val="00AA13F9"/>
    <w:rsid w:val="00B706D0"/>
    <w:rsid w:val="00BB69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886D0"/>
  <w15:chartTrackingRefBased/>
  <w15:docId w15:val="{8B791F35-D293-4F54-85BF-A95BDDB9F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2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2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2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2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2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2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2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2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2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2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2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2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2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2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2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2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2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2DA"/>
    <w:rPr>
      <w:rFonts w:eastAsiaTheme="majorEastAsia" w:cstheme="majorBidi"/>
      <w:color w:val="272727" w:themeColor="text1" w:themeTint="D8"/>
    </w:rPr>
  </w:style>
  <w:style w:type="paragraph" w:styleId="Title">
    <w:name w:val="Title"/>
    <w:basedOn w:val="Normal"/>
    <w:next w:val="Normal"/>
    <w:link w:val="TitleChar"/>
    <w:uiPriority w:val="10"/>
    <w:qFormat/>
    <w:rsid w:val="003662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2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2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2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2DA"/>
    <w:pPr>
      <w:spacing w:before="160"/>
      <w:jc w:val="center"/>
    </w:pPr>
    <w:rPr>
      <w:i/>
      <w:iCs/>
      <w:color w:val="404040" w:themeColor="text1" w:themeTint="BF"/>
    </w:rPr>
  </w:style>
  <w:style w:type="character" w:customStyle="1" w:styleId="QuoteChar">
    <w:name w:val="Quote Char"/>
    <w:basedOn w:val="DefaultParagraphFont"/>
    <w:link w:val="Quote"/>
    <w:uiPriority w:val="29"/>
    <w:rsid w:val="003662DA"/>
    <w:rPr>
      <w:i/>
      <w:iCs/>
      <w:color w:val="404040" w:themeColor="text1" w:themeTint="BF"/>
    </w:rPr>
  </w:style>
  <w:style w:type="paragraph" w:styleId="ListParagraph">
    <w:name w:val="List Paragraph"/>
    <w:basedOn w:val="Normal"/>
    <w:uiPriority w:val="34"/>
    <w:qFormat/>
    <w:rsid w:val="003662DA"/>
    <w:pPr>
      <w:ind w:left="720"/>
      <w:contextualSpacing/>
    </w:pPr>
  </w:style>
  <w:style w:type="character" w:styleId="IntenseEmphasis">
    <w:name w:val="Intense Emphasis"/>
    <w:basedOn w:val="DefaultParagraphFont"/>
    <w:uiPriority w:val="21"/>
    <w:qFormat/>
    <w:rsid w:val="003662DA"/>
    <w:rPr>
      <w:i/>
      <w:iCs/>
      <w:color w:val="2F5496" w:themeColor="accent1" w:themeShade="BF"/>
    </w:rPr>
  </w:style>
  <w:style w:type="paragraph" w:styleId="IntenseQuote">
    <w:name w:val="Intense Quote"/>
    <w:basedOn w:val="Normal"/>
    <w:next w:val="Normal"/>
    <w:link w:val="IntenseQuoteChar"/>
    <w:uiPriority w:val="30"/>
    <w:qFormat/>
    <w:rsid w:val="003662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2DA"/>
    <w:rPr>
      <w:i/>
      <w:iCs/>
      <w:color w:val="2F5496" w:themeColor="accent1" w:themeShade="BF"/>
    </w:rPr>
  </w:style>
  <w:style w:type="character" w:styleId="IntenseReference">
    <w:name w:val="Intense Reference"/>
    <w:basedOn w:val="DefaultParagraphFont"/>
    <w:uiPriority w:val="32"/>
    <w:qFormat/>
    <w:rsid w:val="003662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240701">
      <w:bodyDiv w:val="1"/>
      <w:marLeft w:val="0"/>
      <w:marRight w:val="0"/>
      <w:marTop w:val="0"/>
      <w:marBottom w:val="0"/>
      <w:divBdr>
        <w:top w:val="none" w:sz="0" w:space="0" w:color="auto"/>
        <w:left w:val="none" w:sz="0" w:space="0" w:color="auto"/>
        <w:bottom w:val="none" w:sz="0" w:space="0" w:color="auto"/>
        <w:right w:val="none" w:sz="0" w:space="0" w:color="auto"/>
      </w:divBdr>
    </w:div>
    <w:div w:id="402261575">
      <w:bodyDiv w:val="1"/>
      <w:marLeft w:val="0"/>
      <w:marRight w:val="0"/>
      <w:marTop w:val="0"/>
      <w:marBottom w:val="0"/>
      <w:divBdr>
        <w:top w:val="none" w:sz="0" w:space="0" w:color="auto"/>
        <w:left w:val="none" w:sz="0" w:space="0" w:color="auto"/>
        <w:bottom w:val="none" w:sz="0" w:space="0" w:color="auto"/>
        <w:right w:val="none" w:sz="0" w:space="0" w:color="auto"/>
      </w:divBdr>
    </w:div>
    <w:div w:id="641620740">
      <w:bodyDiv w:val="1"/>
      <w:marLeft w:val="0"/>
      <w:marRight w:val="0"/>
      <w:marTop w:val="0"/>
      <w:marBottom w:val="0"/>
      <w:divBdr>
        <w:top w:val="none" w:sz="0" w:space="0" w:color="auto"/>
        <w:left w:val="none" w:sz="0" w:space="0" w:color="auto"/>
        <w:bottom w:val="none" w:sz="0" w:space="0" w:color="auto"/>
        <w:right w:val="none" w:sz="0" w:space="0" w:color="auto"/>
      </w:divBdr>
    </w:div>
    <w:div w:id="1392994538">
      <w:bodyDiv w:val="1"/>
      <w:marLeft w:val="0"/>
      <w:marRight w:val="0"/>
      <w:marTop w:val="0"/>
      <w:marBottom w:val="0"/>
      <w:divBdr>
        <w:top w:val="none" w:sz="0" w:space="0" w:color="auto"/>
        <w:left w:val="none" w:sz="0" w:space="0" w:color="auto"/>
        <w:bottom w:val="none" w:sz="0" w:space="0" w:color="auto"/>
        <w:right w:val="none" w:sz="0" w:space="0" w:color="auto"/>
      </w:divBdr>
    </w:div>
    <w:div w:id="1731147786">
      <w:bodyDiv w:val="1"/>
      <w:marLeft w:val="0"/>
      <w:marRight w:val="0"/>
      <w:marTop w:val="0"/>
      <w:marBottom w:val="0"/>
      <w:divBdr>
        <w:top w:val="none" w:sz="0" w:space="0" w:color="auto"/>
        <w:left w:val="none" w:sz="0" w:space="0" w:color="auto"/>
        <w:bottom w:val="none" w:sz="0" w:space="0" w:color="auto"/>
        <w:right w:val="none" w:sz="0" w:space="0" w:color="auto"/>
      </w:divBdr>
    </w:div>
    <w:div w:id="190317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868</Words>
  <Characters>4951</Characters>
  <Application>Microsoft Office Word</Application>
  <DocSecurity>0</DocSecurity>
  <Lines>41</Lines>
  <Paragraphs>11</Paragraphs>
  <ScaleCrop>false</ScaleCrop>
  <Company/>
  <LinksUpToDate>false</LinksUpToDate>
  <CharactersWithSpaces>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A</dc:creator>
  <cp:keywords/>
  <dc:description/>
  <cp:lastModifiedBy>Admin A</cp:lastModifiedBy>
  <cp:revision>2</cp:revision>
  <dcterms:created xsi:type="dcterms:W3CDTF">2025-11-25T05:03:00Z</dcterms:created>
  <dcterms:modified xsi:type="dcterms:W3CDTF">2025-11-25T05:03:00Z</dcterms:modified>
</cp:coreProperties>
</file>