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3EA" w:rsidRPr="00650800" w:rsidRDefault="00000000">
      <w:pPr>
        <w:pStyle w:val="aa"/>
        <w:jc w:val="center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读书报告：《共产党宣言》的时代价值与当代启示</w:t>
      </w:r>
    </w:p>
    <w:p w:rsidR="00EC73EA" w:rsidRPr="00650800" w:rsidRDefault="00000000">
      <w:pPr>
        <w:pStyle w:val="21"/>
        <w:rPr>
          <w:rFonts w:ascii="宋体" w:eastAsia="宋体" w:hAnsi="宋体"/>
          <w:color w:val="000000" w:themeColor="text1"/>
          <w:sz w:val="24"/>
          <w:szCs w:val="24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</w:rPr>
        <w:t>一、引言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</w:rPr>
        <w:t>《共产党宣言》（Manifest der Kommunistischen Partei）由卡尔·马克思与弗里德里希·恩格斯于1848年合著完成，是马克思主义诞生的标志性文献。这部仅数万字的小册子，却以其深刻的历史洞察力和强大的理论体系，影响了此后近两百年的世界历史进程。</w:t>
      </w: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作为新时代的大学生，重读这部经典，不仅是对思想史的回溯，更是对当下社会现实的一次深刻审视。</w:t>
      </w:r>
    </w:p>
    <w:p w:rsidR="00EC73EA" w:rsidRPr="00650800" w:rsidRDefault="00000000">
      <w:pPr>
        <w:pStyle w:val="2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二、核心理论梳理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1. 唯物史观：历史的真正驱动力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宣言》开篇即提出："至今一切社会的历史都是阶级斗争的历史。"这一论断建立在历史唯物主义的基础之上——生产力与生产关系的矛盾运动，才是推动社会形态演变的根本动力。马克思通过对封建社会向资本主义社会过渡的历史分析，揭示了经济基础对上层建筑的决定性作用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这与我们通常接受的唯心史观有着根本区别。不是伟人的意志决定历史，而是物质生产条件的变化推动着社会前进。这种视角提醒我们，分析任何社会问题时，都需要深入经济结构与生产关系，而非停留于表面现象的描述。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2. 资本主义的内在矛盾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宣言》对资本主义的分析至今仍有极强的解释力。马克思指出，资产阶级在创造巨大生产力的同时，也在制造着自身的掘墓人——无产阶级。资本的逻辑必然导致两极分化：一方面财富高度集中，另一方面大量劳动者仅能以劳动力商品的身份维系生存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值得注意的是，马克思并非简单地否定资本主义的历史贡献。《宣言》中有一段著名的论述，对资产阶级几乎是"赞扬式"的描写——它"在它的不到一百年的阶级统治中所创造的生产力，比过去一切世代创造的全部生产力还要多，还要大"。这种辩证的分析方法，比简单的道德批判更具说服力，也是我们今天学习马克思主义方法论的重要范例。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3. 无产阶级的历史使命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宣言》提出，无产阶级不仅是资本主义制度的受害者，更是变革旧世界的主体力量。这一判断并非出于道德同情，而是基于对无产阶级所处生产关系位置的客观分析——他们是现代大工业生产的直接承担者，具有组织性、纪律性和集体行动能力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这一理论在历史上得到了多次实践的检验。无论是巴黎公社的短暂实验，还是俄国十月革命的胜利，再到中国共产党领导的新民主主义革命，都印证了有组织的无产阶级力量在历史变革中的关键作用。</w:t>
      </w:r>
    </w:p>
    <w:p w:rsidR="00EC73EA" w:rsidRPr="00650800" w:rsidRDefault="00000000">
      <w:pPr>
        <w:pStyle w:val="2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三、当代视角下的再解读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1. 全球化与《宣言》的预见性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宣言》写道："资产阶级，由于开拓了世界市场，使一切国家的生产和消费都成为世界性的了。"这段写于170多年前的文字，与今天的经济全球化景象高度吻合。跨国资本的流动、生产链的全球分工、金融危机的跨境传染——这些现象都在《宣言》的理论框架内找到了解释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当然，今天的全球化远比马克思时代复杂。数字经济、平台资本主义、人工智能对劳动力的替代，构成了新的生产力形态。但其背后的逻辑——资本追求利润的本性、劳资关系的内在张力——并未根本改变。这正说明《宣言》所提供的分析工具仍具有生命力。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2. 中国道路的理论基础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中国特色社会主义的实践，是对马克思主义基本原理与中国具体国情相结合的创造性探索。《宣言》强调，共产主义运动必须根植于各国的具体历史条件，而非套用统一模板。中国共产党正是秉持这一精神，走出了一条既坚持社会主义方向、又充分利用市场机制的发展道路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改革开放以来中国数亿人口脱贫的成就，以及近年来在科技自立、共同富裕等方向上的政策取向，都可以在历史唯物主义的框架下加以理解：解放和发展生产力，逐步调整生产关系，以实现人的全面发展为最终目标。</w:t>
      </w:r>
    </w:p>
    <w:p w:rsidR="00EC73EA" w:rsidRPr="00650800" w:rsidRDefault="00000000">
      <w:pPr>
        <w:pStyle w:val="3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3. 对青年一代的启示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《宣言》的结语——"全世界无产者，联合起来！"——传递的不仅是一种政治号召，更是一种关于集体行动与历史责任的深刻信念。对今天的大学生而言，这意味着什么？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我认为，它意味着不将个人的成功与失败单纯归因于个人努力或懈怠，而是学会在社会结构与历史条件中理解自身处境；意味着对社会不平等保持敏感，对公共事务保有参与意识；更意味着将个人发展置于国家和民族的整体命运中加以思考，承担起这一代人应有的历史担当。</w:t>
      </w:r>
    </w:p>
    <w:p w:rsidR="00EC73EA" w:rsidRPr="00650800" w:rsidRDefault="00000000">
      <w:pPr>
        <w:pStyle w:val="21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四、结语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重读《共产党宣言》，我最深的感受是：马克思给我们留下的，与其说是一套固定的结论，不如说是一种分析现实的方法——从物质条件出发，把握矛盾运动，在历史过程中理解当下，在当下实践中开创未来。</w:t>
      </w:r>
    </w:p>
    <w:p w:rsidR="00EC73EA" w:rsidRPr="00650800" w:rsidRDefault="00000000">
      <w:p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650800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这种方法论的价值，不会因时代变迁而褪色。在信息爆炸、价值多元的今天，它提醒我们：透过现象看本质，透过观念看利益，透过个体看结构。这，或许正是马克思主义在今天最重要的启示。</w:t>
      </w:r>
    </w:p>
    <w:sectPr w:rsidR="00EC73EA" w:rsidRPr="006508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802514">
    <w:abstractNumId w:val="8"/>
  </w:num>
  <w:num w:numId="2" w16cid:durableId="576788120">
    <w:abstractNumId w:val="6"/>
  </w:num>
  <w:num w:numId="3" w16cid:durableId="168954742">
    <w:abstractNumId w:val="5"/>
  </w:num>
  <w:num w:numId="4" w16cid:durableId="1132481994">
    <w:abstractNumId w:val="4"/>
  </w:num>
  <w:num w:numId="5" w16cid:durableId="894194284">
    <w:abstractNumId w:val="7"/>
  </w:num>
  <w:num w:numId="6" w16cid:durableId="830830559">
    <w:abstractNumId w:val="3"/>
  </w:num>
  <w:num w:numId="7" w16cid:durableId="1495681081">
    <w:abstractNumId w:val="2"/>
  </w:num>
  <w:num w:numId="8" w16cid:durableId="306396377">
    <w:abstractNumId w:val="1"/>
  </w:num>
  <w:num w:numId="9" w16cid:durableId="171365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800"/>
    <w:rsid w:val="00AA1D8D"/>
    <w:rsid w:val="00B47730"/>
    <w:rsid w:val="00CB0664"/>
    <w:rsid w:val="00D8398A"/>
    <w:rsid w:val="00EC7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F4A9ABA-34BA-8940-8ABE-7BFB6D1A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panshuo</cp:lastModifiedBy>
  <cp:revision>2</cp:revision>
  <dcterms:created xsi:type="dcterms:W3CDTF">2013-12-23T23:15:00Z</dcterms:created>
  <dcterms:modified xsi:type="dcterms:W3CDTF">2026-06-08T12:21:00Z</dcterms:modified>
  <cp:category/>
</cp:coreProperties>
</file>