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商业小样19 上市公司的财年为什么不“对齐”？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原音视频时长：00:11:12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商业小样19 | 上市公司的财年为什么不“对齐”？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大家好，我是肖文杰。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我是小亚。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熟悉我们节目的听友都知道，我们经常会在节目里面引用一些上市公司的财报数据，做分析和对比，而且每次都要加一句免责声明，就是这些内容不做任何投资的建议。不过，这的确是财经报道当中常见的一个合规的要求，因为我们两个都没有证券从业的资格证，直接讨论上市公司的话会有荐股之嫌。也是趁此机会跟大家解释一下，为什么每次都有这句话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话说回来，在引用上市公司财报数据的过程当中呢，我其实经常会碰到一个很棘手的问题。简单地说，就是如果涉及到对比多家公司业绩的时候呢，它们的财年的起止点很容易对不齐，造成实质上是没有办法比较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这个对不齐，其实比较常见的是不是就是那种，有的公司财年是截至到12月31日的，有的呢，什么3月31日，所以就对不齐，这种情况是吧？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对。你说这种其实还算好的，因为比如说像后面那个公司，3月31号截止的，如果它能够披露季报的数据，那我们其实可以按照季报数据，把它手工调整一下，把它对齐，因为它差的是一个季度。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对，正好是一个季度。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直到后来呢，我发现有些公司的财年的截止日期堪称是随心所欲。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确实啊，你举点例子，要不？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随便举两组例子，都是美国的上市公司，而且正好都是同行业的。第一组是我们之前节目里面提过的沃尔玛和Costco。沃尔玛的财年截止日期是1月31日，比如说2024财年，就是从自然年的2023年的2月1日，覆盖到2024年的1月31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明明叫2024财年，其实真的跟自然年的2024相关的只有一个月。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是。而Costco的财年截止日期呢，是9月的第一个周日。比如说它的2024财年，就是从自然年的2023年9月4日开始，到2024年的9月1日。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这什么感恩节吗？第几个周六、周日的这种感觉。这都不是一个财年截止日期不固定的问题了，这都没有按照365天来。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关于为什么Costco会用这个方案，我们之后再解释。再举一组例子，跟这个类似的，分别是Nike和Lululemon。Nike的财年截止日期是固定的5月31日，比如说2024财年，就是自然年的2023年6月1日到2024年的5月31日。而Lululemon的财年截止日期是1月的最后一个周日，比如说2024财年，就是自然年的1月29日开始，到2025年的1月26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随便吧，其实你后面报那些日期，我已经完全晕了，都没有过脑子。不过我相信听友们应该能够非常清楚地理解什么叫做对不齐了。刚报的有1月的，有5月的、9月的，还有按照什么第一个周日算的、最后一个周日来算的。这都是没有规定的吗？就为什么它们会对不齐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举完例子感受以后，我们确实就可以具体聊聊为什么会对不齐这个问题了。答案呢，可以粗略地分成两个部分：第一个部分就是它的上市地或者交易所，对于财年有没有具体的要求；另一部分就是行业内部是不是有自己独特的惯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先说第一个部分。刚才我们举的例子都是美国的上市公司，那美国呢，就是一个很典型的对于上市公司的财年没有什么明确要求的地方。也就是说，公司完全可以按照自己的需要来确定一个财年的起止日期，已经上市的公司也可以根据自己的需要去发一个公告，来更改自己的财年计算方式。当然，你这个中间改财年，肯定会造成投资者的困扰，因为我就没有办法横比之前年份的数据了嘛。那这个就要求上市公司改财年的同时，要把之前历年的数据相应地调整好，然后再做一次披露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那你刚才说有的市场是没有规定的，那就是说有的市场是有规定的？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对。因为对于A股的上市公司来说，它们财年都是按照《中华人民共和国会计法》规定的，统一是每年的12月31日截止，这个跟自然年是完全重合的。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这就省了很多的麻烦。舒服。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对于香港的上市公司来说，大部分公司也会选择截在12月31号这一天。不过港交所对于公司财年的起止日期没有硬性的规定，你理论上也可以自己选择一个好日子。比如说新鸿基地产，它的财年截止日期就是6月30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年中吧，也行。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另外有个特例是阿里巴巴的港股，9988.HK，它的财年截止日期是3月31日。这里有两重考虑：第一呢，是因为它先在美股上市嘛，要两地上市，最好是跟美股保持一致；第二呢，是据说它考虑到了它的大股东软银有并表的需求，而日本的大部分上市公司的财年的截止日期是在3月底。不过日本在这方面也没有硬性的规定，可以看一下，比如说优衣库的母公司迅销，它的财年是划到8月底的；MUJI的母公司良品计划是划到2月底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第一个的话，就是讲了一个最基本的，就是它们没有要求，所以它们可以乱来，是吧？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那你刚才讲了第二个原因是什么？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所谓每个行业的客观规律嘛。我们前面讲的这些例子里面，不难发现，零售行业堪称是胡乱划定财年的重灾区。这个是跟行业本身的淡旺季有很大的关系的。在美国，圣诞和新年肯定是消费的最高峰。如果说你是一个公司的管理者，你想让这一年最后一个季度Q4的业绩最好看，大概率你就会选择跟沃尔玛、Lululemon一样，选择在1月份结束自己的财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样做还有一个好处，就是假设这个消费者有退货的需求，他大概率是会在买完东西以后一到两个月提出来。如果说财年是在1月份收尾，你整个Q4的业绩其实是比较真实，也比较正常、平滑的。如果说你是在12月份收尾，你的Q1就会非常地惨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Q4和Q1会差很多。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在中国，我们不仅每年有两轮大促，春节前其实还有一波消费的高潮，而每年春节的具体日期又是会变化的。所以对于电商公司来说，最好就是把财年的截止日期定到春节之后，比如说什么3月31号。这样数字对应下来，Q1有618，Q3有双十一，Q4有春节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这个就每个季度都还可以。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这就是零售行业的一个特殊的情况。另外还可以举一组教育行业的例子。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这个就很合理。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好未来和新东方。好未来之前是做K12为主的，它收入的现金流基本上是和整个学校的学年的节奏相吻合的，所以它的财年是从每年的3月1号开始的。而新东方的核心是高中和大学生的寒暑假班，所以说它们的财年是6月1号开始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我们看了一下，就是东方甄选作为一个港股的上市公司，它的财年起止日期就是和它的母公司是一致的，就是新东方。但是它因为本身是一个电商公司，所以其实也是可以考虑按照阿里的方案再调整一下。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我们再解释一下，为什么之前说那个Lululemon和Costco，这个财年截止日期不是一个固定的日子，而是什么第一个周日或者最后一个周日这样的设计。这个就要说到一种美国零售行业独有的季度划分方式，有叫4-5-4历，也有叫4-4-5历的。这个东西说起来比较复杂，如果你手边正好有一份标准的年历，或者你能在手机或者电脑上面，把这个日历调整成你一页就可以看到全年所有日子的那个状态的话，对着这个东西看会比较好理解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给大家五秒钟的时间，把日历调出来看一下。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简单来说呢，零售行业的每一个季度，它都是由完整的13周来组成的。这样子，它的每一个季度的天数就是完全相同的，13乘以7天。那每个季度里面又可以具体分为三个月段，那4-5-4历呢，就是按照四周月、五周月和四周月这样组合在一起的；4-4-5呢，就是把后面两个调整一下，但反正都是13周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对于具体的每一周而言呢，这个公司可以选择从任意一天开始。假设说你是周六开始的，那你这一周的开始的两天，因为是周末嘛，这个销售数字就会比较好；从周一开始呢，那你就是结尾两天销售数字比较好。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简单来说的话，就是它是按照周来算的，它要保证每一个划分的这个时间段，它的周数都是一样的，具体的天数都是完全一样的，就这么个意思。那为什么一定要完全都一样呢？这个目的是什么？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种方法据说被设计出来的初衷呢，是为了解决说有些月份的周末的天数更多，就显得它的销售业绩更好，他们觉得是一个问题。另外像7月和8月，因为连着都是31天嘛，天数多了其实也会影响判断。总体来说，他们就是把这个日子人为地做了一些调整，试图把它搞得更一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但它其实核心是为了每一个时间段里面的周末数量是一样的啊？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OK。那这里面还是有一个问题，就是如果它每个季度按照一共有13个周来算的话，那么13乘以7是91天，再乘以4的话就是364天，那这一年里面还有一天或者两天呢？这个怎么算呢？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这样子的，就是采取这种日历的公司的话，它们的财年会有52周财年和53周财年的区别。53周财年就会把之前年份里面每年可能多出来一两天，就是攒一攒，就相当于每隔五六年，就会出现有一年的财年会有53个周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闰财年，好奇怪的说法。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这一周的数据会有一个单独的统计，而且会在财报里面明确列出它对于相应季度的明确的影响。虽然是很怪的，但是据说这种方法也是美国的证监会许可的。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而且我觉得，它们虽然达到了每个季度都是一样的，但是年和年比较的时候，就会出现一点细微的差别。虽然这个差别不是很大，对吧？反正这个问题主要就导致，它给你的认知是对不齐。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OK，没错。从公司内部角度来说，其实可以按照自己的实际的行业节奏，以及财务、税务这些领域的实际需求来设计财年。这确实对公司自己来说是一个很有利的点。那财务方面，比如说如果大家都是像A股那样，每年都是12月31日财年结束的话，那么可想而知，外部的审计机构在1到3月就会变得非常地忙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超级忙季。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对，错开财年的话，其实反而有可能会获得更好的服务。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对这个专业服务机构来说，是一个抹平它这个服务波动周期的一个方式。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。但是从外部分析的角度来说呢，上市公司财年设置这种自主权，的确也会让公司之间的横向比较变得非常地困难。所以即使是上市公司和公开财报，在具体的信息披露，以及在竞争对手面前掩藏自己的真实状况这方面，也有很多需要考虑的地方。财年设置的参差，只是这种博弈的一个小小的体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这就是今天的商业小样，下期见。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下期见。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商业小样19 上市公司的财年为什么不“对齐”？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商业小样19 上市公司的财年为什么不“对齐”？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