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商业小样32 国际债券为什么有这么多怪名字？</w:t>
      </w:r>
    </w:p>
    <w:p>
      <w:pPr>
        <w:pStyle w:val="TranscriptMeta"/>
        <w:spacing w:after="120" w:before="0" w:line="360" w:lineRule="exact"/>
        <w:ind w:firstLine="0"/>
      </w:pPr>
      <w:r>
        <w:rPr>
          <w:rFonts w:ascii="Calibri" w:hAnsi="Calibri" w:eastAsia="宋体" w:cs="宋体"/>
          <w:sz w:val="24"/>
          <w:szCs w:val="24"/>
          <w:color w:val="000000"/>
        </w:rPr>
        <w:t>原音视频时长：00:12:08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商业小样32 | 国际债券为什么有这么多怪名字？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那在正式开聊之前呢，还是要跟大家重复汇报那个好消息，就是2026年的2月9日，《商业就是这样》将迎来开播五周年。我们将在这一天上线一期五周年的特别节目，而这期节目呢，我们想和你一起制作。</w:t>
      </w:r>
    </w:p>
    <w:p>
      <w:pPr>
        <w:pStyle w:val="TranscriptBody"/>
        <w:spacing w:after="120" w:before="0" w:line="360" w:lineRule="exact"/>
        <w:ind w:firstLine="480"/>
      </w:pPr>
      <w:r>
        <w:rPr>
          <w:rFonts w:ascii="Calibri" w:hAnsi="Calibri" w:eastAsia="宋体" w:cs="宋体"/>
          <w:sz w:val="24"/>
          <w:szCs w:val="24"/>
          <w:color w:val="000000"/>
        </w:rPr>
        <w:t>这个想法的由头呢，来自于小宇宙平台的年末盘点当中的一个统计。这个统计告诉我们，《商业就是这样》的听友遍布全球至少1154座城市。</w:t>
      </w:r>
    </w:p>
    <w:p>
      <w:pPr>
        <w:pStyle w:val="TranscriptBody"/>
        <w:spacing w:after="120" w:before="0" w:line="360" w:lineRule="exact"/>
        <w:ind w:firstLine="480"/>
      </w:pPr>
      <w:r>
        <w:rPr>
          <w:rFonts w:ascii="Calibri" w:hAnsi="Calibri" w:eastAsia="宋体" w:cs="宋体"/>
          <w:sz w:val="24"/>
          <w:szCs w:val="24"/>
          <w:color w:val="000000"/>
        </w:rPr>
        <w:t>这个数字大为震撼。平心而论，我们其实报不出来一千个城市的名字的，意味着在我们未知的很多地方，有很多人在听我们的声音，这实在是一件非常幸运的事情。</w:t>
      </w:r>
    </w:p>
    <w:p>
      <w:pPr>
        <w:pStyle w:val="TranscriptBody"/>
        <w:spacing w:after="120" w:before="0" w:line="360" w:lineRule="exact"/>
        <w:ind w:firstLine="480"/>
      </w:pPr>
      <w:r>
        <w:rPr>
          <w:rFonts w:ascii="Calibri" w:hAnsi="Calibri" w:eastAsia="宋体" w:cs="宋体"/>
          <w:sz w:val="24"/>
          <w:szCs w:val="24"/>
          <w:color w:val="000000"/>
        </w:rPr>
        <w:t>对，而这也引发了我们的好奇，就是在那些我们陌生的城市里面，一定也有许多有意思的商业现象，而这些现象呢，肯定是身处当地的你比我们更熟悉。</w:t>
      </w:r>
    </w:p>
    <w:p>
      <w:pPr>
        <w:pStyle w:val="TranscriptBody"/>
        <w:spacing w:after="120" w:before="0" w:line="360" w:lineRule="exact"/>
        <w:ind w:firstLine="480"/>
      </w:pPr>
      <w:r>
        <w:rPr>
          <w:rFonts w:ascii="Calibri" w:hAnsi="Calibri" w:eastAsia="宋体" w:cs="宋体"/>
          <w:sz w:val="24"/>
          <w:szCs w:val="24"/>
          <w:color w:val="000000"/>
        </w:rPr>
        <w:t>所以我们想向所有的听友征集投稿，我们想征集你所在城市里面，你觉得印象最深、最有意思或者是最独特的商业现象或者是事物。形式不限，可以是人物、商品、商店、品牌、现象、规则等等各种形式。</w:t>
      </w:r>
    </w:p>
    <w:p>
      <w:pPr>
        <w:pStyle w:val="TranscriptBody"/>
        <w:spacing w:after="120" w:before="0" w:line="360" w:lineRule="exact"/>
        <w:ind w:firstLine="480"/>
      </w:pPr>
      <w:r>
        <w:rPr>
          <w:rFonts w:ascii="Calibri" w:hAnsi="Calibri" w:eastAsia="宋体" w:cs="宋体"/>
          <w:sz w:val="24"/>
          <w:szCs w:val="24"/>
          <w:color w:val="000000"/>
        </w:rPr>
        <w:t>另外，如果可以的话，我们还想听听看，过去五年你认为对自己改变最大的一件事是什么，可以与商业有关，也可以没有。当然，如果与《商业就是这样》有关的话，我们会特别荣幸。</w:t>
      </w:r>
    </w:p>
    <w:p>
      <w:pPr>
        <w:pStyle w:val="TranscriptBody"/>
        <w:spacing w:after="120" w:before="0" w:line="360" w:lineRule="exact"/>
        <w:ind w:firstLine="480"/>
      </w:pPr>
      <w:r>
        <w:rPr>
          <w:rFonts w:ascii="Calibri" w:hAnsi="Calibri" w:eastAsia="宋体" w:cs="宋体"/>
          <w:sz w:val="24"/>
          <w:szCs w:val="24"/>
          <w:color w:val="000000"/>
        </w:rPr>
        <w:t>征集的方法是通过问卷，然后把文字发给我们，我们会把问卷的链接放在节目的 show notes 里面。当然，如果你想发送你的声音，我们也当然是非常欢迎了。声音的投稿方式要通过邮箱，我们也会把邮箱地址放在 show notes 里。</w:t>
      </w:r>
    </w:p>
    <w:p>
      <w:pPr>
        <w:pStyle w:val="TranscriptBody"/>
        <w:spacing w:after="120" w:before="0" w:line="360" w:lineRule="exact"/>
        <w:ind w:firstLine="480"/>
      </w:pPr>
      <w:r>
        <w:rPr>
          <w:rFonts w:ascii="Calibri" w:hAnsi="Calibri" w:eastAsia="宋体" w:cs="宋体"/>
          <w:sz w:val="24"/>
          <w:szCs w:val="24"/>
          <w:color w:val="000000"/>
        </w:rPr>
        <w:t>最后再预告一下，我们这一次还会有五周年的线下活动，时间和地点马上就可以公布了，敬请期待。</w:t>
      </w:r>
    </w:p>
    <w:p>
      <w:pPr>
        <w:pStyle w:val="TranscriptBody"/>
        <w:spacing w:after="120" w:before="0" w:line="360" w:lineRule="exact"/>
        <w:ind w:firstLine="480"/>
      </w:pPr>
      <w:r>
        <w:rPr>
          <w:rFonts w:ascii="Calibri" w:hAnsi="Calibri" w:eastAsia="宋体" w:cs="宋体"/>
          <w:sz w:val="24"/>
          <w:szCs w:val="24"/>
          <w:color w:val="000000"/>
        </w:rPr>
        <w:t>好，那就进入到今天的正式节目。这期节目的话题有点搞笑，每天会看一些，就是媒体报道嘛，然后之前看彭博社有一篇关于债券的报道，这个标题里面有一个词叫做，就是“点心债”。我当时第一反应，点心还有债吗？</w:t>
      </w:r>
    </w:p>
    <w:p>
      <w:pPr>
        <w:pStyle w:val="TranscriptBody"/>
        <w:spacing w:after="120" w:before="0" w:line="360" w:lineRule="exact"/>
        <w:ind w:firstLine="480"/>
      </w:pPr>
      <w:r>
        <w:rPr>
          <w:rFonts w:ascii="Calibri" w:hAnsi="Calibri" w:eastAsia="宋体" w:cs="宋体"/>
          <w:sz w:val="24"/>
          <w:szCs w:val="24"/>
          <w:color w:val="000000"/>
        </w:rPr>
        <w:t>进化还有论吗，是吧？这个点心债感觉像是港式的茶餐厅里面搞出的一个新菜式啊，它怎么会是一个债券的名字啊？</w:t>
      </w:r>
    </w:p>
    <w:p>
      <w:pPr>
        <w:pStyle w:val="TranscriptBody"/>
        <w:spacing w:after="120" w:before="0" w:line="360" w:lineRule="exact"/>
        <w:ind w:firstLine="480"/>
      </w:pPr>
      <w:r>
        <w:rPr>
          <w:rFonts w:ascii="Calibri" w:hAnsi="Calibri" w:eastAsia="宋体" w:cs="宋体"/>
          <w:sz w:val="24"/>
          <w:szCs w:val="24"/>
          <w:color w:val="000000"/>
        </w:rPr>
        <w:t>对，就是这种感觉。但是我搜了一下，发现点心债竟然不是一个个例，就是整个国际债券市场充满了这种名称很奇特的债券，很多都是一些文化符号命名的。我先报一下菜名，比如说武士债、袋鼠债、斗牛犬债、马萨拉债、泡菜债、套娃债。</w:t>
      </w:r>
    </w:p>
    <w:p>
      <w:pPr>
        <w:pStyle w:val="TranscriptBody"/>
        <w:spacing w:after="120" w:before="0" w:line="360" w:lineRule="exact"/>
        <w:ind w:firstLine="480"/>
      </w:pPr>
      <w:r>
        <w:rPr>
          <w:rFonts w:ascii="Calibri" w:hAnsi="Calibri" w:eastAsia="宋体" w:cs="宋体"/>
          <w:sz w:val="24"/>
          <w:szCs w:val="24"/>
          <w:color w:val="000000"/>
        </w:rPr>
        <w:t>这个泡菜债感觉真的在报菜名了。</w:t>
      </w:r>
    </w:p>
    <w:p>
      <w:pPr>
        <w:pStyle w:val="TranscriptBody"/>
        <w:spacing w:after="120" w:before="0" w:line="360" w:lineRule="exact"/>
        <w:ind w:firstLine="480"/>
      </w:pPr>
      <w:r>
        <w:rPr>
          <w:rFonts w:ascii="Calibri" w:hAnsi="Calibri" w:eastAsia="宋体" w:cs="宋体"/>
          <w:sz w:val="24"/>
          <w:szCs w:val="24"/>
          <w:color w:val="000000"/>
        </w:rPr>
        <w:t>全球几乎每个主要金融市场，都有一些类似的针对国际债券的命名。所以今天这期节目，我们就来聊聊这些奇特的债券名称背后的逻辑。</w:t>
      </w:r>
    </w:p>
    <w:p>
      <w:pPr>
        <w:pStyle w:val="TranscriptBody"/>
        <w:spacing w:after="120" w:before="0" w:line="360" w:lineRule="exact"/>
        <w:ind w:firstLine="480"/>
      </w:pPr>
      <w:r>
        <w:rPr>
          <w:rFonts w:ascii="Calibri" w:hAnsi="Calibri" w:eastAsia="宋体" w:cs="宋体"/>
          <w:sz w:val="24"/>
          <w:szCs w:val="24"/>
          <w:color w:val="000000"/>
        </w:rPr>
        <w:t>不过先吐槽一个点，就是这个名字看上去很有趣，对吧？但实际上它的信息量非常之少，就是只比数字和代码稍微高一点点。我们就选一个例子来测试一下，比如说我们前面提到武士债，肖老师，你觉得武士债是什么？</w:t>
      </w:r>
    </w:p>
    <w:p>
      <w:pPr>
        <w:pStyle w:val="TranscriptBody"/>
        <w:spacing w:after="120" w:before="0" w:line="360" w:lineRule="exact"/>
        <w:ind w:firstLine="480"/>
      </w:pPr>
      <w:r>
        <w:rPr>
          <w:rFonts w:ascii="Calibri" w:hAnsi="Calibri" w:eastAsia="宋体" w:cs="宋体"/>
          <w:sz w:val="24"/>
          <w:szCs w:val="24"/>
          <w:color w:val="000000"/>
        </w:rPr>
        <w:t>跟日本有关的债券吗？</w:t>
      </w:r>
    </w:p>
    <w:p>
      <w:pPr>
        <w:pStyle w:val="TranscriptBody"/>
        <w:spacing w:after="120" w:before="0" w:line="360" w:lineRule="exact"/>
        <w:ind w:firstLine="480"/>
      </w:pPr>
      <w:r>
        <w:rPr>
          <w:rFonts w:ascii="Calibri" w:hAnsi="Calibri" w:eastAsia="宋体" w:cs="宋体"/>
          <w:sz w:val="24"/>
          <w:szCs w:val="24"/>
          <w:color w:val="000000"/>
        </w:rPr>
        <w:t>对，就是你准确抓住了日本和文化符号之间的关系，但它具体来说是外国机构在日本发的日元债券。就你听下来会不会觉得，就是这个名字和这个东西之间，它反而也没有什么太大的关系，是吧？</w:t>
      </w:r>
    </w:p>
    <w:p>
      <w:pPr>
        <w:pStyle w:val="TranscriptBody"/>
        <w:spacing w:after="120" w:before="0" w:line="360" w:lineRule="exact"/>
        <w:ind w:firstLine="480"/>
      </w:pPr>
      <w:r>
        <w:rPr>
          <w:rFonts w:ascii="Calibri" w:hAnsi="Calibri" w:eastAsia="宋体" w:cs="宋体"/>
          <w:sz w:val="24"/>
          <w:szCs w:val="24"/>
          <w:color w:val="000000"/>
        </w:rPr>
        <w:t>是，首先我都搞不清楚什么叫做外国机构在日本发的日元债券。</w:t>
      </w:r>
    </w:p>
    <w:p>
      <w:pPr>
        <w:pStyle w:val="TranscriptBody"/>
        <w:spacing w:after="120" w:before="0" w:line="360" w:lineRule="exact"/>
        <w:ind w:firstLine="480"/>
      </w:pPr>
      <w:r>
        <w:rPr>
          <w:rFonts w:ascii="Calibri" w:hAnsi="Calibri" w:eastAsia="宋体" w:cs="宋体"/>
          <w:sz w:val="24"/>
          <w:szCs w:val="24"/>
          <w:color w:val="000000"/>
        </w:rPr>
        <w:t>这个其实就是这套系统本身的问题，它只告诉你这个名称跟日本有关，但是很多最关键信息都没有告诉你。首先就是你问的是谁发债，是一个外国机构发债，还是本国机构发债。第二，是以什么货币来发债，是本币还是外币。第三，就是在哪里发债，是在本国市场还是境外市场。</w:t>
      </w:r>
    </w:p>
    <w:p>
      <w:pPr>
        <w:pStyle w:val="TranscriptBody"/>
        <w:spacing w:after="120" w:before="0" w:line="360" w:lineRule="exact"/>
        <w:ind w:firstLine="480"/>
      </w:pPr>
      <w:r>
        <w:rPr>
          <w:rFonts w:ascii="Calibri" w:hAnsi="Calibri" w:eastAsia="宋体" w:cs="宋体"/>
          <w:sz w:val="24"/>
          <w:szCs w:val="24"/>
          <w:color w:val="000000"/>
        </w:rPr>
        <w:t>感觉就是武士这个名字纯粹就是为了 fancy，对吧？就其他的信息，如果你是个外行人的话，实际上是从这个名字里边完全获得不了的，这些信息。</w:t>
      </w:r>
    </w:p>
    <w:p>
      <w:pPr>
        <w:pStyle w:val="TranscriptBody"/>
        <w:spacing w:after="120" w:before="0" w:line="360" w:lineRule="exact"/>
        <w:ind w:firstLine="480"/>
      </w:pPr>
      <w:r>
        <w:rPr>
          <w:rFonts w:ascii="Calibri" w:hAnsi="Calibri" w:eastAsia="宋体" w:cs="宋体"/>
          <w:sz w:val="24"/>
          <w:szCs w:val="24"/>
          <w:color w:val="000000"/>
        </w:rPr>
        <w:t>对，这就是问题。这个名称听起来很吸睛，但是没有任何的信息。你只有很熟悉这整套规则的业内人士，才能马上反应过来这是什么。它看起来很尊重各国的文化，比如说用一些什么熊猫、点心、武士这些符号，但本质上还是一种黑话，一种暗号。</w:t>
      </w:r>
    </w:p>
    <w:p>
      <w:pPr>
        <w:pStyle w:val="TranscriptBody"/>
        <w:spacing w:after="120" w:before="0" w:line="360" w:lineRule="exact"/>
        <w:ind w:firstLine="480"/>
      </w:pPr>
      <w:r>
        <w:rPr>
          <w:rFonts w:ascii="Calibri" w:hAnsi="Calibri" w:eastAsia="宋体" w:cs="宋体"/>
          <w:sz w:val="24"/>
          <w:szCs w:val="24"/>
          <w:color w:val="000000"/>
        </w:rPr>
        <w:t>而且我觉得这种尊重的话，其实也非常的刻板印象，你说是吧？</w:t>
      </w:r>
    </w:p>
    <w:p>
      <w:pPr>
        <w:pStyle w:val="TranscriptBody"/>
        <w:spacing w:after="120" w:before="0" w:line="360" w:lineRule="exact"/>
        <w:ind w:firstLine="480"/>
      </w:pPr>
      <w:r>
        <w:rPr>
          <w:rFonts w:ascii="Calibri" w:hAnsi="Calibri" w:eastAsia="宋体" w:cs="宋体"/>
          <w:sz w:val="24"/>
          <w:szCs w:val="24"/>
          <w:color w:val="000000"/>
        </w:rPr>
        <w:t>对，非常刻板。我们接下来就看一看跟中国相关的例子。根据上面这三个因素，就是发债方、货币和发行地的这个排列组合，其实我们可以在中国市场列出四种不同的国际债券。</w:t>
      </w:r>
    </w:p>
    <w:p>
      <w:pPr>
        <w:pStyle w:val="TranscriptBody"/>
        <w:spacing w:after="120" w:before="0" w:line="360" w:lineRule="exact"/>
        <w:ind w:firstLine="480"/>
      </w:pPr>
      <w:r>
        <w:rPr>
          <w:rFonts w:ascii="Calibri" w:hAnsi="Calibri" w:eastAsia="宋体" w:cs="宋体"/>
          <w:sz w:val="24"/>
          <w:szCs w:val="24"/>
          <w:color w:val="000000"/>
        </w:rPr>
        <w:t>有这么多吗？但是说实话又非常少。如果你是什么 C32、P32 的话，感觉会比四种更多。Anyway，你先说一下吧，这个四种债到底指什么？</w:t>
      </w:r>
    </w:p>
    <w:p>
      <w:pPr>
        <w:pStyle w:val="TranscriptBody"/>
        <w:spacing w:after="120" w:before="0" w:line="360" w:lineRule="exact"/>
        <w:ind w:firstLine="480"/>
      </w:pPr>
      <w:r>
        <w:rPr>
          <w:rFonts w:ascii="Calibri" w:hAnsi="Calibri" w:eastAsia="宋体" w:cs="宋体"/>
          <w:sz w:val="24"/>
          <w:szCs w:val="24"/>
          <w:color w:val="000000"/>
        </w:rPr>
        <w:t>好，我们先来说说最有名的一个，就是熊猫债。熊猫债是境外机构在中国境内发行的、以人民币计价的债券。那选熊猫命名非常好理解，因为它是中国最具辨识度的文化符号，可能没有之一。</w:t>
      </w:r>
    </w:p>
    <w:p>
      <w:pPr>
        <w:pStyle w:val="TranscriptBody"/>
        <w:spacing w:after="120" w:before="0" w:line="360" w:lineRule="exact"/>
        <w:ind w:firstLine="480"/>
      </w:pPr>
      <w:r>
        <w:rPr>
          <w:rFonts w:ascii="Calibri" w:hAnsi="Calibri" w:eastAsia="宋体" w:cs="宋体"/>
          <w:sz w:val="24"/>
          <w:szCs w:val="24"/>
          <w:color w:val="000000"/>
        </w:rPr>
        <w:t>确实，而且就跟你刚才讲的那个武士债，好像这个逻辑上都是一样的，说外国在本国发的本国货币的债，是吧？</w:t>
      </w:r>
    </w:p>
    <w:p>
      <w:pPr>
        <w:pStyle w:val="TranscriptBody"/>
        <w:spacing w:after="120" w:before="0" w:line="360" w:lineRule="exact"/>
        <w:ind w:firstLine="480"/>
      </w:pPr>
      <w:r>
        <w:rPr>
          <w:rFonts w:ascii="Calibri" w:hAnsi="Calibri" w:eastAsia="宋体" w:cs="宋体"/>
          <w:sz w:val="24"/>
          <w:szCs w:val="24"/>
          <w:color w:val="000000"/>
        </w:rPr>
        <w:t>跟熊猫债有点相关的，就是我们前面最开头提到那个点心债。点心债的定义是在香港发行的、以人民币计价的债券，然后它的发行主体是比较不限的，是可以是境外机构，也可以是境内机构。</w:t>
      </w:r>
    </w:p>
    <w:p>
      <w:pPr>
        <w:pStyle w:val="TranscriptBody"/>
        <w:spacing w:after="120" w:before="0" w:line="360" w:lineRule="exact"/>
        <w:ind w:firstLine="480"/>
      </w:pPr>
      <w:r>
        <w:rPr>
          <w:rFonts w:ascii="Calibri" w:hAnsi="Calibri" w:eastAsia="宋体" w:cs="宋体"/>
          <w:sz w:val="24"/>
          <w:szCs w:val="24"/>
          <w:color w:val="000000"/>
        </w:rPr>
        <w:t>这个名字由来呢，就是据说是因为香港人喜欢喝早茶、吃点心，以及呢，这类债券最早发行的时候单笔的规模比较小，所以说有了这么一个名字。不过我看到有一些金融杂志吐槽说，这个名字起得非常的不好，就是这个名字一旦起出来，那相关的报道写法，感觉就会跟下馆子差不多，什么 on the menu，摆上餐桌，机构狼吞虎咽吃下份额等等。</w:t>
      </w:r>
    </w:p>
    <w:p>
      <w:pPr>
        <w:pStyle w:val="TranscriptBody"/>
        <w:spacing w:after="120" w:before="0" w:line="360" w:lineRule="exact"/>
        <w:ind w:firstLine="480"/>
      </w:pPr>
      <w:r>
        <w:rPr>
          <w:rFonts w:ascii="Calibri" w:hAnsi="Calibri" w:eastAsia="宋体" w:cs="宋体"/>
          <w:sz w:val="24"/>
          <w:szCs w:val="24"/>
          <w:color w:val="000000"/>
        </w:rPr>
        <w:t>后来周小川有一次在回答香港记者的提问的时候，真的有过这种类似的说法。他说：“熊猫不会吃掉点心。”意思就是说熊猫债和点心债没有在互相争份额，是可以和平共存的。</w:t>
      </w:r>
    </w:p>
    <w:p>
      <w:pPr>
        <w:pStyle w:val="TranscriptBody"/>
        <w:spacing w:after="120" w:before="0" w:line="360" w:lineRule="exact"/>
        <w:ind w:firstLine="480"/>
      </w:pPr>
      <w:r>
        <w:rPr>
          <w:rFonts w:ascii="Calibri" w:hAnsi="Calibri" w:eastAsia="宋体" w:cs="宋体"/>
          <w:sz w:val="24"/>
          <w:szCs w:val="24"/>
          <w:color w:val="000000"/>
        </w:rPr>
        <w:t>真的，这属于是我们学新闻写作的时候特别强调那种不能有的陈词滥调，可能这些金融报道一直在用。</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我们回到这个跟债券本身相关的话，就是除了名字吐槽以外，其实我刚才在听你讲的时候，我有一个疑问，就是这个熊猫债，你说是在内地发的人民币债券，然后这个点心债是在香港发的，都是人民币，为什么要分得这么清楚？</w:t>
      </w:r>
    </w:p>
    <w:p>
      <w:pPr>
        <w:pStyle w:val="TranscriptBody"/>
        <w:spacing w:after="120" w:before="0" w:line="360" w:lineRule="exact"/>
        <w:ind w:firstLine="480"/>
      </w:pPr>
      <w:r>
        <w:rPr>
          <w:rFonts w:ascii="Calibri" w:hAnsi="Calibri" w:eastAsia="宋体" w:cs="宋体"/>
          <w:sz w:val="24"/>
          <w:szCs w:val="24"/>
          <w:color w:val="000000"/>
        </w:rPr>
        <w:t>那这里背后其实不只是地理上的区别。人民币一旦离开了中国内地，比如说它流进了一个香港账户里面，虽然它从货币上看还是人民币，但就已经离岸了，这就是离岸人民币。那又因为香港是一个自由贸易港，那你用这些人民币再做交易的时候，资金流动的限制就要小很多。</w:t>
      </w:r>
    </w:p>
    <w:p>
      <w:pPr>
        <w:pStyle w:val="TranscriptBody"/>
        <w:spacing w:after="120" w:before="0" w:line="360" w:lineRule="exact"/>
        <w:ind w:firstLine="480"/>
      </w:pPr>
      <w:r>
        <w:rPr>
          <w:rFonts w:ascii="Calibri" w:hAnsi="Calibri" w:eastAsia="宋体" w:cs="宋体"/>
          <w:sz w:val="24"/>
          <w:szCs w:val="24"/>
          <w:color w:val="000000"/>
        </w:rPr>
        <w:t>那点心债其实就是这种情况，它和熊猫债最大的区别就是发行地差异，以及相对应导致的对于货币性质的影响。</w:t>
      </w:r>
    </w:p>
    <w:p>
      <w:pPr>
        <w:pStyle w:val="TranscriptBody"/>
        <w:spacing w:after="120" w:before="0" w:line="360" w:lineRule="exact"/>
        <w:ind w:firstLine="480"/>
      </w:pPr>
      <w:r>
        <w:rPr>
          <w:rFonts w:ascii="Calibri" w:hAnsi="Calibri" w:eastAsia="宋体" w:cs="宋体"/>
          <w:sz w:val="24"/>
          <w:szCs w:val="24"/>
          <w:color w:val="000000"/>
        </w:rPr>
        <w:t>明白了，所以主要就是监管把这两条通道给分开来了。</w:t>
      </w:r>
    </w:p>
    <w:p>
      <w:pPr>
        <w:pStyle w:val="TranscriptBody"/>
        <w:spacing w:after="120" w:before="0" w:line="360" w:lineRule="exact"/>
        <w:ind w:firstLine="480"/>
      </w:pPr>
      <w:r>
        <w:rPr>
          <w:rFonts w:ascii="Calibri" w:hAnsi="Calibri" w:eastAsia="宋体" w:cs="宋体"/>
          <w:sz w:val="24"/>
          <w:szCs w:val="24"/>
          <w:color w:val="000000"/>
        </w:rPr>
        <w:t>对。那第三个例子叫功夫债，功夫债指的是中国企业和金融机构在海外市场发行的、以美元计价的债券。</w:t>
      </w:r>
    </w:p>
    <w:p>
      <w:pPr>
        <w:pStyle w:val="TranscriptBody"/>
        <w:spacing w:after="120" w:before="0" w:line="360" w:lineRule="exact"/>
        <w:ind w:firstLine="480"/>
      </w:pPr>
      <w:r>
        <w:rPr>
          <w:rFonts w:ascii="Calibri" w:hAnsi="Calibri" w:eastAsia="宋体" w:cs="宋体"/>
          <w:sz w:val="24"/>
          <w:szCs w:val="24"/>
          <w:color w:val="000000"/>
        </w:rPr>
        <w:t>讲到这里我就想到一个——</w:t>
      </w:r>
    </w:p>
    <w:p>
      <w:pPr>
        <w:pStyle w:val="TranscriptBody"/>
        <w:spacing w:after="120" w:before="0" w:line="360" w:lineRule="exact"/>
        <w:ind w:firstLine="480"/>
      </w:pPr>
      <w:r>
        <w:rPr>
          <w:rFonts w:ascii="Calibri" w:hAnsi="Calibri" w:eastAsia="宋体" w:cs="宋体"/>
          <w:sz w:val="24"/>
          <w:szCs w:val="24"/>
          <w:color w:val="000000"/>
        </w:rPr>
        <w:t>我都知道你要讲什么了。</w:t>
      </w:r>
    </w:p>
    <w:p>
      <w:pPr>
        <w:pStyle w:val="TranscriptBody"/>
        <w:spacing w:after="120" w:before="0" w:line="360" w:lineRule="exact"/>
        <w:ind w:firstLine="480"/>
      </w:pPr>
      <w:r>
        <w:rPr>
          <w:rFonts w:ascii="Calibri" w:hAnsi="Calibri" w:eastAsia="宋体" w:cs="宋体"/>
          <w:sz w:val="24"/>
          <w:szCs w:val="24"/>
          <w:color w:val="000000"/>
        </w:rPr>
        <w:t>你现在已经知道了？好，那我还是讲一下，就是平时我们把功夫熊猫连在一起说嘛，因为它是一个什么梦工厂经典动画。但是如果放在今天这个话题的语境里面，功夫和熊猫其实正好是一种镜像概念。在机构方面呢，一个是境外机构，一个是境内机构；货币方面，一个是人民币，一个是美元；发行地方面，一个是境内，一个是海外。</w:t>
      </w:r>
    </w:p>
    <w:p>
      <w:pPr>
        <w:pStyle w:val="TranscriptBody"/>
        <w:spacing w:after="120" w:before="0" w:line="360" w:lineRule="exact"/>
        <w:ind w:firstLine="480"/>
      </w:pPr>
      <w:r>
        <w:rPr>
          <w:rFonts w:ascii="Calibri" w:hAnsi="Calibri" w:eastAsia="宋体" w:cs="宋体"/>
          <w:sz w:val="24"/>
          <w:szCs w:val="24"/>
          <w:color w:val="000000"/>
        </w:rPr>
        <w:t>感觉就是一种什么金融考试之前的，为了背名词的一种顺口溜，没想到功夫熊猫还有这种作用。</w:t>
      </w:r>
    </w:p>
    <w:p>
      <w:pPr>
        <w:pStyle w:val="TranscriptBody"/>
        <w:spacing w:after="120" w:before="0" w:line="360" w:lineRule="exact"/>
        <w:ind w:firstLine="480"/>
      </w:pPr>
      <w:r>
        <w:rPr>
          <w:rFonts w:ascii="Calibri" w:hAnsi="Calibri" w:eastAsia="宋体" w:cs="宋体"/>
          <w:sz w:val="24"/>
          <w:szCs w:val="24"/>
          <w:color w:val="000000"/>
        </w:rPr>
        <w:t>跟医学生的考试顺口溜差不多。最后还有个概念叫做木兰债，木兰债指的是境外机构在中国境内发行的、以外币计价的债券，比如说美元和欧元都可以归为木兰债的概念。这个概念提出相对来说比较晚，其实到2016年8月份才发行了第一笔。当时的世界银行的副行长奥特还专门提了一下这个名字。</w:t>
      </w:r>
    </w:p>
    <w:p>
      <w:pPr>
        <w:pStyle w:val="TranscriptBody"/>
        <w:spacing w:after="120" w:before="0" w:line="360" w:lineRule="exact"/>
        <w:ind w:firstLine="480"/>
      </w:pPr>
      <w:r>
        <w:rPr>
          <w:rFonts w:ascii="Calibri" w:hAnsi="Calibri" w:eastAsia="宋体" w:cs="宋体"/>
          <w:sz w:val="24"/>
          <w:szCs w:val="24"/>
          <w:color w:val="000000"/>
        </w:rPr>
        <w:t>感觉他也看了一些什么迪士尼经典作品，是吗？所以简单而言，就是为什么跟中国相关的债券会有这么多跟这个文化形象相关的这种刻板的挪用，本质上还是因为你前面讲到的债券的一些基本的要素，它会有一些区别，就是这个发债方、货币、发行地，它们不同的组合之后就形成了不同的东西，然后因为它都跟中国有关，他们都取了跟这个相关的名字。</w:t>
      </w:r>
    </w:p>
    <w:p>
      <w:pPr>
        <w:pStyle w:val="TranscriptBody"/>
        <w:spacing w:after="120" w:before="0" w:line="360" w:lineRule="exact"/>
        <w:ind w:firstLine="480"/>
      </w:pPr>
      <w:r>
        <w:rPr>
          <w:rFonts w:ascii="Calibri" w:hAnsi="Calibri" w:eastAsia="宋体" w:cs="宋体"/>
          <w:sz w:val="24"/>
          <w:szCs w:val="24"/>
          <w:color w:val="000000"/>
        </w:rPr>
        <w:t>就是这些名字，其实背后对应的还是四套不同的监管规则，以及四条特定的资本通道。每一个名字都是一个标签，内行人可以一眼看出来这笔钱走的到底是哪条道。</w:t>
      </w:r>
    </w:p>
    <w:p>
      <w:pPr>
        <w:pStyle w:val="TranscriptBody"/>
        <w:spacing w:after="120" w:before="0" w:line="360" w:lineRule="exact"/>
        <w:ind w:firstLine="480"/>
      </w:pPr>
      <w:r>
        <w:rPr>
          <w:rFonts w:ascii="Calibri" w:hAnsi="Calibri" w:eastAsia="宋体" w:cs="宋体"/>
          <w:sz w:val="24"/>
          <w:szCs w:val="24"/>
          <w:color w:val="000000"/>
        </w:rPr>
        <w:t>我插回一下问题，你说的这四种跟中国相关的国际债券，它们现在的规模有多大？它们到底重要程度怎么样？</w:t>
      </w:r>
    </w:p>
    <w:p>
      <w:pPr>
        <w:pStyle w:val="TranscriptBody"/>
        <w:spacing w:after="120" w:before="0" w:line="360" w:lineRule="exact"/>
        <w:ind w:firstLine="480"/>
      </w:pPr>
      <w:r>
        <w:rPr>
          <w:rFonts w:ascii="Calibri" w:hAnsi="Calibri" w:eastAsia="宋体" w:cs="宋体"/>
          <w:sz w:val="24"/>
          <w:szCs w:val="24"/>
          <w:color w:val="000000"/>
        </w:rPr>
        <w:t>我们可以只看到2025年底，每种债券一年内的发行量。首先是熊猫债，它全年的发行总量大概是1700多亿人民币。点心债呢，其实规模更大，它的全年发行量已经达到了1.2万亿人民币，就是其实熊猫债的好多倍了。那功夫债的话，全年已经是超过了1000亿美元。至于木兰债的话，就是没有查到什么特别可以说的数据，就应该它规模确实还是比较小。</w:t>
      </w:r>
    </w:p>
    <w:p>
      <w:pPr>
        <w:pStyle w:val="TranscriptBody"/>
        <w:spacing w:after="120" w:before="0" w:line="360" w:lineRule="exact"/>
        <w:ind w:firstLine="480"/>
      </w:pPr>
      <w:r>
        <w:rPr>
          <w:rFonts w:ascii="Calibri" w:hAnsi="Calibri" w:eastAsia="宋体" w:cs="宋体"/>
          <w:sz w:val="24"/>
          <w:szCs w:val="24"/>
          <w:color w:val="000000"/>
        </w:rPr>
        <w:t>所以点心债确实已经膨胀到了熊猫吃不下的这个程度，是吧？就按照这个茶楼来点的话，熊猫消化不了。就感觉结果在这个早茶店里面，就应该是什么顶点、超点、好点、加点这种东西，是吧？</w:t>
      </w:r>
    </w:p>
    <w:p>
      <w:pPr>
        <w:pStyle w:val="TranscriptBody"/>
        <w:spacing w:after="120" w:before="0" w:line="360" w:lineRule="exact"/>
        <w:ind w:firstLine="480"/>
      </w:pPr>
      <w:r>
        <w:rPr>
          <w:rFonts w:ascii="Calibri" w:hAnsi="Calibri" w:eastAsia="宋体" w:cs="宋体"/>
          <w:sz w:val="24"/>
          <w:szCs w:val="24"/>
          <w:color w:val="000000"/>
        </w:rPr>
        <w:t>那么回到最初的问题，就是为什么要起这些外号？比如说武士债，你为什么不能老老实实说它是一个外国机构在日本发行的日元债券？反正那些金融机构的名字本身就是非常专业，让外人看不懂的，它干嘛要起这样一个昵称呢？</w:t>
      </w:r>
    </w:p>
    <w:p>
      <w:pPr>
        <w:pStyle w:val="TranscriptBody"/>
        <w:spacing w:after="120" w:before="0" w:line="360" w:lineRule="exact"/>
        <w:ind w:firstLine="480"/>
      </w:pPr>
      <w:r>
        <w:rPr>
          <w:rFonts w:ascii="Calibri" w:hAnsi="Calibri" w:eastAsia="宋体" w:cs="宋体"/>
          <w:sz w:val="24"/>
          <w:szCs w:val="24"/>
          <w:color w:val="000000"/>
        </w:rPr>
        <w:t>理论上就是你也可以说这么长串一个名字，但是实际上操作就是非常的麻烦，对吧？那因为国际债券市场每天都有大量的债券在发行，如果每次都要说这么一长串描述的话，其实很容易出错。那你如果用武士债这三个字的话，这圈子里面人立刻就懂，这其实是一个效率上面的考虑。</w:t>
      </w:r>
    </w:p>
    <w:p>
      <w:pPr>
        <w:pStyle w:val="TranscriptBody"/>
        <w:spacing w:after="120" w:before="0" w:line="360" w:lineRule="exact"/>
        <w:ind w:firstLine="480"/>
      </w:pPr>
      <w:r>
        <w:rPr>
          <w:rFonts w:ascii="Calibri" w:hAnsi="Calibri" w:eastAsia="宋体" w:cs="宋体"/>
          <w:sz w:val="24"/>
          <w:szCs w:val="24"/>
          <w:color w:val="000000"/>
        </w:rPr>
        <w:t>虽然我们一直吐槽金融行业是包装大师，热衷黑话，但其实在他们自己的圈子里面，这一套还是比较有意义的。</w:t>
      </w:r>
    </w:p>
    <w:p>
      <w:pPr>
        <w:pStyle w:val="TranscriptBody"/>
        <w:spacing w:after="120" w:before="0" w:line="360" w:lineRule="exact"/>
        <w:ind w:firstLine="480"/>
      </w:pPr>
      <w:r>
        <w:rPr>
          <w:rFonts w:ascii="Calibri" w:hAnsi="Calibri" w:eastAsia="宋体" w:cs="宋体"/>
          <w:sz w:val="24"/>
          <w:szCs w:val="24"/>
          <w:color w:val="000000"/>
        </w:rPr>
        <w:t>另外呢，很多叫法看上去是市场自发形成一些简称，实际上呢，也是有一些就是设计的意味。比如说熊猫债呢，它就是一个时任的财政部部长金人庆在2005年，就是发债的时候提出来的一个名称。那点心债的话，也是2010年10月份渣打银行在它的研究报告里首次提出并且推广的。泡菜债的话，也是可以查到它出处的，是当时的韩国友利银行提出来的。</w:t>
      </w:r>
    </w:p>
    <w:p>
      <w:pPr>
        <w:pStyle w:val="TranscriptBody"/>
        <w:spacing w:after="120" w:before="0" w:line="360" w:lineRule="exact"/>
        <w:ind w:firstLine="480"/>
      </w:pPr>
      <w:r>
        <w:rPr>
          <w:rFonts w:ascii="Calibri" w:hAnsi="Calibri" w:eastAsia="宋体" w:cs="宋体"/>
          <w:sz w:val="24"/>
          <w:szCs w:val="24"/>
          <w:color w:val="000000"/>
        </w:rPr>
        <w:t>就是我发现你这些提出方的话，会给人一个感觉，其实这些名字不是那种就是大家在交易当中自然而然演化出来的一些俚语，是这个跟发行的相关的一些这个机构或者说是人，他们有意识的一种，你可以说是品牌的策略吧。</w:t>
      </w:r>
    </w:p>
    <w:p>
      <w:pPr>
        <w:pStyle w:val="TranscriptBody"/>
        <w:spacing w:after="120" w:before="0" w:line="360" w:lineRule="exact"/>
        <w:ind w:firstLine="480"/>
      </w:pPr>
      <w:r>
        <w:rPr>
          <w:rFonts w:ascii="Calibri" w:hAnsi="Calibri" w:eastAsia="宋体" w:cs="宋体"/>
          <w:sz w:val="24"/>
          <w:szCs w:val="24"/>
          <w:color w:val="000000"/>
        </w:rPr>
        <w:t>对，虽然说就是对于刻板印象这个部分又有点加深，但就可能这是他们能想到最好的办法之一吧。那考虑到这些黑话沿用至今，而且还能频频地出现在财经媒体的标题里面，所以看起来至少在金融市场，这个策略还算是比较成功的。但是我们还是希望未来金融市场能少一些符号化以及自以为是，多一些对于我们普通人的关注。</w:t>
      </w:r>
    </w:p>
    <w:p>
      <w:pPr>
        <w:pStyle w:val="TranscriptBody"/>
        <w:spacing w:after="120" w:before="0" w:line="360" w:lineRule="exact"/>
        <w:ind w:firstLine="480"/>
      </w:pPr>
      <w:r>
        <w:rPr>
          <w:rFonts w:ascii="Calibri" w:hAnsi="Calibri" w:eastAsia="宋体" w:cs="宋体"/>
          <w:sz w:val="24"/>
          <w:szCs w:val="24"/>
          <w:color w:val="000000"/>
        </w:rPr>
        <w:t>商业小样，我们下期见。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商业小样32 国际债券为什么有这么多怪名字？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商业小样32 国际债券为什么有这么多怪名字？</dc:title>
  <dc:subject/>
  <dc:creator/>
  <cp:keywords/>
  <dc:description/>
  <cp:lastModifiedBy/>
  <cp:revision>1</cp:revision>
  <dcterms:created xsi:type="dcterms:W3CDTF">2013-12-23T23:15:00Z</dcterms:created>
  <dcterms:modified xsi:type="dcterms:W3CDTF">2013-12-23T23:15:00Z</dcterms:modified>
  <cp:category/>
  <dc:identifier/>
</cp:coreProperties>
</file>