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Verdana" w:cs="Verdana" w:eastAsia="Verdana" w:hAnsi="Verdana"/>
          <w:b/>
          <w:bCs/>
          <w:sz w:val="28"/>
          <w:szCs w:val="28"/>
        </w:rPr>
        <w:t xml:space="preserve">HYBRID-SEARCH RAG WITH PINECONE</w:t>
      </w:r>
    </w:p>
    <w:p>
      <w:pPr>
        <w:pBdr>
          <w:bottom w:val="single" w:color="000000" w:sz="14"/>
        </w:pBdr>
        <w:spacing w:after="40"/>
      </w:pPr>
      <w:r>
        <w:rPr>
          <w:rFonts w:ascii="Verdana" w:cs="Verdana" w:eastAsia="Verdana" w:hAnsi="Verdana"/>
          <w:sz w:val="13"/>
          <w:szCs w:val="13"/>
        </w:rPr>
        <w:t xml:space="preserve">One-page revision notes and cheat sheet  |  Source: pineconedb.ipynb  |  Stack: LangChain, Pinecone, BM25, Groq</w:t>
      </w:r>
    </w:p>
    <w:p>
      <w:pPr>
        <w:keepNext/>
        <w:pBdr>
          <w:bottom w:val="single" w:color="000000" w:sz="8"/>
        </w:pBdr>
        <w:spacing w:after="40" w:before="90"/>
      </w:pPr>
      <w:r>
        <w:rPr>
          <w:rFonts w:ascii="Verdana" w:cs="Verdana" w:eastAsia="Verdana" w:hAnsi="Verdana"/>
          <w:b/>
          <w:bCs/>
          <w:sz w:val="15"/>
          <w:szCs w:val="15"/>
        </w:rPr>
        <w:t xml:space="preserve">1. WORKFLOW AT A GLANCE (FLOW CHART)</w:t>
      </w:r>
    </w:p>
    <w:p>
      <w:pPr>
        <w:spacing w:after="30" w:before="0" w:line="240" w:lineRule="auto"/>
      </w:pPr>
      <w:r>
        <w:rPr>
          <w:rFonts w:ascii="Verdana" w:cs="Verdana" w:eastAsia="Verdana" w:hAnsi="Verdana"/>
          <w:b/>
          <w:bCs/>
          <w:sz w:val="13"/>
          <w:szCs w:val="13"/>
        </w:rPr>
        <w:t xml:space="preserve">A. INDEXING</w:t>
      </w:r>
      <w:r>
        <w:rPr>
          <w:rFonts w:ascii="Verdana" w:cs="Verdana" w:eastAsia="Verdana" w:hAnsi="Verdana"/>
          <w:sz w:val="13"/>
          <w:szCs w:val="13"/>
        </w:rPr>
        <w:t xml:space="preserve"> (done once): prepare the library</w:t>
      </w:r>
    </w:p>
    <w:tbl>
      <w:tblPr>
        <w:tblW w:type="dxa" w:w="10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00"/>
        <w:gridCol w:w="1542"/>
        <w:gridCol w:w="300"/>
        <w:gridCol w:w="1542"/>
        <w:gridCol w:w="300"/>
        <w:gridCol w:w="1542"/>
        <w:gridCol w:w="300"/>
        <w:gridCol w:w="1542"/>
        <w:gridCol w:w="300"/>
        <w:gridCol w:w="1542"/>
      </w:tblGrid>
      <w:tr>
        <w:trPr>
          <w:cantSplit/>
        </w:trPr>
        <w:tc>
          <w:tcPr>
            <w:tcW w:type="dxa" w:w="154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1. Keys</w:t>
            </w:r>
          </w:p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sz w:val="12"/>
                <w:szCs w:val="12"/>
              </w:rPr>
              <w:t xml:space="preserve">Read API keys from the .env file</w:t>
            </w:r>
          </w:p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i/>
                <w:iCs/>
                <w:sz w:val="12"/>
                <w:szCs w:val="12"/>
              </w:rPr>
              <w:t xml:space="preserve">Cells 0, 5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→</w:t>
            </w:r>
          </w:p>
        </w:tc>
        <w:tc>
          <w:tcPr>
            <w:tcW w:type="dxa" w:w="154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2. Load PDFs</w:t>
            </w:r>
          </w:p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sz w:val="12"/>
                <w:szCs w:val="12"/>
              </w:rPr>
              <w:t xml:space="preserve">1 page = 1 Document (11 pages)</w:t>
            </w:r>
          </w:p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i/>
                <w:iCs/>
                <w:sz w:val="12"/>
                <w:szCs w:val="12"/>
              </w:rPr>
              <w:t xml:space="preserve">Cell 1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→</w:t>
            </w:r>
          </w:p>
        </w:tc>
        <w:tc>
          <w:tcPr>
            <w:tcW w:type="dxa" w:w="154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3. Chunk</w:t>
            </w:r>
          </w:p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sz w:val="12"/>
                <w:szCs w:val="12"/>
              </w:rPr>
              <w:t xml:space="preserve">500 characters, overlap 200 = 106 chunks</w:t>
            </w:r>
          </w:p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i/>
                <w:iCs/>
                <w:sz w:val="12"/>
                <w:szCs w:val="12"/>
              </w:rPr>
              <w:t xml:space="preserve">Cell 2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→</w:t>
            </w:r>
          </w:p>
        </w:tc>
        <w:tc>
          <w:tcPr>
            <w:tcW w:type="dxa" w:w="154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4. Embed</w:t>
            </w:r>
          </w:p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sz w:val="12"/>
                <w:szCs w:val="12"/>
              </w:rPr>
              <w:t xml:space="preserve">MiniLM turns text into 384 numbers</w:t>
            </w:r>
          </w:p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i/>
                <w:iCs/>
                <w:sz w:val="12"/>
                <w:szCs w:val="12"/>
              </w:rPr>
              <w:t xml:space="preserve">Cells 3-4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→</w:t>
            </w:r>
          </w:p>
        </w:tc>
        <w:tc>
          <w:tcPr>
            <w:tcW w:type="dxa" w:w="154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5. Create index</w:t>
            </w:r>
          </w:p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sz w:val="12"/>
                <w:szCs w:val="12"/>
              </w:rPr>
              <w:t xml:space="preserve">Pinecone: size 384, dotproduct</w:t>
            </w:r>
          </w:p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i/>
                <w:iCs/>
                <w:sz w:val="12"/>
                <w:szCs w:val="12"/>
              </w:rPr>
              <w:t xml:space="preserve">Cell 6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→</w:t>
            </w:r>
          </w:p>
        </w:tc>
        <w:tc>
          <w:tcPr>
            <w:tcW w:type="dxa" w:w="154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6. Upload</w:t>
            </w:r>
          </w:p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sz w:val="12"/>
                <w:szCs w:val="12"/>
              </w:rPr>
              <w:t xml:space="preserve">Vectors + text saved (key "text")</w:t>
            </w:r>
          </w:p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i/>
                <w:iCs/>
                <w:sz w:val="12"/>
                <w:szCs w:val="12"/>
              </w:rPr>
              <w:t xml:space="preserve">Cell 7</w:t>
            </w:r>
          </w:p>
        </w:tc>
      </w:tr>
    </w:tbl>
    <w:p>
      <w:pPr>
        <w:spacing w:after="20" w:before="20" w:line="240" w:lineRule="auto"/>
        <w:jc w:val="center"/>
      </w:pPr>
      <w:r>
        <w:rPr>
          <w:rFonts w:ascii="Verdana" w:cs="Verdana" w:eastAsia="Verdana" w:hAnsi="Verdana"/>
          <w:i/>
          <w:iCs/>
          <w:sz w:val="12"/>
          <w:szCs w:val="12"/>
        </w:rPr>
        <w:t xml:space="preserve">↓   the stored vectors in the Pinecone index are searched for every question   ↓</w:t>
      </w:r>
    </w:p>
    <w:p>
      <w:pPr>
        <w:spacing w:after="30" w:before="0" w:line="240" w:lineRule="auto"/>
      </w:pPr>
      <w:r>
        <w:rPr>
          <w:rFonts w:ascii="Verdana" w:cs="Verdana" w:eastAsia="Verdana" w:hAnsi="Verdana"/>
          <w:b/>
          <w:bCs/>
          <w:sz w:val="13"/>
          <w:szCs w:val="13"/>
        </w:rPr>
        <w:t xml:space="preserve">B. ASKING</w:t>
      </w:r>
      <w:r>
        <w:rPr>
          <w:rFonts w:ascii="Verdana" w:cs="Verdana" w:eastAsia="Verdana" w:hAnsi="Verdana"/>
          <w:sz w:val="13"/>
          <w:szCs w:val="13"/>
        </w:rPr>
        <w:t xml:space="preserve"> (every question): find, then answer</w:t>
      </w:r>
    </w:p>
    <w:tbl>
      <w:tblPr>
        <w:tblW w:type="dxa" w:w="10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00"/>
        <w:gridCol w:w="1542"/>
        <w:gridCol w:w="300"/>
        <w:gridCol w:w="1542"/>
        <w:gridCol w:w="300"/>
        <w:gridCol w:w="1542"/>
        <w:gridCol w:w="300"/>
        <w:gridCol w:w="1542"/>
        <w:gridCol w:w="300"/>
        <w:gridCol w:w="1542"/>
      </w:tblGrid>
      <w:tr>
        <w:trPr>
          <w:cantSplit/>
        </w:trPr>
        <w:tc>
          <w:tcPr>
            <w:tcW w:type="dxa" w:w="154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1. Question</w:t>
            </w:r>
          </w:p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sz w:val="12"/>
                <w:szCs w:val="12"/>
              </w:rPr>
              <w:t xml:space="preserve">invoke({"input": "..."})</w:t>
            </w:r>
          </w:p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i/>
                <w:iCs/>
                <w:sz w:val="12"/>
                <w:szCs w:val="12"/>
              </w:rPr>
              <w:t xml:space="preserve">Cell 16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→</w:t>
            </w:r>
          </w:p>
        </w:tc>
        <w:tc>
          <w:tcPr>
            <w:tcW w:type="dxa" w:w="154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2. Encode</w:t>
            </w:r>
          </w:p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sz w:val="12"/>
                <w:szCs w:val="12"/>
              </w:rPr>
              <w:t xml:space="preserve">Dense (MiniLM) + sparse (BM25) vectors</w:t>
            </w:r>
          </w:p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i/>
                <w:iCs/>
                <w:sz w:val="12"/>
                <w:szCs w:val="12"/>
              </w:rPr>
              <w:t xml:space="preserve">Cells 9, 11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→</w:t>
            </w:r>
          </w:p>
        </w:tc>
        <w:tc>
          <w:tcPr>
            <w:tcW w:type="dxa" w:w="154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3. Search</w:t>
            </w:r>
          </w:p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sz w:val="12"/>
                <w:szCs w:val="12"/>
              </w:rPr>
              <w:t xml:space="preserve">Blend with alpha, Pinecone returns top 4</w:t>
            </w:r>
          </w:p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i/>
                <w:iCs/>
                <w:sz w:val="12"/>
                <w:szCs w:val="12"/>
              </w:rPr>
              <w:t xml:space="preserve">Cells 10, 11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→</w:t>
            </w:r>
          </w:p>
        </w:tc>
        <w:tc>
          <w:tcPr>
            <w:tcW w:type="dxa" w:w="154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4. Prompt</w:t>
            </w:r>
          </w:p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sz w:val="12"/>
                <w:szCs w:val="12"/>
              </w:rPr>
              <w:t xml:space="preserve">Chunks go to {context}, question to {input}</w:t>
            </w:r>
          </w:p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i/>
                <w:iCs/>
                <w:sz w:val="12"/>
                <w:szCs w:val="12"/>
              </w:rPr>
              <w:t xml:space="preserve">Cells 13-14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→</w:t>
            </w:r>
          </w:p>
        </w:tc>
        <w:tc>
          <w:tcPr>
            <w:tcW w:type="dxa" w:w="154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5. LLM</w:t>
            </w:r>
          </w:p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sz w:val="12"/>
                <w:szCs w:val="12"/>
              </w:rPr>
              <w:t xml:space="preserve">Groq gpt-oss-120b writes the reply</w:t>
            </w:r>
          </w:p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i/>
                <w:iCs/>
                <w:sz w:val="12"/>
                <w:szCs w:val="12"/>
              </w:rPr>
              <w:t xml:space="preserve">Cell 12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22"/>
                <w:szCs w:val="22"/>
              </w:rPr>
              <w:t xml:space="preserve">→</w:t>
            </w:r>
          </w:p>
        </w:tc>
        <w:tc>
          <w:tcPr>
            <w:tcW w:type="dxa" w:w="154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6. Answer</w:t>
            </w:r>
          </w:p>
          <w:p>
            <w:pPr>
              <w:spacing w:after="10"/>
              <w:jc w:val="center"/>
            </w:pPr>
            <w:r>
              <w:rPr>
                <w:rFonts w:ascii="Verdana" w:cs="Verdana" w:eastAsia="Verdana" w:hAnsi="Verdana"/>
                <w:sz w:val="12"/>
                <w:szCs w:val="12"/>
              </w:rPr>
              <w:t xml:space="preserve">Dict: input, context, answer</w:t>
            </w:r>
          </w:p>
          <w:p>
            <w:pPr>
              <w:spacing w:after="0"/>
              <w:jc w:val="center"/>
            </w:pPr>
            <w:r>
              <w:rPr>
                <w:rFonts w:ascii="Verdana" w:cs="Verdana" w:eastAsia="Verdana" w:hAnsi="Verdana"/>
                <w:i/>
                <w:iCs/>
                <w:sz w:val="12"/>
                <w:szCs w:val="12"/>
              </w:rPr>
              <w:t xml:space="preserve">Cells 15-18</w:t>
            </w:r>
          </w:p>
        </w:tc>
      </w:tr>
    </w:tbl>
    <w:p>
      <w:pPr>
        <w:spacing w:after="0" w:line="60" w:lineRule="exact"/>
      </w:pPr>
      <w:r>
        <w:rPr>
          <w:rFonts w:ascii="Verdana" w:cs="Verdana" w:eastAsia="Verdana" w:hAnsi="Verdana"/>
          <w:sz w:val="2"/>
          <w:szCs w:val="2"/>
        </w:rPr>
        <w:t xml:space="preserve"/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54"/>
      </w:tblGrid>
      <w:tr>
        <w:trPr>
          <w:cantSplit/>
        </w:trPr>
        <w:tc>
          <w:tcPr>
            <w:tcW w:type="dxa" w:w="1075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MEMORY TRICK: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  "</w:t>
            </w: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L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ittle </w:t>
            </w: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C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ats </w:t>
            </w: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E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at </w:t>
            </w: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S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weet </w:t>
            </w: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R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ed </w:t>
            </w: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A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pples"  =  </w:t>
            </w: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L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oad → </w:t>
            </w: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C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hunk → </w:t>
            </w: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E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mbed → </w:t>
            </w: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S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tore → </w:t>
            </w: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R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etrieve → </w:t>
            </w: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A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nswer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Library picture: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chunks = index cards. Embeddings = shelf place by meaning. BM25 = word list at the back of a book. Hybrid = use both. LLM = a student writing an open-book answer.</w:t>
            </w:r>
          </w:p>
        </w:tc>
      </w:tr>
    </w:tbl>
    <w:p>
      <w:pPr>
        <w:spacing w:after="0" w:line="60" w:lineRule="exact"/>
      </w:pPr>
      <w:r>
        <w:rPr>
          <w:rFonts w:ascii="Verdana" w:cs="Verdana" w:eastAsia="Verdana" w:hAnsi="Verdana"/>
          <w:sz w:val="2"/>
          <w:szCs w:val="2"/>
        </w:rPr>
        <w:t xml:space="preserve"/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654"/>
      </w:tblGrid>
      <w:tr>
        <w:trPr>
          <w:cantSplit/>
        </w:trPr>
        <w:tc>
          <w:tcPr>
            <w:tcW w:type="dxa" w:w="6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pPr>
              <w:spacing w:after="3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2. CODE CHEAT SHEET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 (left number = notebook cell)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0</w:t>
              <w:tab/>
              <w:t xml:space="preserve">load_dotenv(override=True)   # keys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1</w:t>
              <w:tab/>
              <w:t xml:space="preserve">docs = PyPDFDirectoryLoader("./ai_papers").load()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2</w:t>
              <w:tab/>
              <w:t xml:space="preserve">chunks = RecursiveCharacterTextSplitter(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ab/>
              <w:tab/>
              <w:t xml:space="preserve">chunk_size=500, chunk_overlap=200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ab/>
              <w:t xml:space="preserve">).split_documents(docs)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3</w:t>
              <w:tab/>
              <w:t xml:space="preserve">emb = HuggingFaceEmbeddings(model_name=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ab/>
              <w:tab/>
              <w:t xml:space="preserve">"sentence-transformers/all-MiniLM-L6-v2")   # 384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6</w:t>
              <w:tab/>
              <w:t xml:space="preserve">pc = Pinecone(api_key=api_key)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ab/>
              <w:t xml:space="preserve">pc.create_index(name=name, dimension=384,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ab/>
              <w:tab/>
              <w:t xml:space="preserve">metric="dotproduct",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ab/>
              <w:tab/>
              <w:t xml:space="preserve">spec=ServerlessSpec(cloud="aws", region="us-east-1"))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7</w:t>
              <w:tab/>
              <w:t xml:space="preserve">PineconeVectorStore.from_documents(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ab/>
              <w:tab/>
              <w:t xml:space="preserve">chunks, embedding=emb, index_name=name)   # upload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9</w:t>
              <w:tab/>
              <w:t xml:space="preserve">bm25 = BM25Encoder().default()   # keywords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10</w:t>
              <w:tab/>
              <w:t xml:space="preserve">index = pc.Index(name)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11</w:t>
              <w:tab/>
              <w:t xml:space="preserve">retriever = PineconeHybridSearchRetriever(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ab/>
              <w:tab/>
              <w:t xml:space="preserve">embeddings=emb, sparse_encoder=bm25,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ab/>
              <w:tab/>
              <w:t xml:space="preserve">index=index, text_key="text")   # alpha 0.5, top_k 4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12</w:t>
              <w:tab/>
              <w:t xml:space="preserve">llm = ChatGroq(model="openai/gpt-oss-120b")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13</w:t>
              <w:tab/>
              <w:t xml:space="preserve">prompt = ChatPromptTemplate.from_template(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ab/>
              <w:tab/>
              <w:t xml:space="preserve">"Answer only from the context.
{context}
{input}")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14</w:t>
              <w:tab/>
              <w:t xml:space="preserve">doc_chain = create_stuff_documents_chain(llm, prompt)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15</w:t>
              <w:tab/>
              <w:t xml:space="preserve">chain = create_retrieval_chain(retriever, doc_chain)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16</w:t>
              <w:tab/>
              <w:t xml:space="preserve">out = chain.invoke({"input": "what is transformer?"})</w:t>
            </w:r>
          </w:p>
          <w:p>
            <w:pPr>
              <w:tabs>
                <w:tab w:val="left" w:pos="430"/>
                <w:tab w:val="left" w:pos="640"/>
              </w:tabs>
              <w:spacing w:after="0" w:line="240" w:lineRule="auto"/>
            </w:pPr>
            <w:r>
              <w:rPr>
                <w:rFonts w:ascii="Verdana" w:cs="Verdana" w:eastAsia="Verdana" w:hAnsi="Verdana"/>
                <w:b w:val="false"/>
                <w:bCs w:val="false"/>
                <w:sz w:val="13"/>
                <w:szCs w:val="13"/>
              </w:rPr>
              <w:t xml:space="preserve">17</w:t>
              <w:tab/>
              <w:t xml:space="preserve">print(out["answer"])</w:t>
            </w:r>
          </w:p>
        </w:tc>
        <w:tc>
          <w:tcPr>
            <w:tcW w:type="dxa" w:w="465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9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3. KEY NUMBERS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•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Chunks: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size 500, overlap 200 (11 pages = 106 chunks)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•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Embedding: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all-MiniLM-L6-v2, 384 numbers, free and local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•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Index: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size 384, dotproduct, serverless AWS (us-east-1)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•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Retriever defaults: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alpha 0.5, top_k 4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•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LLM: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Groq, gpt-oss-120b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•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Prompt blanks: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{context} and {input}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•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Secrets (.env):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PINECONE_API_KEY, GROQ_API_KEY</w:t>
            </w:r>
          </w:p>
          <w:p>
            <w:pPr>
              <w:spacing w:after="30" w:before="5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GOLDEN RULES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1.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Size rule: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index dimension = model dimension (384).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2.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Same model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for chunks and for questions.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3.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Same field name: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the writer and the reader must use the same text_key.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4.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Order: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run cells top to bottom. Changed the retriever? Re-run cell 15.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5.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Warning: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re-running cell 6 deletes all stored vectors.</w:t>
            </w:r>
          </w:p>
          <w:p>
            <w:pPr>
              <w:spacing w:after="0" w:before="50"/>
            </w:pP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Hybrid score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= α × dense + (1 − α) × sparse.  α = 1: meaning only.  α = 0: keywords only.</w:t>
            </w:r>
          </w:p>
          <w:p>
            <w:pPr>
              <w:spacing w:after="20" w:before="6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DENSE vs SPARSE vs HYBRID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•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Dense: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understands meaning, may blur exact terms.</w:t>
            </w:r>
          </w:p>
          <w:p>
            <w:pPr>
              <w:spacing w:after="2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•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Sparse: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matches exact words, misses synonyms.</w:t>
            </w:r>
          </w:p>
          <w:p>
            <w:pPr>
              <w:spacing w:after="0"/>
            </w:pPr>
            <w:r>
              <w:rPr>
                <w:rFonts w:ascii="Verdana" w:cs="Verdana" w:eastAsia="Verdana" w:hAnsi="Verdana"/>
                <w:sz w:val="13"/>
                <w:szCs w:val="13"/>
              </w:rPr>
              <w:t xml:space="preserve">• </w:t>
            </w:r>
            <w:r>
              <w:rPr>
                <w:rFonts w:ascii="Verdana" w:cs="Verdana" w:eastAsia="Verdana" w:hAnsi="Verdana"/>
                <w:b/>
                <w:bCs/>
                <w:sz w:val="13"/>
                <w:szCs w:val="13"/>
              </w:rPr>
              <w:t xml:space="preserve">Hybrid:</w:t>
            </w:r>
            <w:r>
              <w:rPr>
                <w:rFonts w:ascii="Verdana" w:cs="Verdana" w:eastAsia="Verdana" w:hAnsi="Verdana"/>
                <w:sz w:val="13"/>
                <w:szCs w:val="13"/>
              </w:rPr>
              <w:t xml:space="preserve"> both together. Best for names, acronyms and paraphrases.</w:t>
            </w:r>
          </w:p>
        </w:tc>
      </w:tr>
    </w:tbl>
    <w:p>
      <w:pPr>
        <w:keepNext/>
        <w:pBdr>
          <w:bottom w:val="single" w:color="000000" w:sz="8"/>
        </w:pBdr>
        <w:spacing w:after="40" w:before="90"/>
      </w:pPr>
      <w:r>
        <w:rPr>
          <w:rFonts w:ascii="Verdana" w:cs="Verdana" w:eastAsia="Verdana" w:hAnsi="Verdana"/>
          <w:b/>
          <w:bCs/>
          <w:sz w:val="15"/>
          <w:szCs w:val="15"/>
        </w:rPr>
        <w:t xml:space="preserve">4. CORE IDEAS IN ONE LINE</w:t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77"/>
        <w:gridCol w:w="1500"/>
        <w:gridCol w:w="3877"/>
      </w:tblGrid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RAG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Look up facts first, then let the LLM answer only from them.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Dense vector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Meaning search. MiniLM, 384 numbers.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Chunk + overlap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Small pieces of text. Overlap keeps ideas from being cut at the edges.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Sparse vector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Exact-word search (BM25). Mostly zeros.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Embedding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Numbers that show meaning. Similar meaning = close numbers.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BM25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Keyword score: frequent word, rare word, short text.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Retriever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Takes a question, returns the best chunks.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Hybrid search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Dense + sparse blended by alpha.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Chain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Steps joined so one output feeds the next.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Stuff chain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Puts all chunks into one prompt.</w:t>
            </w:r>
          </w:p>
        </w:tc>
      </w:tr>
    </w:tbl>
    <w:p>
      <w:pPr>
        <w:keepNext/>
        <w:pBdr>
          <w:bottom w:val="single" w:color="000000" w:sz="8"/>
        </w:pBdr>
        <w:spacing w:after="40" w:before="90"/>
      </w:pPr>
      <w:r>
        <w:rPr>
          <w:rFonts w:ascii="Verdana" w:cs="Verdana" w:eastAsia="Verdana" w:hAnsi="Verdana"/>
          <w:b/>
          <w:bCs/>
          <w:sz w:val="15"/>
          <w:szCs w:val="15"/>
        </w:rPr>
        <w:t xml:space="preserve">5. COMMON PROBLEMS AND FIXES</w:t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4654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Problem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Why it happens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KeyError: 'context'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Store saved text as "text"; retriever looks for "context"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Add text_key="text" to the retriever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Dimension does not match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Index size and model size differ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Recreate index with the same size, upload again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Error on delete_index (first run)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The index does not exist yet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Check pc.list_indexes().names() first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Wrong answer (cell 18 gave authors of a cited paper)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Poor chunks found (reference list, low scores)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Print out["context"]; ask a specific question; raise top_k; tell LLM to say "not found"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Search is not truly hybrid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Cell 7 uploads dense vectors only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Verdana" w:cs="Verdana" w:eastAsia="Verdana" w:hAnsi="Verdana"/>
                <w:sz w:val="14"/>
                <w:szCs w:val="14"/>
              </w:rPr>
              <w:t xml:space="preserve">bm25.fit(texts), then retriever.add_texts(texts)</w:t>
            </w:r>
          </w:p>
        </w:tc>
      </w:tr>
    </w:tbl>
    <w:p>
      <w:pPr>
        <w:keepNext/>
        <w:pBdr>
          <w:bottom w:val="single" w:color="000000" w:sz="8"/>
        </w:pBdr>
        <w:spacing w:after="40" w:before="90"/>
      </w:pPr>
      <w:r>
        <w:rPr>
          <w:rFonts w:ascii="Verdana" w:cs="Verdana" w:eastAsia="Verdana" w:hAnsi="Verdana"/>
          <w:b/>
          <w:bCs/>
          <w:sz w:val="15"/>
          <w:szCs w:val="15"/>
        </w:rPr>
        <w:t xml:space="preserve">6. REVISION QUESTIONS</w:t>
      </w:r>
    </w:p>
    <w:tbl>
      <w:tblPr>
        <w:tblW w:type="dxa" w:w="107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77"/>
        <w:gridCol w:w="5377"/>
      </w:tblGrid>
      <w:tr>
        <w:trPr>
          <w:cantSplit/>
        </w:trPr>
        <w:tc>
          <w:tcPr>
            <w:tcW w:type="dxa" w:w="5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20"/>
              <w:right w:type="dxa" w:w="70"/>
            </w:tcMar>
          </w:tcPr>
          <w:p>
            <w:pPr>
              <w:spacing w:after="5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Q1. What is RAG and why use it?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  Retrieve relevant text first, then the LLM answers from it. It uses your own data and reduces made-up answers.</w:t>
            </w:r>
          </w:p>
          <w:p>
            <w:pPr>
              <w:spacing w:after="5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Q2. Why split text into chunks? Why overlap?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  Small chunks match more exactly and fit model limits. Overlap stops ideas being cut at the edges.</w:t>
            </w:r>
          </w:p>
          <w:p>
            <w:pPr>
              <w:spacing w:after="5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Q3. What is an embedding?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  A list of numbers (384 here) that shows meaning. Similar meaning gives close vectors.</w:t>
            </w:r>
          </w:p>
          <w:p>
            <w:pPr>
              <w:spacing w:after="5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Q4. Dense vs sparse vectors?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  Dense = meaning (MiniLM). Sparse = exact words (BM25).</w:t>
            </w:r>
          </w:p>
          <w:p>
            <w:pPr>
              <w:spacing w:after="5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Q5. Why use hybrid search?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  Meaning finds paraphrases; keywords find names and acronyms. Alpha sets the blend.</w:t>
            </w:r>
          </w:p>
        </w:tc>
        <w:tc>
          <w:tcPr>
            <w:tcW w:type="dxa" w:w="5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20"/>
              <w:right w:type="dxa" w:w="70"/>
            </w:tcMar>
          </w:tcPr>
          <w:p>
            <w:pPr>
              <w:spacing w:after="5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Q6. Why dotproduct and dimension 384?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  Hybrid search needs dotproduct. Dimension must equal the model output.</w:t>
            </w:r>
          </w:p>
          <w:p>
            <w:pPr>
              <w:spacing w:after="5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Q7. What caused KeyError: 'context'?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  Writer used "text", reader expected "context". Fix: text_key="text".</w:t>
            </w:r>
          </w:p>
          <w:p>
            <w:pPr>
              <w:spacing w:after="5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Q8. Stuff chain vs retrieval chain?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  Stuff chain puts chunks in the prompt and calls the LLM. Retrieval chain runs the retriever first, then the stuff chain.</w:t>
            </w:r>
          </w:p>
          <w:p>
            <w:pPr>
              <w:spacing w:after="5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Q9. How do you improve a wrong answer?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  Check retrieved chunks and scores, ask a specific question, raise top_k, allow "not found" in the prompt.</w:t>
            </w:r>
          </w:p>
          <w:p>
            <w:pPr>
              <w:spacing w:after="50"/>
            </w:pPr>
            <w:r>
              <w:rPr>
                <w:rFonts w:ascii="Verdana" w:cs="Verdana" w:eastAsia="Verdana" w:hAnsi="Verdana"/>
                <w:b/>
                <w:bCs/>
                <w:sz w:val="14"/>
                <w:szCs w:val="14"/>
              </w:rPr>
              <w:t xml:space="preserve">Q10. What does alpha do?</w:t>
            </w:r>
            <w:r>
              <w:rPr>
                <w:rFonts w:ascii="Verdana" w:cs="Verdana" w:eastAsia="Verdana" w:hAnsi="Verdana"/>
                <w:sz w:val="14"/>
                <w:szCs w:val="14"/>
              </w:rPr>
              <w:t xml:space="preserve">  1 = only dense, 0 = only sparse, 0.5 = equal (default).</w:t>
            </w:r>
          </w:p>
        </w:tc>
      </w:tr>
    </w:tbl>
    <w:sectPr>
      <w:footerReference w:type="default" r:id="rId7"/>
      <w:pgSz w:w="11906" w:h="16838" w:orient="portrait"/>
      <w:pgMar w:top="430" w:right="576" w:bottom="640" w:left="576" w:header="200" w:footer="2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after="0"/>
      <w:jc w:val="center"/>
    </w:pPr>
    <w:r>
      <w:rPr>
        <w:rFonts w:ascii="Verdana" w:cs="Verdana" w:eastAsia="Verdana" w:hAnsi="Verdana"/>
        <w:sz w:val="13"/>
        <w:szCs w:val="13"/>
      </w:rPr>
      <w:t xml:space="preserve">© 2026 Mrityunjay Pathak @ DecodixAI.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000000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Hybrid-Search RAG with Pinecone - One-Page Revision Notes</dc:title>
  <dc:creator>DecodixAI</dc:creator>
  <cp:lastModifiedBy>Un-named</cp:lastModifiedBy>
  <cp:revision>1</cp:revision>
  <dcterms:created xsi:type="dcterms:W3CDTF">2026-10-08T02:13:18.707Z</dcterms:created>
  <dcterms:modified xsi:type="dcterms:W3CDTF">2026-10-08T02:13:18.707Z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