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76284" w14:textId="77777777" w:rsidR="00CE6810" w:rsidRDefault="00CE6810">
      <w:pPr>
        <w:spacing w:after="100"/>
      </w:pPr>
    </w:p>
    <w:p w14:paraId="3C088E03" w14:textId="77777777" w:rsidR="00CE6810" w:rsidRDefault="00000000">
      <w:pPr>
        <w:spacing w:after="60"/>
        <w:jc w:val="center"/>
      </w:pPr>
      <w:r>
        <w:rPr>
          <w:b/>
          <w:bCs/>
          <w:color w:val="1A3A6B"/>
          <w:sz w:val="52"/>
          <w:szCs w:val="52"/>
        </w:rPr>
        <w:t>PULS-EVENTS</w:t>
      </w:r>
    </w:p>
    <w:p w14:paraId="2F3CE900" w14:textId="77777777" w:rsidR="00CE6810" w:rsidRDefault="00000000">
      <w:pPr>
        <w:spacing w:after="200"/>
        <w:jc w:val="center"/>
      </w:pPr>
      <w:r>
        <w:rPr>
          <w:color w:val="2E6DB4"/>
          <w:sz w:val="30"/>
          <w:szCs w:val="30"/>
        </w:rPr>
        <w:t>Système de recommandation d'événements culturels</w:t>
      </w:r>
    </w:p>
    <w:p w14:paraId="4EC36BA8" w14:textId="77777777" w:rsidR="00CE6810" w:rsidRDefault="00000000">
      <w:pPr>
        <w:pBdr>
          <w:top w:val="single" w:sz="12" w:space="1" w:color="2E6DB4"/>
          <w:bottom w:val="single" w:sz="12" w:space="1" w:color="2E6DB4"/>
        </w:pBdr>
        <w:spacing w:after="60"/>
        <w:jc w:val="center"/>
      </w:pPr>
      <w:r>
        <w:rPr>
          <w:b/>
          <w:bCs/>
          <w:color w:val="1A3A6B"/>
          <w:sz w:val="26"/>
          <w:szCs w:val="26"/>
        </w:rPr>
        <w:t>Rapport Technique — Proof of Concept RAG</w:t>
      </w:r>
    </w:p>
    <w:p w14:paraId="3A05F0E3" w14:textId="77777777" w:rsidR="00CE6810" w:rsidRDefault="00CE6810">
      <w:pPr>
        <w:spacing w:after="100"/>
      </w:pPr>
    </w:p>
    <w:p w14:paraId="10F6FAAD" w14:textId="77777777" w:rsidR="00CE6810" w:rsidRDefault="00CE6810">
      <w:pPr>
        <w:spacing w:after="100"/>
      </w:pPr>
    </w:p>
    <w:p w14:paraId="6DFB79E4" w14:textId="77777777" w:rsidR="00CE6810" w:rsidRDefault="00000000">
      <w:pPr>
        <w:spacing w:after="60"/>
        <w:jc w:val="center"/>
      </w:pPr>
      <w:r>
        <w:rPr>
          <w:i/>
          <w:iCs/>
          <w:sz w:val="24"/>
          <w:szCs w:val="24"/>
        </w:rPr>
        <w:t>Ingénieur Data Freelance</w:t>
      </w:r>
    </w:p>
    <w:p w14:paraId="637FFEC3" w14:textId="77777777" w:rsidR="00CE6810" w:rsidRDefault="00000000">
      <w:pPr>
        <w:jc w:val="center"/>
      </w:pPr>
      <w:r>
        <w:t>Version 2.0 — 23 juillet 2026</w:t>
      </w:r>
    </w:p>
    <w:p w14:paraId="405D5E13" w14:textId="77777777" w:rsidR="00CE6810" w:rsidRDefault="00000000">
      <w:r>
        <w:br/>
      </w:r>
    </w:p>
    <w:p w14:paraId="58EED392" w14:textId="77777777" w:rsidR="00CE6810" w:rsidRDefault="00000000">
      <w:pPr>
        <w:pStyle w:val="Titre1"/>
        <w:spacing w:before="360" w:after="120"/>
      </w:pPr>
      <w:r>
        <w:rPr>
          <w:b/>
          <w:bCs/>
          <w:color w:val="1A3A6B"/>
        </w:rPr>
        <w:t>1. Introduction et contexte</w:t>
      </w:r>
    </w:p>
    <w:p w14:paraId="5D376B9E" w14:textId="77777777" w:rsidR="00CE6810" w:rsidRDefault="00000000">
      <w:pPr>
        <w:pStyle w:val="Titre2"/>
        <w:spacing w:before="240" w:after="80"/>
      </w:pPr>
      <w:r>
        <w:rPr>
          <w:b/>
          <w:bCs/>
          <w:color w:val="2E6DB4"/>
        </w:rPr>
        <w:t>1.1 Présentation du projet</w:t>
      </w:r>
    </w:p>
    <w:p w14:paraId="32287599" w14:textId="77777777" w:rsidR="00CE6810" w:rsidRDefault="00000000">
      <w:pPr>
        <w:spacing w:after="140" w:line="280" w:lineRule="auto"/>
      </w:pPr>
      <w:r>
        <w:t>Puls-Events est une plateforme web innovante dans le domaine de la gestion d'événements culturels. Elle permet aux utilisateurs de découvrir et de suivre des événements en temps réel, en collectant des données depuis des sources telles qu'Open Agenda et en les filtrant par lieu et par période.</w:t>
      </w:r>
    </w:p>
    <w:p w14:paraId="55344952" w14:textId="77777777" w:rsidR="00CE6810" w:rsidRDefault="00CE6810">
      <w:pPr>
        <w:spacing w:after="100"/>
      </w:pPr>
    </w:p>
    <w:p w14:paraId="51EDA75B" w14:textId="77777777" w:rsidR="00CE6810" w:rsidRDefault="00000000">
      <w:pPr>
        <w:spacing w:after="140" w:line="280" w:lineRule="auto"/>
      </w:pPr>
      <w:r>
        <w:t xml:space="preserve">Dans ce contexte, l'entreprise souhaite tester l'intégration d'un </w:t>
      </w:r>
      <w:proofErr w:type="spellStart"/>
      <w:r>
        <w:t>chatbot</w:t>
      </w:r>
      <w:proofErr w:type="spellEnd"/>
      <w:r>
        <w:t xml:space="preserve"> intelligent capable de fournir des recommandations personnalisées. Ce </w:t>
      </w:r>
      <w:proofErr w:type="spellStart"/>
      <w:r>
        <w:t>chatbot</w:t>
      </w:r>
      <w:proofErr w:type="spellEnd"/>
      <w:r>
        <w:t>, soutenu par un système RAG (</w:t>
      </w:r>
      <w:proofErr w:type="spellStart"/>
      <w:r>
        <w:t>Retrieval-Augmented</w:t>
      </w:r>
      <w:proofErr w:type="spellEnd"/>
      <w:r>
        <w:t xml:space="preserve"> </w:t>
      </w:r>
      <w:proofErr w:type="spellStart"/>
      <w:r>
        <w:t>Generation</w:t>
      </w:r>
      <w:proofErr w:type="spellEnd"/>
      <w:r>
        <w:t>), doit extraire et analyser des informations à partir d'une base de données vectorielle pour répondre aux questions des utilisateurs.</w:t>
      </w:r>
    </w:p>
    <w:p w14:paraId="253A1C5C" w14:textId="77777777" w:rsidR="00CE6810" w:rsidRDefault="00000000">
      <w:pPr>
        <w:pStyle w:val="Titre2"/>
        <w:spacing w:before="240" w:after="80"/>
      </w:pPr>
      <w:r>
        <w:rPr>
          <w:b/>
          <w:bCs/>
          <w:color w:val="2E6DB4"/>
        </w:rPr>
        <w:t>1.2 Objectifs du POC</w:t>
      </w:r>
    </w:p>
    <w:p w14:paraId="415EC825" w14:textId="77777777" w:rsidR="00CE6810" w:rsidRDefault="00000000">
      <w:pPr>
        <w:pStyle w:val="Paragraphedeliste"/>
        <w:numPr>
          <w:ilvl w:val="0"/>
          <w:numId w:val="1"/>
        </w:numPr>
        <w:spacing w:after="80" w:line="270" w:lineRule="auto"/>
      </w:pPr>
      <w:r>
        <w:t>Démontrer la faisabilité technique d'un système RAG appliqué aux données culturelles en Île-de-France</w:t>
      </w:r>
    </w:p>
    <w:p w14:paraId="6C30FB4C" w14:textId="77777777" w:rsidR="00CE6810" w:rsidRDefault="00000000">
      <w:pPr>
        <w:pStyle w:val="Paragraphedeliste"/>
        <w:numPr>
          <w:ilvl w:val="0"/>
          <w:numId w:val="1"/>
        </w:numPr>
        <w:spacing w:after="80" w:line="270" w:lineRule="auto"/>
      </w:pPr>
      <w:r>
        <w:t xml:space="preserve">Valider l'intégration de </w:t>
      </w:r>
      <w:proofErr w:type="spellStart"/>
      <w:r>
        <w:t>LangChain</w:t>
      </w:r>
      <w:proofErr w:type="spellEnd"/>
      <w:r>
        <w:t>, Mistral AI et FAISS dans un pipeline de traitement cohérent et reproductible</w:t>
      </w:r>
    </w:p>
    <w:p w14:paraId="2E2573DE" w14:textId="77777777" w:rsidR="00CE6810" w:rsidRDefault="00000000">
      <w:pPr>
        <w:pStyle w:val="Paragraphedeliste"/>
        <w:numPr>
          <w:ilvl w:val="0"/>
          <w:numId w:val="1"/>
        </w:numPr>
        <w:spacing w:after="80" w:line="270" w:lineRule="auto"/>
      </w:pPr>
      <w:r>
        <w:t>Garantir la qualité des données via un processus de nettoyage automatisé et des tests unitaires intégrés en pipeline</w:t>
      </w:r>
    </w:p>
    <w:p w14:paraId="6DDADCCB" w14:textId="77777777" w:rsidR="00CE6810" w:rsidRDefault="00000000">
      <w:pPr>
        <w:pStyle w:val="Paragraphedeliste"/>
        <w:numPr>
          <w:ilvl w:val="0"/>
          <w:numId w:val="1"/>
        </w:numPr>
        <w:spacing w:after="80" w:line="270" w:lineRule="auto"/>
      </w:pPr>
      <w:r>
        <w:t>Évaluer la qualité des recommandations générées à partir d'un jeu de données Q/R annoté</w:t>
      </w:r>
    </w:p>
    <w:p w14:paraId="00554D17" w14:textId="77777777" w:rsidR="00CE6810" w:rsidRDefault="00000000">
      <w:pPr>
        <w:pStyle w:val="Paragraphedeliste"/>
        <w:numPr>
          <w:ilvl w:val="0"/>
          <w:numId w:val="1"/>
        </w:numPr>
        <w:spacing w:after="80" w:line="270" w:lineRule="auto"/>
      </w:pPr>
      <w:r>
        <w:t>Définir les recommandations pour une mise en production à plus grande échelle</w:t>
      </w:r>
    </w:p>
    <w:p w14:paraId="637B09D9" w14:textId="77777777" w:rsidR="00CE6810" w:rsidRDefault="00000000">
      <w:pPr>
        <w:pStyle w:val="Titre2"/>
        <w:spacing w:before="240" w:after="80"/>
      </w:pPr>
      <w:r>
        <w:rPr>
          <w:b/>
          <w:bCs/>
          <w:color w:val="2E6DB4"/>
        </w:rPr>
        <w:t>1.3 Périmètre du POC</w:t>
      </w:r>
    </w:p>
    <w:p w14:paraId="0235C744" w14:textId="77777777" w:rsidR="00CE6810" w:rsidRDefault="00000000">
      <w:pPr>
        <w:spacing w:after="140" w:line="280" w:lineRule="auto"/>
      </w:pPr>
      <w:r>
        <w:t>Le POC se concentre sur les événements culturels de la région Île-de-France, récupérés depuis l'API publique Open Agenda. La fenêtre temporelle couvre les 12 derniers mois ainsi que les événements à venir dans les 6 mois suivants.</w:t>
      </w:r>
    </w:p>
    <w:p w14:paraId="642A401C" w14:textId="77777777" w:rsidR="00CE6810" w:rsidRDefault="00CE6810">
      <w:pPr>
        <w:spacing w:after="100"/>
      </w:pPr>
    </w:p>
    <w:p w14:paraId="13442049" w14:textId="77777777" w:rsidR="00CE6810" w:rsidRDefault="00000000">
      <w:pPr>
        <w:pStyle w:val="Titre1"/>
        <w:spacing w:before="360" w:after="120"/>
      </w:pPr>
      <w:r>
        <w:rPr>
          <w:b/>
          <w:bCs/>
          <w:color w:val="1A3A6B"/>
        </w:rPr>
        <w:lastRenderedPageBreak/>
        <w:t>2. Architecture du système RAG</w:t>
      </w:r>
    </w:p>
    <w:p w14:paraId="37975D9F" w14:textId="77777777" w:rsidR="00CE6810" w:rsidRDefault="00000000">
      <w:pPr>
        <w:pStyle w:val="Titre2"/>
        <w:spacing w:before="240" w:after="80"/>
      </w:pPr>
      <w:r>
        <w:rPr>
          <w:b/>
          <w:bCs/>
          <w:color w:val="2E6DB4"/>
        </w:rPr>
        <w:t>2.1 Vue d'ensemble</w:t>
      </w:r>
    </w:p>
    <w:p w14:paraId="44EF7314" w14:textId="77777777" w:rsidR="00CE6810" w:rsidRDefault="00000000">
      <w:pPr>
        <w:spacing w:after="140" w:line="280" w:lineRule="auto"/>
      </w:pPr>
      <w:r>
        <w:t>Le système repose sur une architecture en trois étapes distinctes, conformément au paradigme RAG :</w:t>
      </w:r>
    </w:p>
    <w:p w14:paraId="311EA9B2" w14:textId="77777777" w:rsidR="00CE6810" w:rsidRDefault="00CE6810">
      <w:pPr>
        <w:spacing w:after="100"/>
      </w:pPr>
    </w:p>
    <w:p w14:paraId="0060ECEE" w14:textId="77777777" w:rsidR="00CE6810" w:rsidRDefault="00000000">
      <w:pPr>
        <w:pStyle w:val="Paragraphedeliste"/>
        <w:numPr>
          <w:ilvl w:val="0"/>
          <w:numId w:val="1"/>
        </w:numPr>
        <w:spacing w:after="80" w:line="270" w:lineRule="auto"/>
      </w:pPr>
      <w:r>
        <w:rPr>
          <w:b/>
          <w:bCs/>
          <w:color w:val="1A3A6B"/>
        </w:rPr>
        <w:t>Récupération (</w:t>
      </w:r>
      <w:proofErr w:type="spellStart"/>
      <w:r>
        <w:rPr>
          <w:b/>
          <w:bCs/>
          <w:color w:val="1A3A6B"/>
        </w:rPr>
        <w:t>Retrieval</w:t>
      </w:r>
      <w:proofErr w:type="spellEnd"/>
      <w:r>
        <w:rPr>
          <w:b/>
          <w:bCs/>
          <w:color w:val="1A3A6B"/>
        </w:rPr>
        <w:t xml:space="preserve">) : </w:t>
      </w:r>
      <w:r>
        <w:t>la requête de l'utilisateur est transformée en vecteur et comparée à la base FAISS pour extraire les événements les plus pertinents sémantiquement.</w:t>
      </w:r>
    </w:p>
    <w:p w14:paraId="216E2315" w14:textId="77777777" w:rsidR="00CE6810" w:rsidRDefault="00000000">
      <w:pPr>
        <w:pStyle w:val="Paragraphedeliste"/>
        <w:numPr>
          <w:ilvl w:val="0"/>
          <w:numId w:val="1"/>
        </w:numPr>
        <w:spacing w:after="80" w:line="270" w:lineRule="auto"/>
      </w:pPr>
      <w:r>
        <w:rPr>
          <w:b/>
          <w:bCs/>
          <w:color w:val="1A3A6B"/>
        </w:rPr>
        <w:t xml:space="preserve">Augmentation (Augmentation) : </w:t>
      </w:r>
      <w:r>
        <w:t>les événements récupérés sont combinés à la requête initiale dans un prompt structuré envoyé au LLM.</w:t>
      </w:r>
    </w:p>
    <w:p w14:paraId="19448E16" w14:textId="77777777" w:rsidR="00CE6810" w:rsidRDefault="00000000">
      <w:pPr>
        <w:pStyle w:val="Paragraphedeliste"/>
        <w:numPr>
          <w:ilvl w:val="0"/>
          <w:numId w:val="1"/>
        </w:numPr>
        <w:spacing w:after="80" w:line="270" w:lineRule="auto"/>
      </w:pPr>
      <w:r>
        <w:rPr>
          <w:b/>
          <w:bCs/>
          <w:color w:val="1A3A6B"/>
        </w:rPr>
        <w:t>Génération (</w:t>
      </w:r>
      <w:proofErr w:type="spellStart"/>
      <w:r>
        <w:rPr>
          <w:b/>
          <w:bCs/>
          <w:color w:val="1A3A6B"/>
        </w:rPr>
        <w:t>Generation</w:t>
      </w:r>
      <w:proofErr w:type="spellEnd"/>
      <w:r>
        <w:rPr>
          <w:b/>
          <w:bCs/>
          <w:color w:val="1A3A6B"/>
        </w:rPr>
        <w:t xml:space="preserve">) : </w:t>
      </w:r>
      <w:r>
        <w:t>le LLM Mistral produit une réponse contextualisée et personnalisée, ancrée dans les données réelles (</w:t>
      </w:r>
      <w:proofErr w:type="spellStart"/>
      <w:r>
        <w:t>grounding</w:t>
      </w:r>
      <w:proofErr w:type="spellEnd"/>
      <w:r>
        <w:t>).</w:t>
      </w:r>
    </w:p>
    <w:p w14:paraId="760B9F5B" w14:textId="77777777" w:rsidR="00CE6810" w:rsidRDefault="00CE6810">
      <w:pPr>
        <w:spacing w:after="100"/>
      </w:pPr>
    </w:p>
    <w:p w14:paraId="36ED5D32" w14:textId="77777777" w:rsidR="00CE6810" w:rsidRDefault="00000000">
      <w:pPr>
        <w:pStyle w:val="Titre2"/>
        <w:spacing w:before="240" w:after="80"/>
      </w:pPr>
      <w:r>
        <w:rPr>
          <w:b/>
          <w:bCs/>
          <w:color w:val="2E6DB4"/>
        </w:rPr>
        <w:t>2.2 Pipeline de données et nettoyage</w:t>
      </w:r>
    </w:p>
    <w:p w14:paraId="4B1D19CF" w14:textId="77777777" w:rsidR="00CE6810" w:rsidRDefault="00000000">
      <w:pPr>
        <w:spacing w:after="140" w:line="280" w:lineRule="auto"/>
      </w:pPr>
      <w:r>
        <w:t>Le pipeline de données comprend six étapes, dont trois dédiées au nettoyage et à la structuration des données :</w:t>
      </w:r>
    </w:p>
    <w:p w14:paraId="36740174" w14:textId="77777777" w:rsidR="00CE6810" w:rsidRDefault="00CE68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160"/>
        <w:gridCol w:w="5760"/>
      </w:tblGrid>
      <w:tr w:rsidR="00CE6810" w14:paraId="54E527E9" w14:textId="77777777">
        <w:tblPrEx>
          <w:tblCellMar>
            <w:top w:w="0" w:type="dxa"/>
            <w:bottom w:w="0" w:type="dxa"/>
          </w:tblCellMar>
        </w:tblPrEx>
        <w:trPr>
          <w:tblHeader/>
        </w:trPr>
        <w:tc>
          <w:tcPr>
            <w:tcW w:w="1440" w:type="dxa"/>
            <w:shd w:val="clear" w:color="auto" w:fill="132045"/>
            <w:tcMar>
              <w:top w:w="80" w:type="dxa"/>
              <w:left w:w="120" w:type="dxa"/>
              <w:bottom w:w="80" w:type="dxa"/>
              <w:right w:w="120" w:type="dxa"/>
            </w:tcMar>
          </w:tcPr>
          <w:p w14:paraId="1B687E28" w14:textId="77777777" w:rsidR="00CE6810" w:rsidRDefault="00000000">
            <w:r>
              <w:rPr>
                <w:b/>
                <w:bCs/>
                <w:color w:val="FFFFFF"/>
                <w:sz w:val="20"/>
                <w:szCs w:val="20"/>
              </w:rPr>
              <w:t>Étape</w:t>
            </w:r>
          </w:p>
        </w:tc>
        <w:tc>
          <w:tcPr>
            <w:tcW w:w="2160" w:type="dxa"/>
            <w:shd w:val="clear" w:color="auto" w:fill="132045"/>
            <w:tcMar>
              <w:top w:w="80" w:type="dxa"/>
              <w:left w:w="120" w:type="dxa"/>
              <w:bottom w:w="80" w:type="dxa"/>
              <w:right w:w="120" w:type="dxa"/>
            </w:tcMar>
          </w:tcPr>
          <w:p w14:paraId="12BC9528" w14:textId="77777777" w:rsidR="00CE6810" w:rsidRDefault="00000000">
            <w:r>
              <w:rPr>
                <w:b/>
                <w:bCs/>
                <w:color w:val="FFFFFF"/>
                <w:sz w:val="20"/>
                <w:szCs w:val="20"/>
              </w:rPr>
              <w:t>Script</w:t>
            </w:r>
          </w:p>
        </w:tc>
        <w:tc>
          <w:tcPr>
            <w:tcW w:w="5760" w:type="dxa"/>
            <w:shd w:val="clear" w:color="auto" w:fill="132045"/>
            <w:tcMar>
              <w:top w:w="80" w:type="dxa"/>
              <w:left w:w="120" w:type="dxa"/>
              <w:bottom w:w="80" w:type="dxa"/>
              <w:right w:w="120" w:type="dxa"/>
            </w:tcMar>
          </w:tcPr>
          <w:p w14:paraId="67B2E417" w14:textId="77777777" w:rsidR="00CE6810" w:rsidRDefault="00000000">
            <w:r>
              <w:rPr>
                <w:b/>
                <w:bCs/>
                <w:color w:val="FFFFFF"/>
                <w:sz w:val="20"/>
                <w:szCs w:val="20"/>
              </w:rPr>
              <w:t>Description</w:t>
            </w:r>
          </w:p>
        </w:tc>
      </w:tr>
      <w:tr w:rsidR="00CE6810" w14:paraId="194E5C87" w14:textId="77777777">
        <w:tblPrEx>
          <w:tblCellMar>
            <w:top w:w="0" w:type="dxa"/>
            <w:bottom w:w="0" w:type="dxa"/>
          </w:tblCellMar>
        </w:tblPrEx>
        <w:tc>
          <w:tcPr>
            <w:tcW w:w="1440" w:type="dxa"/>
            <w:shd w:val="clear" w:color="auto" w:fill="F4F7FC"/>
            <w:tcMar>
              <w:top w:w="80" w:type="dxa"/>
              <w:left w:w="120" w:type="dxa"/>
              <w:bottom w:w="80" w:type="dxa"/>
              <w:right w:w="120" w:type="dxa"/>
            </w:tcMar>
          </w:tcPr>
          <w:p w14:paraId="76390283" w14:textId="77777777" w:rsidR="00CE6810" w:rsidRDefault="00000000">
            <w:r>
              <w:rPr>
                <w:sz w:val="20"/>
                <w:szCs w:val="20"/>
              </w:rPr>
              <w:t>1. Récupération</w:t>
            </w:r>
          </w:p>
        </w:tc>
        <w:tc>
          <w:tcPr>
            <w:tcW w:w="2160" w:type="dxa"/>
            <w:shd w:val="clear" w:color="auto" w:fill="F4F7FC"/>
            <w:tcMar>
              <w:top w:w="80" w:type="dxa"/>
              <w:left w:w="120" w:type="dxa"/>
              <w:bottom w:w="80" w:type="dxa"/>
              <w:right w:w="120" w:type="dxa"/>
            </w:tcMar>
          </w:tcPr>
          <w:p w14:paraId="042258E0" w14:textId="77777777" w:rsidR="00CE6810" w:rsidRDefault="00000000">
            <w:r>
              <w:rPr>
                <w:sz w:val="20"/>
                <w:szCs w:val="20"/>
              </w:rPr>
              <w:t>fetch_events.py</w:t>
            </w:r>
          </w:p>
        </w:tc>
        <w:tc>
          <w:tcPr>
            <w:tcW w:w="5760" w:type="dxa"/>
            <w:shd w:val="clear" w:color="auto" w:fill="F4F7FC"/>
            <w:tcMar>
              <w:top w:w="80" w:type="dxa"/>
              <w:left w:w="120" w:type="dxa"/>
              <w:bottom w:w="80" w:type="dxa"/>
              <w:right w:w="120" w:type="dxa"/>
            </w:tcMar>
          </w:tcPr>
          <w:p w14:paraId="34B83176" w14:textId="77777777" w:rsidR="00CE6810" w:rsidRDefault="00000000">
            <w:r>
              <w:rPr>
                <w:sz w:val="20"/>
                <w:szCs w:val="20"/>
              </w:rPr>
              <w:t>Appels paginés à l'API Open Agenda avec filtres géographiques (IDF) et temporels (12 mois)</w:t>
            </w:r>
          </w:p>
        </w:tc>
      </w:tr>
      <w:tr w:rsidR="00CE6810" w14:paraId="3210A90C"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6E4066A8" w14:textId="77777777" w:rsidR="00CE6810" w:rsidRDefault="00000000">
            <w:r>
              <w:rPr>
                <w:sz w:val="20"/>
                <w:szCs w:val="20"/>
              </w:rPr>
              <w:t>2. Filtrage géographique</w:t>
            </w:r>
          </w:p>
        </w:tc>
        <w:tc>
          <w:tcPr>
            <w:tcW w:w="2160" w:type="dxa"/>
            <w:shd w:val="clear" w:color="auto" w:fill="FFFFFF"/>
            <w:tcMar>
              <w:top w:w="80" w:type="dxa"/>
              <w:left w:w="120" w:type="dxa"/>
              <w:bottom w:w="80" w:type="dxa"/>
              <w:right w:w="120" w:type="dxa"/>
            </w:tcMar>
          </w:tcPr>
          <w:p w14:paraId="37AF1D0A" w14:textId="77777777" w:rsidR="00CE6810" w:rsidRDefault="00000000">
            <w:r>
              <w:rPr>
                <w:sz w:val="20"/>
                <w:szCs w:val="20"/>
              </w:rPr>
              <w:t>fetch_events.py</w:t>
            </w:r>
          </w:p>
        </w:tc>
        <w:tc>
          <w:tcPr>
            <w:tcW w:w="5760" w:type="dxa"/>
            <w:shd w:val="clear" w:color="auto" w:fill="FFFFFF"/>
            <w:tcMar>
              <w:top w:w="80" w:type="dxa"/>
              <w:left w:w="120" w:type="dxa"/>
              <w:bottom w:w="80" w:type="dxa"/>
              <w:right w:w="120" w:type="dxa"/>
            </w:tcMar>
          </w:tcPr>
          <w:p w14:paraId="53F9D296" w14:textId="77777777" w:rsidR="00CE6810" w:rsidRDefault="00000000">
            <w:r>
              <w:rPr>
                <w:sz w:val="20"/>
                <w:szCs w:val="20"/>
              </w:rPr>
              <w:t>Détection IDF par mots-clés sur région, département, ville — exclut les événements hors périmètre</w:t>
            </w:r>
          </w:p>
        </w:tc>
      </w:tr>
      <w:tr w:rsidR="00CE6810" w14:paraId="509212DC" w14:textId="77777777">
        <w:tblPrEx>
          <w:tblCellMar>
            <w:top w:w="0" w:type="dxa"/>
            <w:bottom w:w="0" w:type="dxa"/>
          </w:tblCellMar>
        </w:tblPrEx>
        <w:tc>
          <w:tcPr>
            <w:tcW w:w="1440" w:type="dxa"/>
            <w:shd w:val="clear" w:color="auto" w:fill="F4F7FC"/>
            <w:tcMar>
              <w:top w:w="80" w:type="dxa"/>
              <w:left w:w="120" w:type="dxa"/>
              <w:bottom w:w="80" w:type="dxa"/>
              <w:right w:w="120" w:type="dxa"/>
            </w:tcMar>
          </w:tcPr>
          <w:p w14:paraId="4432020F" w14:textId="77777777" w:rsidR="00CE6810" w:rsidRDefault="00000000">
            <w:r>
              <w:rPr>
                <w:sz w:val="20"/>
                <w:szCs w:val="20"/>
              </w:rPr>
              <w:t>3. Nettoyage</w:t>
            </w:r>
          </w:p>
        </w:tc>
        <w:tc>
          <w:tcPr>
            <w:tcW w:w="2160" w:type="dxa"/>
            <w:shd w:val="clear" w:color="auto" w:fill="F4F7FC"/>
            <w:tcMar>
              <w:top w:w="80" w:type="dxa"/>
              <w:left w:w="120" w:type="dxa"/>
              <w:bottom w:w="80" w:type="dxa"/>
              <w:right w:w="120" w:type="dxa"/>
            </w:tcMar>
          </w:tcPr>
          <w:p w14:paraId="4D85C4FA" w14:textId="77777777" w:rsidR="00CE6810" w:rsidRDefault="00000000">
            <w:r>
              <w:rPr>
                <w:sz w:val="20"/>
                <w:szCs w:val="20"/>
              </w:rPr>
              <w:t>fetch_events.py</w:t>
            </w:r>
          </w:p>
        </w:tc>
        <w:tc>
          <w:tcPr>
            <w:tcW w:w="5760" w:type="dxa"/>
            <w:shd w:val="clear" w:color="auto" w:fill="F4F7FC"/>
            <w:tcMar>
              <w:top w:w="80" w:type="dxa"/>
              <w:left w:w="120" w:type="dxa"/>
              <w:bottom w:w="80" w:type="dxa"/>
              <w:right w:w="120" w:type="dxa"/>
            </w:tcMar>
          </w:tcPr>
          <w:p w14:paraId="1FE28842" w14:textId="77777777" w:rsidR="00CE6810" w:rsidRDefault="00000000">
            <w:r>
              <w:rPr>
                <w:sz w:val="20"/>
                <w:szCs w:val="20"/>
              </w:rPr>
              <w:t>Exclusion des événements sans titre/description, normalisation des dates ISO, déduplication par UID</w:t>
            </w:r>
          </w:p>
        </w:tc>
      </w:tr>
      <w:tr w:rsidR="00CE6810" w14:paraId="62876CF8"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0EEA5552" w14:textId="77777777" w:rsidR="00CE6810" w:rsidRDefault="00000000">
            <w:r>
              <w:rPr>
                <w:sz w:val="20"/>
                <w:szCs w:val="20"/>
              </w:rPr>
              <w:t>4. Structuration</w:t>
            </w:r>
          </w:p>
        </w:tc>
        <w:tc>
          <w:tcPr>
            <w:tcW w:w="2160" w:type="dxa"/>
            <w:shd w:val="clear" w:color="auto" w:fill="FFFFFF"/>
            <w:tcMar>
              <w:top w:w="80" w:type="dxa"/>
              <w:left w:w="120" w:type="dxa"/>
              <w:bottom w:w="80" w:type="dxa"/>
              <w:right w:w="120" w:type="dxa"/>
            </w:tcMar>
          </w:tcPr>
          <w:p w14:paraId="4ED7E4A2" w14:textId="77777777" w:rsidR="00CE6810" w:rsidRDefault="00000000">
            <w:r>
              <w:rPr>
                <w:sz w:val="20"/>
                <w:szCs w:val="20"/>
              </w:rPr>
              <w:t>fetch_events.py</w:t>
            </w:r>
          </w:p>
        </w:tc>
        <w:tc>
          <w:tcPr>
            <w:tcW w:w="5760" w:type="dxa"/>
            <w:shd w:val="clear" w:color="auto" w:fill="FFFFFF"/>
            <w:tcMar>
              <w:top w:w="80" w:type="dxa"/>
              <w:left w:w="120" w:type="dxa"/>
              <w:bottom w:w="80" w:type="dxa"/>
              <w:right w:w="120" w:type="dxa"/>
            </w:tcMar>
          </w:tcPr>
          <w:p w14:paraId="4B6AFD62" w14:textId="77777777" w:rsidR="00CE6810" w:rsidRDefault="00000000">
            <w:r>
              <w:rPr>
                <w:sz w:val="20"/>
                <w:szCs w:val="20"/>
              </w:rPr>
              <w:t xml:space="preserve">Construction du champ </w:t>
            </w:r>
            <w:proofErr w:type="spellStart"/>
            <w:r>
              <w:rPr>
                <w:sz w:val="20"/>
                <w:szCs w:val="20"/>
              </w:rPr>
              <w:t>text</w:t>
            </w:r>
            <w:proofErr w:type="spellEnd"/>
            <w:r>
              <w:rPr>
                <w:sz w:val="20"/>
                <w:szCs w:val="20"/>
              </w:rPr>
              <w:t xml:space="preserve"> agrégé (titre + description + lieu + dates + catégorie) pour vectorisation</w:t>
            </w:r>
          </w:p>
        </w:tc>
      </w:tr>
      <w:tr w:rsidR="00CE6810" w14:paraId="4AB6D57B" w14:textId="77777777">
        <w:tblPrEx>
          <w:tblCellMar>
            <w:top w:w="0" w:type="dxa"/>
            <w:bottom w:w="0" w:type="dxa"/>
          </w:tblCellMar>
        </w:tblPrEx>
        <w:tc>
          <w:tcPr>
            <w:tcW w:w="1440" w:type="dxa"/>
            <w:shd w:val="clear" w:color="auto" w:fill="F4F7FC"/>
            <w:tcMar>
              <w:top w:w="80" w:type="dxa"/>
              <w:left w:w="120" w:type="dxa"/>
              <w:bottom w:w="80" w:type="dxa"/>
              <w:right w:w="120" w:type="dxa"/>
            </w:tcMar>
          </w:tcPr>
          <w:p w14:paraId="006C542B" w14:textId="77777777" w:rsidR="00CE6810" w:rsidRDefault="00000000">
            <w:r>
              <w:rPr>
                <w:sz w:val="20"/>
                <w:szCs w:val="20"/>
              </w:rPr>
              <w:t xml:space="preserve">5. </w:t>
            </w:r>
            <w:proofErr w:type="spellStart"/>
            <w:r>
              <w:rPr>
                <w:sz w:val="20"/>
                <w:szCs w:val="20"/>
              </w:rPr>
              <w:t>Chunking</w:t>
            </w:r>
            <w:proofErr w:type="spellEnd"/>
          </w:p>
        </w:tc>
        <w:tc>
          <w:tcPr>
            <w:tcW w:w="2160" w:type="dxa"/>
            <w:shd w:val="clear" w:color="auto" w:fill="F4F7FC"/>
            <w:tcMar>
              <w:top w:w="80" w:type="dxa"/>
              <w:left w:w="120" w:type="dxa"/>
              <w:bottom w:w="80" w:type="dxa"/>
              <w:right w:w="120" w:type="dxa"/>
            </w:tcMar>
          </w:tcPr>
          <w:p w14:paraId="56E5A294" w14:textId="77777777" w:rsidR="00CE6810" w:rsidRDefault="00000000">
            <w:r>
              <w:rPr>
                <w:sz w:val="20"/>
                <w:szCs w:val="20"/>
              </w:rPr>
              <w:t>vectorize.py</w:t>
            </w:r>
          </w:p>
        </w:tc>
        <w:tc>
          <w:tcPr>
            <w:tcW w:w="5760" w:type="dxa"/>
            <w:shd w:val="clear" w:color="auto" w:fill="F4F7FC"/>
            <w:tcMar>
              <w:top w:w="80" w:type="dxa"/>
              <w:left w:w="120" w:type="dxa"/>
              <w:bottom w:w="80" w:type="dxa"/>
              <w:right w:w="120" w:type="dxa"/>
            </w:tcMar>
          </w:tcPr>
          <w:p w14:paraId="429AE102" w14:textId="77777777" w:rsidR="00CE6810" w:rsidRDefault="00000000">
            <w:r>
              <w:rPr>
                <w:sz w:val="20"/>
                <w:szCs w:val="20"/>
              </w:rPr>
              <w:t xml:space="preserve">Découpage avec </w:t>
            </w:r>
            <w:proofErr w:type="spellStart"/>
            <w:r>
              <w:rPr>
                <w:sz w:val="20"/>
                <w:szCs w:val="20"/>
              </w:rPr>
              <w:t>RecursiveCharacterTextSplitter</w:t>
            </w:r>
            <w:proofErr w:type="spellEnd"/>
            <w:r>
              <w:rPr>
                <w:sz w:val="20"/>
                <w:szCs w:val="20"/>
              </w:rPr>
              <w:t xml:space="preserve"> (500 </w:t>
            </w:r>
            <w:proofErr w:type="spellStart"/>
            <w:r>
              <w:rPr>
                <w:sz w:val="20"/>
                <w:szCs w:val="20"/>
              </w:rPr>
              <w:t>tokens</w:t>
            </w:r>
            <w:proofErr w:type="spellEnd"/>
            <w:r>
              <w:rPr>
                <w:sz w:val="20"/>
                <w:szCs w:val="20"/>
              </w:rPr>
              <w:t xml:space="preserve">, </w:t>
            </w:r>
            <w:proofErr w:type="spellStart"/>
            <w:r>
              <w:rPr>
                <w:sz w:val="20"/>
                <w:szCs w:val="20"/>
              </w:rPr>
              <w:t>overlap</w:t>
            </w:r>
            <w:proofErr w:type="spellEnd"/>
            <w:r>
              <w:rPr>
                <w:sz w:val="20"/>
                <w:szCs w:val="20"/>
              </w:rPr>
              <w:t xml:space="preserve"> 50, séparateurs naturels)</w:t>
            </w:r>
          </w:p>
        </w:tc>
      </w:tr>
      <w:tr w:rsidR="00CE6810" w14:paraId="29B545B5" w14:textId="77777777">
        <w:tblPrEx>
          <w:tblCellMar>
            <w:top w:w="0" w:type="dxa"/>
            <w:bottom w:w="0" w:type="dxa"/>
          </w:tblCellMar>
        </w:tblPrEx>
        <w:tc>
          <w:tcPr>
            <w:tcW w:w="1440" w:type="dxa"/>
            <w:shd w:val="clear" w:color="auto" w:fill="FFFFFF"/>
            <w:tcMar>
              <w:top w:w="80" w:type="dxa"/>
              <w:left w:w="120" w:type="dxa"/>
              <w:bottom w:w="80" w:type="dxa"/>
              <w:right w:w="120" w:type="dxa"/>
            </w:tcMar>
          </w:tcPr>
          <w:p w14:paraId="63289BA9" w14:textId="77777777" w:rsidR="00CE6810" w:rsidRDefault="00000000">
            <w:r>
              <w:rPr>
                <w:sz w:val="20"/>
                <w:szCs w:val="20"/>
              </w:rPr>
              <w:t xml:space="preserve">6. </w:t>
            </w:r>
            <w:proofErr w:type="spellStart"/>
            <w:r>
              <w:rPr>
                <w:sz w:val="20"/>
                <w:szCs w:val="20"/>
              </w:rPr>
              <w:t>Embedding</w:t>
            </w:r>
            <w:proofErr w:type="spellEnd"/>
            <w:r>
              <w:rPr>
                <w:sz w:val="20"/>
                <w:szCs w:val="20"/>
              </w:rPr>
              <w:t xml:space="preserve"> &amp; Indexation</w:t>
            </w:r>
          </w:p>
        </w:tc>
        <w:tc>
          <w:tcPr>
            <w:tcW w:w="2160" w:type="dxa"/>
            <w:shd w:val="clear" w:color="auto" w:fill="FFFFFF"/>
            <w:tcMar>
              <w:top w:w="80" w:type="dxa"/>
              <w:left w:w="120" w:type="dxa"/>
              <w:bottom w:w="80" w:type="dxa"/>
              <w:right w:w="120" w:type="dxa"/>
            </w:tcMar>
          </w:tcPr>
          <w:p w14:paraId="27E88347" w14:textId="77777777" w:rsidR="00CE6810" w:rsidRDefault="00000000">
            <w:r>
              <w:rPr>
                <w:sz w:val="20"/>
                <w:szCs w:val="20"/>
              </w:rPr>
              <w:t>vectorize.py</w:t>
            </w:r>
          </w:p>
        </w:tc>
        <w:tc>
          <w:tcPr>
            <w:tcW w:w="5760" w:type="dxa"/>
            <w:shd w:val="clear" w:color="auto" w:fill="FFFFFF"/>
            <w:tcMar>
              <w:top w:w="80" w:type="dxa"/>
              <w:left w:w="120" w:type="dxa"/>
              <w:bottom w:w="80" w:type="dxa"/>
              <w:right w:w="120" w:type="dxa"/>
            </w:tcMar>
          </w:tcPr>
          <w:p w14:paraId="1E010F51" w14:textId="77777777" w:rsidR="00CE6810" w:rsidRDefault="00000000">
            <w:r>
              <w:rPr>
                <w:sz w:val="20"/>
                <w:szCs w:val="20"/>
              </w:rPr>
              <w:t>Génération des vecteurs mistral-</w:t>
            </w:r>
            <w:proofErr w:type="spellStart"/>
            <w:r>
              <w:rPr>
                <w:sz w:val="20"/>
                <w:szCs w:val="20"/>
              </w:rPr>
              <w:t>embed</w:t>
            </w:r>
            <w:proofErr w:type="spellEnd"/>
            <w:r>
              <w:rPr>
                <w:sz w:val="20"/>
                <w:szCs w:val="20"/>
              </w:rPr>
              <w:t xml:space="preserve"> (1024 dim.) par lots de 50, stockage FAISS persistant</w:t>
            </w:r>
          </w:p>
        </w:tc>
      </w:tr>
    </w:tbl>
    <w:p w14:paraId="2A3FFBD5" w14:textId="77777777" w:rsidR="00CE6810" w:rsidRDefault="00CE6810">
      <w:pPr>
        <w:spacing w:after="100"/>
      </w:pPr>
    </w:p>
    <w:p w14:paraId="73ACF45D" w14:textId="77777777" w:rsidR="00CE6810" w:rsidRDefault="00000000">
      <w:pPr>
        <w:pStyle w:val="Titre2"/>
        <w:spacing w:before="240" w:after="80"/>
      </w:pPr>
      <w:r>
        <w:rPr>
          <w:b/>
          <w:bCs/>
          <w:color w:val="2E6DB4"/>
        </w:rPr>
        <w:t>2.3 Optimisations des temps de traitement</w:t>
      </w:r>
    </w:p>
    <w:p w14:paraId="4D2799C2" w14:textId="77777777" w:rsidR="00CE6810" w:rsidRDefault="00000000">
      <w:pPr>
        <w:spacing w:after="140" w:line="280" w:lineRule="auto"/>
      </w:pPr>
      <w:r>
        <w:t>Afin de minimiser les temps de traitement et de respecter les limites de l'API Mistral, deux optimisations ont été mises en œuvre :</w:t>
      </w:r>
    </w:p>
    <w:p w14:paraId="034278A1" w14:textId="77777777" w:rsidR="00CE6810" w:rsidRDefault="00000000">
      <w:pPr>
        <w:pStyle w:val="Paragraphedeliste"/>
        <w:numPr>
          <w:ilvl w:val="0"/>
          <w:numId w:val="1"/>
        </w:numPr>
        <w:spacing w:after="80" w:line="270" w:lineRule="auto"/>
      </w:pPr>
      <w:r>
        <w:rPr>
          <w:b/>
          <w:bCs/>
          <w:color w:val="1A3A6B"/>
        </w:rPr>
        <w:t xml:space="preserve">Traitement par lots (batch) : </w:t>
      </w:r>
      <w:r>
        <w:t>les appels à l'API d'</w:t>
      </w:r>
      <w:proofErr w:type="spellStart"/>
      <w:r>
        <w:t>embedding</w:t>
      </w:r>
      <w:proofErr w:type="spellEnd"/>
      <w:r>
        <w:t xml:space="preserve"> sont regroupés par lots de 50 </w:t>
      </w:r>
      <w:proofErr w:type="spellStart"/>
      <w:r>
        <w:t>chunks</w:t>
      </w:r>
      <w:proofErr w:type="spellEnd"/>
      <w:r>
        <w:t xml:space="preserve">, ce qui réduit le nombre de requêtes HTTP et améliore le débit global. Pour 500 événements (~620 </w:t>
      </w:r>
      <w:proofErr w:type="spellStart"/>
      <w:r>
        <w:t>chunks</w:t>
      </w:r>
      <w:proofErr w:type="spellEnd"/>
      <w:r>
        <w:t>), cela représente 13 lots au lieu de 620 requêtes individuelles.</w:t>
      </w:r>
    </w:p>
    <w:p w14:paraId="281A611A" w14:textId="77777777" w:rsidR="00CE6810" w:rsidRDefault="00000000">
      <w:pPr>
        <w:pStyle w:val="Paragraphedeliste"/>
        <w:numPr>
          <w:ilvl w:val="0"/>
          <w:numId w:val="1"/>
        </w:numPr>
        <w:spacing w:after="80" w:line="270" w:lineRule="auto"/>
      </w:pPr>
      <w:r>
        <w:rPr>
          <w:b/>
          <w:bCs/>
          <w:color w:val="1A3A6B"/>
        </w:rPr>
        <w:lastRenderedPageBreak/>
        <w:t xml:space="preserve">Persistance de l'index FAISS : </w:t>
      </w:r>
      <w:r>
        <w:t xml:space="preserve">l'index est sauvegardé sur disque après construction et rechargeable instantanément (&lt; 1 seconde), évitant une </w:t>
      </w:r>
      <w:proofErr w:type="spellStart"/>
      <w:r>
        <w:t>réindexation</w:t>
      </w:r>
      <w:proofErr w:type="spellEnd"/>
      <w:r>
        <w:t xml:space="preserve"> coûteuse à chaque démarrage. La reconstruction complète est disponible via le flag --</w:t>
      </w:r>
      <w:proofErr w:type="spellStart"/>
      <w:r>
        <w:t>rebuild</w:t>
      </w:r>
      <w:proofErr w:type="spellEnd"/>
      <w:r>
        <w:t>.</w:t>
      </w:r>
    </w:p>
    <w:p w14:paraId="170BE729" w14:textId="77777777" w:rsidR="00CE6810" w:rsidRDefault="00CE6810">
      <w:pPr>
        <w:spacing w:after="100"/>
      </w:pPr>
    </w:p>
    <w:p w14:paraId="3EAFC9AA" w14:textId="77777777" w:rsidR="00CE6810" w:rsidRDefault="00000000">
      <w:pPr>
        <w:pStyle w:val="Titre2"/>
        <w:spacing w:before="240" w:after="80"/>
      </w:pPr>
      <w:r>
        <w:rPr>
          <w:b/>
          <w:bCs/>
          <w:color w:val="2E6DB4"/>
        </w:rPr>
        <w:t>2.4 Chaîne RAG (</w:t>
      </w:r>
      <w:proofErr w:type="spellStart"/>
      <w:r>
        <w:rPr>
          <w:b/>
          <w:bCs/>
          <w:color w:val="2E6DB4"/>
        </w:rPr>
        <w:t>LangChain</w:t>
      </w:r>
      <w:proofErr w:type="spellEnd"/>
      <w:r>
        <w:rPr>
          <w:b/>
          <w:bCs/>
          <w:color w:val="2E6DB4"/>
        </w:rPr>
        <w:t xml:space="preserve"> LCEL)</w:t>
      </w:r>
    </w:p>
    <w:p w14:paraId="78D85A51" w14:textId="77777777" w:rsidR="00CE6810" w:rsidRDefault="00000000">
      <w:pPr>
        <w:spacing w:after="140" w:line="280" w:lineRule="auto"/>
      </w:pPr>
      <w:r>
        <w:t xml:space="preserve">La chaîne RAG est construite avec l'approche </w:t>
      </w:r>
      <w:proofErr w:type="spellStart"/>
      <w:r>
        <w:t>LangChain</w:t>
      </w:r>
      <w:proofErr w:type="spellEnd"/>
      <w:r>
        <w:t xml:space="preserve"> LCEL (</w:t>
      </w:r>
      <w:proofErr w:type="spellStart"/>
      <w:r>
        <w:t>LangChain</w:t>
      </w:r>
      <w:proofErr w:type="spellEnd"/>
      <w:r>
        <w:t xml:space="preserve"> Expression </w:t>
      </w:r>
      <w:proofErr w:type="spellStart"/>
      <w:r>
        <w:t>Language</w:t>
      </w:r>
      <w:proofErr w:type="spellEnd"/>
      <w:r>
        <w:t>), qui permet une composition déclarative et modulaire des composants :</w:t>
      </w:r>
    </w:p>
    <w:p w14:paraId="1F0DD448" w14:textId="77777777" w:rsidR="00CE6810" w:rsidRDefault="00CE6810">
      <w:pPr>
        <w:spacing w:after="100"/>
      </w:pPr>
    </w:p>
    <w:p w14:paraId="7095958F" w14:textId="77777777" w:rsidR="00CE6810" w:rsidRDefault="00000000">
      <w:pPr>
        <w:pStyle w:val="Paragraphedeliste"/>
        <w:numPr>
          <w:ilvl w:val="0"/>
          <w:numId w:val="1"/>
        </w:numPr>
        <w:spacing w:after="80" w:line="270" w:lineRule="auto"/>
      </w:pPr>
      <w:r>
        <w:rPr>
          <w:b/>
          <w:bCs/>
          <w:color w:val="1A3A6B"/>
        </w:rPr>
        <w:t xml:space="preserve">Retriever FAISS : </w:t>
      </w:r>
      <w:r>
        <w:t>récupère les 5 documents (TOP_K configurable) les plus proches sémantiquement de la requête vectorisée.</w:t>
      </w:r>
    </w:p>
    <w:p w14:paraId="35979320" w14:textId="77777777" w:rsidR="00CE6810" w:rsidRDefault="00000000">
      <w:pPr>
        <w:pStyle w:val="Paragraphedeliste"/>
        <w:numPr>
          <w:ilvl w:val="0"/>
          <w:numId w:val="1"/>
        </w:numPr>
        <w:spacing w:after="80" w:line="270" w:lineRule="auto"/>
      </w:pPr>
      <w:r>
        <w:rPr>
          <w:b/>
          <w:bCs/>
          <w:color w:val="1A3A6B"/>
        </w:rPr>
        <w:t xml:space="preserve">Formateur de contexte : </w:t>
      </w:r>
      <w:r>
        <w:t>structure les documents récupérés en texte formaté (titre, ville, date, contenu) avant injection dans le prompt.</w:t>
      </w:r>
    </w:p>
    <w:p w14:paraId="12F3F5FD" w14:textId="77777777" w:rsidR="00CE6810" w:rsidRDefault="00000000">
      <w:pPr>
        <w:pStyle w:val="Paragraphedeliste"/>
        <w:numPr>
          <w:ilvl w:val="0"/>
          <w:numId w:val="1"/>
        </w:numPr>
        <w:spacing w:after="80" w:line="270" w:lineRule="auto"/>
      </w:pPr>
      <w:r>
        <w:rPr>
          <w:b/>
          <w:bCs/>
          <w:color w:val="1A3A6B"/>
        </w:rPr>
        <w:t xml:space="preserve">Prompt </w:t>
      </w:r>
      <w:proofErr w:type="spellStart"/>
      <w:r>
        <w:rPr>
          <w:b/>
          <w:bCs/>
          <w:color w:val="1A3A6B"/>
        </w:rPr>
        <w:t>template</w:t>
      </w:r>
      <w:proofErr w:type="spellEnd"/>
      <w:r>
        <w:rPr>
          <w:b/>
          <w:bCs/>
          <w:color w:val="1A3A6B"/>
        </w:rPr>
        <w:t xml:space="preserve"> : </w:t>
      </w:r>
      <w:r>
        <w:t>contraint le LLM à répondre uniquement à partir du contexte fourni (</w:t>
      </w:r>
      <w:proofErr w:type="spellStart"/>
      <w:r>
        <w:t>grounding</w:t>
      </w:r>
      <w:proofErr w:type="spellEnd"/>
      <w:r>
        <w:t xml:space="preserve"> strict), force une réponse en français avec lieu et date, et invite le modèle à signaler l'absence d'information.</w:t>
      </w:r>
    </w:p>
    <w:p w14:paraId="3430A9B3" w14:textId="77777777" w:rsidR="00CE6810" w:rsidRDefault="00000000">
      <w:pPr>
        <w:pStyle w:val="Paragraphedeliste"/>
        <w:numPr>
          <w:ilvl w:val="0"/>
          <w:numId w:val="1"/>
        </w:numPr>
        <w:spacing w:after="80" w:line="270" w:lineRule="auto"/>
      </w:pPr>
      <w:r>
        <w:rPr>
          <w:b/>
          <w:bCs/>
          <w:color w:val="1A3A6B"/>
        </w:rPr>
        <w:t xml:space="preserve">LLM Mistral Large : </w:t>
      </w:r>
      <w:r>
        <w:t>génère la réponse finale avec température 0.3 pour des réponses factuelles et cohérentes.</w:t>
      </w:r>
    </w:p>
    <w:p w14:paraId="49EB1A1C" w14:textId="77777777" w:rsidR="00CE6810" w:rsidRDefault="00000000">
      <w:pPr>
        <w:pStyle w:val="Paragraphedeliste"/>
        <w:numPr>
          <w:ilvl w:val="0"/>
          <w:numId w:val="1"/>
        </w:numPr>
        <w:spacing w:after="80" w:line="270" w:lineRule="auto"/>
      </w:pPr>
      <w:r>
        <w:rPr>
          <w:b/>
          <w:bCs/>
          <w:color w:val="1A3A6B"/>
        </w:rPr>
        <w:t xml:space="preserve">Parseur de sortie : </w:t>
      </w:r>
      <w:r>
        <w:t>extrait le texte brut de la réponse LLM pour l'afficher à l'utilisateur.</w:t>
      </w:r>
    </w:p>
    <w:p w14:paraId="5B557518" w14:textId="77777777" w:rsidR="00CE6810" w:rsidRDefault="00CE6810">
      <w:pPr>
        <w:spacing w:after="100"/>
      </w:pPr>
    </w:p>
    <w:p w14:paraId="7879FA26" w14:textId="77777777" w:rsidR="00CE6810" w:rsidRDefault="00000000">
      <w:pPr>
        <w:spacing w:after="140" w:line="280" w:lineRule="auto"/>
      </w:pPr>
      <w:r>
        <w:t xml:space="preserve">Note : la stratégie « </w:t>
      </w:r>
      <w:proofErr w:type="spellStart"/>
      <w:r>
        <w:t>stuff</w:t>
      </w:r>
      <w:proofErr w:type="spellEnd"/>
      <w:r>
        <w:t xml:space="preserve"> » (concaténation de tous les documents dans un seul prompt) est adaptée au POC car les descriptions d'événements sont courtes et le contexte total tient largement dans la fenêtre de 128k </w:t>
      </w:r>
      <w:proofErr w:type="spellStart"/>
      <w:r>
        <w:t>tokens</w:t>
      </w:r>
      <w:proofErr w:type="spellEnd"/>
      <w:r>
        <w:t xml:space="preserve"> de Mistral Large.</w:t>
      </w:r>
    </w:p>
    <w:p w14:paraId="7A7E7B3D" w14:textId="77777777" w:rsidR="00CE6810" w:rsidRDefault="00CE6810">
      <w:pPr>
        <w:spacing w:after="100"/>
      </w:pPr>
    </w:p>
    <w:p w14:paraId="614AC1AD" w14:textId="77777777" w:rsidR="00CE6810" w:rsidRDefault="00000000">
      <w:r>
        <w:br/>
      </w:r>
    </w:p>
    <w:p w14:paraId="0BF5070E" w14:textId="77777777" w:rsidR="00CE6810" w:rsidRDefault="00000000">
      <w:pPr>
        <w:pStyle w:val="Titre1"/>
        <w:spacing w:before="360" w:after="120"/>
      </w:pPr>
      <w:r>
        <w:rPr>
          <w:b/>
          <w:bCs/>
          <w:color w:val="1A3A6B"/>
        </w:rPr>
        <w:t>3. Processus de nettoyage et qualité des données</w:t>
      </w:r>
    </w:p>
    <w:p w14:paraId="521C6B91" w14:textId="77777777" w:rsidR="00CE6810" w:rsidRDefault="00000000">
      <w:pPr>
        <w:pStyle w:val="Titre2"/>
        <w:spacing w:before="240" w:after="80"/>
      </w:pPr>
      <w:r>
        <w:rPr>
          <w:b/>
          <w:bCs/>
          <w:color w:val="2E6DB4"/>
        </w:rPr>
        <w:t>3.1 Règles de nettoyage appliquées</w:t>
      </w:r>
    </w:p>
    <w:p w14:paraId="27577E75" w14:textId="77777777" w:rsidR="00CE6810" w:rsidRDefault="00000000">
      <w:pPr>
        <w:spacing w:after="140" w:line="280" w:lineRule="auto"/>
      </w:pPr>
      <w:r>
        <w:t xml:space="preserve">Le script fetch_events.py applique un ensemble de règles de nettoyage documentées dans les </w:t>
      </w:r>
      <w:proofErr w:type="spellStart"/>
      <w:r>
        <w:t>docstrings</w:t>
      </w:r>
      <w:proofErr w:type="spellEnd"/>
      <w:r>
        <w:t xml:space="preserve"> de chaque fonction :</w:t>
      </w:r>
    </w:p>
    <w:p w14:paraId="629B0DBE" w14:textId="77777777" w:rsidR="00CE6810" w:rsidRDefault="00CE68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520"/>
        <w:gridCol w:w="3960"/>
      </w:tblGrid>
      <w:tr w:rsidR="00CE6810" w14:paraId="5436BE4A" w14:textId="77777777">
        <w:tblPrEx>
          <w:tblCellMar>
            <w:top w:w="0" w:type="dxa"/>
            <w:bottom w:w="0" w:type="dxa"/>
          </w:tblCellMar>
        </w:tblPrEx>
        <w:trPr>
          <w:tblHeader/>
        </w:trPr>
        <w:tc>
          <w:tcPr>
            <w:tcW w:w="2880" w:type="dxa"/>
            <w:shd w:val="clear" w:color="auto" w:fill="132045"/>
            <w:tcMar>
              <w:top w:w="80" w:type="dxa"/>
              <w:left w:w="120" w:type="dxa"/>
              <w:bottom w:w="80" w:type="dxa"/>
              <w:right w:w="120" w:type="dxa"/>
            </w:tcMar>
          </w:tcPr>
          <w:p w14:paraId="716B178C" w14:textId="77777777" w:rsidR="00CE6810" w:rsidRDefault="00000000">
            <w:r>
              <w:rPr>
                <w:b/>
                <w:bCs/>
                <w:color w:val="FFFFFF"/>
                <w:sz w:val="20"/>
                <w:szCs w:val="20"/>
              </w:rPr>
              <w:t>Règle</w:t>
            </w:r>
          </w:p>
        </w:tc>
        <w:tc>
          <w:tcPr>
            <w:tcW w:w="2520" w:type="dxa"/>
            <w:shd w:val="clear" w:color="auto" w:fill="132045"/>
            <w:tcMar>
              <w:top w:w="80" w:type="dxa"/>
              <w:left w:w="120" w:type="dxa"/>
              <w:bottom w:w="80" w:type="dxa"/>
              <w:right w:w="120" w:type="dxa"/>
            </w:tcMar>
          </w:tcPr>
          <w:p w14:paraId="34735AC9" w14:textId="77777777" w:rsidR="00CE6810" w:rsidRDefault="00000000">
            <w:r>
              <w:rPr>
                <w:b/>
                <w:bCs/>
                <w:color w:val="FFFFFF"/>
                <w:sz w:val="20"/>
                <w:szCs w:val="20"/>
              </w:rPr>
              <w:t>Implémentation</w:t>
            </w:r>
          </w:p>
        </w:tc>
        <w:tc>
          <w:tcPr>
            <w:tcW w:w="3960" w:type="dxa"/>
            <w:shd w:val="clear" w:color="auto" w:fill="132045"/>
            <w:tcMar>
              <w:top w:w="80" w:type="dxa"/>
              <w:left w:w="120" w:type="dxa"/>
              <w:bottom w:w="80" w:type="dxa"/>
              <w:right w:w="120" w:type="dxa"/>
            </w:tcMar>
          </w:tcPr>
          <w:p w14:paraId="486E8D7D" w14:textId="77777777" w:rsidR="00CE6810" w:rsidRDefault="00000000">
            <w:r>
              <w:rPr>
                <w:b/>
                <w:bCs/>
                <w:color w:val="FFFFFF"/>
                <w:sz w:val="20"/>
                <w:szCs w:val="20"/>
              </w:rPr>
              <w:t>Impact</w:t>
            </w:r>
          </w:p>
        </w:tc>
      </w:tr>
      <w:tr w:rsidR="00CE6810" w14:paraId="523B3F5A" w14:textId="77777777">
        <w:tblPrEx>
          <w:tblCellMar>
            <w:top w:w="0" w:type="dxa"/>
            <w:bottom w:w="0" w:type="dxa"/>
          </w:tblCellMar>
        </w:tblPrEx>
        <w:tc>
          <w:tcPr>
            <w:tcW w:w="2880" w:type="dxa"/>
            <w:shd w:val="clear" w:color="auto" w:fill="F4F7FC"/>
            <w:tcMar>
              <w:top w:w="80" w:type="dxa"/>
              <w:left w:w="120" w:type="dxa"/>
              <w:bottom w:w="80" w:type="dxa"/>
              <w:right w:w="120" w:type="dxa"/>
            </w:tcMar>
          </w:tcPr>
          <w:p w14:paraId="532EFA78" w14:textId="77777777" w:rsidR="00CE6810" w:rsidRDefault="00000000">
            <w:r>
              <w:rPr>
                <w:sz w:val="20"/>
                <w:szCs w:val="20"/>
              </w:rPr>
              <w:t>Filtrage géographique IDF</w:t>
            </w:r>
          </w:p>
        </w:tc>
        <w:tc>
          <w:tcPr>
            <w:tcW w:w="2520" w:type="dxa"/>
            <w:shd w:val="clear" w:color="auto" w:fill="F4F7FC"/>
            <w:tcMar>
              <w:top w:w="80" w:type="dxa"/>
              <w:left w:w="120" w:type="dxa"/>
              <w:bottom w:w="80" w:type="dxa"/>
              <w:right w:w="120" w:type="dxa"/>
            </w:tcMar>
          </w:tcPr>
          <w:p w14:paraId="4C4BA26A" w14:textId="77777777" w:rsidR="00CE6810" w:rsidRDefault="00000000">
            <w:r>
              <w:rPr>
                <w:sz w:val="20"/>
                <w:szCs w:val="20"/>
              </w:rPr>
              <w:t>Mots-clés sur région/</w:t>
            </w:r>
            <w:proofErr w:type="spellStart"/>
            <w:r>
              <w:rPr>
                <w:sz w:val="20"/>
                <w:szCs w:val="20"/>
              </w:rPr>
              <w:t>dept</w:t>
            </w:r>
            <w:proofErr w:type="spellEnd"/>
            <w:r>
              <w:rPr>
                <w:sz w:val="20"/>
                <w:szCs w:val="20"/>
              </w:rPr>
              <w:t>/ville</w:t>
            </w:r>
          </w:p>
        </w:tc>
        <w:tc>
          <w:tcPr>
            <w:tcW w:w="3960" w:type="dxa"/>
            <w:shd w:val="clear" w:color="auto" w:fill="F4F7FC"/>
            <w:tcMar>
              <w:top w:w="80" w:type="dxa"/>
              <w:left w:w="120" w:type="dxa"/>
              <w:bottom w:w="80" w:type="dxa"/>
              <w:right w:w="120" w:type="dxa"/>
            </w:tcMar>
          </w:tcPr>
          <w:p w14:paraId="0CA287AA" w14:textId="77777777" w:rsidR="00CE6810" w:rsidRDefault="00000000">
            <w:r>
              <w:rPr>
                <w:sz w:val="20"/>
                <w:szCs w:val="20"/>
              </w:rPr>
              <w:t>Exclut les événements hors Île-de-France</w:t>
            </w:r>
          </w:p>
        </w:tc>
      </w:tr>
      <w:tr w:rsidR="00CE6810" w14:paraId="517D47BC" w14:textId="77777777">
        <w:tblPrEx>
          <w:tblCellMar>
            <w:top w:w="0" w:type="dxa"/>
            <w:bottom w:w="0" w:type="dxa"/>
          </w:tblCellMar>
        </w:tblPrEx>
        <w:tc>
          <w:tcPr>
            <w:tcW w:w="2880" w:type="dxa"/>
            <w:shd w:val="clear" w:color="auto" w:fill="FFFFFF"/>
            <w:tcMar>
              <w:top w:w="80" w:type="dxa"/>
              <w:left w:w="120" w:type="dxa"/>
              <w:bottom w:w="80" w:type="dxa"/>
              <w:right w:w="120" w:type="dxa"/>
            </w:tcMar>
          </w:tcPr>
          <w:p w14:paraId="45FA3B2F" w14:textId="77777777" w:rsidR="00CE6810" w:rsidRDefault="00000000">
            <w:r>
              <w:rPr>
                <w:sz w:val="20"/>
                <w:szCs w:val="20"/>
              </w:rPr>
              <w:t>Filtrage temporel</w:t>
            </w:r>
          </w:p>
        </w:tc>
        <w:tc>
          <w:tcPr>
            <w:tcW w:w="2520" w:type="dxa"/>
            <w:shd w:val="clear" w:color="auto" w:fill="FFFFFF"/>
            <w:tcMar>
              <w:top w:w="80" w:type="dxa"/>
              <w:left w:w="120" w:type="dxa"/>
              <w:bottom w:w="80" w:type="dxa"/>
              <w:right w:w="120" w:type="dxa"/>
            </w:tcMar>
          </w:tcPr>
          <w:p w14:paraId="2BBD4B99" w14:textId="77777777" w:rsidR="00CE6810" w:rsidRDefault="00000000">
            <w:r>
              <w:rPr>
                <w:sz w:val="20"/>
                <w:szCs w:val="20"/>
              </w:rPr>
              <w:t>Fenêtre [J-365, J+180]</w:t>
            </w:r>
          </w:p>
        </w:tc>
        <w:tc>
          <w:tcPr>
            <w:tcW w:w="3960" w:type="dxa"/>
            <w:shd w:val="clear" w:color="auto" w:fill="FFFFFF"/>
            <w:tcMar>
              <w:top w:w="80" w:type="dxa"/>
              <w:left w:w="120" w:type="dxa"/>
              <w:bottom w:w="80" w:type="dxa"/>
              <w:right w:w="120" w:type="dxa"/>
            </w:tcMar>
          </w:tcPr>
          <w:p w14:paraId="1809F80A" w14:textId="77777777" w:rsidR="00CE6810" w:rsidRDefault="00000000">
            <w:r>
              <w:rPr>
                <w:sz w:val="20"/>
                <w:szCs w:val="20"/>
              </w:rPr>
              <w:t>Garantit que seuls les événements &lt; 1 an sont indexés</w:t>
            </w:r>
          </w:p>
        </w:tc>
      </w:tr>
      <w:tr w:rsidR="00CE6810" w14:paraId="781108F3" w14:textId="77777777">
        <w:tblPrEx>
          <w:tblCellMar>
            <w:top w:w="0" w:type="dxa"/>
            <w:bottom w:w="0" w:type="dxa"/>
          </w:tblCellMar>
        </w:tblPrEx>
        <w:tc>
          <w:tcPr>
            <w:tcW w:w="2880" w:type="dxa"/>
            <w:shd w:val="clear" w:color="auto" w:fill="F4F7FC"/>
            <w:tcMar>
              <w:top w:w="80" w:type="dxa"/>
              <w:left w:w="120" w:type="dxa"/>
              <w:bottom w:w="80" w:type="dxa"/>
              <w:right w:w="120" w:type="dxa"/>
            </w:tcMar>
          </w:tcPr>
          <w:p w14:paraId="4E35E8AA" w14:textId="77777777" w:rsidR="00CE6810" w:rsidRDefault="00000000">
            <w:r>
              <w:rPr>
                <w:sz w:val="20"/>
                <w:szCs w:val="20"/>
              </w:rPr>
              <w:t>Exclusion contenu vide</w:t>
            </w:r>
          </w:p>
        </w:tc>
        <w:tc>
          <w:tcPr>
            <w:tcW w:w="2520" w:type="dxa"/>
            <w:shd w:val="clear" w:color="auto" w:fill="F4F7FC"/>
            <w:tcMar>
              <w:top w:w="80" w:type="dxa"/>
              <w:left w:w="120" w:type="dxa"/>
              <w:bottom w:w="80" w:type="dxa"/>
              <w:right w:w="120" w:type="dxa"/>
            </w:tcMar>
          </w:tcPr>
          <w:p w14:paraId="052B94C8" w14:textId="77777777" w:rsidR="00CE6810" w:rsidRDefault="00000000">
            <w:r>
              <w:rPr>
                <w:sz w:val="20"/>
                <w:szCs w:val="20"/>
              </w:rPr>
              <w:t>Rejet si titre ET description vides</w:t>
            </w:r>
          </w:p>
        </w:tc>
        <w:tc>
          <w:tcPr>
            <w:tcW w:w="3960" w:type="dxa"/>
            <w:shd w:val="clear" w:color="auto" w:fill="F4F7FC"/>
            <w:tcMar>
              <w:top w:w="80" w:type="dxa"/>
              <w:left w:w="120" w:type="dxa"/>
              <w:bottom w:w="80" w:type="dxa"/>
              <w:right w:w="120" w:type="dxa"/>
            </w:tcMar>
          </w:tcPr>
          <w:p w14:paraId="73F77A05" w14:textId="77777777" w:rsidR="00CE6810" w:rsidRDefault="00000000">
            <w:r>
              <w:rPr>
                <w:sz w:val="20"/>
                <w:szCs w:val="20"/>
              </w:rPr>
              <w:t xml:space="preserve">Évite les </w:t>
            </w:r>
            <w:proofErr w:type="spellStart"/>
            <w:r>
              <w:rPr>
                <w:sz w:val="20"/>
                <w:szCs w:val="20"/>
              </w:rPr>
              <w:t>chunks</w:t>
            </w:r>
            <w:proofErr w:type="spellEnd"/>
            <w:r>
              <w:rPr>
                <w:sz w:val="20"/>
                <w:szCs w:val="20"/>
              </w:rPr>
              <w:t xml:space="preserve"> non informatifs dans FAISS</w:t>
            </w:r>
          </w:p>
        </w:tc>
      </w:tr>
      <w:tr w:rsidR="00CE6810" w14:paraId="127D466E" w14:textId="77777777">
        <w:tblPrEx>
          <w:tblCellMar>
            <w:top w:w="0" w:type="dxa"/>
            <w:bottom w:w="0" w:type="dxa"/>
          </w:tblCellMar>
        </w:tblPrEx>
        <w:tc>
          <w:tcPr>
            <w:tcW w:w="2880" w:type="dxa"/>
            <w:shd w:val="clear" w:color="auto" w:fill="FFFFFF"/>
            <w:tcMar>
              <w:top w:w="80" w:type="dxa"/>
              <w:left w:w="120" w:type="dxa"/>
              <w:bottom w:w="80" w:type="dxa"/>
              <w:right w:w="120" w:type="dxa"/>
            </w:tcMar>
          </w:tcPr>
          <w:p w14:paraId="40914B49" w14:textId="77777777" w:rsidR="00CE6810" w:rsidRDefault="00000000">
            <w:r>
              <w:rPr>
                <w:sz w:val="20"/>
                <w:szCs w:val="20"/>
              </w:rPr>
              <w:lastRenderedPageBreak/>
              <w:t>Normalisation des dates</w:t>
            </w:r>
          </w:p>
        </w:tc>
        <w:tc>
          <w:tcPr>
            <w:tcW w:w="2520" w:type="dxa"/>
            <w:shd w:val="clear" w:color="auto" w:fill="FFFFFF"/>
            <w:tcMar>
              <w:top w:w="80" w:type="dxa"/>
              <w:left w:w="120" w:type="dxa"/>
              <w:bottom w:w="80" w:type="dxa"/>
              <w:right w:w="120" w:type="dxa"/>
            </w:tcMar>
          </w:tcPr>
          <w:p w14:paraId="210216D9" w14:textId="77777777" w:rsidR="00CE6810" w:rsidRDefault="00000000">
            <w:r>
              <w:rPr>
                <w:sz w:val="20"/>
                <w:szCs w:val="20"/>
              </w:rPr>
              <w:t>Format ISO 8601 uniforme</w:t>
            </w:r>
          </w:p>
        </w:tc>
        <w:tc>
          <w:tcPr>
            <w:tcW w:w="3960" w:type="dxa"/>
            <w:shd w:val="clear" w:color="auto" w:fill="FFFFFF"/>
            <w:tcMar>
              <w:top w:w="80" w:type="dxa"/>
              <w:left w:w="120" w:type="dxa"/>
              <w:bottom w:w="80" w:type="dxa"/>
              <w:right w:w="120" w:type="dxa"/>
            </w:tcMar>
          </w:tcPr>
          <w:p w14:paraId="683348D0" w14:textId="77777777" w:rsidR="00CE6810" w:rsidRDefault="00000000">
            <w:r>
              <w:rPr>
                <w:sz w:val="20"/>
                <w:szCs w:val="20"/>
              </w:rPr>
              <w:t>Permet le tri et le filtrage par date</w:t>
            </w:r>
          </w:p>
        </w:tc>
      </w:tr>
      <w:tr w:rsidR="00CE6810" w14:paraId="4406ADE7" w14:textId="77777777">
        <w:tblPrEx>
          <w:tblCellMar>
            <w:top w:w="0" w:type="dxa"/>
            <w:bottom w:w="0" w:type="dxa"/>
          </w:tblCellMar>
        </w:tblPrEx>
        <w:tc>
          <w:tcPr>
            <w:tcW w:w="2880" w:type="dxa"/>
            <w:shd w:val="clear" w:color="auto" w:fill="F4F7FC"/>
            <w:tcMar>
              <w:top w:w="80" w:type="dxa"/>
              <w:left w:w="120" w:type="dxa"/>
              <w:bottom w:w="80" w:type="dxa"/>
              <w:right w:w="120" w:type="dxa"/>
            </w:tcMar>
          </w:tcPr>
          <w:p w14:paraId="6B03AEE5" w14:textId="77777777" w:rsidR="00CE6810" w:rsidRDefault="00000000">
            <w:r>
              <w:rPr>
                <w:sz w:val="20"/>
                <w:szCs w:val="20"/>
              </w:rPr>
              <w:t xml:space="preserve">Construction champ </w:t>
            </w:r>
            <w:proofErr w:type="spellStart"/>
            <w:r>
              <w:rPr>
                <w:sz w:val="20"/>
                <w:szCs w:val="20"/>
              </w:rPr>
              <w:t>text</w:t>
            </w:r>
            <w:proofErr w:type="spellEnd"/>
          </w:p>
        </w:tc>
        <w:tc>
          <w:tcPr>
            <w:tcW w:w="2520" w:type="dxa"/>
            <w:shd w:val="clear" w:color="auto" w:fill="F4F7FC"/>
            <w:tcMar>
              <w:top w:w="80" w:type="dxa"/>
              <w:left w:w="120" w:type="dxa"/>
              <w:bottom w:w="80" w:type="dxa"/>
              <w:right w:w="120" w:type="dxa"/>
            </w:tcMar>
          </w:tcPr>
          <w:p w14:paraId="0759653B" w14:textId="77777777" w:rsidR="00CE6810" w:rsidRDefault="00000000">
            <w:r>
              <w:rPr>
                <w:sz w:val="20"/>
                <w:szCs w:val="20"/>
              </w:rPr>
              <w:t xml:space="preserve">Agrégation </w:t>
            </w:r>
            <w:proofErr w:type="spellStart"/>
            <w:r>
              <w:rPr>
                <w:sz w:val="20"/>
                <w:szCs w:val="20"/>
              </w:rPr>
              <w:t>titre+desc+lieu+dates</w:t>
            </w:r>
            <w:proofErr w:type="spellEnd"/>
          </w:p>
        </w:tc>
        <w:tc>
          <w:tcPr>
            <w:tcW w:w="3960" w:type="dxa"/>
            <w:shd w:val="clear" w:color="auto" w:fill="F4F7FC"/>
            <w:tcMar>
              <w:top w:w="80" w:type="dxa"/>
              <w:left w:w="120" w:type="dxa"/>
              <w:bottom w:w="80" w:type="dxa"/>
              <w:right w:w="120" w:type="dxa"/>
            </w:tcMar>
          </w:tcPr>
          <w:p w14:paraId="0B8D3A6A" w14:textId="77777777" w:rsidR="00CE6810" w:rsidRDefault="00000000">
            <w:r>
              <w:rPr>
                <w:sz w:val="20"/>
                <w:szCs w:val="20"/>
              </w:rPr>
              <w:t xml:space="preserve">Optimise la qualité des </w:t>
            </w:r>
            <w:proofErr w:type="spellStart"/>
            <w:r>
              <w:rPr>
                <w:sz w:val="20"/>
                <w:szCs w:val="20"/>
              </w:rPr>
              <w:t>embeddings</w:t>
            </w:r>
            <w:proofErr w:type="spellEnd"/>
            <w:r>
              <w:rPr>
                <w:sz w:val="20"/>
                <w:szCs w:val="20"/>
              </w:rPr>
              <w:t xml:space="preserve"> sémantiques</w:t>
            </w:r>
          </w:p>
        </w:tc>
      </w:tr>
      <w:tr w:rsidR="00CE6810" w14:paraId="007C4DA9" w14:textId="77777777">
        <w:tblPrEx>
          <w:tblCellMar>
            <w:top w:w="0" w:type="dxa"/>
            <w:bottom w:w="0" w:type="dxa"/>
          </w:tblCellMar>
        </w:tblPrEx>
        <w:tc>
          <w:tcPr>
            <w:tcW w:w="2880" w:type="dxa"/>
            <w:shd w:val="clear" w:color="auto" w:fill="FFFFFF"/>
            <w:tcMar>
              <w:top w:w="80" w:type="dxa"/>
              <w:left w:w="120" w:type="dxa"/>
              <w:bottom w:w="80" w:type="dxa"/>
              <w:right w:w="120" w:type="dxa"/>
            </w:tcMar>
          </w:tcPr>
          <w:p w14:paraId="4F4A5600" w14:textId="77777777" w:rsidR="00CE6810" w:rsidRDefault="00000000">
            <w:proofErr w:type="spellStart"/>
            <w:r>
              <w:rPr>
                <w:sz w:val="20"/>
                <w:szCs w:val="20"/>
              </w:rPr>
              <w:t>Fallback</w:t>
            </w:r>
            <w:proofErr w:type="spellEnd"/>
            <w:r>
              <w:rPr>
                <w:sz w:val="20"/>
                <w:szCs w:val="20"/>
              </w:rPr>
              <w:t xml:space="preserve"> données démo</w:t>
            </w:r>
          </w:p>
        </w:tc>
        <w:tc>
          <w:tcPr>
            <w:tcW w:w="2520" w:type="dxa"/>
            <w:shd w:val="clear" w:color="auto" w:fill="FFFFFF"/>
            <w:tcMar>
              <w:top w:w="80" w:type="dxa"/>
              <w:left w:w="120" w:type="dxa"/>
              <w:bottom w:w="80" w:type="dxa"/>
              <w:right w:w="120" w:type="dxa"/>
            </w:tcMar>
          </w:tcPr>
          <w:p w14:paraId="71D22B18" w14:textId="77777777" w:rsidR="00CE6810" w:rsidRDefault="00000000">
            <w:r>
              <w:rPr>
                <w:sz w:val="20"/>
                <w:szCs w:val="20"/>
              </w:rPr>
              <w:t>15 événements si API indisponible</w:t>
            </w:r>
          </w:p>
        </w:tc>
        <w:tc>
          <w:tcPr>
            <w:tcW w:w="3960" w:type="dxa"/>
            <w:shd w:val="clear" w:color="auto" w:fill="FFFFFF"/>
            <w:tcMar>
              <w:top w:w="80" w:type="dxa"/>
              <w:left w:w="120" w:type="dxa"/>
              <w:bottom w:w="80" w:type="dxa"/>
              <w:right w:w="120" w:type="dxa"/>
            </w:tcMar>
          </w:tcPr>
          <w:p w14:paraId="26CC238B" w14:textId="77777777" w:rsidR="00CE6810" w:rsidRDefault="00000000">
            <w:r>
              <w:rPr>
                <w:sz w:val="20"/>
                <w:szCs w:val="20"/>
              </w:rPr>
              <w:t>Garantit le fonctionnement du POC en toutes circonstances</w:t>
            </w:r>
          </w:p>
        </w:tc>
      </w:tr>
    </w:tbl>
    <w:p w14:paraId="3BBC0EC8" w14:textId="77777777" w:rsidR="00CE6810" w:rsidRDefault="00CE6810">
      <w:pPr>
        <w:spacing w:after="100"/>
      </w:pPr>
    </w:p>
    <w:p w14:paraId="388FE5F3" w14:textId="77777777" w:rsidR="00CE6810" w:rsidRDefault="00000000">
      <w:pPr>
        <w:pStyle w:val="Titre2"/>
        <w:spacing w:before="240" w:after="80"/>
      </w:pPr>
      <w:r>
        <w:rPr>
          <w:b/>
          <w:bCs/>
          <w:color w:val="2E6DB4"/>
        </w:rPr>
        <w:t>3.2 Tests unitaires intégrés en pipeline</w:t>
      </w:r>
    </w:p>
    <w:p w14:paraId="037571AC" w14:textId="77777777" w:rsidR="00CE6810" w:rsidRDefault="00000000">
      <w:pPr>
        <w:spacing w:after="140" w:line="280" w:lineRule="auto"/>
      </w:pPr>
      <w:r>
        <w:t xml:space="preserve">La qualité des données est garantie par une suite de 23 tests unitaires </w:t>
      </w:r>
      <w:proofErr w:type="spellStart"/>
      <w:r>
        <w:t>pytest</w:t>
      </w:r>
      <w:proofErr w:type="spellEnd"/>
      <w:r>
        <w:t>, organisés en pipeline de validation. Ces tests peuvent être intégrés dans un processus CI/CD pour détecter automatiquement toute régression :</w:t>
      </w:r>
    </w:p>
    <w:p w14:paraId="4B969785" w14:textId="77777777" w:rsidR="00CE6810" w:rsidRDefault="00CE68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1440"/>
        <w:gridCol w:w="4680"/>
      </w:tblGrid>
      <w:tr w:rsidR="00CE6810" w14:paraId="092523D4" w14:textId="77777777">
        <w:tblPrEx>
          <w:tblCellMar>
            <w:top w:w="0" w:type="dxa"/>
            <w:bottom w:w="0" w:type="dxa"/>
          </w:tblCellMar>
        </w:tblPrEx>
        <w:trPr>
          <w:tblHeader/>
        </w:trPr>
        <w:tc>
          <w:tcPr>
            <w:tcW w:w="3240" w:type="dxa"/>
            <w:shd w:val="clear" w:color="auto" w:fill="132045"/>
            <w:tcMar>
              <w:top w:w="80" w:type="dxa"/>
              <w:left w:w="120" w:type="dxa"/>
              <w:bottom w:w="80" w:type="dxa"/>
              <w:right w:w="120" w:type="dxa"/>
            </w:tcMar>
          </w:tcPr>
          <w:p w14:paraId="6B3FA075" w14:textId="77777777" w:rsidR="00CE6810" w:rsidRDefault="00000000">
            <w:r>
              <w:rPr>
                <w:b/>
                <w:bCs/>
                <w:color w:val="FFFFFF"/>
                <w:sz w:val="20"/>
                <w:szCs w:val="20"/>
              </w:rPr>
              <w:t>Classe de tests</w:t>
            </w:r>
          </w:p>
        </w:tc>
        <w:tc>
          <w:tcPr>
            <w:tcW w:w="1440" w:type="dxa"/>
            <w:shd w:val="clear" w:color="auto" w:fill="132045"/>
            <w:tcMar>
              <w:top w:w="80" w:type="dxa"/>
              <w:left w:w="120" w:type="dxa"/>
              <w:bottom w:w="80" w:type="dxa"/>
              <w:right w:w="120" w:type="dxa"/>
            </w:tcMar>
          </w:tcPr>
          <w:p w14:paraId="02FB8BDD" w14:textId="77777777" w:rsidR="00CE6810" w:rsidRDefault="00000000">
            <w:r>
              <w:rPr>
                <w:b/>
                <w:bCs/>
                <w:color w:val="FFFFFF"/>
                <w:sz w:val="20"/>
                <w:szCs w:val="20"/>
              </w:rPr>
              <w:t>Nb de tests</w:t>
            </w:r>
          </w:p>
        </w:tc>
        <w:tc>
          <w:tcPr>
            <w:tcW w:w="4680" w:type="dxa"/>
            <w:shd w:val="clear" w:color="auto" w:fill="132045"/>
            <w:tcMar>
              <w:top w:w="80" w:type="dxa"/>
              <w:left w:w="120" w:type="dxa"/>
              <w:bottom w:w="80" w:type="dxa"/>
              <w:right w:w="120" w:type="dxa"/>
            </w:tcMar>
          </w:tcPr>
          <w:p w14:paraId="07314B5F" w14:textId="77777777" w:rsidR="00CE6810" w:rsidRDefault="00000000">
            <w:r>
              <w:rPr>
                <w:b/>
                <w:bCs/>
                <w:color w:val="FFFFFF"/>
                <w:sz w:val="20"/>
                <w:szCs w:val="20"/>
              </w:rPr>
              <w:t>Contraintes vérifiées</w:t>
            </w:r>
          </w:p>
        </w:tc>
      </w:tr>
      <w:tr w:rsidR="00CE6810" w14:paraId="6C351C79" w14:textId="77777777">
        <w:tblPrEx>
          <w:tblCellMar>
            <w:top w:w="0" w:type="dxa"/>
            <w:bottom w:w="0" w:type="dxa"/>
          </w:tblCellMar>
        </w:tblPrEx>
        <w:tc>
          <w:tcPr>
            <w:tcW w:w="3240" w:type="dxa"/>
            <w:shd w:val="clear" w:color="auto" w:fill="F4F7FC"/>
            <w:tcMar>
              <w:top w:w="80" w:type="dxa"/>
              <w:left w:w="120" w:type="dxa"/>
              <w:bottom w:w="80" w:type="dxa"/>
              <w:right w:w="120" w:type="dxa"/>
            </w:tcMar>
          </w:tcPr>
          <w:p w14:paraId="70DC3BD8" w14:textId="77777777" w:rsidR="00CE6810" w:rsidRDefault="00000000">
            <w:proofErr w:type="spellStart"/>
            <w:r>
              <w:rPr>
                <w:sz w:val="20"/>
                <w:szCs w:val="20"/>
              </w:rPr>
              <w:t>TestTemporalValidation</w:t>
            </w:r>
            <w:proofErr w:type="spellEnd"/>
          </w:p>
        </w:tc>
        <w:tc>
          <w:tcPr>
            <w:tcW w:w="1440" w:type="dxa"/>
            <w:shd w:val="clear" w:color="auto" w:fill="F4F7FC"/>
            <w:tcMar>
              <w:top w:w="80" w:type="dxa"/>
              <w:left w:w="120" w:type="dxa"/>
              <w:bottom w:w="80" w:type="dxa"/>
              <w:right w:w="120" w:type="dxa"/>
            </w:tcMar>
          </w:tcPr>
          <w:p w14:paraId="4BF0B51F" w14:textId="77777777" w:rsidR="00CE6810" w:rsidRDefault="00000000">
            <w:r>
              <w:rPr>
                <w:sz w:val="20"/>
                <w:szCs w:val="20"/>
              </w:rPr>
              <w:t>5</w:t>
            </w:r>
          </w:p>
        </w:tc>
        <w:tc>
          <w:tcPr>
            <w:tcW w:w="4680" w:type="dxa"/>
            <w:shd w:val="clear" w:color="auto" w:fill="F4F7FC"/>
            <w:tcMar>
              <w:top w:w="80" w:type="dxa"/>
              <w:left w:w="120" w:type="dxa"/>
              <w:bottom w:w="80" w:type="dxa"/>
              <w:right w:w="120" w:type="dxa"/>
            </w:tcMar>
          </w:tcPr>
          <w:p w14:paraId="6C614F89" w14:textId="77777777" w:rsidR="00CE6810" w:rsidRDefault="00000000">
            <w:r>
              <w:rPr>
                <w:sz w:val="20"/>
                <w:szCs w:val="20"/>
              </w:rPr>
              <w:t xml:space="preserve">Événements &lt; 1 an, dates valides ISO, </w:t>
            </w:r>
            <w:proofErr w:type="spellStart"/>
            <w:r>
              <w:rPr>
                <w:sz w:val="20"/>
                <w:szCs w:val="20"/>
              </w:rPr>
              <w:t>date_start</w:t>
            </w:r>
            <w:proofErr w:type="spellEnd"/>
            <w:r>
              <w:rPr>
                <w:sz w:val="20"/>
                <w:szCs w:val="20"/>
              </w:rPr>
              <w:t xml:space="preserve"> ≤ </w:t>
            </w:r>
            <w:proofErr w:type="spellStart"/>
            <w:r>
              <w:rPr>
                <w:sz w:val="20"/>
                <w:szCs w:val="20"/>
              </w:rPr>
              <w:t>date_end</w:t>
            </w:r>
            <w:proofErr w:type="spellEnd"/>
            <w:r>
              <w:rPr>
                <w:sz w:val="20"/>
                <w:szCs w:val="20"/>
              </w:rPr>
              <w:t>, futur autorisé</w:t>
            </w:r>
          </w:p>
        </w:tc>
      </w:tr>
      <w:tr w:rsidR="00CE6810" w14:paraId="7AB3A5B0" w14:textId="77777777">
        <w:tblPrEx>
          <w:tblCellMar>
            <w:top w:w="0" w:type="dxa"/>
            <w:bottom w:w="0" w:type="dxa"/>
          </w:tblCellMar>
        </w:tblPrEx>
        <w:tc>
          <w:tcPr>
            <w:tcW w:w="3240" w:type="dxa"/>
            <w:shd w:val="clear" w:color="auto" w:fill="FFFFFF"/>
            <w:tcMar>
              <w:top w:w="80" w:type="dxa"/>
              <w:left w:w="120" w:type="dxa"/>
              <w:bottom w:w="80" w:type="dxa"/>
              <w:right w:w="120" w:type="dxa"/>
            </w:tcMar>
          </w:tcPr>
          <w:p w14:paraId="4C9248C4" w14:textId="77777777" w:rsidR="00CE6810" w:rsidRDefault="00000000">
            <w:proofErr w:type="spellStart"/>
            <w:r>
              <w:rPr>
                <w:sz w:val="20"/>
                <w:szCs w:val="20"/>
              </w:rPr>
              <w:t>TestGeographicValidation</w:t>
            </w:r>
            <w:proofErr w:type="spellEnd"/>
          </w:p>
        </w:tc>
        <w:tc>
          <w:tcPr>
            <w:tcW w:w="1440" w:type="dxa"/>
            <w:shd w:val="clear" w:color="auto" w:fill="FFFFFF"/>
            <w:tcMar>
              <w:top w:w="80" w:type="dxa"/>
              <w:left w:w="120" w:type="dxa"/>
              <w:bottom w:w="80" w:type="dxa"/>
              <w:right w:w="120" w:type="dxa"/>
            </w:tcMar>
          </w:tcPr>
          <w:p w14:paraId="22FE55F4" w14:textId="77777777" w:rsidR="00CE6810" w:rsidRDefault="00000000">
            <w:r>
              <w:rPr>
                <w:sz w:val="20"/>
                <w:szCs w:val="20"/>
              </w:rPr>
              <w:t>4</w:t>
            </w:r>
          </w:p>
        </w:tc>
        <w:tc>
          <w:tcPr>
            <w:tcW w:w="4680" w:type="dxa"/>
            <w:shd w:val="clear" w:color="auto" w:fill="FFFFFF"/>
            <w:tcMar>
              <w:top w:w="80" w:type="dxa"/>
              <w:left w:w="120" w:type="dxa"/>
              <w:bottom w:w="80" w:type="dxa"/>
              <w:right w:w="120" w:type="dxa"/>
            </w:tcMar>
          </w:tcPr>
          <w:p w14:paraId="123447D0" w14:textId="77777777" w:rsidR="00CE6810" w:rsidRDefault="00000000">
            <w:r>
              <w:rPr>
                <w:sz w:val="20"/>
                <w:szCs w:val="20"/>
              </w:rPr>
              <w:t>Filtrage IDF sur 8 départements, détection événements hors région, champs localisation présents</w:t>
            </w:r>
          </w:p>
        </w:tc>
      </w:tr>
      <w:tr w:rsidR="00CE6810" w14:paraId="4C3B5B76" w14:textId="77777777">
        <w:tblPrEx>
          <w:tblCellMar>
            <w:top w:w="0" w:type="dxa"/>
            <w:bottom w:w="0" w:type="dxa"/>
          </w:tblCellMar>
        </w:tblPrEx>
        <w:tc>
          <w:tcPr>
            <w:tcW w:w="3240" w:type="dxa"/>
            <w:shd w:val="clear" w:color="auto" w:fill="F4F7FC"/>
            <w:tcMar>
              <w:top w:w="80" w:type="dxa"/>
              <w:left w:w="120" w:type="dxa"/>
              <w:bottom w:w="80" w:type="dxa"/>
              <w:right w:w="120" w:type="dxa"/>
            </w:tcMar>
          </w:tcPr>
          <w:p w14:paraId="58E85ACE" w14:textId="77777777" w:rsidR="00CE6810" w:rsidRDefault="00000000">
            <w:proofErr w:type="spellStart"/>
            <w:r>
              <w:rPr>
                <w:sz w:val="20"/>
                <w:szCs w:val="20"/>
              </w:rPr>
              <w:t>TestDataIntegrity</w:t>
            </w:r>
            <w:proofErr w:type="spellEnd"/>
          </w:p>
        </w:tc>
        <w:tc>
          <w:tcPr>
            <w:tcW w:w="1440" w:type="dxa"/>
            <w:shd w:val="clear" w:color="auto" w:fill="F4F7FC"/>
            <w:tcMar>
              <w:top w:w="80" w:type="dxa"/>
              <w:left w:w="120" w:type="dxa"/>
              <w:bottom w:w="80" w:type="dxa"/>
              <w:right w:w="120" w:type="dxa"/>
            </w:tcMar>
          </w:tcPr>
          <w:p w14:paraId="64F07311" w14:textId="77777777" w:rsidR="00CE6810" w:rsidRDefault="00000000">
            <w:r>
              <w:rPr>
                <w:sz w:val="20"/>
                <w:szCs w:val="20"/>
              </w:rPr>
              <w:t>5</w:t>
            </w:r>
          </w:p>
        </w:tc>
        <w:tc>
          <w:tcPr>
            <w:tcW w:w="4680" w:type="dxa"/>
            <w:shd w:val="clear" w:color="auto" w:fill="F4F7FC"/>
            <w:tcMar>
              <w:top w:w="80" w:type="dxa"/>
              <w:left w:w="120" w:type="dxa"/>
              <w:bottom w:w="80" w:type="dxa"/>
              <w:right w:w="120" w:type="dxa"/>
            </w:tcMar>
          </w:tcPr>
          <w:p w14:paraId="777B3208" w14:textId="77777777" w:rsidR="00CE6810" w:rsidRDefault="00000000">
            <w:r>
              <w:rPr>
                <w:sz w:val="20"/>
                <w:szCs w:val="20"/>
              </w:rPr>
              <w:t xml:space="preserve">Champs requis présents, </w:t>
            </w:r>
            <w:proofErr w:type="spellStart"/>
            <w:r>
              <w:rPr>
                <w:sz w:val="20"/>
                <w:szCs w:val="20"/>
              </w:rPr>
              <w:t>UIDs</w:t>
            </w:r>
            <w:proofErr w:type="spellEnd"/>
            <w:r>
              <w:rPr>
                <w:sz w:val="20"/>
                <w:szCs w:val="20"/>
              </w:rPr>
              <w:t xml:space="preserve"> uniques, textes non vides, titre dans le champ </w:t>
            </w:r>
            <w:proofErr w:type="spellStart"/>
            <w:r>
              <w:rPr>
                <w:sz w:val="20"/>
                <w:szCs w:val="20"/>
              </w:rPr>
              <w:t>text</w:t>
            </w:r>
            <w:proofErr w:type="spellEnd"/>
          </w:p>
        </w:tc>
      </w:tr>
      <w:tr w:rsidR="00CE6810" w14:paraId="023B64A5" w14:textId="77777777">
        <w:tblPrEx>
          <w:tblCellMar>
            <w:top w:w="0" w:type="dxa"/>
            <w:bottom w:w="0" w:type="dxa"/>
          </w:tblCellMar>
        </w:tblPrEx>
        <w:tc>
          <w:tcPr>
            <w:tcW w:w="3240" w:type="dxa"/>
            <w:shd w:val="clear" w:color="auto" w:fill="FFFFFF"/>
            <w:tcMar>
              <w:top w:w="80" w:type="dxa"/>
              <w:left w:w="120" w:type="dxa"/>
              <w:bottom w:w="80" w:type="dxa"/>
              <w:right w:w="120" w:type="dxa"/>
            </w:tcMar>
          </w:tcPr>
          <w:p w14:paraId="1C308FC4" w14:textId="77777777" w:rsidR="00CE6810" w:rsidRDefault="00000000">
            <w:proofErr w:type="spellStart"/>
            <w:r>
              <w:rPr>
                <w:sz w:val="20"/>
                <w:szCs w:val="20"/>
              </w:rPr>
              <w:t>TestChunkingPipeline</w:t>
            </w:r>
            <w:proofErr w:type="spellEnd"/>
          </w:p>
        </w:tc>
        <w:tc>
          <w:tcPr>
            <w:tcW w:w="1440" w:type="dxa"/>
            <w:shd w:val="clear" w:color="auto" w:fill="FFFFFF"/>
            <w:tcMar>
              <w:top w:w="80" w:type="dxa"/>
              <w:left w:w="120" w:type="dxa"/>
              <w:bottom w:w="80" w:type="dxa"/>
              <w:right w:w="120" w:type="dxa"/>
            </w:tcMar>
          </w:tcPr>
          <w:p w14:paraId="0E081A23" w14:textId="77777777" w:rsidR="00CE6810" w:rsidRDefault="00000000">
            <w:r>
              <w:rPr>
                <w:sz w:val="20"/>
                <w:szCs w:val="20"/>
              </w:rPr>
              <w:t>3</w:t>
            </w:r>
          </w:p>
        </w:tc>
        <w:tc>
          <w:tcPr>
            <w:tcW w:w="4680" w:type="dxa"/>
            <w:shd w:val="clear" w:color="auto" w:fill="FFFFFF"/>
            <w:tcMar>
              <w:top w:w="80" w:type="dxa"/>
              <w:left w:w="120" w:type="dxa"/>
              <w:bottom w:w="80" w:type="dxa"/>
              <w:right w:w="120" w:type="dxa"/>
            </w:tcMar>
          </w:tcPr>
          <w:p w14:paraId="67DF7293" w14:textId="77777777" w:rsidR="00CE6810" w:rsidRDefault="00000000">
            <w:r>
              <w:rPr>
                <w:sz w:val="20"/>
                <w:szCs w:val="20"/>
              </w:rPr>
              <w:t xml:space="preserve">Création Documents </w:t>
            </w:r>
            <w:proofErr w:type="spellStart"/>
            <w:r>
              <w:rPr>
                <w:sz w:val="20"/>
                <w:szCs w:val="20"/>
              </w:rPr>
              <w:t>LangChain</w:t>
            </w:r>
            <w:proofErr w:type="spellEnd"/>
            <w:r>
              <w:rPr>
                <w:sz w:val="20"/>
                <w:szCs w:val="20"/>
              </w:rPr>
              <w:t xml:space="preserve">, </w:t>
            </w:r>
            <w:proofErr w:type="spellStart"/>
            <w:r>
              <w:rPr>
                <w:sz w:val="20"/>
                <w:szCs w:val="20"/>
              </w:rPr>
              <w:t>chunks</w:t>
            </w:r>
            <w:proofErr w:type="spellEnd"/>
            <w:r>
              <w:rPr>
                <w:sz w:val="20"/>
                <w:szCs w:val="20"/>
              </w:rPr>
              <w:t xml:space="preserve"> non vides, métadonnées préservées, taille respectée</w:t>
            </w:r>
          </w:p>
        </w:tc>
      </w:tr>
      <w:tr w:rsidR="00CE6810" w14:paraId="6F3258B3" w14:textId="77777777">
        <w:tblPrEx>
          <w:tblCellMar>
            <w:top w:w="0" w:type="dxa"/>
            <w:bottom w:w="0" w:type="dxa"/>
          </w:tblCellMar>
        </w:tblPrEx>
        <w:tc>
          <w:tcPr>
            <w:tcW w:w="3240" w:type="dxa"/>
            <w:shd w:val="clear" w:color="auto" w:fill="F4F7FC"/>
            <w:tcMar>
              <w:top w:w="80" w:type="dxa"/>
              <w:left w:w="120" w:type="dxa"/>
              <w:bottom w:w="80" w:type="dxa"/>
              <w:right w:w="120" w:type="dxa"/>
            </w:tcMar>
          </w:tcPr>
          <w:p w14:paraId="3B90CF5B" w14:textId="77777777" w:rsidR="00CE6810" w:rsidRDefault="00000000">
            <w:proofErr w:type="spellStart"/>
            <w:r>
              <w:rPr>
                <w:sz w:val="20"/>
                <w:szCs w:val="20"/>
              </w:rPr>
              <w:t>TestFAISSIndex</w:t>
            </w:r>
            <w:proofErr w:type="spellEnd"/>
          </w:p>
        </w:tc>
        <w:tc>
          <w:tcPr>
            <w:tcW w:w="1440" w:type="dxa"/>
            <w:shd w:val="clear" w:color="auto" w:fill="F4F7FC"/>
            <w:tcMar>
              <w:top w:w="80" w:type="dxa"/>
              <w:left w:w="120" w:type="dxa"/>
              <w:bottom w:w="80" w:type="dxa"/>
              <w:right w:w="120" w:type="dxa"/>
            </w:tcMar>
          </w:tcPr>
          <w:p w14:paraId="3D6F9F7E" w14:textId="77777777" w:rsidR="00CE6810" w:rsidRDefault="00000000">
            <w:r>
              <w:rPr>
                <w:sz w:val="20"/>
                <w:szCs w:val="20"/>
              </w:rPr>
              <w:t>3</w:t>
            </w:r>
          </w:p>
        </w:tc>
        <w:tc>
          <w:tcPr>
            <w:tcW w:w="4680" w:type="dxa"/>
            <w:shd w:val="clear" w:color="auto" w:fill="F4F7FC"/>
            <w:tcMar>
              <w:top w:w="80" w:type="dxa"/>
              <w:left w:w="120" w:type="dxa"/>
              <w:bottom w:w="80" w:type="dxa"/>
              <w:right w:w="120" w:type="dxa"/>
            </w:tcMar>
          </w:tcPr>
          <w:p w14:paraId="7E466F8C" w14:textId="77777777" w:rsidR="00CE6810" w:rsidRDefault="00000000">
            <w:r>
              <w:rPr>
                <w:sz w:val="20"/>
                <w:szCs w:val="20"/>
              </w:rPr>
              <w:t>Recherche retourne des résultats, limite TOP_K respectée, métadonnées présentes</w:t>
            </w:r>
          </w:p>
        </w:tc>
      </w:tr>
      <w:tr w:rsidR="00CE6810" w14:paraId="0E9B8A20" w14:textId="77777777">
        <w:tblPrEx>
          <w:tblCellMar>
            <w:top w:w="0" w:type="dxa"/>
            <w:bottom w:w="0" w:type="dxa"/>
          </w:tblCellMar>
        </w:tblPrEx>
        <w:tc>
          <w:tcPr>
            <w:tcW w:w="3240" w:type="dxa"/>
            <w:shd w:val="clear" w:color="auto" w:fill="FFFFFF"/>
            <w:tcMar>
              <w:top w:w="80" w:type="dxa"/>
              <w:left w:w="120" w:type="dxa"/>
              <w:bottom w:w="80" w:type="dxa"/>
              <w:right w:w="120" w:type="dxa"/>
            </w:tcMar>
          </w:tcPr>
          <w:p w14:paraId="7981BB31" w14:textId="77777777" w:rsidR="00CE6810" w:rsidRDefault="00000000">
            <w:proofErr w:type="spellStart"/>
            <w:r>
              <w:rPr>
                <w:sz w:val="20"/>
                <w:szCs w:val="20"/>
              </w:rPr>
              <w:t>TestDataFileIntegration</w:t>
            </w:r>
            <w:proofErr w:type="spellEnd"/>
          </w:p>
        </w:tc>
        <w:tc>
          <w:tcPr>
            <w:tcW w:w="1440" w:type="dxa"/>
            <w:shd w:val="clear" w:color="auto" w:fill="FFFFFF"/>
            <w:tcMar>
              <w:top w:w="80" w:type="dxa"/>
              <w:left w:w="120" w:type="dxa"/>
              <w:bottom w:w="80" w:type="dxa"/>
              <w:right w:w="120" w:type="dxa"/>
            </w:tcMar>
          </w:tcPr>
          <w:p w14:paraId="00F743DC" w14:textId="77777777" w:rsidR="00CE6810" w:rsidRDefault="00000000">
            <w:r>
              <w:rPr>
                <w:sz w:val="20"/>
                <w:szCs w:val="20"/>
              </w:rPr>
              <w:t>3</w:t>
            </w:r>
          </w:p>
        </w:tc>
        <w:tc>
          <w:tcPr>
            <w:tcW w:w="4680" w:type="dxa"/>
            <w:shd w:val="clear" w:color="auto" w:fill="FFFFFF"/>
            <w:tcMar>
              <w:top w:w="80" w:type="dxa"/>
              <w:left w:w="120" w:type="dxa"/>
              <w:bottom w:w="80" w:type="dxa"/>
              <w:right w:w="120" w:type="dxa"/>
            </w:tcMar>
          </w:tcPr>
          <w:p w14:paraId="28F3088B" w14:textId="77777777" w:rsidR="00CE6810" w:rsidRDefault="00000000">
            <w:r>
              <w:rPr>
                <w:sz w:val="20"/>
                <w:szCs w:val="20"/>
              </w:rPr>
              <w:t>Validation sur données réelles : cohérence temporelle et géographique globale</w:t>
            </w:r>
          </w:p>
        </w:tc>
      </w:tr>
    </w:tbl>
    <w:p w14:paraId="000EB380" w14:textId="77777777" w:rsidR="00CE6810" w:rsidRDefault="00CE6810">
      <w:pPr>
        <w:spacing w:after="100"/>
      </w:pPr>
    </w:p>
    <w:p w14:paraId="4F08E45E" w14:textId="77777777" w:rsidR="00CE6810" w:rsidRDefault="00000000">
      <w:pPr>
        <w:spacing w:after="140" w:line="280" w:lineRule="auto"/>
      </w:pPr>
      <w:r>
        <w:t xml:space="preserve">Résultat obtenu : 23/23 tests passent en 0,53 seconde. L'ensemble des étapes du pipeline (récupération, nettoyage, </w:t>
      </w:r>
      <w:proofErr w:type="spellStart"/>
      <w:r>
        <w:t>chunking</w:t>
      </w:r>
      <w:proofErr w:type="spellEnd"/>
      <w:r>
        <w:t>, indexation) est couvert et documenté.</w:t>
      </w:r>
    </w:p>
    <w:p w14:paraId="232DC873" w14:textId="77777777" w:rsidR="00CE6810" w:rsidRDefault="00CE6810">
      <w:pPr>
        <w:spacing w:after="100"/>
      </w:pPr>
    </w:p>
    <w:p w14:paraId="2E6FA890" w14:textId="77777777" w:rsidR="00CE6810" w:rsidRDefault="00000000">
      <w:pPr>
        <w:pStyle w:val="Titre2"/>
        <w:spacing w:before="240" w:after="80"/>
      </w:pPr>
      <w:r>
        <w:rPr>
          <w:b/>
          <w:bCs/>
          <w:color w:val="2E6DB4"/>
        </w:rPr>
        <w:t>3.3 Traçabilité et reproductibilité</w:t>
      </w:r>
    </w:p>
    <w:p w14:paraId="0CA26C6A" w14:textId="77777777" w:rsidR="00CE6810" w:rsidRDefault="00000000">
      <w:pPr>
        <w:pStyle w:val="Paragraphedeliste"/>
        <w:numPr>
          <w:ilvl w:val="0"/>
          <w:numId w:val="1"/>
        </w:numPr>
        <w:spacing w:after="80" w:line="270" w:lineRule="auto"/>
      </w:pPr>
      <w:r>
        <w:t xml:space="preserve">Toutes les décisions de nettoyage sont documentées dans les </w:t>
      </w:r>
      <w:proofErr w:type="spellStart"/>
      <w:r>
        <w:t>docstrings</w:t>
      </w:r>
      <w:proofErr w:type="spellEnd"/>
      <w:r>
        <w:t xml:space="preserve"> des fonctions </w:t>
      </w:r>
      <w:proofErr w:type="spellStart"/>
      <w:r>
        <w:t>clean_</w:t>
      </w:r>
      <w:proofErr w:type="gramStart"/>
      <w:r>
        <w:t>event</w:t>
      </w:r>
      <w:proofErr w:type="spellEnd"/>
      <w:r>
        <w:t>(</w:t>
      </w:r>
      <w:proofErr w:type="gramEnd"/>
      <w:r>
        <w:t xml:space="preserve">), </w:t>
      </w:r>
      <w:proofErr w:type="spellStart"/>
      <w:r>
        <w:t>is_</w:t>
      </w:r>
      <w:proofErr w:type="gramStart"/>
      <w:r>
        <w:t>idf</w:t>
      </w:r>
      <w:proofErr w:type="spellEnd"/>
      <w:r>
        <w:t>(</w:t>
      </w:r>
      <w:proofErr w:type="gramEnd"/>
      <w:r>
        <w:t xml:space="preserve">) et </w:t>
      </w:r>
      <w:proofErr w:type="spellStart"/>
      <w:r>
        <w:t>fetch_all_</w:t>
      </w:r>
      <w:proofErr w:type="gramStart"/>
      <w:r>
        <w:t>events</w:t>
      </w:r>
      <w:proofErr w:type="spellEnd"/>
      <w:r>
        <w:t>(</w:t>
      </w:r>
      <w:proofErr w:type="gramEnd"/>
      <w:r>
        <w:t>)</w:t>
      </w:r>
    </w:p>
    <w:p w14:paraId="4E25D8A7" w14:textId="77777777" w:rsidR="00CE6810" w:rsidRDefault="00000000">
      <w:pPr>
        <w:pStyle w:val="Paragraphedeliste"/>
        <w:numPr>
          <w:ilvl w:val="0"/>
          <w:numId w:val="1"/>
        </w:numPr>
        <w:spacing w:after="80" w:line="270" w:lineRule="auto"/>
      </w:pPr>
      <w:r>
        <w:t>Le pipeline est intégralement reproductible via les trois scripts (</w:t>
      </w:r>
      <w:proofErr w:type="spellStart"/>
      <w:r>
        <w:t>fetch</w:t>
      </w:r>
      <w:proofErr w:type="spellEnd"/>
      <w:r>
        <w:t xml:space="preserve"> → </w:t>
      </w:r>
      <w:proofErr w:type="spellStart"/>
      <w:r>
        <w:t>vectorize</w:t>
      </w:r>
      <w:proofErr w:type="spellEnd"/>
      <w:r>
        <w:t xml:space="preserve"> → </w:t>
      </w:r>
      <w:proofErr w:type="spellStart"/>
      <w:r>
        <w:t>chatbot</w:t>
      </w:r>
      <w:proofErr w:type="spellEnd"/>
      <w:r>
        <w:t xml:space="preserve">) et le </w:t>
      </w:r>
      <w:proofErr w:type="gramStart"/>
      <w:r>
        <w:t>fichier .</w:t>
      </w:r>
      <w:proofErr w:type="spellStart"/>
      <w:r>
        <w:t>env</w:t>
      </w:r>
      <w:proofErr w:type="spellEnd"/>
      <w:proofErr w:type="gramEnd"/>
      <w:r>
        <w:t xml:space="preserve"> configuré</w:t>
      </w:r>
    </w:p>
    <w:p w14:paraId="1CF556B6" w14:textId="77777777" w:rsidR="00CE6810" w:rsidRDefault="00000000">
      <w:pPr>
        <w:pStyle w:val="Paragraphedeliste"/>
        <w:numPr>
          <w:ilvl w:val="0"/>
          <w:numId w:val="1"/>
        </w:numPr>
        <w:spacing w:after="80" w:line="270" w:lineRule="auto"/>
      </w:pPr>
      <w:r>
        <w:t xml:space="preserve">Les logs structurés (Python </w:t>
      </w:r>
      <w:proofErr w:type="spellStart"/>
      <w:r>
        <w:t>logging</w:t>
      </w:r>
      <w:proofErr w:type="spellEnd"/>
      <w:r>
        <w:t>) permettent de suivre chaque étape et d'identifier rapidement une anomalie</w:t>
      </w:r>
    </w:p>
    <w:p w14:paraId="0B0C4801" w14:textId="77777777" w:rsidR="00CE6810" w:rsidRDefault="00000000">
      <w:pPr>
        <w:pStyle w:val="Paragraphedeliste"/>
        <w:numPr>
          <w:ilvl w:val="0"/>
          <w:numId w:val="1"/>
        </w:numPr>
        <w:spacing w:after="80" w:line="270" w:lineRule="auto"/>
      </w:pPr>
      <w:r>
        <w:t>L'index FAISS peut être reconstruit à la demande via vectorize.py --</w:t>
      </w:r>
      <w:proofErr w:type="spellStart"/>
      <w:r>
        <w:t>rebuild</w:t>
      </w:r>
      <w:proofErr w:type="spellEnd"/>
      <w:r>
        <w:t>, garantissant la traçabilité des versions de données</w:t>
      </w:r>
    </w:p>
    <w:p w14:paraId="71331791" w14:textId="77777777" w:rsidR="00CE6810" w:rsidRDefault="00CE6810">
      <w:pPr>
        <w:spacing w:after="100"/>
      </w:pPr>
    </w:p>
    <w:p w14:paraId="5D69ADF9" w14:textId="3D5DD18D" w:rsidR="00CE6810" w:rsidRDefault="00000000" w:rsidP="00892310">
      <w:r>
        <w:lastRenderedPageBreak/>
        <w:br/>
      </w:r>
      <w:r>
        <w:rPr>
          <w:b/>
          <w:bCs/>
          <w:color w:val="1A3A6B"/>
          <w:sz w:val="32"/>
          <w:szCs w:val="32"/>
        </w:rPr>
        <w:t>4. Choix techniques et justifications</w:t>
      </w:r>
    </w:p>
    <w:p w14:paraId="3A44179A" w14:textId="77777777" w:rsidR="00CE6810" w:rsidRDefault="00000000">
      <w:pPr>
        <w:pStyle w:val="Titre2"/>
        <w:spacing w:before="240" w:after="80"/>
      </w:pPr>
      <w:r>
        <w:rPr>
          <w:b/>
          <w:bCs/>
          <w:color w:val="2E6DB4"/>
        </w:rPr>
        <w:t>4.1 Modèle d'</w:t>
      </w:r>
      <w:proofErr w:type="spellStart"/>
      <w:r>
        <w:rPr>
          <w:b/>
          <w:bCs/>
          <w:color w:val="2E6DB4"/>
        </w:rPr>
        <w:t>embedding</w:t>
      </w:r>
      <w:proofErr w:type="spellEnd"/>
      <w:r>
        <w:rPr>
          <w:b/>
          <w:bCs/>
          <w:color w:val="2E6DB4"/>
        </w:rPr>
        <w:t xml:space="preserve"> : mistral-</w:t>
      </w:r>
      <w:proofErr w:type="spellStart"/>
      <w:r>
        <w:rPr>
          <w:b/>
          <w:bCs/>
          <w:color w:val="2E6DB4"/>
        </w:rPr>
        <w:t>embed</w:t>
      </w:r>
      <w:proofErr w:type="spellEnd"/>
    </w:p>
    <w:p w14:paraId="614A493B" w14:textId="77777777" w:rsidR="00CE6810" w:rsidRDefault="00000000">
      <w:pPr>
        <w:spacing w:after="140" w:line="280" w:lineRule="auto"/>
      </w:pPr>
      <w:r>
        <w:t>Le modèle mistral-</w:t>
      </w:r>
      <w:proofErr w:type="spellStart"/>
      <w:r>
        <w:t>embed</w:t>
      </w:r>
      <w:proofErr w:type="spellEnd"/>
      <w:r>
        <w:t xml:space="preserve"> a été retenu pour les raisons suivantes :</w:t>
      </w:r>
    </w:p>
    <w:p w14:paraId="79E857EA" w14:textId="77777777" w:rsidR="00CE6810" w:rsidRDefault="00000000">
      <w:pPr>
        <w:pStyle w:val="Paragraphedeliste"/>
        <w:numPr>
          <w:ilvl w:val="0"/>
          <w:numId w:val="1"/>
        </w:numPr>
        <w:spacing w:after="80" w:line="270" w:lineRule="auto"/>
      </w:pPr>
      <w:r>
        <w:t>Performances élevées sur les textes en français, langue dominante des événements culturels IDF</w:t>
      </w:r>
    </w:p>
    <w:p w14:paraId="61819308" w14:textId="77777777" w:rsidR="00CE6810" w:rsidRDefault="00000000">
      <w:pPr>
        <w:pStyle w:val="Paragraphedeliste"/>
        <w:numPr>
          <w:ilvl w:val="0"/>
          <w:numId w:val="1"/>
        </w:numPr>
        <w:spacing w:after="80" w:line="270" w:lineRule="auto"/>
      </w:pPr>
      <w:r>
        <w:t>Cohérence avec le LLM Mistral utilisé en génération (même fournisseur API, même clé, facturation centralisée)</w:t>
      </w:r>
    </w:p>
    <w:p w14:paraId="42F290D1" w14:textId="77777777" w:rsidR="00CE6810" w:rsidRDefault="00000000">
      <w:pPr>
        <w:pStyle w:val="Paragraphedeliste"/>
        <w:numPr>
          <w:ilvl w:val="0"/>
          <w:numId w:val="1"/>
        </w:numPr>
        <w:spacing w:after="80" w:line="270" w:lineRule="auto"/>
      </w:pPr>
      <w:r>
        <w:t>Vecteurs denses de 1024 dimensions offrant un bon équilibre performance/coût</w:t>
      </w:r>
    </w:p>
    <w:p w14:paraId="6EAA85E1" w14:textId="77777777" w:rsidR="00CE6810" w:rsidRDefault="00000000">
      <w:pPr>
        <w:pStyle w:val="Paragraphedeliste"/>
        <w:numPr>
          <w:ilvl w:val="0"/>
          <w:numId w:val="1"/>
        </w:numPr>
        <w:spacing w:after="80" w:line="270" w:lineRule="auto"/>
      </w:pPr>
      <w:r>
        <w:t xml:space="preserve">Limite de 8 192 </w:t>
      </w:r>
      <w:proofErr w:type="spellStart"/>
      <w:r>
        <w:t>tokens</w:t>
      </w:r>
      <w:proofErr w:type="spellEnd"/>
      <w:r>
        <w:t xml:space="preserve"> par texte, largement suffisante pour des descriptions d'événements</w:t>
      </w:r>
    </w:p>
    <w:p w14:paraId="1EDEEE6B" w14:textId="77777777" w:rsidR="00CE6810" w:rsidRDefault="00000000">
      <w:pPr>
        <w:pStyle w:val="Paragraphedeliste"/>
        <w:numPr>
          <w:ilvl w:val="0"/>
          <w:numId w:val="1"/>
        </w:numPr>
        <w:spacing w:after="80" w:line="270" w:lineRule="auto"/>
      </w:pPr>
      <w:r>
        <w:t xml:space="preserve">Coût maîtrisé : 0,1 € / 1M </w:t>
      </w:r>
      <w:proofErr w:type="spellStart"/>
      <w:r>
        <w:t>tokens</w:t>
      </w:r>
      <w:proofErr w:type="spellEnd"/>
      <w:r>
        <w:t xml:space="preserve"> — adapté au budget d'un POC</w:t>
      </w:r>
    </w:p>
    <w:p w14:paraId="696D4514" w14:textId="77777777" w:rsidR="00CE6810" w:rsidRDefault="00CE6810">
      <w:pPr>
        <w:spacing w:after="100"/>
      </w:pPr>
    </w:p>
    <w:p w14:paraId="1FFFF1AD" w14:textId="77777777" w:rsidR="00CE6810" w:rsidRDefault="00000000">
      <w:pPr>
        <w:pStyle w:val="Titre2"/>
        <w:spacing w:before="240" w:after="80"/>
      </w:pPr>
      <w:r>
        <w:rPr>
          <w:b/>
          <w:bCs/>
          <w:color w:val="2E6DB4"/>
        </w:rPr>
        <w:t>4.2 Base vectorielle : FAISS</w:t>
      </w:r>
    </w:p>
    <w:p w14:paraId="38E7326B" w14:textId="77777777" w:rsidR="00CE6810" w:rsidRDefault="00000000">
      <w:pPr>
        <w:spacing w:after="140" w:line="280" w:lineRule="auto"/>
      </w:pPr>
      <w:r>
        <w:t xml:space="preserve">FAISS (Facebook AI </w:t>
      </w:r>
      <w:proofErr w:type="spellStart"/>
      <w:r>
        <w:t>Similarity</w:t>
      </w:r>
      <w:proofErr w:type="spellEnd"/>
      <w:r>
        <w:t xml:space="preserve"> Search) a été choisi pour ce POC car :</w:t>
      </w:r>
    </w:p>
    <w:p w14:paraId="18861208" w14:textId="77777777" w:rsidR="00CE6810" w:rsidRDefault="00000000">
      <w:pPr>
        <w:pStyle w:val="Paragraphedeliste"/>
        <w:numPr>
          <w:ilvl w:val="0"/>
          <w:numId w:val="1"/>
        </w:numPr>
        <w:spacing w:after="80" w:line="270" w:lineRule="auto"/>
      </w:pPr>
      <w:r>
        <w:rPr>
          <w:b/>
          <w:bCs/>
          <w:color w:val="1A3A6B"/>
        </w:rPr>
        <w:t xml:space="preserve">Performance : </w:t>
      </w:r>
      <w:r>
        <w:t>recherche par similarité cosinus avec algorithme ANN (</w:t>
      </w:r>
      <w:proofErr w:type="spellStart"/>
      <w:r>
        <w:t>Approximate</w:t>
      </w:r>
      <w:proofErr w:type="spellEnd"/>
      <w:r>
        <w:t xml:space="preserve"> </w:t>
      </w:r>
      <w:proofErr w:type="spellStart"/>
      <w:r>
        <w:t>Nearest</w:t>
      </w:r>
      <w:proofErr w:type="spellEnd"/>
      <w:r>
        <w:t xml:space="preserve"> Neighbors), latence &lt; 10 ms pour notre volume de données</w:t>
      </w:r>
    </w:p>
    <w:p w14:paraId="6A6E8A9B" w14:textId="77777777" w:rsidR="00CE6810" w:rsidRDefault="00000000">
      <w:pPr>
        <w:pStyle w:val="Paragraphedeliste"/>
        <w:numPr>
          <w:ilvl w:val="0"/>
          <w:numId w:val="1"/>
        </w:numPr>
        <w:spacing w:after="80" w:line="270" w:lineRule="auto"/>
      </w:pPr>
      <w:r>
        <w:rPr>
          <w:b/>
          <w:bCs/>
          <w:color w:val="1A3A6B"/>
        </w:rPr>
        <w:t xml:space="preserve">Légèreté : </w:t>
      </w:r>
      <w:r>
        <w:t xml:space="preserve">pas de serveur externe requis, index persisté localement (deux fichiers : </w:t>
      </w:r>
      <w:proofErr w:type="spellStart"/>
      <w:proofErr w:type="gramStart"/>
      <w:r>
        <w:t>index.faiss</w:t>
      </w:r>
      <w:proofErr w:type="spellEnd"/>
      <w:proofErr w:type="gramEnd"/>
      <w:r>
        <w:t xml:space="preserve"> + </w:t>
      </w:r>
      <w:proofErr w:type="spellStart"/>
      <w:r>
        <w:t>index.pkl</w:t>
      </w:r>
      <w:proofErr w:type="spellEnd"/>
      <w:r>
        <w:t>)</w:t>
      </w:r>
    </w:p>
    <w:p w14:paraId="2DC84403" w14:textId="77777777" w:rsidR="00CE6810" w:rsidRDefault="00000000">
      <w:pPr>
        <w:pStyle w:val="Paragraphedeliste"/>
        <w:numPr>
          <w:ilvl w:val="0"/>
          <w:numId w:val="1"/>
        </w:numPr>
        <w:spacing w:after="80" w:line="270" w:lineRule="auto"/>
      </w:pPr>
      <w:r>
        <w:rPr>
          <w:b/>
          <w:bCs/>
          <w:color w:val="1A3A6B"/>
        </w:rPr>
        <w:t xml:space="preserve">Intégration native : </w:t>
      </w:r>
      <w:r>
        <w:t xml:space="preserve">classe FAISS de </w:t>
      </w:r>
      <w:proofErr w:type="spellStart"/>
      <w:r>
        <w:t>langchain-community</w:t>
      </w:r>
      <w:proofErr w:type="spellEnd"/>
      <w:r>
        <w:t xml:space="preserve">, connexion directe avec le retriever </w:t>
      </w:r>
      <w:proofErr w:type="spellStart"/>
      <w:r>
        <w:t>LangChain</w:t>
      </w:r>
      <w:proofErr w:type="spellEnd"/>
    </w:p>
    <w:p w14:paraId="76E5E98C" w14:textId="77777777" w:rsidR="00CE6810" w:rsidRDefault="00000000">
      <w:pPr>
        <w:pStyle w:val="Paragraphedeliste"/>
        <w:numPr>
          <w:ilvl w:val="0"/>
          <w:numId w:val="1"/>
        </w:numPr>
        <w:spacing w:after="80" w:line="270" w:lineRule="auto"/>
      </w:pPr>
      <w:r>
        <w:rPr>
          <w:b/>
          <w:bCs/>
          <w:color w:val="1A3A6B"/>
        </w:rPr>
        <w:t>Reconstruction on-</w:t>
      </w:r>
      <w:proofErr w:type="spellStart"/>
      <w:r>
        <w:rPr>
          <w:b/>
          <w:bCs/>
          <w:color w:val="1A3A6B"/>
        </w:rPr>
        <w:t>demand</w:t>
      </w:r>
      <w:proofErr w:type="spellEnd"/>
      <w:r>
        <w:rPr>
          <w:b/>
          <w:bCs/>
          <w:color w:val="1A3A6B"/>
        </w:rPr>
        <w:t xml:space="preserve"> : </w:t>
      </w:r>
      <w:r>
        <w:t>script vectorize.py --</w:t>
      </w:r>
      <w:proofErr w:type="spellStart"/>
      <w:r>
        <w:t>rebuild</w:t>
      </w:r>
      <w:proofErr w:type="spellEnd"/>
      <w:r>
        <w:t xml:space="preserve"> pour une </w:t>
      </w:r>
      <w:proofErr w:type="spellStart"/>
      <w:r>
        <w:t>réindexation</w:t>
      </w:r>
      <w:proofErr w:type="spellEnd"/>
      <w:r>
        <w:t xml:space="preserve"> complète en une commande</w:t>
      </w:r>
    </w:p>
    <w:p w14:paraId="6D3DA47B" w14:textId="77777777" w:rsidR="00CE6810" w:rsidRDefault="00CE6810">
      <w:pPr>
        <w:spacing w:after="100"/>
      </w:pPr>
    </w:p>
    <w:p w14:paraId="70DBF000" w14:textId="77777777" w:rsidR="00CE6810" w:rsidRDefault="00000000">
      <w:pPr>
        <w:spacing w:after="140" w:line="280" w:lineRule="auto"/>
      </w:pPr>
      <w:r>
        <w:t xml:space="preserve">Limitation identifiée : FAISS ne supporte pas nativement le filtrage sur les métadonnées lors de la recherche, ni les mises à jour partielles. Pour la production, une migration vers </w:t>
      </w:r>
      <w:proofErr w:type="spellStart"/>
      <w:r>
        <w:t>ChromaDB</w:t>
      </w:r>
      <w:proofErr w:type="spellEnd"/>
      <w:r>
        <w:t xml:space="preserve"> ou </w:t>
      </w:r>
      <w:proofErr w:type="spellStart"/>
      <w:r>
        <w:t>Weaviate</w:t>
      </w:r>
      <w:proofErr w:type="spellEnd"/>
      <w:r>
        <w:t xml:space="preserve"> serait recommandée.</w:t>
      </w:r>
    </w:p>
    <w:p w14:paraId="409330CD" w14:textId="77777777" w:rsidR="00CE6810" w:rsidRDefault="00CE6810">
      <w:pPr>
        <w:spacing w:after="100"/>
      </w:pPr>
    </w:p>
    <w:p w14:paraId="69C40B9A" w14:textId="77777777" w:rsidR="00CE6810" w:rsidRDefault="00000000">
      <w:pPr>
        <w:pStyle w:val="Titre2"/>
        <w:spacing w:before="240" w:after="80"/>
      </w:pPr>
      <w:r>
        <w:rPr>
          <w:b/>
          <w:bCs/>
          <w:color w:val="2E6DB4"/>
        </w:rPr>
        <w:t>4.3 LLM de génération : Mistral Large Latest</w:t>
      </w:r>
    </w:p>
    <w:p w14:paraId="20FDF8B3" w14:textId="77777777" w:rsidR="00CE6810" w:rsidRDefault="00000000">
      <w:pPr>
        <w:spacing w:after="140" w:line="280" w:lineRule="auto"/>
      </w:pPr>
      <w:r>
        <w:t>Le modèle mistral-large-</w:t>
      </w:r>
      <w:proofErr w:type="spellStart"/>
      <w:r>
        <w:t>latest</w:t>
      </w:r>
      <w:proofErr w:type="spellEnd"/>
      <w:r>
        <w:t xml:space="preserve"> a été sélectionné pour :</w:t>
      </w:r>
    </w:p>
    <w:p w14:paraId="4A3AB821" w14:textId="77777777" w:rsidR="00CE6810" w:rsidRDefault="00000000">
      <w:pPr>
        <w:pStyle w:val="Paragraphedeliste"/>
        <w:numPr>
          <w:ilvl w:val="0"/>
          <w:numId w:val="1"/>
        </w:numPr>
        <w:spacing w:after="80" w:line="270" w:lineRule="auto"/>
      </w:pPr>
      <w:r>
        <w:t>Sa maîtrise native du français (entraîné sur des corpus FR/EN équilibrés)</w:t>
      </w:r>
    </w:p>
    <w:p w14:paraId="49B6A04E" w14:textId="77777777" w:rsidR="00CE6810" w:rsidRDefault="00000000">
      <w:pPr>
        <w:pStyle w:val="Paragraphedeliste"/>
        <w:numPr>
          <w:ilvl w:val="0"/>
          <w:numId w:val="1"/>
        </w:numPr>
        <w:spacing w:after="80" w:line="270" w:lineRule="auto"/>
      </w:pPr>
      <w:r>
        <w:t xml:space="preserve">Sa fenêtre contextuelle de 128k </w:t>
      </w:r>
      <w:proofErr w:type="spellStart"/>
      <w:r>
        <w:t>tokens</w:t>
      </w:r>
      <w:proofErr w:type="spellEnd"/>
      <w:r>
        <w:t xml:space="preserve"> (largement suffisante pour la stratégie </w:t>
      </w:r>
      <w:proofErr w:type="spellStart"/>
      <w:r>
        <w:t>stuff</w:t>
      </w:r>
      <w:proofErr w:type="spellEnd"/>
      <w:r>
        <w:t>)</w:t>
      </w:r>
    </w:p>
    <w:p w14:paraId="7E30B3C3" w14:textId="77777777" w:rsidR="00CE6810" w:rsidRDefault="00000000">
      <w:pPr>
        <w:pStyle w:val="Paragraphedeliste"/>
        <w:numPr>
          <w:ilvl w:val="0"/>
          <w:numId w:val="1"/>
        </w:numPr>
        <w:spacing w:after="80" w:line="270" w:lineRule="auto"/>
      </w:pPr>
      <w:r>
        <w:t xml:space="preserve">Sa capacité à suivre des instructions précises avec un faible taux d'hallucination grâce au </w:t>
      </w:r>
      <w:proofErr w:type="spellStart"/>
      <w:r>
        <w:t>grounding</w:t>
      </w:r>
      <w:proofErr w:type="spellEnd"/>
    </w:p>
    <w:p w14:paraId="2D6D4178" w14:textId="77777777" w:rsidR="00CE6810" w:rsidRDefault="00000000">
      <w:pPr>
        <w:pStyle w:val="Paragraphedeliste"/>
        <w:numPr>
          <w:ilvl w:val="0"/>
          <w:numId w:val="1"/>
        </w:numPr>
        <w:spacing w:after="80" w:line="270" w:lineRule="auto"/>
      </w:pPr>
      <w:r>
        <w:t xml:space="preserve">Sa disponibilité via l'API Mistral La Plateforme avec gestion du rate </w:t>
      </w:r>
      <w:proofErr w:type="spellStart"/>
      <w:r>
        <w:t>limiting</w:t>
      </w:r>
      <w:proofErr w:type="spellEnd"/>
    </w:p>
    <w:p w14:paraId="5375555C" w14:textId="77777777" w:rsidR="00CE6810" w:rsidRDefault="00CE6810">
      <w:pPr>
        <w:spacing w:after="100"/>
      </w:pPr>
    </w:p>
    <w:p w14:paraId="5758902C" w14:textId="77777777" w:rsidR="00CE6810" w:rsidRDefault="00000000">
      <w:pPr>
        <w:pStyle w:val="Titre2"/>
        <w:spacing w:before="240" w:after="80"/>
      </w:pPr>
      <w:r>
        <w:rPr>
          <w:b/>
          <w:bCs/>
          <w:color w:val="2E6DB4"/>
        </w:rPr>
        <w:t xml:space="preserve">4.4 Framework d'orchestration : </w:t>
      </w:r>
      <w:proofErr w:type="spellStart"/>
      <w:r>
        <w:rPr>
          <w:b/>
          <w:bCs/>
          <w:color w:val="2E6DB4"/>
        </w:rPr>
        <w:t>LangChain</w:t>
      </w:r>
      <w:proofErr w:type="spellEnd"/>
      <w:r>
        <w:rPr>
          <w:b/>
          <w:bCs/>
          <w:color w:val="2E6DB4"/>
        </w:rPr>
        <w:t xml:space="preserve"> LCEL</w:t>
      </w:r>
    </w:p>
    <w:p w14:paraId="7B9FDB72" w14:textId="77777777" w:rsidR="00CE6810" w:rsidRDefault="00000000">
      <w:pPr>
        <w:spacing w:after="140" w:line="280" w:lineRule="auto"/>
      </w:pPr>
      <w:proofErr w:type="spellStart"/>
      <w:r>
        <w:lastRenderedPageBreak/>
        <w:t>LangChain</w:t>
      </w:r>
      <w:proofErr w:type="spellEnd"/>
      <w:r>
        <w:t xml:space="preserve"> a été choisi pour orchestrer la chaîne RAG. La version finale utilise </w:t>
      </w:r>
      <w:proofErr w:type="spellStart"/>
      <w:r>
        <w:t>LangChain</w:t>
      </w:r>
      <w:proofErr w:type="spellEnd"/>
      <w:r>
        <w:t xml:space="preserve"> Expression </w:t>
      </w:r>
      <w:proofErr w:type="spellStart"/>
      <w:r>
        <w:t>Language</w:t>
      </w:r>
      <w:proofErr w:type="spellEnd"/>
      <w:r>
        <w:t xml:space="preserve"> (LCEL), qui offre :</w:t>
      </w:r>
    </w:p>
    <w:p w14:paraId="3EB2A118" w14:textId="77777777" w:rsidR="00CE6810" w:rsidRDefault="00000000">
      <w:pPr>
        <w:pStyle w:val="Paragraphedeliste"/>
        <w:numPr>
          <w:ilvl w:val="0"/>
          <w:numId w:val="1"/>
        </w:numPr>
        <w:spacing w:after="80" w:line="270" w:lineRule="auto"/>
      </w:pPr>
      <w:r>
        <w:rPr>
          <w:b/>
          <w:bCs/>
          <w:color w:val="1A3A6B"/>
        </w:rPr>
        <w:t xml:space="preserve">Modularité : </w:t>
      </w:r>
      <w:r>
        <w:t>chaque composant (retriever, formateur, prompt, LLM, parseur) est indépendant et remplaçable</w:t>
      </w:r>
    </w:p>
    <w:p w14:paraId="65DAF926" w14:textId="77777777" w:rsidR="00CE6810" w:rsidRDefault="00000000">
      <w:pPr>
        <w:pStyle w:val="Paragraphedeliste"/>
        <w:numPr>
          <w:ilvl w:val="0"/>
          <w:numId w:val="1"/>
        </w:numPr>
        <w:spacing w:after="80" w:line="270" w:lineRule="auto"/>
      </w:pPr>
      <w:r>
        <w:rPr>
          <w:b/>
          <w:bCs/>
          <w:color w:val="1A3A6B"/>
        </w:rPr>
        <w:t xml:space="preserve">Lisibilité : </w:t>
      </w:r>
      <w:r>
        <w:t>la chaîne est décrite de façon déclarative, facilitant la maintenance et l'évolution</w:t>
      </w:r>
    </w:p>
    <w:p w14:paraId="1C950212" w14:textId="77777777" w:rsidR="00CE6810" w:rsidRDefault="00000000">
      <w:pPr>
        <w:pStyle w:val="Paragraphedeliste"/>
        <w:numPr>
          <w:ilvl w:val="0"/>
          <w:numId w:val="1"/>
        </w:numPr>
        <w:spacing w:after="80" w:line="270" w:lineRule="auto"/>
      </w:pPr>
      <w:r>
        <w:rPr>
          <w:b/>
          <w:bCs/>
          <w:color w:val="1A3A6B"/>
        </w:rPr>
        <w:t xml:space="preserve">Abstraction : </w:t>
      </w:r>
      <w:r>
        <w:t xml:space="preserve">si l'on remplace Mistral par GPT-4o ou FAISS par </w:t>
      </w:r>
      <w:proofErr w:type="spellStart"/>
      <w:r>
        <w:t>ChromaDB</w:t>
      </w:r>
      <w:proofErr w:type="spellEnd"/>
      <w:r>
        <w:t>, seule une ligne de configuration change</w:t>
      </w:r>
    </w:p>
    <w:p w14:paraId="1B7D2929" w14:textId="77777777" w:rsidR="00CE6810" w:rsidRDefault="00000000">
      <w:pPr>
        <w:pStyle w:val="Paragraphedeliste"/>
        <w:numPr>
          <w:ilvl w:val="0"/>
          <w:numId w:val="1"/>
        </w:numPr>
        <w:spacing w:after="80" w:line="270" w:lineRule="auto"/>
      </w:pPr>
      <w:r>
        <w:rPr>
          <w:b/>
          <w:bCs/>
          <w:color w:val="1A3A6B"/>
        </w:rPr>
        <w:t xml:space="preserve">Écosystème : </w:t>
      </w:r>
      <w:r>
        <w:t xml:space="preserve">gestion native du </w:t>
      </w:r>
      <w:proofErr w:type="spellStart"/>
      <w:r>
        <w:t>chunking</w:t>
      </w:r>
      <w:proofErr w:type="spellEnd"/>
      <w:r>
        <w:t xml:space="preserve">, des </w:t>
      </w:r>
      <w:proofErr w:type="spellStart"/>
      <w:r>
        <w:t>embeddings</w:t>
      </w:r>
      <w:proofErr w:type="spellEnd"/>
      <w:r>
        <w:t>, des connecteurs vers des dizaines de sources de données</w:t>
      </w:r>
    </w:p>
    <w:p w14:paraId="2BA0BB59" w14:textId="77777777" w:rsidR="00CE6810" w:rsidRDefault="00CE68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240"/>
        <w:gridCol w:w="3600"/>
      </w:tblGrid>
      <w:tr w:rsidR="00CE6810" w14:paraId="7B296B4A" w14:textId="77777777">
        <w:tblPrEx>
          <w:tblCellMar>
            <w:top w:w="0" w:type="dxa"/>
            <w:bottom w:w="0" w:type="dxa"/>
          </w:tblCellMar>
        </w:tblPrEx>
        <w:trPr>
          <w:tblHeader/>
        </w:trPr>
        <w:tc>
          <w:tcPr>
            <w:tcW w:w="2520" w:type="dxa"/>
            <w:shd w:val="clear" w:color="auto" w:fill="132045"/>
            <w:tcMar>
              <w:top w:w="80" w:type="dxa"/>
              <w:left w:w="120" w:type="dxa"/>
              <w:bottom w:w="80" w:type="dxa"/>
              <w:right w:w="120" w:type="dxa"/>
            </w:tcMar>
          </w:tcPr>
          <w:p w14:paraId="50401AAD" w14:textId="77777777" w:rsidR="00CE6810" w:rsidRDefault="00000000">
            <w:r>
              <w:rPr>
                <w:b/>
                <w:bCs/>
                <w:color w:val="FFFFFF"/>
                <w:sz w:val="20"/>
                <w:szCs w:val="20"/>
              </w:rPr>
              <w:t>Composant</w:t>
            </w:r>
          </w:p>
        </w:tc>
        <w:tc>
          <w:tcPr>
            <w:tcW w:w="3240" w:type="dxa"/>
            <w:shd w:val="clear" w:color="auto" w:fill="132045"/>
            <w:tcMar>
              <w:top w:w="80" w:type="dxa"/>
              <w:left w:w="120" w:type="dxa"/>
              <w:bottom w:w="80" w:type="dxa"/>
              <w:right w:w="120" w:type="dxa"/>
            </w:tcMar>
          </w:tcPr>
          <w:p w14:paraId="464C346A" w14:textId="77777777" w:rsidR="00CE6810" w:rsidRDefault="00000000">
            <w:r>
              <w:rPr>
                <w:b/>
                <w:bCs/>
                <w:color w:val="FFFFFF"/>
                <w:sz w:val="20"/>
                <w:szCs w:val="20"/>
              </w:rPr>
              <w:t>Technologie choisie</w:t>
            </w:r>
          </w:p>
        </w:tc>
        <w:tc>
          <w:tcPr>
            <w:tcW w:w="3600" w:type="dxa"/>
            <w:shd w:val="clear" w:color="auto" w:fill="132045"/>
            <w:tcMar>
              <w:top w:w="80" w:type="dxa"/>
              <w:left w:w="120" w:type="dxa"/>
              <w:bottom w:w="80" w:type="dxa"/>
              <w:right w:w="120" w:type="dxa"/>
            </w:tcMar>
          </w:tcPr>
          <w:p w14:paraId="7483B0FA" w14:textId="77777777" w:rsidR="00CE6810" w:rsidRDefault="00000000">
            <w:r>
              <w:rPr>
                <w:b/>
                <w:bCs/>
                <w:color w:val="FFFFFF"/>
                <w:sz w:val="20"/>
                <w:szCs w:val="20"/>
              </w:rPr>
              <w:t>Alternative possible</w:t>
            </w:r>
          </w:p>
        </w:tc>
      </w:tr>
      <w:tr w:rsidR="00CE6810" w14:paraId="316E1264" w14:textId="77777777">
        <w:tblPrEx>
          <w:tblCellMar>
            <w:top w:w="0" w:type="dxa"/>
            <w:bottom w:w="0" w:type="dxa"/>
          </w:tblCellMar>
        </w:tblPrEx>
        <w:tc>
          <w:tcPr>
            <w:tcW w:w="2520" w:type="dxa"/>
            <w:shd w:val="clear" w:color="auto" w:fill="F4F7FC"/>
            <w:tcMar>
              <w:top w:w="80" w:type="dxa"/>
              <w:left w:w="120" w:type="dxa"/>
              <w:bottom w:w="80" w:type="dxa"/>
              <w:right w:w="120" w:type="dxa"/>
            </w:tcMar>
          </w:tcPr>
          <w:p w14:paraId="7F05FB7A" w14:textId="77777777" w:rsidR="00CE6810" w:rsidRDefault="00000000">
            <w:proofErr w:type="spellStart"/>
            <w:r>
              <w:rPr>
                <w:sz w:val="20"/>
                <w:szCs w:val="20"/>
              </w:rPr>
              <w:t>Embedding</w:t>
            </w:r>
            <w:proofErr w:type="spellEnd"/>
          </w:p>
        </w:tc>
        <w:tc>
          <w:tcPr>
            <w:tcW w:w="3240" w:type="dxa"/>
            <w:shd w:val="clear" w:color="auto" w:fill="F4F7FC"/>
            <w:tcMar>
              <w:top w:w="80" w:type="dxa"/>
              <w:left w:w="120" w:type="dxa"/>
              <w:bottom w:w="80" w:type="dxa"/>
              <w:right w:w="120" w:type="dxa"/>
            </w:tcMar>
          </w:tcPr>
          <w:p w14:paraId="238D726E" w14:textId="77777777" w:rsidR="00CE6810" w:rsidRDefault="00000000">
            <w:proofErr w:type="gramStart"/>
            <w:r>
              <w:rPr>
                <w:sz w:val="20"/>
                <w:szCs w:val="20"/>
              </w:rPr>
              <w:t>mistral</w:t>
            </w:r>
            <w:proofErr w:type="gramEnd"/>
            <w:r>
              <w:rPr>
                <w:sz w:val="20"/>
                <w:szCs w:val="20"/>
              </w:rPr>
              <w:t>-</w:t>
            </w:r>
            <w:proofErr w:type="spellStart"/>
            <w:r>
              <w:rPr>
                <w:sz w:val="20"/>
                <w:szCs w:val="20"/>
              </w:rPr>
              <w:t>embed</w:t>
            </w:r>
            <w:proofErr w:type="spellEnd"/>
            <w:r>
              <w:rPr>
                <w:sz w:val="20"/>
                <w:szCs w:val="20"/>
              </w:rPr>
              <w:t xml:space="preserve"> (1024 dim.)</w:t>
            </w:r>
          </w:p>
        </w:tc>
        <w:tc>
          <w:tcPr>
            <w:tcW w:w="3600" w:type="dxa"/>
            <w:shd w:val="clear" w:color="auto" w:fill="F4F7FC"/>
            <w:tcMar>
              <w:top w:w="80" w:type="dxa"/>
              <w:left w:w="120" w:type="dxa"/>
              <w:bottom w:w="80" w:type="dxa"/>
              <w:right w:w="120" w:type="dxa"/>
            </w:tcMar>
          </w:tcPr>
          <w:p w14:paraId="046BAA39" w14:textId="77777777" w:rsidR="00CE6810" w:rsidRDefault="00000000">
            <w:proofErr w:type="gramStart"/>
            <w:r>
              <w:rPr>
                <w:sz w:val="20"/>
                <w:szCs w:val="20"/>
              </w:rPr>
              <w:t>text</w:t>
            </w:r>
            <w:proofErr w:type="gramEnd"/>
            <w:r>
              <w:rPr>
                <w:sz w:val="20"/>
                <w:szCs w:val="20"/>
              </w:rPr>
              <w:t>-embedding-3-small (</w:t>
            </w:r>
            <w:proofErr w:type="spellStart"/>
            <w:r>
              <w:rPr>
                <w:sz w:val="20"/>
                <w:szCs w:val="20"/>
              </w:rPr>
              <w:t>OpenAI</w:t>
            </w:r>
            <w:proofErr w:type="spellEnd"/>
            <w:r>
              <w:rPr>
                <w:sz w:val="20"/>
                <w:szCs w:val="20"/>
              </w:rPr>
              <w:t>), all-MiniLM-L6-v2</w:t>
            </w:r>
          </w:p>
        </w:tc>
      </w:tr>
      <w:tr w:rsidR="00CE6810" w14:paraId="0D41CCBD" w14:textId="77777777">
        <w:tblPrEx>
          <w:tblCellMar>
            <w:top w:w="0" w:type="dxa"/>
            <w:bottom w:w="0" w:type="dxa"/>
          </w:tblCellMar>
        </w:tblPrEx>
        <w:tc>
          <w:tcPr>
            <w:tcW w:w="2520" w:type="dxa"/>
            <w:shd w:val="clear" w:color="auto" w:fill="FFFFFF"/>
            <w:tcMar>
              <w:top w:w="80" w:type="dxa"/>
              <w:left w:w="120" w:type="dxa"/>
              <w:bottom w:w="80" w:type="dxa"/>
              <w:right w:w="120" w:type="dxa"/>
            </w:tcMar>
          </w:tcPr>
          <w:p w14:paraId="66C45D51" w14:textId="77777777" w:rsidR="00CE6810" w:rsidRDefault="00000000">
            <w:r>
              <w:rPr>
                <w:sz w:val="20"/>
                <w:szCs w:val="20"/>
              </w:rPr>
              <w:t>Base vectorielle</w:t>
            </w:r>
          </w:p>
        </w:tc>
        <w:tc>
          <w:tcPr>
            <w:tcW w:w="3240" w:type="dxa"/>
            <w:shd w:val="clear" w:color="auto" w:fill="FFFFFF"/>
            <w:tcMar>
              <w:top w:w="80" w:type="dxa"/>
              <w:left w:w="120" w:type="dxa"/>
              <w:bottom w:w="80" w:type="dxa"/>
              <w:right w:w="120" w:type="dxa"/>
            </w:tcMar>
          </w:tcPr>
          <w:p w14:paraId="163CE836" w14:textId="77777777" w:rsidR="00CE6810" w:rsidRDefault="00000000">
            <w:r>
              <w:rPr>
                <w:sz w:val="20"/>
                <w:szCs w:val="20"/>
              </w:rPr>
              <w:t>FAISS CPU (local)</w:t>
            </w:r>
          </w:p>
        </w:tc>
        <w:tc>
          <w:tcPr>
            <w:tcW w:w="3600" w:type="dxa"/>
            <w:shd w:val="clear" w:color="auto" w:fill="FFFFFF"/>
            <w:tcMar>
              <w:top w:w="80" w:type="dxa"/>
              <w:left w:w="120" w:type="dxa"/>
              <w:bottom w:w="80" w:type="dxa"/>
              <w:right w:w="120" w:type="dxa"/>
            </w:tcMar>
          </w:tcPr>
          <w:p w14:paraId="39A515CB" w14:textId="77777777" w:rsidR="00CE6810" w:rsidRDefault="00000000">
            <w:proofErr w:type="spellStart"/>
            <w:r>
              <w:rPr>
                <w:sz w:val="20"/>
                <w:szCs w:val="20"/>
              </w:rPr>
              <w:t>ChromaDB</w:t>
            </w:r>
            <w:proofErr w:type="spellEnd"/>
            <w:r>
              <w:rPr>
                <w:sz w:val="20"/>
                <w:szCs w:val="20"/>
              </w:rPr>
              <w:t xml:space="preserve">, </w:t>
            </w:r>
            <w:proofErr w:type="spellStart"/>
            <w:r>
              <w:rPr>
                <w:sz w:val="20"/>
                <w:szCs w:val="20"/>
              </w:rPr>
              <w:t>Pinecone</w:t>
            </w:r>
            <w:proofErr w:type="spellEnd"/>
            <w:r>
              <w:rPr>
                <w:sz w:val="20"/>
                <w:szCs w:val="20"/>
              </w:rPr>
              <w:t xml:space="preserve">, </w:t>
            </w:r>
            <w:proofErr w:type="spellStart"/>
            <w:r>
              <w:rPr>
                <w:sz w:val="20"/>
                <w:szCs w:val="20"/>
              </w:rPr>
              <w:t>Weaviate</w:t>
            </w:r>
            <w:proofErr w:type="spellEnd"/>
          </w:p>
        </w:tc>
      </w:tr>
      <w:tr w:rsidR="00CE6810" w14:paraId="35E5AADB" w14:textId="77777777">
        <w:tblPrEx>
          <w:tblCellMar>
            <w:top w:w="0" w:type="dxa"/>
            <w:bottom w:w="0" w:type="dxa"/>
          </w:tblCellMar>
        </w:tblPrEx>
        <w:tc>
          <w:tcPr>
            <w:tcW w:w="2520" w:type="dxa"/>
            <w:shd w:val="clear" w:color="auto" w:fill="F4F7FC"/>
            <w:tcMar>
              <w:top w:w="80" w:type="dxa"/>
              <w:left w:w="120" w:type="dxa"/>
              <w:bottom w:w="80" w:type="dxa"/>
              <w:right w:w="120" w:type="dxa"/>
            </w:tcMar>
          </w:tcPr>
          <w:p w14:paraId="305826C8" w14:textId="77777777" w:rsidR="00CE6810" w:rsidRDefault="00000000">
            <w:r>
              <w:rPr>
                <w:sz w:val="20"/>
                <w:szCs w:val="20"/>
              </w:rPr>
              <w:t>LLM</w:t>
            </w:r>
          </w:p>
        </w:tc>
        <w:tc>
          <w:tcPr>
            <w:tcW w:w="3240" w:type="dxa"/>
            <w:shd w:val="clear" w:color="auto" w:fill="F4F7FC"/>
            <w:tcMar>
              <w:top w:w="80" w:type="dxa"/>
              <w:left w:w="120" w:type="dxa"/>
              <w:bottom w:w="80" w:type="dxa"/>
              <w:right w:w="120" w:type="dxa"/>
            </w:tcMar>
          </w:tcPr>
          <w:p w14:paraId="40D4A25E" w14:textId="77777777" w:rsidR="00CE6810" w:rsidRDefault="00000000">
            <w:r>
              <w:rPr>
                <w:sz w:val="20"/>
                <w:szCs w:val="20"/>
              </w:rPr>
              <w:t>Mistral Large Latest</w:t>
            </w:r>
          </w:p>
        </w:tc>
        <w:tc>
          <w:tcPr>
            <w:tcW w:w="3600" w:type="dxa"/>
            <w:shd w:val="clear" w:color="auto" w:fill="F4F7FC"/>
            <w:tcMar>
              <w:top w:w="80" w:type="dxa"/>
              <w:left w:w="120" w:type="dxa"/>
              <w:bottom w:w="80" w:type="dxa"/>
              <w:right w:w="120" w:type="dxa"/>
            </w:tcMar>
          </w:tcPr>
          <w:p w14:paraId="3865D694" w14:textId="77777777" w:rsidR="00CE6810" w:rsidRDefault="00000000">
            <w:r>
              <w:rPr>
                <w:sz w:val="20"/>
                <w:szCs w:val="20"/>
              </w:rPr>
              <w:t>GPT-4o, Claude Sonnet, Llama 3</w:t>
            </w:r>
          </w:p>
        </w:tc>
      </w:tr>
      <w:tr w:rsidR="00CE6810" w14:paraId="5DFFA895" w14:textId="77777777">
        <w:tblPrEx>
          <w:tblCellMar>
            <w:top w:w="0" w:type="dxa"/>
            <w:bottom w:w="0" w:type="dxa"/>
          </w:tblCellMar>
        </w:tblPrEx>
        <w:tc>
          <w:tcPr>
            <w:tcW w:w="2520" w:type="dxa"/>
            <w:shd w:val="clear" w:color="auto" w:fill="FFFFFF"/>
            <w:tcMar>
              <w:top w:w="80" w:type="dxa"/>
              <w:left w:w="120" w:type="dxa"/>
              <w:bottom w:w="80" w:type="dxa"/>
              <w:right w:w="120" w:type="dxa"/>
            </w:tcMar>
          </w:tcPr>
          <w:p w14:paraId="46D86B26" w14:textId="77777777" w:rsidR="00CE6810" w:rsidRDefault="00000000">
            <w:r>
              <w:rPr>
                <w:sz w:val="20"/>
                <w:szCs w:val="20"/>
              </w:rPr>
              <w:t>Orchestration</w:t>
            </w:r>
          </w:p>
        </w:tc>
        <w:tc>
          <w:tcPr>
            <w:tcW w:w="3240" w:type="dxa"/>
            <w:shd w:val="clear" w:color="auto" w:fill="FFFFFF"/>
            <w:tcMar>
              <w:top w:w="80" w:type="dxa"/>
              <w:left w:w="120" w:type="dxa"/>
              <w:bottom w:w="80" w:type="dxa"/>
              <w:right w:w="120" w:type="dxa"/>
            </w:tcMar>
          </w:tcPr>
          <w:p w14:paraId="7793779A" w14:textId="77777777" w:rsidR="00CE6810" w:rsidRDefault="00000000">
            <w:proofErr w:type="spellStart"/>
            <w:r>
              <w:rPr>
                <w:sz w:val="20"/>
                <w:szCs w:val="20"/>
              </w:rPr>
              <w:t>LangChain</w:t>
            </w:r>
            <w:proofErr w:type="spellEnd"/>
            <w:r>
              <w:rPr>
                <w:sz w:val="20"/>
                <w:szCs w:val="20"/>
              </w:rPr>
              <w:t xml:space="preserve"> LCEL</w:t>
            </w:r>
          </w:p>
        </w:tc>
        <w:tc>
          <w:tcPr>
            <w:tcW w:w="3600" w:type="dxa"/>
            <w:shd w:val="clear" w:color="auto" w:fill="FFFFFF"/>
            <w:tcMar>
              <w:top w:w="80" w:type="dxa"/>
              <w:left w:w="120" w:type="dxa"/>
              <w:bottom w:w="80" w:type="dxa"/>
              <w:right w:w="120" w:type="dxa"/>
            </w:tcMar>
          </w:tcPr>
          <w:p w14:paraId="6F60573D" w14:textId="77777777" w:rsidR="00CE6810" w:rsidRDefault="00000000">
            <w:proofErr w:type="spellStart"/>
            <w:r>
              <w:rPr>
                <w:sz w:val="20"/>
                <w:szCs w:val="20"/>
              </w:rPr>
              <w:t>LlamaIndex</w:t>
            </w:r>
            <w:proofErr w:type="spellEnd"/>
            <w:r>
              <w:rPr>
                <w:sz w:val="20"/>
                <w:szCs w:val="20"/>
              </w:rPr>
              <w:t xml:space="preserve">, </w:t>
            </w:r>
            <w:proofErr w:type="spellStart"/>
            <w:r>
              <w:rPr>
                <w:sz w:val="20"/>
                <w:szCs w:val="20"/>
              </w:rPr>
              <w:t>Haystack</w:t>
            </w:r>
            <w:proofErr w:type="spellEnd"/>
          </w:p>
        </w:tc>
      </w:tr>
      <w:tr w:rsidR="00CE6810" w14:paraId="3A8A84A7" w14:textId="77777777">
        <w:tblPrEx>
          <w:tblCellMar>
            <w:top w:w="0" w:type="dxa"/>
            <w:bottom w:w="0" w:type="dxa"/>
          </w:tblCellMar>
        </w:tblPrEx>
        <w:tc>
          <w:tcPr>
            <w:tcW w:w="2520" w:type="dxa"/>
            <w:shd w:val="clear" w:color="auto" w:fill="F4F7FC"/>
            <w:tcMar>
              <w:top w:w="80" w:type="dxa"/>
              <w:left w:w="120" w:type="dxa"/>
              <w:bottom w:w="80" w:type="dxa"/>
              <w:right w:w="120" w:type="dxa"/>
            </w:tcMar>
          </w:tcPr>
          <w:p w14:paraId="33F34BD9" w14:textId="77777777" w:rsidR="00CE6810" w:rsidRDefault="00000000">
            <w:r>
              <w:rPr>
                <w:sz w:val="20"/>
                <w:szCs w:val="20"/>
              </w:rPr>
              <w:t>Données</w:t>
            </w:r>
          </w:p>
        </w:tc>
        <w:tc>
          <w:tcPr>
            <w:tcW w:w="3240" w:type="dxa"/>
            <w:shd w:val="clear" w:color="auto" w:fill="F4F7FC"/>
            <w:tcMar>
              <w:top w:w="80" w:type="dxa"/>
              <w:left w:w="120" w:type="dxa"/>
              <w:bottom w:w="80" w:type="dxa"/>
              <w:right w:w="120" w:type="dxa"/>
            </w:tcMar>
          </w:tcPr>
          <w:p w14:paraId="17B19701" w14:textId="77777777" w:rsidR="00CE6810" w:rsidRDefault="00000000">
            <w:r>
              <w:rPr>
                <w:sz w:val="20"/>
                <w:szCs w:val="20"/>
              </w:rPr>
              <w:t>Open Agenda API v2</w:t>
            </w:r>
          </w:p>
        </w:tc>
        <w:tc>
          <w:tcPr>
            <w:tcW w:w="3600" w:type="dxa"/>
            <w:shd w:val="clear" w:color="auto" w:fill="F4F7FC"/>
            <w:tcMar>
              <w:top w:w="80" w:type="dxa"/>
              <w:left w:w="120" w:type="dxa"/>
              <w:bottom w:w="80" w:type="dxa"/>
              <w:right w:w="120" w:type="dxa"/>
            </w:tcMar>
          </w:tcPr>
          <w:p w14:paraId="12FACCAB" w14:textId="77777777" w:rsidR="00CE6810" w:rsidRDefault="00000000">
            <w:proofErr w:type="spellStart"/>
            <w:r>
              <w:rPr>
                <w:sz w:val="20"/>
                <w:szCs w:val="20"/>
              </w:rPr>
              <w:t>Eventbrite</w:t>
            </w:r>
            <w:proofErr w:type="spellEnd"/>
            <w:r>
              <w:rPr>
                <w:sz w:val="20"/>
                <w:szCs w:val="20"/>
              </w:rPr>
              <w:t xml:space="preserve"> API, </w:t>
            </w:r>
            <w:proofErr w:type="spellStart"/>
            <w:r>
              <w:rPr>
                <w:sz w:val="20"/>
                <w:szCs w:val="20"/>
              </w:rPr>
              <w:t>Billetweb</w:t>
            </w:r>
            <w:proofErr w:type="spellEnd"/>
          </w:p>
        </w:tc>
      </w:tr>
      <w:tr w:rsidR="00CE6810" w14:paraId="7C722009" w14:textId="77777777">
        <w:tblPrEx>
          <w:tblCellMar>
            <w:top w:w="0" w:type="dxa"/>
            <w:bottom w:w="0" w:type="dxa"/>
          </w:tblCellMar>
        </w:tblPrEx>
        <w:tc>
          <w:tcPr>
            <w:tcW w:w="2520" w:type="dxa"/>
            <w:shd w:val="clear" w:color="auto" w:fill="FFFFFF"/>
            <w:tcMar>
              <w:top w:w="80" w:type="dxa"/>
              <w:left w:w="120" w:type="dxa"/>
              <w:bottom w:w="80" w:type="dxa"/>
              <w:right w:w="120" w:type="dxa"/>
            </w:tcMar>
          </w:tcPr>
          <w:p w14:paraId="6F0FCDE9" w14:textId="77777777" w:rsidR="00CE6810" w:rsidRDefault="00000000">
            <w:r>
              <w:rPr>
                <w:sz w:val="20"/>
                <w:szCs w:val="20"/>
              </w:rPr>
              <w:t>Interface web</w:t>
            </w:r>
          </w:p>
        </w:tc>
        <w:tc>
          <w:tcPr>
            <w:tcW w:w="3240" w:type="dxa"/>
            <w:shd w:val="clear" w:color="auto" w:fill="FFFFFF"/>
            <w:tcMar>
              <w:top w:w="80" w:type="dxa"/>
              <w:left w:w="120" w:type="dxa"/>
              <w:bottom w:w="80" w:type="dxa"/>
              <w:right w:w="120" w:type="dxa"/>
            </w:tcMar>
          </w:tcPr>
          <w:p w14:paraId="4C5B5C47" w14:textId="77777777" w:rsidR="00CE6810" w:rsidRDefault="00000000">
            <w:r>
              <w:rPr>
                <w:sz w:val="20"/>
                <w:szCs w:val="20"/>
              </w:rPr>
              <w:t>Flask (POC)</w:t>
            </w:r>
          </w:p>
        </w:tc>
        <w:tc>
          <w:tcPr>
            <w:tcW w:w="3600" w:type="dxa"/>
            <w:shd w:val="clear" w:color="auto" w:fill="FFFFFF"/>
            <w:tcMar>
              <w:top w:w="80" w:type="dxa"/>
              <w:left w:w="120" w:type="dxa"/>
              <w:bottom w:w="80" w:type="dxa"/>
              <w:right w:w="120" w:type="dxa"/>
            </w:tcMar>
          </w:tcPr>
          <w:p w14:paraId="67EFFAB7" w14:textId="77777777" w:rsidR="00CE6810" w:rsidRDefault="00000000">
            <w:proofErr w:type="spellStart"/>
            <w:r>
              <w:rPr>
                <w:sz w:val="20"/>
                <w:szCs w:val="20"/>
              </w:rPr>
              <w:t>FastAPI</w:t>
            </w:r>
            <w:proofErr w:type="spellEnd"/>
            <w:r>
              <w:rPr>
                <w:sz w:val="20"/>
                <w:szCs w:val="20"/>
              </w:rPr>
              <w:t xml:space="preserve"> + </w:t>
            </w:r>
            <w:proofErr w:type="spellStart"/>
            <w:r>
              <w:rPr>
                <w:sz w:val="20"/>
                <w:szCs w:val="20"/>
              </w:rPr>
              <w:t>React</w:t>
            </w:r>
            <w:proofErr w:type="spellEnd"/>
            <w:r>
              <w:rPr>
                <w:sz w:val="20"/>
                <w:szCs w:val="20"/>
              </w:rPr>
              <w:t xml:space="preserve"> (production)</w:t>
            </w:r>
          </w:p>
        </w:tc>
      </w:tr>
    </w:tbl>
    <w:p w14:paraId="4143E624" w14:textId="77777777" w:rsidR="00CE6810" w:rsidRDefault="00CE6810">
      <w:pPr>
        <w:spacing w:after="100"/>
      </w:pPr>
    </w:p>
    <w:p w14:paraId="64E0CA11" w14:textId="77777777" w:rsidR="00CE6810" w:rsidRDefault="00000000">
      <w:r>
        <w:br/>
      </w:r>
    </w:p>
    <w:p w14:paraId="1EB4E9F6" w14:textId="77777777" w:rsidR="00CE6810" w:rsidRDefault="00000000">
      <w:pPr>
        <w:pStyle w:val="Titre1"/>
        <w:spacing w:before="360" w:after="120"/>
      </w:pPr>
      <w:r>
        <w:rPr>
          <w:b/>
          <w:bCs/>
          <w:color w:val="1A3A6B"/>
        </w:rPr>
        <w:t>5. Résultats du POC</w:t>
      </w:r>
    </w:p>
    <w:p w14:paraId="1D80388B" w14:textId="77777777" w:rsidR="00CE6810" w:rsidRDefault="00000000">
      <w:pPr>
        <w:pStyle w:val="Titre2"/>
        <w:spacing w:before="240" w:after="80"/>
      </w:pPr>
      <w:r>
        <w:rPr>
          <w:b/>
          <w:bCs/>
          <w:color w:val="2E6DB4"/>
        </w:rPr>
        <w:t>5.1 Données récupérées et nettoyées</w:t>
      </w:r>
    </w:p>
    <w:p w14:paraId="5B05EC7C" w14:textId="77777777" w:rsidR="00CE6810" w:rsidRDefault="00000000">
      <w:pPr>
        <w:spacing w:after="140" w:line="280" w:lineRule="auto"/>
      </w:pPr>
      <w:r>
        <w:t>Le pipeline a été testé sur 500 événements culturels de la région Île-de-France couvrant une période de 12 mois. La distribution par catégorie est la suivante :</w:t>
      </w:r>
    </w:p>
    <w:p w14:paraId="0D4E2F89" w14:textId="77777777" w:rsidR="00CE6810" w:rsidRDefault="00CE68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2520"/>
        <w:gridCol w:w="2520"/>
      </w:tblGrid>
      <w:tr w:rsidR="00CE6810" w14:paraId="213ACFE7" w14:textId="77777777">
        <w:tblPrEx>
          <w:tblCellMar>
            <w:top w:w="0" w:type="dxa"/>
            <w:bottom w:w="0" w:type="dxa"/>
          </w:tblCellMar>
        </w:tblPrEx>
        <w:trPr>
          <w:tblHeader/>
        </w:trPr>
        <w:tc>
          <w:tcPr>
            <w:tcW w:w="4320" w:type="dxa"/>
            <w:shd w:val="clear" w:color="auto" w:fill="132045"/>
            <w:tcMar>
              <w:top w:w="80" w:type="dxa"/>
              <w:left w:w="120" w:type="dxa"/>
              <w:bottom w:w="80" w:type="dxa"/>
              <w:right w:w="120" w:type="dxa"/>
            </w:tcMar>
          </w:tcPr>
          <w:p w14:paraId="0B82501F" w14:textId="77777777" w:rsidR="00CE6810" w:rsidRDefault="00000000">
            <w:r>
              <w:rPr>
                <w:b/>
                <w:bCs/>
                <w:color w:val="FFFFFF"/>
                <w:sz w:val="20"/>
                <w:szCs w:val="20"/>
              </w:rPr>
              <w:t>Catégorie</w:t>
            </w:r>
          </w:p>
        </w:tc>
        <w:tc>
          <w:tcPr>
            <w:tcW w:w="2520" w:type="dxa"/>
            <w:shd w:val="clear" w:color="auto" w:fill="132045"/>
            <w:tcMar>
              <w:top w:w="80" w:type="dxa"/>
              <w:left w:w="120" w:type="dxa"/>
              <w:bottom w:w="80" w:type="dxa"/>
              <w:right w:w="120" w:type="dxa"/>
            </w:tcMar>
          </w:tcPr>
          <w:p w14:paraId="21487554" w14:textId="77777777" w:rsidR="00CE6810" w:rsidRDefault="00000000">
            <w:r>
              <w:rPr>
                <w:b/>
                <w:bCs/>
                <w:color w:val="FFFFFF"/>
                <w:sz w:val="20"/>
                <w:szCs w:val="20"/>
              </w:rPr>
              <w:t>Nb d'événements</w:t>
            </w:r>
          </w:p>
        </w:tc>
        <w:tc>
          <w:tcPr>
            <w:tcW w:w="2520" w:type="dxa"/>
            <w:shd w:val="clear" w:color="auto" w:fill="132045"/>
            <w:tcMar>
              <w:top w:w="80" w:type="dxa"/>
              <w:left w:w="120" w:type="dxa"/>
              <w:bottom w:w="80" w:type="dxa"/>
              <w:right w:w="120" w:type="dxa"/>
            </w:tcMar>
          </w:tcPr>
          <w:p w14:paraId="73C9D69A" w14:textId="77777777" w:rsidR="00CE6810" w:rsidRDefault="00000000">
            <w:r>
              <w:rPr>
                <w:b/>
                <w:bCs/>
                <w:color w:val="FFFFFF"/>
                <w:sz w:val="20"/>
                <w:szCs w:val="20"/>
              </w:rPr>
              <w:t>% du total</w:t>
            </w:r>
          </w:p>
        </w:tc>
      </w:tr>
      <w:tr w:rsidR="00CE6810" w14:paraId="101A3CEF" w14:textId="77777777">
        <w:tblPrEx>
          <w:tblCellMar>
            <w:top w:w="0" w:type="dxa"/>
            <w:bottom w:w="0" w:type="dxa"/>
          </w:tblCellMar>
        </w:tblPrEx>
        <w:tc>
          <w:tcPr>
            <w:tcW w:w="4320" w:type="dxa"/>
            <w:shd w:val="clear" w:color="auto" w:fill="F4F7FC"/>
            <w:tcMar>
              <w:top w:w="80" w:type="dxa"/>
              <w:left w:w="120" w:type="dxa"/>
              <w:bottom w:w="80" w:type="dxa"/>
              <w:right w:w="120" w:type="dxa"/>
            </w:tcMar>
          </w:tcPr>
          <w:p w14:paraId="6846916E" w14:textId="77777777" w:rsidR="00CE6810" w:rsidRDefault="00000000">
            <w:r>
              <w:rPr>
                <w:sz w:val="20"/>
                <w:szCs w:val="20"/>
              </w:rPr>
              <w:t>Musique (concerts, festivals)</w:t>
            </w:r>
          </w:p>
        </w:tc>
        <w:tc>
          <w:tcPr>
            <w:tcW w:w="2520" w:type="dxa"/>
            <w:shd w:val="clear" w:color="auto" w:fill="F4F7FC"/>
            <w:tcMar>
              <w:top w:w="80" w:type="dxa"/>
              <w:left w:w="120" w:type="dxa"/>
              <w:bottom w:w="80" w:type="dxa"/>
              <w:right w:w="120" w:type="dxa"/>
            </w:tcMar>
          </w:tcPr>
          <w:p w14:paraId="764611DC" w14:textId="77777777" w:rsidR="00CE6810" w:rsidRDefault="00000000">
            <w:r>
              <w:rPr>
                <w:sz w:val="20"/>
                <w:szCs w:val="20"/>
              </w:rPr>
              <w:t>142</w:t>
            </w:r>
          </w:p>
        </w:tc>
        <w:tc>
          <w:tcPr>
            <w:tcW w:w="2520" w:type="dxa"/>
            <w:shd w:val="clear" w:color="auto" w:fill="F4F7FC"/>
            <w:tcMar>
              <w:top w:w="80" w:type="dxa"/>
              <w:left w:w="120" w:type="dxa"/>
              <w:bottom w:w="80" w:type="dxa"/>
              <w:right w:w="120" w:type="dxa"/>
            </w:tcMar>
          </w:tcPr>
          <w:p w14:paraId="79280A26" w14:textId="77777777" w:rsidR="00CE6810" w:rsidRDefault="00000000">
            <w:r>
              <w:rPr>
                <w:sz w:val="20"/>
                <w:szCs w:val="20"/>
              </w:rPr>
              <w:t>28,4 %</w:t>
            </w:r>
          </w:p>
        </w:tc>
      </w:tr>
      <w:tr w:rsidR="00CE6810" w14:paraId="18A8E4F6" w14:textId="77777777">
        <w:tblPrEx>
          <w:tblCellMar>
            <w:top w:w="0" w:type="dxa"/>
            <w:bottom w:w="0" w:type="dxa"/>
          </w:tblCellMar>
        </w:tblPrEx>
        <w:tc>
          <w:tcPr>
            <w:tcW w:w="4320" w:type="dxa"/>
            <w:shd w:val="clear" w:color="auto" w:fill="FFFFFF"/>
            <w:tcMar>
              <w:top w:w="80" w:type="dxa"/>
              <w:left w:w="120" w:type="dxa"/>
              <w:bottom w:w="80" w:type="dxa"/>
              <w:right w:w="120" w:type="dxa"/>
            </w:tcMar>
          </w:tcPr>
          <w:p w14:paraId="59A04A4E" w14:textId="77777777" w:rsidR="00CE6810" w:rsidRDefault="00000000">
            <w:r>
              <w:rPr>
                <w:sz w:val="20"/>
                <w:szCs w:val="20"/>
              </w:rPr>
              <w:t>Expositions et arts visuels</w:t>
            </w:r>
          </w:p>
        </w:tc>
        <w:tc>
          <w:tcPr>
            <w:tcW w:w="2520" w:type="dxa"/>
            <w:shd w:val="clear" w:color="auto" w:fill="FFFFFF"/>
            <w:tcMar>
              <w:top w:w="80" w:type="dxa"/>
              <w:left w:w="120" w:type="dxa"/>
              <w:bottom w:w="80" w:type="dxa"/>
              <w:right w:w="120" w:type="dxa"/>
            </w:tcMar>
          </w:tcPr>
          <w:p w14:paraId="754F75FD" w14:textId="77777777" w:rsidR="00CE6810" w:rsidRDefault="00000000">
            <w:r>
              <w:rPr>
                <w:sz w:val="20"/>
                <w:szCs w:val="20"/>
              </w:rPr>
              <w:t>118</w:t>
            </w:r>
          </w:p>
        </w:tc>
        <w:tc>
          <w:tcPr>
            <w:tcW w:w="2520" w:type="dxa"/>
            <w:shd w:val="clear" w:color="auto" w:fill="FFFFFF"/>
            <w:tcMar>
              <w:top w:w="80" w:type="dxa"/>
              <w:left w:w="120" w:type="dxa"/>
              <w:bottom w:w="80" w:type="dxa"/>
              <w:right w:w="120" w:type="dxa"/>
            </w:tcMar>
          </w:tcPr>
          <w:p w14:paraId="046E5B15" w14:textId="77777777" w:rsidR="00CE6810" w:rsidRDefault="00000000">
            <w:r>
              <w:rPr>
                <w:sz w:val="20"/>
                <w:szCs w:val="20"/>
              </w:rPr>
              <w:t>23,6 %</w:t>
            </w:r>
          </w:p>
        </w:tc>
      </w:tr>
      <w:tr w:rsidR="00CE6810" w14:paraId="3A19543F" w14:textId="77777777">
        <w:tblPrEx>
          <w:tblCellMar>
            <w:top w:w="0" w:type="dxa"/>
            <w:bottom w:w="0" w:type="dxa"/>
          </w:tblCellMar>
        </w:tblPrEx>
        <w:tc>
          <w:tcPr>
            <w:tcW w:w="4320" w:type="dxa"/>
            <w:shd w:val="clear" w:color="auto" w:fill="F4F7FC"/>
            <w:tcMar>
              <w:top w:w="80" w:type="dxa"/>
              <w:left w:w="120" w:type="dxa"/>
              <w:bottom w:w="80" w:type="dxa"/>
              <w:right w:w="120" w:type="dxa"/>
            </w:tcMar>
          </w:tcPr>
          <w:p w14:paraId="22646AEA" w14:textId="77777777" w:rsidR="00CE6810" w:rsidRDefault="00000000">
            <w:r>
              <w:rPr>
                <w:sz w:val="20"/>
                <w:szCs w:val="20"/>
              </w:rPr>
              <w:t>Spectacle vivant (théâtre, danse)</w:t>
            </w:r>
          </w:p>
        </w:tc>
        <w:tc>
          <w:tcPr>
            <w:tcW w:w="2520" w:type="dxa"/>
            <w:shd w:val="clear" w:color="auto" w:fill="F4F7FC"/>
            <w:tcMar>
              <w:top w:w="80" w:type="dxa"/>
              <w:left w:w="120" w:type="dxa"/>
              <w:bottom w:w="80" w:type="dxa"/>
              <w:right w:w="120" w:type="dxa"/>
            </w:tcMar>
          </w:tcPr>
          <w:p w14:paraId="016659AB" w14:textId="77777777" w:rsidR="00CE6810" w:rsidRDefault="00000000">
            <w:r>
              <w:rPr>
                <w:sz w:val="20"/>
                <w:szCs w:val="20"/>
              </w:rPr>
              <w:t>97</w:t>
            </w:r>
          </w:p>
        </w:tc>
        <w:tc>
          <w:tcPr>
            <w:tcW w:w="2520" w:type="dxa"/>
            <w:shd w:val="clear" w:color="auto" w:fill="F4F7FC"/>
            <w:tcMar>
              <w:top w:w="80" w:type="dxa"/>
              <w:left w:w="120" w:type="dxa"/>
              <w:bottom w:w="80" w:type="dxa"/>
              <w:right w:w="120" w:type="dxa"/>
            </w:tcMar>
          </w:tcPr>
          <w:p w14:paraId="4E8AB39C" w14:textId="77777777" w:rsidR="00CE6810" w:rsidRDefault="00000000">
            <w:r>
              <w:rPr>
                <w:sz w:val="20"/>
                <w:szCs w:val="20"/>
              </w:rPr>
              <w:t>19,4 %</w:t>
            </w:r>
          </w:p>
        </w:tc>
      </w:tr>
      <w:tr w:rsidR="00CE6810" w14:paraId="63DCC0EB" w14:textId="77777777">
        <w:tblPrEx>
          <w:tblCellMar>
            <w:top w:w="0" w:type="dxa"/>
            <w:bottom w:w="0" w:type="dxa"/>
          </w:tblCellMar>
        </w:tblPrEx>
        <w:tc>
          <w:tcPr>
            <w:tcW w:w="4320" w:type="dxa"/>
            <w:shd w:val="clear" w:color="auto" w:fill="FFFFFF"/>
            <w:tcMar>
              <w:top w:w="80" w:type="dxa"/>
              <w:left w:w="120" w:type="dxa"/>
              <w:bottom w:w="80" w:type="dxa"/>
              <w:right w:w="120" w:type="dxa"/>
            </w:tcMar>
          </w:tcPr>
          <w:p w14:paraId="78C1BB64" w14:textId="77777777" w:rsidR="00CE6810" w:rsidRDefault="00000000">
            <w:r>
              <w:rPr>
                <w:sz w:val="20"/>
                <w:szCs w:val="20"/>
              </w:rPr>
              <w:t>Conférences et débats</w:t>
            </w:r>
          </w:p>
        </w:tc>
        <w:tc>
          <w:tcPr>
            <w:tcW w:w="2520" w:type="dxa"/>
            <w:shd w:val="clear" w:color="auto" w:fill="FFFFFF"/>
            <w:tcMar>
              <w:top w:w="80" w:type="dxa"/>
              <w:left w:w="120" w:type="dxa"/>
              <w:bottom w:w="80" w:type="dxa"/>
              <w:right w:w="120" w:type="dxa"/>
            </w:tcMar>
          </w:tcPr>
          <w:p w14:paraId="3B3EE89C" w14:textId="77777777" w:rsidR="00CE6810" w:rsidRDefault="00000000">
            <w:r>
              <w:rPr>
                <w:sz w:val="20"/>
                <w:szCs w:val="20"/>
              </w:rPr>
              <w:t>63</w:t>
            </w:r>
          </w:p>
        </w:tc>
        <w:tc>
          <w:tcPr>
            <w:tcW w:w="2520" w:type="dxa"/>
            <w:shd w:val="clear" w:color="auto" w:fill="FFFFFF"/>
            <w:tcMar>
              <w:top w:w="80" w:type="dxa"/>
              <w:left w:w="120" w:type="dxa"/>
              <w:bottom w:w="80" w:type="dxa"/>
              <w:right w:w="120" w:type="dxa"/>
            </w:tcMar>
          </w:tcPr>
          <w:p w14:paraId="776E771E" w14:textId="77777777" w:rsidR="00CE6810" w:rsidRDefault="00000000">
            <w:r>
              <w:rPr>
                <w:sz w:val="20"/>
                <w:szCs w:val="20"/>
              </w:rPr>
              <w:t>12,6 %</w:t>
            </w:r>
          </w:p>
        </w:tc>
      </w:tr>
      <w:tr w:rsidR="00CE6810" w14:paraId="186DE2E9" w14:textId="77777777">
        <w:tblPrEx>
          <w:tblCellMar>
            <w:top w:w="0" w:type="dxa"/>
            <w:bottom w:w="0" w:type="dxa"/>
          </w:tblCellMar>
        </w:tblPrEx>
        <w:tc>
          <w:tcPr>
            <w:tcW w:w="4320" w:type="dxa"/>
            <w:shd w:val="clear" w:color="auto" w:fill="F4F7FC"/>
            <w:tcMar>
              <w:top w:w="80" w:type="dxa"/>
              <w:left w:w="120" w:type="dxa"/>
              <w:bottom w:w="80" w:type="dxa"/>
              <w:right w:w="120" w:type="dxa"/>
            </w:tcMar>
          </w:tcPr>
          <w:p w14:paraId="26E1DD80" w14:textId="77777777" w:rsidR="00CE6810" w:rsidRDefault="00000000">
            <w:r>
              <w:rPr>
                <w:sz w:val="20"/>
                <w:szCs w:val="20"/>
              </w:rPr>
              <w:t>Cinéma</w:t>
            </w:r>
          </w:p>
        </w:tc>
        <w:tc>
          <w:tcPr>
            <w:tcW w:w="2520" w:type="dxa"/>
            <w:shd w:val="clear" w:color="auto" w:fill="F4F7FC"/>
            <w:tcMar>
              <w:top w:w="80" w:type="dxa"/>
              <w:left w:w="120" w:type="dxa"/>
              <w:bottom w:w="80" w:type="dxa"/>
              <w:right w:w="120" w:type="dxa"/>
            </w:tcMar>
          </w:tcPr>
          <w:p w14:paraId="41FB4114" w14:textId="77777777" w:rsidR="00CE6810" w:rsidRDefault="00000000">
            <w:r>
              <w:rPr>
                <w:sz w:val="20"/>
                <w:szCs w:val="20"/>
              </w:rPr>
              <w:t>48</w:t>
            </w:r>
          </w:p>
        </w:tc>
        <w:tc>
          <w:tcPr>
            <w:tcW w:w="2520" w:type="dxa"/>
            <w:shd w:val="clear" w:color="auto" w:fill="F4F7FC"/>
            <w:tcMar>
              <w:top w:w="80" w:type="dxa"/>
              <w:left w:w="120" w:type="dxa"/>
              <w:bottom w:w="80" w:type="dxa"/>
              <w:right w:w="120" w:type="dxa"/>
            </w:tcMar>
          </w:tcPr>
          <w:p w14:paraId="5EFC8457" w14:textId="77777777" w:rsidR="00CE6810" w:rsidRDefault="00000000">
            <w:r>
              <w:rPr>
                <w:sz w:val="20"/>
                <w:szCs w:val="20"/>
              </w:rPr>
              <w:t>9,6 %</w:t>
            </w:r>
          </w:p>
        </w:tc>
      </w:tr>
      <w:tr w:rsidR="00CE6810" w14:paraId="1110C84D" w14:textId="77777777">
        <w:tblPrEx>
          <w:tblCellMar>
            <w:top w:w="0" w:type="dxa"/>
            <w:bottom w:w="0" w:type="dxa"/>
          </w:tblCellMar>
        </w:tblPrEx>
        <w:tc>
          <w:tcPr>
            <w:tcW w:w="4320" w:type="dxa"/>
            <w:shd w:val="clear" w:color="auto" w:fill="FFFFFF"/>
            <w:tcMar>
              <w:top w:w="80" w:type="dxa"/>
              <w:left w:w="120" w:type="dxa"/>
              <w:bottom w:w="80" w:type="dxa"/>
              <w:right w:w="120" w:type="dxa"/>
            </w:tcMar>
          </w:tcPr>
          <w:p w14:paraId="4AA6CE4C" w14:textId="77777777" w:rsidR="00CE6810" w:rsidRDefault="00000000">
            <w:r>
              <w:rPr>
                <w:sz w:val="20"/>
                <w:szCs w:val="20"/>
              </w:rPr>
              <w:t>Autres (ateliers, jeunesse…)</w:t>
            </w:r>
          </w:p>
        </w:tc>
        <w:tc>
          <w:tcPr>
            <w:tcW w:w="2520" w:type="dxa"/>
            <w:shd w:val="clear" w:color="auto" w:fill="FFFFFF"/>
            <w:tcMar>
              <w:top w:w="80" w:type="dxa"/>
              <w:left w:w="120" w:type="dxa"/>
              <w:bottom w:w="80" w:type="dxa"/>
              <w:right w:w="120" w:type="dxa"/>
            </w:tcMar>
          </w:tcPr>
          <w:p w14:paraId="7C4528A6" w14:textId="77777777" w:rsidR="00CE6810" w:rsidRDefault="00000000">
            <w:r>
              <w:rPr>
                <w:sz w:val="20"/>
                <w:szCs w:val="20"/>
              </w:rPr>
              <w:t>32</w:t>
            </w:r>
          </w:p>
        </w:tc>
        <w:tc>
          <w:tcPr>
            <w:tcW w:w="2520" w:type="dxa"/>
            <w:shd w:val="clear" w:color="auto" w:fill="FFFFFF"/>
            <w:tcMar>
              <w:top w:w="80" w:type="dxa"/>
              <w:left w:w="120" w:type="dxa"/>
              <w:bottom w:w="80" w:type="dxa"/>
              <w:right w:w="120" w:type="dxa"/>
            </w:tcMar>
          </w:tcPr>
          <w:p w14:paraId="04356FDB" w14:textId="77777777" w:rsidR="00CE6810" w:rsidRDefault="00000000">
            <w:r>
              <w:rPr>
                <w:sz w:val="20"/>
                <w:szCs w:val="20"/>
              </w:rPr>
              <w:t>6,4 %</w:t>
            </w:r>
          </w:p>
        </w:tc>
      </w:tr>
    </w:tbl>
    <w:p w14:paraId="4BE0FE19" w14:textId="77777777" w:rsidR="00CE6810" w:rsidRDefault="00CE6810">
      <w:pPr>
        <w:spacing w:after="100"/>
      </w:pPr>
    </w:p>
    <w:p w14:paraId="6124108E" w14:textId="77777777" w:rsidR="00892310" w:rsidRDefault="00892310">
      <w:pPr>
        <w:spacing w:after="100"/>
      </w:pPr>
    </w:p>
    <w:p w14:paraId="1180F3E7" w14:textId="77777777" w:rsidR="00CE6810" w:rsidRDefault="00000000">
      <w:pPr>
        <w:pStyle w:val="Titre2"/>
        <w:spacing w:before="240" w:after="80"/>
      </w:pPr>
      <w:r>
        <w:rPr>
          <w:b/>
          <w:bCs/>
          <w:color w:val="2E6DB4"/>
        </w:rPr>
        <w:lastRenderedPageBreak/>
        <w:t>5.2 Performance de la vectorisation</w:t>
      </w:r>
    </w:p>
    <w:p w14:paraId="1B19B133" w14:textId="77777777" w:rsidR="00CE6810" w:rsidRDefault="00000000">
      <w:pPr>
        <w:spacing w:after="140" w:line="280" w:lineRule="auto"/>
      </w:pPr>
      <w:r>
        <w:t>Paramètres retenus après expérimentation et justification technique :</w:t>
      </w:r>
    </w:p>
    <w:p w14:paraId="43AFA18E" w14:textId="77777777" w:rsidR="00CE6810" w:rsidRDefault="00CE68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160"/>
        <w:gridCol w:w="4680"/>
      </w:tblGrid>
      <w:tr w:rsidR="00CE6810" w14:paraId="15D6B8B1" w14:textId="77777777">
        <w:tblPrEx>
          <w:tblCellMar>
            <w:top w:w="0" w:type="dxa"/>
            <w:bottom w:w="0" w:type="dxa"/>
          </w:tblCellMar>
        </w:tblPrEx>
        <w:trPr>
          <w:tblHeader/>
        </w:trPr>
        <w:tc>
          <w:tcPr>
            <w:tcW w:w="2520" w:type="dxa"/>
            <w:shd w:val="clear" w:color="auto" w:fill="132045"/>
            <w:tcMar>
              <w:top w:w="80" w:type="dxa"/>
              <w:left w:w="120" w:type="dxa"/>
              <w:bottom w:w="80" w:type="dxa"/>
              <w:right w:w="120" w:type="dxa"/>
            </w:tcMar>
          </w:tcPr>
          <w:p w14:paraId="43D5AEFC" w14:textId="77777777" w:rsidR="00CE6810" w:rsidRDefault="00000000">
            <w:r>
              <w:rPr>
                <w:b/>
                <w:bCs/>
                <w:color w:val="FFFFFF"/>
                <w:sz w:val="20"/>
                <w:szCs w:val="20"/>
              </w:rPr>
              <w:t>Paramètre</w:t>
            </w:r>
          </w:p>
        </w:tc>
        <w:tc>
          <w:tcPr>
            <w:tcW w:w="2160" w:type="dxa"/>
            <w:shd w:val="clear" w:color="auto" w:fill="132045"/>
            <w:tcMar>
              <w:top w:w="80" w:type="dxa"/>
              <w:left w:w="120" w:type="dxa"/>
              <w:bottom w:w="80" w:type="dxa"/>
              <w:right w:w="120" w:type="dxa"/>
            </w:tcMar>
          </w:tcPr>
          <w:p w14:paraId="77A6D0AF" w14:textId="77777777" w:rsidR="00CE6810" w:rsidRDefault="00000000">
            <w:r>
              <w:rPr>
                <w:b/>
                <w:bCs/>
                <w:color w:val="FFFFFF"/>
                <w:sz w:val="20"/>
                <w:szCs w:val="20"/>
              </w:rPr>
              <w:t>Valeur</w:t>
            </w:r>
          </w:p>
        </w:tc>
        <w:tc>
          <w:tcPr>
            <w:tcW w:w="4680" w:type="dxa"/>
            <w:shd w:val="clear" w:color="auto" w:fill="132045"/>
            <w:tcMar>
              <w:top w:w="80" w:type="dxa"/>
              <w:left w:w="120" w:type="dxa"/>
              <w:bottom w:w="80" w:type="dxa"/>
              <w:right w:w="120" w:type="dxa"/>
            </w:tcMar>
          </w:tcPr>
          <w:p w14:paraId="55A0D34B" w14:textId="77777777" w:rsidR="00CE6810" w:rsidRDefault="00000000">
            <w:r>
              <w:rPr>
                <w:b/>
                <w:bCs/>
                <w:color w:val="FFFFFF"/>
                <w:sz w:val="20"/>
                <w:szCs w:val="20"/>
              </w:rPr>
              <w:t>Justification</w:t>
            </w:r>
          </w:p>
        </w:tc>
      </w:tr>
      <w:tr w:rsidR="00CE6810" w14:paraId="5BA3C617" w14:textId="77777777">
        <w:tblPrEx>
          <w:tblCellMar>
            <w:top w:w="0" w:type="dxa"/>
            <w:bottom w:w="0" w:type="dxa"/>
          </w:tblCellMar>
        </w:tblPrEx>
        <w:tc>
          <w:tcPr>
            <w:tcW w:w="2520" w:type="dxa"/>
            <w:shd w:val="clear" w:color="auto" w:fill="F4F7FC"/>
            <w:tcMar>
              <w:top w:w="80" w:type="dxa"/>
              <w:left w:w="120" w:type="dxa"/>
              <w:bottom w:w="80" w:type="dxa"/>
              <w:right w:w="120" w:type="dxa"/>
            </w:tcMar>
          </w:tcPr>
          <w:p w14:paraId="69782CF9" w14:textId="77777777" w:rsidR="00CE6810" w:rsidRDefault="00000000">
            <w:r>
              <w:rPr>
                <w:sz w:val="20"/>
                <w:szCs w:val="20"/>
              </w:rPr>
              <w:t xml:space="preserve">Taille de </w:t>
            </w:r>
            <w:proofErr w:type="spellStart"/>
            <w:r>
              <w:rPr>
                <w:sz w:val="20"/>
                <w:szCs w:val="20"/>
              </w:rPr>
              <w:t>chunk</w:t>
            </w:r>
            <w:proofErr w:type="spellEnd"/>
          </w:p>
        </w:tc>
        <w:tc>
          <w:tcPr>
            <w:tcW w:w="2160" w:type="dxa"/>
            <w:shd w:val="clear" w:color="auto" w:fill="F4F7FC"/>
            <w:tcMar>
              <w:top w:w="80" w:type="dxa"/>
              <w:left w:w="120" w:type="dxa"/>
              <w:bottom w:w="80" w:type="dxa"/>
              <w:right w:w="120" w:type="dxa"/>
            </w:tcMar>
          </w:tcPr>
          <w:p w14:paraId="42624205" w14:textId="77777777" w:rsidR="00CE6810" w:rsidRDefault="00000000">
            <w:r>
              <w:rPr>
                <w:sz w:val="20"/>
                <w:szCs w:val="20"/>
              </w:rPr>
              <w:t xml:space="preserve">500 </w:t>
            </w:r>
            <w:proofErr w:type="spellStart"/>
            <w:r>
              <w:rPr>
                <w:sz w:val="20"/>
                <w:szCs w:val="20"/>
              </w:rPr>
              <w:t>tokens</w:t>
            </w:r>
            <w:proofErr w:type="spellEnd"/>
          </w:p>
        </w:tc>
        <w:tc>
          <w:tcPr>
            <w:tcW w:w="4680" w:type="dxa"/>
            <w:shd w:val="clear" w:color="auto" w:fill="F4F7FC"/>
            <w:tcMar>
              <w:top w:w="80" w:type="dxa"/>
              <w:left w:w="120" w:type="dxa"/>
              <w:bottom w:w="80" w:type="dxa"/>
              <w:right w:w="120" w:type="dxa"/>
            </w:tcMar>
          </w:tcPr>
          <w:p w14:paraId="4E8B936E" w14:textId="77777777" w:rsidR="00CE6810" w:rsidRDefault="00000000">
            <w:r>
              <w:rPr>
                <w:sz w:val="20"/>
                <w:szCs w:val="20"/>
              </w:rPr>
              <w:t xml:space="preserve">Équilibre entre contexte suffisant par </w:t>
            </w:r>
            <w:proofErr w:type="spellStart"/>
            <w:r>
              <w:rPr>
                <w:sz w:val="20"/>
                <w:szCs w:val="20"/>
              </w:rPr>
              <w:t>chunk</w:t>
            </w:r>
            <w:proofErr w:type="spellEnd"/>
            <w:r>
              <w:rPr>
                <w:sz w:val="20"/>
                <w:szCs w:val="20"/>
              </w:rPr>
              <w:t xml:space="preserve"> et précision de la recherche vectorielle</w:t>
            </w:r>
          </w:p>
        </w:tc>
      </w:tr>
      <w:tr w:rsidR="00CE6810" w14:paraId="40003ED1" w14:textId="77777777">
        <w:tblPrEx>
          <w:tblCellMar>
            <w:top w:w="0" w:type="dxa"/>
            <w:bottom w:w="0" w:type="dxa"/>
          </w:tblCellMar>
        </w:tblPrEx>
        <w:tc>
          <w:tcPr>
            <w:tcW w:w="2520" w:type="dxa"/>
            <w:shd w:val="clear" w:color="auto" w:fill="FFFFFF"/>
            <w:tcMar>
              <w:top w:w="80" w:type="dxa"/>
              <w:left w:w="120" w:type="dxa"/>
              <w:bottom w:w="80" w:type="dxa"/>
              <w:right w:w="120" w:type="dxa"/>
            </w:tcMar>
          </w:tcPr>
          <w:p w14:paraId="34F3461C" w14:textId="77777777" w:rsidR="00CE6810" w:rsidRDefault="00000000">
            <w:r>
              <w:rPr>
                <w:sz w:val="20"/>
                <w:szCs w:val="20"/>
              </w:rPr>
              <w:t>Chevauchement (</w:t>
            </w:r>
            <w:proofErr w:type="spellStart"/>
            <w:r>
              <w:rPr>
                <w:sz w:val="20"/>
                <w:szCs w:val="20"/>
              </w:rPr>
              <w:t>overlap</w:t>
            </w:r>
            <w:proofErr w:type="spellEnd"/>
            <w:r>
              <w:rPr>
                <w:sz w:val="20"/>
                <w:szCs w:val="20"/>
              </w:rPr>
              <w:t>)</w:t>
            </w:r>
          </w:p>
        </w:tc>
        <w:tc>
          <w:tcPr>
            <w:tcW w:w="2160" w:type="dxa"/>
            <w:shd w:val="clear" w:color="auto" w:fill="FFFFFF"/>
            <w:tcMar>
              <w:top w:w="80" w:type="dxa"/>
              <w:left w:w="120" w:type="dxa"/>
              <w:bottom w:w="80" w:type="dxa"/>
              <w:right w:w="120" w:type="dxa"/>
            </w:tcMar>
          </w:tcPr>
          <w:p w14:paraId="73D56D45" w14:textId="77777777" w:rsidR="00CE6810" w:rsidRDefault="00000000">
            <w:r>
              <w:rPr>
                <w:sz w:val="20"/>
                <w:szCs w:val="20"/>
              </w:rPr>
              <w:t xml:space="preserve">50 </w:t>
            </w:r>
            <w:proofErr w:type="spellStart"/>
            <w:r>
              <w:rPr>
                <w:sz w:val="20"/>
                <w:szCs w:val="20"/>
              </w:rPr>
              <w:t>tokens</w:t>
            </w:r>
            <w:proofErr w:type="spellEnd"/>
          </w:p>
        </w:tc>
        <w:tc>
          <w:tcPr>
            <w:tcW w:w="4680" w:type="dxa"/>
            <w:shd w:val="clear" w:color="auto" w:fill="FFFFFF"/>
            <w:tcMar>
              <w:top w:w="80" w:type="dxa"/>
              <w:left w:w="120" w:type="dxa"/>
              <w:bottom w:w="80" w:type="dxa"/>
              <w:right w:w="120" w:type="dxa"/>
            </w:tcMar>
          </w:tcPr>
          <w:p w14:paraId="5DCDECBF" w14:textId="77777777" w:rsidR="00CE6810" w:rsidRDefault="00000000">
            <w:r>
              <w:rPr>
                <w:sz w:val="20"/>
                <w:szCs w:val="20"/>
              </w:rPr>
              <w:t xml:space="preserve">Préserve la continuité sémantique entre </w:t>
            </w:r>
            <w:proofErr w:type="spellStart"/>
            <w:r>
              <w:rPr>
                <w:sz w:val="20"/>
                <w:szCs w:val="20"/>
              </w:rPr>
              <w:t>chunks</w:t>
            </w:r>
            <w:proofErr w:type="spellEnd"/>
            <w:r>
              <w:rPr>
                <w:sz w:val="20"/>
                <w:szCs w:val="20"/>
              </w:rPr>
              <w:t xml:space="preserve"> adjacents, améliore le rappel</w:t>
            </w:r>
          </w:p>
        </w:tc>
      </w:tr>
      <w:tr w:rsidR="00CE6810" w14:paraId="7A95C847" w14:textId="77777777">
        <w:tblPrEx>
          <w:tblCellMar>
            <w:top w:w="0" w:type="dxa"/>
            <w:bottom w:w="0" w:type="dxa"/>
          </w:tblCellMar>
        </w:tblPrEx>
        <w:tc>
          <w:tcPr>
            <w:tcW w:w="2520" w:type="dxa"/>
            <w:shd w:val="clear" w:color="auto" w:fill="F4F7FC"/>
            <w:tcMar>
              <w:top w:w="80" w:type="dxa"/>
              <w:left w:w="120" w:type="dxa"/>
              <w:bottom w:w="80" w:type="dxa"/>
              <w:right w:w="120" w:type="dxa"/>
            </w:tcMar>
          </w:tcPr>
          <w:p w14:paraId="6476B330" w14:textId="77777777" w:rsidR="00CE6810" w:rsidRDefault="00000000">
            <w:proofErr w:type="spellStart"/>
            <w:r>
              <w:rPr>
                <w:sz w:val="20"/>
                <w:szCs w:val="20"/>
              </w:rPr>
              <w:t>Chunks</w:t>
            </w:r>
            <w:proofErr w:type="spellEnd"/>
            <w:r>
              <w:rPr>
                <w:sz w:val="20"/>
                <w:szCs w:val="20"/>
              </w:rPr>
              <w:t xml:space="preserve"> générés</w:t>
            </w:r>
          </w:p>
        </w:tc>
        <w:tc>
          <w:tcPr>
            <w:tcW w:w="2160" w:type="dxa"/>
            <w:shd w:val="clear" w:color="auto" w:fill="F4F7FC"/>
            <w:tcMar>
              <w:top w:w="80" w:type="dxa"/>
              <w:left w:w="120" w:type="dxa"/>
              <w:bottom w:w="80" w:type="dxa"/>
              <w:right w:w="120" w:type="dxa"/>
            </w:tcMar>
          </w:tcPr>
          <w:p w14:paraId="38C51B6B" w14:textId="77777777" w:rsidR="00CE6810" w:rsidRDefault="00000000">
            <w:r>
              <w:rPr>
                <w:sz w:val="20"/>
                <w:szCs w:val="20"/>
              </w:rPr>
              <w:t>~620</w:t>
            </w:r>
          </w:p>
        </w:tc>
        <w:tc>
          <w:tcPr>
            <w:tcW w:w="4680" w:type="dxa"/>
            <w:shd w:val="clear" w:color="auto" w:fill="F4F7FC"/>
            <w:tcMar>
              <w:top w:w="80" w:type="dxa"/>
              <w:left w:w="120" w:type="dxa"/>
              <w:bottom w:w="80" w:type="dxa"/>
              <w:right w:w="120" w:type="dxa"/>
            </w:tcMar>
          </w:tcPr>
          <w:p w14:paraId="7CB9AFAF" w14:textId="77777777" w:rsidR="00CE6810" w:rsidRDefault="00000000">
            <w:r>
              <w:rPr>
                <w:sz w:val="20"/>
                <w:szCs w:val="20"/>
              </w:rPr>
              <w:t xml:space="preserve">Taux moyen de 1,24 </w:t>
            </w:r>
            <w:proofErr w:type="spellStart"/>
            <w:r>
              <w:rPr>
                <w:sz w:val="20"/>
                <w:szCs w:val="20"/>
              </w:rPr>
              <w:t>chunk</w:t>
            </w:r>
            <w:proofErr w:type="spellEnd"/>
            <w:r>
              <w:rPr>
                <w:sz w:val="20"/>
                <w:szCs w:val="20"/>
              </w:rPr>
              <w:t xml:space="preserve"> par événement (descriptions courtes)</w:t>
            </w:r>
          </w:p>
        </w:tc>
      </w:tr>
      <w:tr w:rsidR="00CE6810" w14:paraId="0244CE1F" w14:textId="77777777">
        <w:tblPrEx>
          <w:tblCellMar>
            <w:top w:w="0" w:type="dxa"/>
            <w:bottom w:w="0" w:type="dxa"/>
          </w:tblCellMar>
        </w:tblPrEx>
        <w:tc>
          <w:tcPr>
            <w:tcW w:w="2520" w:type="dxa"/>
            <w:shd w:val="clear" w:color="auto" w:fill="FFFFFF"/>
            <w:tcMar>
              <w:top w:w="80" w:type="dxa"/>
              <w:left w:w="120" w:type="dxa"/>
              <w:bottom w:w="80" w:type="dxa"/>
              <w:right w:w="120" w:type="dxa"/>
            </w:tcMar>
          </w:tcPr>
          <w:p w14:paraId="5F3147CC" w14:textId="77777777" w:rsidR="00CE6810" w:rsidRDefault="00000000">
            <w:r>
              <w:rPr>
                <w:sz w:val="20"/>
                <w:szCs w:val="20"/>
              </w:rPr>
              <w:t>Temps d'indexation</w:t>
            </w:r>
          </w:p>
        </w:tc>
        <w:tc>
          <w:tcPr>
            <w:tcW w:w="2160" w:type="dxa"/>
            <w:shd w:val="clear" w:color="auto" w:fill="FFFFFF"/>
            <w:tcMar>
              <w:top w:w="80" w:type="dxa"/>
              <w:left w:w="120" w:type="dxa"/>
              <w:bottom w:w="80" w:type="dxa"/>
              <w:right w:w="120" w:type="dxa"/>
            </w:tcMar>
          </w:tcPr>
          <w:p w14:paraId="009C4EA1" w14:textId="77777777" w:rsidR="00CE6810" w:rsidRDefault="00000000">
            <w:r>
              <w:rPr>
                <w:sz w:val="20"/>
                <w:szCs w:val="20"/>
              </w:rPr>
              <w:t>~45 secondes</w:t>
            </w:r>
          </w:p>
        </w:tc>
        <w:tc>
          <w:tcPr>
            <w:tcW w:w="4680" w:type="dxa"/>
            <w:shd w:val="clear" w:color="auto" w:fill="FFFFFF"/>
            <w:tcMar>
              <w:top w:w="80" w:type="dxa"/>
              <w:left w:w="120" w:type="dxa"/>
              <w:bottom w:w="80" w:type="dxa"/>
              <w:right w:w="120" w:type="dxa"/>
            </w:tcMar>
          </w:tcPr>
          <w:p w14:paraId="07813116" w14:textId="77777777" w:rsidR="00CE6810" w:rsidRDefault="00000000">
            <w:r>
              <w:rPr>
                <w:sz w:val="20"/>
                <w:szCs w:val="20"/>
              </w:rPr>
              <w:t xml:space="preserve">Pour 500 événements via l'API Mistral </w:t>
            </w:r>
            <w:proofErr w:type="spellStart"/>
            <w:r>
              <w:rPr>
                <w:sz w:val="20"/>
                <w:szCs w:val="20"/>
              </w:rPr>
              <w:t>embed</w:t>
            </w:r>
            <w:proofErr w:type="spellEnd"/>
            <w:r>
              <w:rPr>
                <w:sz w:val="20"/>
                <w:szCs w:val="20"/>
              </w:rPr>
              <w:t xml:space="preserve"> (13 lots de 50 </w:t>
            </w:r>
            <w:proofErr w:type="spellStart"/>
            <w:r>
              <w:rPr>
                <w:sz w:val="20"/>
                <w:szCs w:val="20"/>
              </w:rPr>
              <w:t>chunks</w:t>
            </w:r>
            <w:proofErr w:type="spellEnd"/>
            <w:r>
              <w:rPr>
                <w:sz w:val="20"/>
                <w:szCs w:val="20"/>
              </w:rPr>
              <w:t>)</w:t>
            </w:r>
          </w:p>
        </w:tc>
      </w:tr>
      <w:tr w:rsidR="00CE6810" w14:paraId="034A963F" w14:textId="77777777">
        <w:tblPrEx>
          <w:tblCellMar>
            <w:top w:w="0" w:type="dxa"/>
            <w:bottom w:w="0" w:type="dxa"/>
          </w:tblCellMar>
        </w:tblPrEx>
        <w:tc>
          <w:tcPr>
            <w:tcW w:w="2520" w:type="dxa"/>
            <w:shd w:val="clear" w:color="auto" w:fill="F4F7FC"/>
            <w:tcMar>
              <w:top w:w="80" w:type="dxa"/>
              <w:left w:w="120" w:type="dxa"/>
              <w:bottom w:w="80" w:type="dxa"/>
              <w:right w:w="120" w:type="dxa"/>
            </w:tcMar>
          </w:tcPr>
          <w:p w14:paraId="24A431ED" w14:textId="77777777" w:rsidR="00CE6810" w:rsidRDefault="00000000">
            <w:r>
              <w:rPr>
                <w:sz w:val="20"/>
                <w:szCs w:val="20"/>
              </w:rPr>
              <w:t>Latence de recherche FAISS</w:t>
            </w:r>
          </w:p>
        </w:tc>
        <w:tc>
          <w:tcPr>
            <w:tcW w:w="2160" w:type="dxa"/>
            <w:shd w:val="clear" w:color="auto" w:fill="F4F7FC"/>
            <w:tcMar>
              <w:top w:w="80" w:type="dxa"/>
              <w:left w:w="120" w:type="dxa"/>
              <w:bottom w:w="80" w:type="dxa"/>
              <w:right w:w="120" w:type="dxa"/>
            </w:tcMar>
          </w:tcPr>
          <w:p w14:paraId="4A1C04D6" w14:textId="77777777" w:rsidR="00CE6810" w:rsidRDefault="00000000">
            <w:r>
              <w:rPr>
                <w:sz w:val="20"/>
                <w:szCs w:val="20"/>
              </w:rPr>
              <w:t>&lt; 10 ms</w:t>
            </w:r>
          </w:p>
        </w:tc>
        <w:tc>
          <w:tcPr>
            <w:tcW w:w="4680" w:type="dxa"/>
            <w:shd w:val="clear" w:color="auto" w:fill="F4F7FC"/>
            <w:tcMar>
              <w:top w:w="80" w:type="dxa"/>
              <w:left w:w="120" w:type="dxa"/>
              <w:bottom w:w="80" w:type="dxa"/>
              <w:right w:w="120" w:type="dxa"/>
            </w:tcMar>
          </w:tcPr>
          <w:p w14:paraId="2FF273A0" w14:textId="77777777" w:rsidR="00CE6810" w:rsidRDefault="00000000">
            <w:r>
              <w:rPr>
                <w:sz w:val="20"/>
                <w:szCs w:val="20"/>
              </w:rPr>
              <w:t>Index flat avec similarité cosinus, CPU uniquement</w:t>
            </w:r>
          </w:p>
        </w:tc>
      </w:tr>
    </w:tbl>
    <w:p w14:paraId="5F72AF8C" w14:textId="77777777" w:rsidR="00CE6810" w:rsidRDefault="00CE6810">
      <w:pPr>
        <w:spacing w:after="100"/>
      </w:pPr>
    </w:p>
    <w:p w14:paraId="4DC584B3" w14:textId="77777777" w:rsidR="00CE6810" w:rsidRDefault="00000000">
      <w:pPr>
        <w:pStyle w:val="Titre2"/>
        <w:spacing w:before="240" w:after="80"/>
      </w:pPr>
      <w:r>
        <w:rPr>
          <w:b/>
          <w:bCs/>
          <w:color w:val="2E6DB4"/>
        </w:rPr>
        <w:t>5.3 Évaluation de la qualité RAG</w:t>
      </w:r>
    </w:p>
    <w:p w14:paraId="2D8094A8" w14:textId="77777777" w:rsidR="00CE6810" w:rsidRDefault="00000000">
      <w:pPr>
        <w:spacing w:after="140" w:line="280" w:lineRule="auto"/>
      </w:pPr>
      <w:r>
        <w:t>L'évaluation a été réalisée sur le jeu de données test composé de 15 questions annotées sur 6 catégories culturelles et 3 niveaux de difficulté :</w:t>
      </w:r>
    </w:p>
    <w:p w14:paraId="38D3AB67" w14:textId="77777777" w:rsidR="00CE6810" w:rsidRDefault="00CE68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160"/>
        <w:gridCol w:w="3600"/>
      </w:tblGrid>
      <w:tr w:rsidR="00CE6810" w14:paraId="0F5B50C8" w14:textId="77777777">
        <w:tblPrEx>
          <w:tblCellMar>
            <w:top w:w="0" w:type="dxa"/>
            <w:bottom w:w="0" w:type="dxa"/>
          </w:tblCellMar>
        </w:tblPrEx>
        <w:trPr>
          <w:tblHeader/>
        </w:trPr>
        <w:tc>
          <w:tcPr>
            <w:tcW w:w="3600" w:type="dxa"/>
            <w:shd w:val="clear" w:color="auto" w:fill="132045"/>
            <w:tcMar>
              <w:top w:w="80" w:type="dxa"/>
              <w:left w:w="120" w:type="dxa"/>
              <w:bottom w:w="80" w:type="dxa"/>
              <w:right w:w="120" w:type="dxa"/>
            </w:tcMar>
          </w:tcPr>
          <w:p w14:paraId="2B635501" w14:textId="77777777" w:rsidR="00CE6810" w:rsidRDefault="00000000">
            <w:r>
              <w:rPr>
                <w:b/>
                <w:bCs/>
                <w:color w:val="FFFFFF"/>
                <w:sz w:val="20"/>
                <w:szCs w:val="20"/>
              </w:rPr>
              <w:t>Métrique</w:t>
            </w:r>
          </w:p>
        </w:tc>
        <w:tc>
          <w:tcPr>
            <w:tcW w:w="2160" w:type="dxa"/>
            <w:shd w:val="clear" w:color="auto" w:fill="132045"/>
            <w:tcMar>
              <w:top w:w="80" w:type="dxa"/>
              <w:left w:w="120" w:type="dxa"/>
              <w:bottom w:w="80" w:type="dxa"/>
              <w:right w:w="120" w:type="dxa"/>
            </w:tcMar>
          </w:tcPr>
          <w:p w14:paraId="1CC0BEE3" w14:textId="77777777" w:rsidR="00CE6810" w:rsidRDefault="00000000">
            <w:r>
              <w:rPr>
                <w:b/>
                <w:bCs/>
                <w:color w:val="FFFFFF"/>
                <w:sz w:val="20"/>
                <w:szCs w:val="20"/>
              </w:rPr>
              <w:t>Valeur mesurée</w:t>
            </w:r>
          </w:p>
        </w:tc>
        <w:tc>
          <w:tcPr>
            <w:tcW w:w="3600" w:type="dxa"/>
            <w:shd w:val="clear" w:color="auto" w:fill="132045"/>
            <w:tcMar>
              <w:top w:w="80" w:type="dxa"/>
              <w:left w:w="120" w:type="dxa"/>
              <w:bottom w:w="80" w:type="dxa"/>
              <w:right w:w="120" w:type="dxa"/>
            </w:tcMar>
          </w:tcPr>
          <w:p w14:paraId="2967D4CC" w14:textId="77777777" w:rsidR="00CE6810" w:rsidRDefault="00000000">
            <w:r>
              <w:rPr>
                <w:b/>
                <w:bCs/>
                <w:color w:val="FFFFFF"/>
                <w:sz w:val="20"/>
                <w:szCs w:val="20"/>
              </w:rPr>
              <w:t>Interprétation</w:t>
            </w:r>
          </w:p>
        </w:tc>
      </w:tr>
      <w:tr w:rsidR="00CE6810" w14:paraId="6E877F94" w14:textId="77777777">
        <w:tblPrEx>
          <w:tblCellMar>
            <w:top w:w="0" w:type="dxa"/>
            <w:bottom w:w="0" w:type="dxa"/>
          </w:tblCellMar>
        </w:tblPrEx>
        <w:tc>
          <w:tcPr>
            <w:tcW w:w="3600" w:type="dxa"/>
            <w:shd w:val="clear" w:color="auto" w:fill="F4F7FC"/>
            <w:tcMar>
              <w:top w:w="80" w:type="dxa"/>
              <w:left w:w="120" w:type="dxa"/>
              <w:bottom w:w="80" w:type="dxa"/>
              <w:right w:w="120" w:type="dxa"/>
            </w:tcMar>
          </w:tcPr>
          <w:p w14:paraId="3D36C4C0" w14:textId="77777777" w:rsidR="00CE6810" w:rsidRDefault="00000000">
            <w:r>
              <w:rPr>
                <w:sz w:val="20"/>
                <w:szCs w:val="20"/>
              </w:rPr>
              <w:t>Précision de récupération (k=5)</w:t>
            </w:r>
          </w:p>
        </w:tc>
        <w:tc>
          <w:tcPr>
            <w:tcW w:w="2160" w:type="dxa"/>
            <w:shd w:val="clear" w:color="auto" w:fill="F4F7FC"/>
            <w:tcMar>
              <w:top w:w="80" w:type="dxa"/>
              <w:left w:w="120" w:type="dxa"/>
              <w:bottom w:w="80" w:type="dxa"/>
              <w:right w:w="120" w:type="dxa"/>
            </w:tcMar>
          </w:tcPr>
          <w:p w14:paraId="7926C726" w14:textId="77777777" w:rsidR="00CE6810" w:rsidRDefault="00000000">
            <w:r>
              <w:rPr>
                <w:sz w:val="20"/>
                <w:szCs w:val="20"/>
              </w:rPr>
              <w:t>74 %</w:t>
            </w:r>
          </w:p>
        </w:tc>
        <w:tc>
          <w:tcPr>
            <w:tcW w:w="3600" w:type="dxa"/>
            <w:shd w:val="clear" w:color="auto" w:fill="F4F7FC"/>
            <w:tcMar>
              <w:top w:w="80" w:type="dxa"/>
              <w:left w:w="120" w:type="dxa"/>
              <w:bottom w:w="80" w:type="dxa"/>
              <w:right w:w="120" w:type="dxa"/>
            </w:tcMar>
          </w:tcPr>
          <w:p w14:paraId="5FB2EEFE" w14:textId="77777777" w:rsidR="00CE6810" w:rsidRDefault="00000000">
            <w:r>
              <w:rPr>
                <w:sz w:val="20"/>
                <w:szCs w:val="20"/>
              </w:rPr>
              <w:t>3,7 sur 5 documents récupérés sont pertinents pour la question</w:t>
            </w:r>
          </w:p>
        </w:tc>
      </w:tr>
      <w:tr w:rsidR="00CE6810" w14:paraId="5B139C22"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5F3653E3" w14:textId="77777777" w:rsidR="00CE6810" w:rsidRDefault="00000000">
            <w:r>
              <w:rPr>
                <w:sz w:val="20"/>
                <w:szCs w:val="20"/>
              </w:rPr>
              <w:t>Rappel de récupération</w:t>
            </w:r>
          </w:p>
        </w:tc>
        <w:tc>
          <w:tcPr>
            <w:tcW w:w="2160" w:type="dxa"/>
            <w:shd w:val="clear" w:color="auto" w:fill="FFFFFF"/>
            <w:tcMar>
              <w:top w:w="80" w:type="dxa"/>
              <w:left w:w="120" w:type="dxa"/>
              <w:bottom w:w="80" w:type="dxa"/>
              <w:right w:w="120" w:type="dxa"/>
            </w:tcMar>
          </w:tcPr>
          <w:p w14:paraId="423D26DF" w14:textId="77777777" w:rsidR="00CE6810" w:rsidRDefault="00000000">
            <w:r>
              <w:rPr>
                <w:sz w:val="20"/>
                <w:szCs w:val="20"/>
              </w:rPr>
              <w:t>68 %</w:t>
            </w:r>
          </w:p>
        </w:tc>
        <w:tc>
          <w:tcPr>
            <w:tcW w:w="3600" w:type="dxa"/>
            <w:shd w:val="clear" w:color="auto" w:fill="FFFFFF"/>
            <w:tcMar>
              <w:top w:w="80" w:type="dxa"/>
              <w:left w:w="120" w:type="dxa"/>
              <w:bottom w:w="80" w:type="dxa"/>
              <w:right w:w="120" w:type="dxa"/>
            </w:tcMar>
          </w:tcPr>
          <w:p w14:paraId="3F091912" w14:textId="77777777" w:rsidR="00CE6810" w:rsidRDefault="00000000">
            <w:r>
              <w:rPr>
                <w:sz w:val="20"/>
                <w:szCs w:val="20"/>
              </w:rPr>
              <w:t>Bonne couverture, perfectible sur les requêtes à niche géographique précise</w:t>
            </w:r>
          </w:p>
        </w:tc>
      </w:tr>
      <w:tr w:rsidR="00CE6810" w14:paraId="05EE3237" w14:textId="77777777">
        <w:tblPrEx>
          <w:tblCellMar>
            <w:top w:w="0" w:type="dxa"/>
            <w:bottom w:w="0" w:type="dxa"/>
          </w:tblCellMar>
        </w:tblPrEx>
        <w:tc>
          <w:tcPr>
            <w:tcW w:w="3600" w:type="dxa"/>
            <w:shd w:val="clear" w:color="auto" w:fill="F4F7FC"/>
            <w:tcMar>
              <w:top w:w="80" w:type="dxa"/>
              <w:left w:w="120" w:type="dxa"/>
              <w:bottom w:w="80" w:type="dxa"/>
              <w:right w:w="120" w:type="dxa"/>
            </w:tcMar>
          </w:tcPr>
          <w:p w14:paraId="1A59A0F7" w14:textId="77777777" w:rsidR="00CE6810" w:rsidRDefault="00000000">
            <w:r>
              <w:rPr>
                <w:sz w:val="20"/>
                <w:szCs w:val="20"/>
              </w:rPr>
              <w:t>Exactitude de la réponse (manuelle)</w:t>
            </w:r>
          </w:p>
        </w:tc>
        <w:tc>
          <w:tcPr>
            <w:tcW w:w="2160" w:type="dxa"/>
            <w:shd w:val="clear" w:color="auto" w:fill="F4F7FC"/>
            <w:tcMar>
              <w:top w:w="80" w:type="dxa"/>
              <w:left w:w="120" w:type="dxa"/>
              <w:bottom w:w="80" w:type="dxa"/>
              <w:right w:w="120" w:type="dxa"/>
            </w:tcMar>
          </w:tcPr>
          <w:p w14:paraId="7B80EAAF" w14:textId="77777777" w:rsidR="00CE6810" w:rsidRDefault="00000000">
            <w:r>
              <w:rPr>
                <w:sz w:val="20"/>
                <w:szCs w:val="20"/>
              </w:rPr>
              <w:t>80 %</w:t>
            </w:r>
          </w:p>
        </w:tc>
        <w:tc>
          <w:tcPr>
            <w:tcW w:w="3600" w:type="dxa"/>
            <w:shd w:val="clear" w:color="auto" w:fill="F4F7FC"/>
            <w:tcMar>
              <w:top w:w="80" w:type="dxa"/>
              <w:left w:w="120" w:type="dxa"/>
              <w:bottom w:w="80" w:type="dxa"/>
              <w:right w:w="120" w:type="dxa"/>
            </w:tcMar>
          </w:tcPr>
          <w:p w14:paraId="1BB83C4E" w14:textId="77777777" w:rsidR="00CE6810" w:rsidRDefault="00000000">
            <w:r>
              <w:rPr>
                <w:sz w:val="20"/>
                <w:szCs w:val="20"/>
              </w:rPr>
              <w:t>12 sur 15 questions correctement répondues par le système</w:t>
            </w:r>
          </w:p>
        </w:tc>
      </w:tr>
      <w:tr w:rsidR="00CE6810" w14:paraId="0320F352"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1E090C19" w14:textId="77777777" w:rsidR="00CE6810" w:rsidRDefault="00000000">
            <w:r>
              <w:rPr>
                <w:sz w:val="20"/>
                <w:szCs w:val="20"/>
              </w:rPr>
              <w:t>Taux d'hallucination</w:t>
            </w:r>
          </w:p>
        </w:tc>
        <w:tc>
          <w:tcPr>
            <w:tcW w:w="2160" w:type="dxa"/>
            <w:shd w:val="clear" w:color="auto" w:fill="FFFFFF"/>
            <w:tcMar>
              <w:top w:w="80" w:type="dxa"/>
              <w:left w:w="120" w:type="dxa"/>
              <w:bottom w:w="80" w:type="dxa"/>
              <w:right w:w="120" w:type="dxa"/>
            </w:tcMar>
          </w:tcPr>
          <w:p w14:paraId="5C21E3B0" w14:textId="77777777" w:rsidR="00CE6810" w:rsidRDefault="00000000">
            <w:r>
              <w:rPr>
                <w:sz w:val="20"/>
                <w:szCs w:val="20"/>
              </w:rPr>
              <w:t>&lt; 5 %</w:t>
            </w:r>
          </w:p>
        </w:tc>
        <w:tc>
          <w:tcPr>
            <w:tcW w:w="3600" w:type="dxa"/>
            <w:shd w:val="clear" w:color="auto" w:fill="FFFFFF"/>
            <w:tcMar>
              <w:top w:w="80" w:type="dxa"/>
              <w:left w:w="120" w:type="dxa"/>
              <w:bottom w:w="80" w:type="dxa"/>
              <w:right w:w="120" w:type="dxa"/>
            </w:tcMar>
          </w:tcPr>
          <w:p w14:paraId="1B28B127" w14:textId="77777777" w:rsidR="00CE6810" w:rsidRDefault="00000000">
            <w:r>
              <w:rPr>
                <w:sz w:val="20"/>
                <w:szCs w:val="20"/>
              </w:rPr>
              <w:t xml:space="preserve">Le </w:t>
            </w:r>
            <w:proofErr w:type="spellStart"/>
            <w:r>
              <w:rPr>
                <w:sz w:val="20"/>
                <w:szCs w:val="20"/>
              </w:rPr>
              <w:t>grounding</w:t>
            </w:r>
            <w:proofErr w:type="spellEnd"/>
            <w:r>
              <w:rPr>
                <w:sz w:val="20"/>
                <w:szCs w:val="20"/>
              </w:rPr>
              <w:t xml:space="preserve"> par prompt réduit efficacement les réponses inventées</w:t>
            </w:r>
          </w:p>
        </w:tc>
      </w:tr>
      <w:tr w:rsidR="00CE6810" w14:paraId="7F8D8810" w14:textId="77777777">
        <w:tblPrEx>
          <w:tblCellMar>
            <w:top w:w="0" w:type="dxa"/>
            <w:bottom w:w="0" w:type="dxa"/>
          </w:tblCellMar>
        </w:tblPrEx>
        <w:tc>
          <w:tcPr>
            <w:tcW w:w="3600" w:type="dxa"/>
            <w:shd w:val="clear" w:color="auto" w:fill="F4F7FC"/>
            <w:tcMar>
              <w:top w:w="80" w:type="dxa"/>
              <w:left w:w="120" w:type="dxa"/>
              <w:bottom w:w="80" w:type="dxa"/>
              <w:right w:w="120" w:type="dxa"/>
            </w:tcMar>
          </w:tcPr>
          <w:p w14:paraId="22235593" w14:textId="77777777" w:rsidR="00CE6810" w:rsidRDefault="00000000">
            <w:r>
              <w:rPr>
                <w:sz w:val="20"/>
                <w:szCs w:val="20"/>
              </w:rPr>
              <w:t>Couverture géographique IDF</w:t>
            </w:r>
          </w:p>
        </w:tc>
        <w:tc>
          <w:tcPr>
            <w:tcW w:w="2160" w:type="dxa"/>
            <w:shd w:val="clear" w:color="auto" w:fill="F4F7FC"/>
            <w:tcMar>
              <w:top w:w="80" w:type="dxa"/>
              <w:left w:w="120" w:type="dxa"/>
              <w:bottom w:w="80" w:type="dxa"/>
              <w:right w:w="120" w:type="dxa"/>
            </w:tcMar>
          </w:tcPr>
          <w:p w14:paraId="4096B881" w14:textId="77777777" w:rsidR="00CE6810" w:rsidRDefault="00000000">
            <w:r>
              <w:rPr>
                <w:sz w:val="20"/>
                <w:szCs w:val="20"/>
              </w:rPr>
              <w:t>100 %</w:t>
            </w:r>
          </w:p>
        </w:tc>
        <w:tc>
          <w:tcPr>
            <w:tcW w:w="3600" w:type="dxa"/>
            <w:shd w:val="clear" w:color="auto" w:fill="F4F7FC"/>
            <w:tcMar>
              <w:top w:w="80" w:type="dxa"/>
              <w:left w:w="120" w:type="dxa"/>
              <w:bottom w:w="80" w:type="dxa"/>
              <w:right w:w="120" w:type="dxa"/>
            </w:tcMar>
          </w:tcPr>
          <w:p w14:paraId="7130FE02" w14:textId="77777777" w:rsidR="00CE6810" w:rsidRDefault="00000000">
            <w:r>
              <w:rPr>
                <w:sz w:val="20"/>
                <w:szCs w:val="20"/>
              </w:rPr>
              <w:t>Tous les événements indexés sont bien en Île-de-France (validé par tests)</w:t>
            </w:r>
          </w:p>
        </w:tc>
      </w:tr>
      <w:tr w:rsidR="00CE6810" w14:paraId="118EF2AB" w14:textId="77777777">
        <w:tblPrEx>
          <w:tblCellMar>
            <w:top w:w="0" w:type="dxa"/>
            <w:bottom w:w="0" w:type="dxa"/>
          </w:tblCellMar>
        </w:tblPrEx>
        <w:tc>
          <w:tcPr>
            <w:tcW w:w="3600" w:type="dxa"/>
            <w:shd w:val="clear" w:color="auto" w:fill="FFFFFF"/>
            <w:tcMar>
              <w:top w:w="80" w:type="dxa"/>
              <w:left w:w="120" w:type="dxa"/>
              <w:bottom w:w="80" w:type="dxa"/>
              <w:right w:w="120" w:type="dxa"/>
            </w:tcMar>
          </w:tcPr>
          <w:p w14:paraId="73A9B908" w14:textId="77777777" w:rsidR="00CE6810" w:rsidRDefault="00000000">
            <w:r>
              <w:rPr>
                <w:sz w:val="20"/>
                <w:szCs w:val="20"/>
              </w:rPr>
              <w:t>Latence moyenne (end-to-end)</w:t>
            </w:r>
          </w:p>
        </w:tc>
        <w:tc>
          <w:tcPr>
            <w:tcW w:w="2160" w:type="dxa"/>
            <w:shd w:val="clear" w:color="auto" w:fill="FFFFFF"/>
            <w:tcMar>
              <w:top w:w="80" w:type="dxa"/>
              <w:left w:w="120" w:type="dxa"/>
              <w:bottom w:w="80" w:type="dxa"/>
              <w:right w:w="120" w:type="dxa"/>
            </w:tcMar>
          </w:tcPr>
          <w:p w14:paraId="512C6569" w14:textId="77777777" w:rsidR="00CE6810" w:rsidRDefault="00000000">
            <w:r>
              <w:rPr>
                <w:sz w:val="20"/>
                <w:szCs w:val="20"/>
              </w:rPr>
              <w:t>2,8 s</w:t>
            </w:r>
          </w:p>
        </w:tc>
        <w:tc>
          <w:tcPr>
            <w:tcW w:w="3600" w:type="dxa"/>
            <w:shd w:val="clear" w:color="auto" w:fill="FFFFFF"/>
            <w:tcMar>
              <w:top w:w="80" w:type="dxa"/>
              <w:left w:w="120" w:type="dxa"/>
              <w:bottom w:w="80" w:type="dxa"/>
              <w:right w:w="120" w:type="dxa"/>
            </w:tcMar>
          </w:tcPr>
          <w:p w14:paraId="2F3B5093" w14:textId="77777777" w:rsidR="00CE6810" w:rsidRDefault="00000000">
            <w:r>
              <w:rPr>
                <w:sz w:val="20"/>
                <w:szCs w:val="20"/>
              </w:rPr>
              <w:t xml:space="preserve">Acceptable pour un </w:t>
            </w:r>
            <w:proofErr w:type="spellStart"/>
            <w:r>
              <w:rPr>
                <w:sz w:val="20"/>
                <w:szCs w:val="20"/>
              </w:rPr>
              <w:t>chatbot</w:t>
            </w:r>
            <w:proofErr w:type="spellEnd"/>
            <w:r>
              <w:rPr>
                <w:sz w:val="20"/>
                <w:szCs w:val="20"/>
              </w:rPr>
              <w:t xml:space="preserve"> interactif (recherche FAISS + appel LLM)</w:t>
            </w:r>
          </w:p>
        </w:tc>
      </w:tr>
    </w:tbl>
    <w:p w14:paraId="340046BD" w14:textId="77777777" w:rsidR="00CE6810" w:rsidRDefault="00CE6810">
      <w:pPr>
        <w:spacing w:after="100"/>
      </w:pPr>
    </w:p>
    <w:p w14:paraId="09A6987B" w14:textId="77777777" w:rsidR="00CE6810" w:rsidRDefault="00000000">
      <w:pPr>
        <w:pStyle w:val="Titre2"/>
        <w:spacing w:before="240" w:after="80"/>
      </w:pPr>
      <w:r>
        <w:rPr>
          <w:b/>
          <w:bCs/>
          <w:color w:val="2E6DB4"/>
        </w:rPr>
        <w:t>5.4 Résultats des tests unitaires</w:t>
      </w:r>
    </w:p>
    <w:p w14:paraId="573455AA" w14:textId="77777777" w:rsidR="00CE6810" w:rsidRDefault="00000000">
      <w:pPr>
        <w:spacing w:after="140" w:line="280" w:lineRule="auto"/>
      </w:pPr>
      <w:r>
        <w:t>La suite de tests unitaires a été exécutée avec succès :</w:t>
      </w:r>
    </w:p>
    <w:p w14:paraId="0DC73054" w14:textId="77777777" w:rsidR="00CE6810" w:rsidRDefault="00CE681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2880"/>
        <w:gridCol w:w="2160"/>
      </w:tblGrid>
      <w:tr w:rsidR="00CE6810" w14:paraId="43EFDA93" w14:textId="77777777">
        <w:tblPrEx>
          <w:tblCellMar>
            <w:top w:w="0" w:type="dxa"/>
            <w:bottom w:w="0" w:type="dxa"/>
          </w:tblCellMar>
        </w:tblPrEx>
        <w:trPr>
          <w:tblHeader/>
        </w:trPr>
        <w:tc>
          <w:tcPr>
            <w:tcW w:w="4320" w:type="dxa"/>
            <w:shd w:val="clear" w:color="auto" w:fill="132045"/>
            <w:tcMar>
              <w:top w:w="80" w:type="dxa"/>
              <w:left w:w="120" w:type="dxa"/>
              <w:bottom w:w="80" w:type="dxa"/>
              <w:right w:w="120" w:type="dxa"/>
            </w:tcMar>
          </w:tcPr>
          <w:p w14:paraId="2D95CAA0" w14:textId="77777777" w:rsidR="00CE6810" w:rsidRDefault="00000000">
            <w:r>
              <w:rPr>
                <w:b/>
                <w:bCs/>
                <w:color w:val="FFFFFF"/>
                <w:sz w:val="20"/>
                <w:szCs w:val="20"/>
              </w:rPr>
              <w:t>Classe de tests</w:t>
            </w:r>
          </w:p>
        </w:tc>
        <w:tc>
          <w:tcPr>
            <w:tcW w:w="2880" w:type="dxa"/>
            <w:shd w:val="clear" w:color="auto" w:fill="132045"/>
            <w:tcMar>
              <w:top w:w="80" w:type="dxa"/>
              <w:left w:w="120" w:type="dxa"/>
              <w:bottom w:w="80" w:type="dxa"/>
              <w:right w:w="120" w:type="dxa"/>
            </w:tcMar>
          </w:tcPr>
          <w:p w14:paraId="668B3A3C" w14:textId="77777777" w:rsidR="00CE6810" w:rsidRDefault="00000000">
            <w:r>
              <w:rPr>
                <w:b/>
                <w:bCs/>
                <w:color w:val="FFFFFF"/>
                <w:sz w:val="20"/>
                <w:szCs w:val="20"/>
              </w:rPr>
              <w:t>Résultat</w:t>
            </w:r>
          </w:p>
        </w:tc>
        <w:tc>
          <w:tcPr>
            <w:tcW w:w="2160" w:type="dxa"/>
            <w:shd w:val="clear" w:color="auto" w:fill="132045"/>
            <w:tcMar>
              <w:top w:w="80" w:type="dxa"/>
              <w:left w:w="120" w:type="dxa"/>
              <w:bottom w:w="80" w:type="dxa"/>
              <w:right w:w="120" w:type="dxa"/>
            </w:tcMar>
          </w:tcPr>
          <w:p w14:paraId="0645EF09" w14:textId="77777777" w:rsidR="00CE6810" w:rsidRDefault="00000000">
            <w:r>
              <w:rPr>
                <w:b/>
                <w:bCs/>
                <w:color w:val="FFFFFF"/>
                <w:sz w:val="20"/>
                <w:szCs w:val="20"/>
              </w:rPr>
              <w:t>Durée</w:t>
            </w:r>
          </w:p>
        </w:tc>
      </w:tr>
      <w:tr w:rsidR="00CE6810" w14:paraId="1035C62D" w14:textId="77777777">
        <w:tblPrEx>
          <w:tblCellMar>
            <w:top w:w="0" w:type="dxa"/>
            <w:bottom w:w="0" w:type="dxa"/>
          </w:tblCellMar>
        </w:tblPrEx>
        <w:tc>
          <w:tcPr>
            <w:tcW w:w="4320" w:type="dxa"/>
            <w:shd w:val="clear" w:color="auto" w:fill="F4F7FC"/>
            <w:tcMar>
              <w:top w:w="80" w:type="dxa"/>
              <w:left w:w="120" w:type="dxa"/>
              <w:bottom w:w="80" w:type="dxa"/>
              <w:right w:w="120" w:type="dxa"/>
            </w:tcMar>
          </w:tcPr>
          <w:p w14:paraId="63A11CFB" w14:textId="77777777" w:rsidR="00CE6810" w:rsidRDefault="00000000">
            <w:proofErr w:type="spellStart"/>
            <w:r>
              <w:rPr>
                <w:sz w:val="20"/>
                <w:szCs w:val="20"/>
              </w:rPr>
              <w:t>TestTemporalValidation</w:t>
            </w:r>
            <w:proofErr w:type="spellEnd"/>
            <w:r>
              <w:rPr>
                <w:sz w:val="20"/>
                <w:szCs w:val="20"/>
              </w:rPr>
              <w:t xml:space="preserve"> (5 tests)</w:t>
            </w:r>
          </w:p>
        </w:tc>
        <w:tc>
          <w:tcPr>
            <w:tcW w:w="2880" w:type="dxa"/>
            <w:shd w:val="clear" w:color="auto" w:fill="F4F7FC"/>
            <w:tcMar>
              <w:top w:w="80" w:type="dxa"/>
              <w:left w:w="120" w:type="dxa"/>
              <w:bottom w:w="80" w:type="dxa"/>
              <w:right w:w="120" w:type="dxa"/>
            </w:tcMar>
          </w:tcPr>
          <w:p w14:paraId="36E1B262" w14:textId="77777777" w:rsidR="00CE6810" w:rsidRDefault="00000000">
            <w:r>
              <w:rPr>
                <w:sz w:val="20"/>
                <w:szCs w:val="20"/>
              </w:rPr>
              <w:t>✓ 5 PASSED</w:t>
            </w:r>
          </w:p>
        </w:tc>
        <w:tc>
          <w:tcPr>
            <w:tcW w:w="2160" w:type="dxa"/>
            <w:shd w:val="clear" w:color="auto" w:fill="F4F7FC"/>
            <w:tcMar>
              <w:top w:w="80" w:type="dxa"/>
              <w:left w:w="120" w:type="dxa"/>
              <w:bottom w:w="80" w:type="dxa"/>
              <w:right w:w="120" w:type="dxa"/>
            </w:tcMar>
          </w:tcPr>
          <w:p w14:paraId="0B853458" w14:textId="77777777" w:rsidR="00CE6810" w:rsidRDefault="00000000">
            <w:r>
              <w:rPr>
                <w:sz w:val="20"/>
                <w:szCs w:val="20"/>
              </w:rPr>
              <w:t>&lt; 0,1 s</w:t>
            </w:r>
          </w:p>
        </w:tc>
      </w:tr>
      <w:tr w:rsidR="00CE6810" w14:paraId="660CB391" w14:textId="77777777">
        <w:tblPrEx>
          <w:tblCellMar>
            <w:top w:w="0" w:type="dxa"/>
            <w:bottom w:w="0" w:type="dxa"/>
          </w:tblCellMar>
        </w:tblPrEx>
        <w:tc>
          <w:tcPr>
            <w:tcW w:w="4320" w:type="dxa"/>
            <w:shd w:val="clear" w:color="auto" w:fill="FFFFFF"/>
            <w:tcMar>
              <w:top w:w="80" w:type="dxa"/>
              <w:left w:w="120" w:type="dxa"/>
              <w:bottom w:w="80" w:type="dxa"/>
              <w:right w:w="120" w:type="dxa"/>
            </w:tcMar>
          </w:tcPr>
          <w:p w14:paraId="7A005448" w14:textId="77777777" w:rsidR="00CE6810" w:rsidRDefault="00000000">
            <w:proofErr w:type="spellStart"/>
            <w:r>
              <w:rPr>
                <w:sz w:val="20"/>
                <w:szCs w:val="20"/>
              </w:rPr>
              <w:lastRenderedPageBreak/>
              <w:t>TestGeographicValidation</w:t>
            </w:r>
            <w:proofErr w:type="spellEnd"/>
            <w:r>
              <w:rPr>
                <w:sz w:val="20"/>
                <w:szCs w:val="20"/>
              </w:rPr>
              <w:t xml:space="preserve"> (4 tests)</w:t>
            </w:r>
          </w:p>
        </w:tc>
        <w:tc>
          <w:tcPr>
            <w:tcW w:w="2880" w:type="dxa"/>
            <w:shd w:val="clear" w:color="auto" w:fill="FFFFFF"/>
            <w:tcMar>
              <w:top w:w="80" w:type="dxa"/>
              <w:left w:w="120" w:type="dxa"/>
              <w:bottom w:w="80" w:type="dxa"/>
              <w:right w:w="120" w:type="dxa"/>
            </w:tcMar>
          </w:tcPr>
          <w:p w14:paraId="79AE473D" w14:textId="77777777" w:rsidR="00CE6810" w:rsidRDefault="00000000">
            <w:r>
              <w:rPr>
                <w:sz w:val="20"/>
                <w:szCs w:val="20"/>
              </w:rPr>
              <w:t>✓ 4 PASSED</w:t>
            </w:r>
          </w:p>
        </w:tc>
        <w:tc>
          <w:tcPr>
            <w:tcW w:w="2160" w:type="dxa"/>
            <w:shd w:val="clear" w:color="auto" w:fill="FFFFFF"/>
            <w:tcMar>
              <w:top w:w="80" w:type="dxa"/>
              <w:left w:w="120" w:type="dxa"/>
              <w:bottom w:w="80" w:type="dxa"/>
              <w:right w:w="120" w:type="dxa"/>
            </w:tcMar>
          </w:tcPr>
          <w:p w14:paraId="2DEFDD62" w14:textId="77777777" w:rsidR="00CE6810" w:rsidRDefault="00000000">
            <w:r>
              <w:rPr>
                <w:sz w:val="20"/>
                <w:szCs w:val="20"/>
              </w:rPr>
              <w:t>&lt; 0,1 s</w:t>
            </w:r>
          </w:p>
        </w:tc>
      </w:tr>
      <w:tr w:rsidR="00CE6810" w14:paraId="0D3CF7EE" w14:textId="77777777">
        <w:tblPrEx>
          <w:tblCellMar>
            <w:top w:w="0" w:type="dxa"/>
            <w:bottom w:w="0" w:type="dxa"/>
          </w:tblCellMar>
        </w:tblPrEx>
        <w:tc>
          <w:tcPr>
            <w:tcW w:w="4320" w:type="dxa"/>
            <w:shd w:val="clear" w:color="auto" w:fill="F4F7FC"/>
            <w:tcMar>
              <w:top w:w="80" w:type="dxa"/>
              <w:left w:w="120" w:type="dxa"/>
              <w:bottom w:w="80" w:type="dxa"/>
              <w:right w:w="120" w:type="dxa"/>
            </w:tcMar>
          </w:tcPr>
          <w:p w14:paraId="1051C002" w14:textId="77777777" w:rsidR="00CE6810" w:rsidRDefault="00000000">
            <w:proofErr w:type="spellStart"/>
            <w:r>
              <w:rPr>
                <w:sz w:val="20"/>
                <w:szCs w:val="20"/>
              </w:rPr>
              <w:t>TestDataIntegrity</w:t>
            </w:r>
            <w:proofErr w:type="spellEnd"/>
            <w:r>
              <w:rPr>
                <w:sz w:val="20"/>
                <w:szCs w:val="20"/>
              </w:rPr>
              <w:t xml:space="preserve"> (5 tests)</w:t>
            </w:r>
          </w:p>
        </w:tc>
        <w:tc>
          <w:tcPr>
            <w:tcW w:w="2880" w:type="dxa"/>
            <w:shd w:val="clear" w:color="auto" w:fill="F4F7FC"/>
            <w:tcMar>
              <w:top w:w="80" w:type="dxa"/>
              <w:left w:w="120" w:type="dxa"/>
              <w:bottom w:w="80" w:type="dxa"/>
              <w:right w:w="120" w:type="dxa"/>
            </w:tcMar>
          </w:tcPr>
          <w:p w14:paraId="2B3FC9A5" w14:textId="77777777" w:rsidR="00CE6810" w:rsidRDefault="00000000">
            <w:r>
              <w:rPr>
                <w:sz w:val="20"/>
                <w:szCs w:val="20"/>
              </w:rPr>
              <w:t>✓ 5 PASSED</w:t>
            </w:r>
          </w:p>
        </w:tc>
        <w:tc>
          <w:tcPr>
            <w:tcW w:w="2160" w:type="dxa"/>
            <w:shd w:val="clear" w:color="auto" w:fill="F4F7FC"/>
            <w:tcMar>
              <w:top w:w="80" w:type="dxa"/>
              <w:left w:w="120" w:type="dxa"/>
              <w:bottom w:w="80" w:type="dxa"/>
              <w:right w:w="120" w:type="dxa"/>
            </w:tcMar>
          </w:tcPr>
          <w:p w14:paraId="49278C44" w14:textId="77777777" w:rsidR="00CE6810" w:rsidRDefault="00000000">
            <w:r>
              <w:rPr>
                <w:sz w:val="20"/>
                <w:szCs w:val="20"/>
              </w:rPr>
              <w:t>&lt; 0,1 s</w:t>
            </w:r>
          </w:p>
        </w:tc>
      </w:tr>
      <w:tr w:rsidR="00CE6810" w14:paraId="107480A9" w14:textId="77777777">
        <w:tblPrEx>
          <w:tblCellMar>
            <w:top w:w="0" w:type="dxa"/>
            <w:bottom w:w="0" w:type="dxa"/>
          </w:tblCellMar>
        </w:tblPrEx>
        <w:tc>
          <w:tcPr>
            <w:tcW w:w="4320" w:type="dxa"/>
            <w:shd w:val="clear" w:color="auto" w:fill="FFFFFF"/>
            <w:tcMar>
              <w:top w:w="80" w:type="dxa"/>
              <w:left w:w="120" w:type="dxa"/>
              <w:bottom w:w="80" w:type="dxa"/>
              <w:right w:w="120" w:type="dxa"/>
            </w:tcMar>
          </w:tcPr>
          <w:p w14:paraId="77001629" w14:textId="77777777" w:rsidR="00CE6810" w:rsidRDefault="00000000">
            <w:proofErr w:type="spellStart"/>
            <w:r>
              <w:rPr>
                <w:sz w:val="20"/>
                <w:szCs w:val="20"/>
              </w:rPr>
              <w:t>TestChunkingPipeline</w:t>
            </w:r>
            <w:proofErr w:type="spellEnd"/>
            <w:r>
              <w:rPr>
                <w:sz w:val="20"/>
                <w:szCs w:val="20"/>
              </w:rPr>
              <w:t xml:space="preserve"> (3 tests)</w:t>
            </w:r>
          </w:p>
        </w:tc>
        <w:tc>
          <w:tcPr>
            <w:tcW w:w="2880" w:type="dxa"/>
            <w:shd w:val="clear" w:color="auto" w:fill="FFFFFF"/>
            <w:tcMar>
              <w:top w:w="80" w:type="dxa"/>
              <w:left w:w="120" w:type="dxa"/>
              <w:bottom w:w="80" w:type="dxa"/>
              <w:right w:w="120" w:type="dxa"/>
            </w:tcMar>
          </w:tcPr>
          <w:p w14:paraId="595F25A5" w14:textId="77777777" w:rsidR="00CE6810" w:rsidRDefault="00000000">
            <w:r>
              <w:rPr>
                <w:sz w:val="20"/>
                <w:szCs w:val="20"/>
              </w:rPr>
              <w:t>✓ 3 PASSED</w:t>
            </w:r>
          </w:p>
        </w:tc>
        <w:tc>
          <w:tcPr>
            <w:tcW w:w="2160" w:type="dxa"/>
            <w:shd w:val="clear" w:color="auto" w:fill="FFFFFF"/>
            <w:tcMar>
              <w:top w:w="80" w:type="dxa"/>
              <w:left w:w="120" w:type="dxa"/>
              <w:bottom w:w="80" w:type="dxa"/>
              <w:right w:w="120" w:type="dxa"/>
            </w:tcMar>
          </w:tcPr>
          <w:p w14:paraId="3234036F" w14:textId="77777777" w:rsidR="00CE6810" w:rsidRDefault="00000000">
            <w:r>
              <w:rPr>
                <w:sz w:val="20"/>
                <w:szCs w:val="20"/>
              </w:rPr>
              <w:t>0,2 s</w:t>
            </w:r>
          </w:p>
        </w:tc>
      </w:tr>
      <w:tr w:rsidR="00CE6810" w14:paraId="7BC68DD7" w14:textId="77777777">
        <w:tblPrEx>
          <w:tblCellMar>
            <w:top w:w="0" w:type="dxa"/>
            <w:bottom w:w="0" w:type="dxa"/>
          </w:tblCellMar>
        </w:tblPrEx>
        <w:tc>
          <w:tcPr>
            <w:tcW w:w="4320" w:type="dxa"/>
            <w:shd w:val="clear" w:color="auto" w:fill="F4F7FC"/>
            <w:tcMar>
              <w:top w:w="80" w:type="dxa"/>
              <w:left w:w="120" w:type="dxa"/>
              <w:bottom w:w="80" w:type="dxa"/>
              <w:right w:w="120" w:type="dxa"/>
            </w:tcMar>
          </w:tcPr>
          <w:p w14:paraId="607883DF" w14:textId="77777777" w:rsidR="00CE6810" w:rsidRDefault="00000000">
            <w:proofErr w:type="spellStart"/>
            <w:r>
              <w:rPr>
                <w:sz w:val="20"/>
                <w:szCs w:val="20"/>
              </w:rPr>
              <w:t>TestFAISSIndex</w:t>
            </w:r>
            <w:proofErr w:type="spellEnd"/>
            <w:r>
              <w:rPr>
                <w:sz w:val="20"/>
                <w:szCs w:val="20"/>
              </w:rPr>
              <w:t xml:space="preserve"> (3 tests)</w:t>
            </w:r>
          </w:p>
        </w:tc>
        <w:tc>
          <w:tcPr>
            <w:tcW w:w="2880" w:type="dxa"/>
            <w:shd w:val="clear" w:color="auto" w:fill="F4F7FC"/>
            <w:tcMar>
              <w:top w:w="80" w:type="dxa"/>
              <w:left w:w="120" w:type="dxa"/>
              <w:bottom w:w="80" w:type="dxa"/>
              <w:right w:w="120" w:type="dxa"/>
            </w:tcMar>
          </w:tcPr>
          <w:p w14:paraId="0A67EFDC" w14:textId="77777777" w:rsidR="00CE6810" w:rsidRDefault="00000000">
            <w:r>
              <w:rPr>
                <w:sz w:val="20"/>
                <w:szCs w:val="20"/>
              </w:rPr>
              <w:t>✓ 3 PASSED</w:t>
            </w:r>
          </w:p>
        </w:tc>
        <w:tc>
          <w:tcPr>
            <w:tcW w:w="2160" w:type="dxa"/>
            <w:shd w:val="clear" w:color="auto" w:fill="F4F7FC"/>
            <w:tcMar>
              <w:top w:w="80" w:type="dxa"/>
              <w:left w:w="120" w:type="dxa"/>
              <w:bottom w:w="80" w:type="dxa"/>
              <w:right w:w="120" w:type="dxa"/>
            </w:tcMar>
          </w:tcPr>
          <w:p w14:paraId="50698956" w14:textId="77777777" w:rsidR="00CE6810" w:rsidRDefault="00000000">
            <w:r>
              <w:rPr>
                <w:sz w:val="20"/>
                <w:szCs w:val="20"/>
              </w:rPr>
              <w:t>&lt; 0,1 s</w:t>
            </w:r>
          </w:p>
        </w:tc>
      </w:tr>
      <w:tr w:rsidR="00CE6810" w14:paraId="4FC573AA" w14:textId="77777777">
        <w:tblPrEx>
          <w:tblCellMar>
            <w:top w:w="0" w:type="dxa"/>
            <w:bottom w:w="0" w:type="dxa"/>
          </w:tblCellMar>
        </w:tblPrEx>
        <w:tc>
          <w:tcPr>
            <w:tcW w:w="4320" w:type="dxa"/>
            <w:shd w:val="clear" w:color="auto" w:fill="FFFFFF"/>
            <w:tcMar>
              <w:top w:w="80" w:type="dxa"/>
              <w:left w:w="120" w:type="dxa"/>
              <w:bottom w:w="80" w:type="dxa"/>
              <w:right w:w="120" w:type="dxa"/>
            </w:tcMar>
          </w:tcPr>
          <w:p w14:paraId="0B3C7D00" w14:textId="77777777" w:rsidR="00CE6810" w:rsidRDefault="00000000">
            <w:proofErr w:type="spellStart"/>
            <w:r>
              <w:rPr>
                <w:sz w:val="20"/>
                <w:szCs w:val="20"/>
              </w:rPr>
              <w:t>TestDataFileIntegration</w:t>
            </w:r>
            <w:proofErr w:type="spellEnd"/>
            <w:r>
              <w:rPr>
                <w:sz w:val="20"/>
                <w:szCs w:val="20"/>
              </w:rPr>
              <w:t xml:space="preserve"> (3 tests)</w:t>
            </w:r>
          </w:p>
        </w:tc>
        <w:tc>
          <w:tcPr>
            <w:tcW w:w="2880" w:type="dxa"/>
            <w:shd w:val="clear" w:color="auto" w:fill="FFFFFF"/>
            <w:tcMar>
              <w:top w:w="80" w:type="dxa"/>
              <w:left w:w="120" w:type="dxa"/>
              <w:bottom w:w="80" w:type="dxa"/>
              <w:right w:w="120" w:type="dxa"/>
            </w:tcMar>
          </w:tcPr>
          <w:p w14:paraId="2A942146" w14:textId="77777777" w:rsidR="00CE6810" w:rsidRDefault="00000000">
            <w:r>
              <w:rPr>
                <w:sz w:val="20"/>
                <w:szCs w:val="20"/>
              </w:rPr>
              <w:t>✓ 3 PASSED</w:t>
            </w:r>
          </w:p>
        </w:tc>
        <w:tc>
          <w:tcPr>
            <w:tcW w:w="2160" w:type="dxa"/>
            <w:shd w:val="clear" w:color="auto" w:fill="FFFFFF"/>
            <w:tcMar>
              <w:top w:w="80" w:type="dxa"/>
              <w:left w:w="120" w:type="dxa"/>
              <w:bottom w:w="80" w:type="dxa"/>
              <w:right w:w="120" w:type="dxa"/>
            </w:tcMar>
          </w:tcPr>
          <w:p w14:paraId="0FCD3DB8" w14:textId="77777777" w:rsidR="00CE6810" w:rsidRDefault="00000000">
            <w:r>
              <w:rPr>
                <w:sz w:val="20"/>
                <w:szCs w:val="20"/>
              </w:rPr>
              <w:t>&lt; 0,1 s</w:t>
            </w:r>
          </w:p>
        </w:tc>
      </w:tr>
      <w:tr w:rsidR="00CE6810" w14:paraId="73FEFA0B" w14:textId="77777777">
        <w:tblPrEx>
          <w:tblCellMar>
            <w:top w:w="0" w:type="dxa"/>
            <w:bottom w:w="0" w:type="dxa"/>
          </w:tblCellMar>
        </w:tblPrEx>
        <w:tc>
          <w:tcPr>
            <w:tcW w:w="4320" w:type="dxa"/>
            <w:shd w:val="clear" w:color="auto" w:fill="F4F7FC"/>
            <w:tcMar>
              <w:top w:w="80" w:type="dxa"/>
              <w:left w:w="120" w:type="dxa"/>
              <w:bottom w:w="80" w:type="dxa"/>
              <w:right w:w="120" w:type="dxa"/>
            </w:tcMar>
          </w:tcPr>
          <w:p w14:paraId="64F326F5" w14:textId="77777777" w:rsidR="00CE6810" w:rsidRDefault="00000000">
            <w:r>
              <w:rPr>
                <w:sz w:val="20"/>
                <w:szCs w:val="20"/>
              </w:rPr>
              <w:t>TOTAL</w:t>
            </w:r>
          </w:p>
        </w:tc>
        <w:tc>
          <w:tcPr>
            <w:tcW w:w="2880" w:type="dxa"/>
            <w:shd w:val="clear" w:color="auto" w:fill="F4F7FC"/>
            <w:tcMar>
              <w:top w:w="80" w:type="dxa"/>
              <w:left w:w="120" w:type="dxa"/>
              <w:bottom w:w="80" w:type="dxa"/>
              <w:right w:w="120" w:type="dxa"/>
            </w:tcMar>
          </w:tcPr>
          <w:p w14:paraId="5F2A7BEA" w14:textId="77777777" w:rsidR="00CE6810" w:rsidRDefault="00000000">
            <w:r>
              <w:rPr>
                <w:sz w:val="20"/>
                <w:szCs w:val="20"/>
              </w:rPr>
              <w:t>✓ 23/23 PASSED</w:t>
            </w:r>
          </w:p>
        </w:tc>
        <w:tc>
          <w:tcPr>
            <w:tcW w:w="2160" w:type="dxa"/>
            <w:shd w:val="clear" w:color="auto" w:fill="F4F7FC"/>
            <w:tcMar>
              <w:top w:w="80" w:type="dxa"/>
              <w:left w:w="120" w:type="dxa"/>
              <w:bottom w:w="80" w:type="dxa"/>
              <w:right w:w="120" w:type="dxa"/>
            </w:tcMar>
          </w:tcPr>
          <w:p w14:paraId="7BE0A3F5" w14:textId="77777777" w:rsidR="00CE6810" w:rsidRDefault="00000000">
            <w:r>
              <w:rPr>
                <w:sz w:val="20"/>
                <w:szCs w:val="20"/>
              </w:rPr>
              <w:t>0,53 s</w:t>
            </w:r>
          </w:p>
        </w:tc>
      </w:tr>
    </w:tbl>
    <w:p w14:paraId="17CB6492" w14:textId="77777777" w:rsidR="00CE6810" w:rsidRDefault="00CE6810">
      <w:pPr>
        <w:spacing w:after="100"/>
      </w:pPr>
    </w:p>
    <w:p w14:paraId="70DDF028" w14:textId="77777777" w:rsidR="00CE6810" w:rsidRDefault="00000000">
      <w:r>
        <w:br/>
      </w:r>
    </w:p>
    <w:p w14:paraId="0D531470" w14:textId="77777777" w:rsidR="00CE6810" w:rsidRDefault="00000000">
      <w:pPr>
        <w:pStyle w:val="Titre1"/>
        <w:spacing w:before="360" w:after="120"/>
      </w:pPr>
      <w:r>
        <w:rPr>
          <w:b/>
          <w:bCs/>
          <w:color w:val="1A3A6B"/>
        </w:rPr>
        <w:t>6. Recommandations pour la version finale</w:t>
      </w:r>
    </w:p>
    <w:p w14:paraId="4743C15D" w14:textId="77777777" w:rsidR="00CE6810" w:rsidRDefault="00000000">
      <w:pPr>
        <w:pStyle w:val="Titre2"/>
        <w:spacing w:before="240" w:after="80"/>
      </w:pPr>
      <w:r>
        <w:rPr>
          <w:b/>
          <w:bCs/>
          <w:color w:val="2E6DB4"/>
        </w:rPr>
        <w:t>6.1 Améliorations du pipeline de données</w:t>
      </w:r>
    </w:p>
    <w:p w14:paraId="0D5DDADD" w14:textId="77777777" w:rsidR="00CE6810" w:rsidRDefault="00000000">
      <w:pPr>
        <w:pStyle w:val="Paragraphedeliste"/>
        <w:numPr>
          <w:ilvl w:val="0"/>
          <w:numId w:val="1"/>
        </w:numPr>
        <w:spacing w:after="80" w:line="270" w:lineRule="auto"/>
      </w:pPr>
      <w:r>
        <w:t>Mettre en place une actualisation automatique (</w:t>
      </w:r>
      <w:proofErr w:type="spellStart"/>
      <w:r>
        <w:t>cron</w:t>
      </w:r>
      <w:proofErr w:type="spellEnd"/>
      <w:r>
        <w:t xml:space="preserve"> </w:t>
      </w:r>
      <w:proofErr w:type="spellStart"/>
      <w:r>
        <w:t>daily</w:t>
      </w:r>
      <w:proofErr w:type="spellEnd"/>
      <w:r>
        <w:t>) des données Open Agenda pour maintenir la fraîcheur des événements indexés</w:t>
      </w:r>
    </w:p>
    <w:p w14:paraId="64A20E19" w14:textId="77777777" w:rsidR="00CE6810" w:rsidRDefault="00000000">
      <w:pPr>
        <w:pStyle w:val="Paragraphedeliste"/>
        <w:numPr>
          <w:ilvl w:val="0"/>
          <w:numId w:val="1"/>
        </w:numPr>
        <w:spacing w:after="80" w:line="270" w:lineRule="auto"/>
      </w:pPr>
      <w:r>
        <w:t>Ajouter un filtrage par popularité ou par note utilisateur pour améliorer la pertinence des événements proposés</w:t>
      </w:r>
    </w:p>
    <w:p w14:paraId="3803CFAA" w14:textId="77777777" w:rsidR="00CE6810" w:rsidRDefault="00000000">
      <w:pPr>
        <w:pStyle w:val="Paragraphedeliste"/>
        <w:numPr>
          <w:ilvl w:val="0"/>
          <w:numId w:val="1"/>
        </w:numPr>
        <w:spacing w:after="80" w:line="270" w:lineRule="auto"/>
      </w:pPr>
      <w:r>
        <w:t>Implémenter une déduplication basée sur la similarité textuelle (</w:t>
      </w:r>
      <w:proofErr w:type="spellStart"/>
      <w:r>
        <w:t>MinHash</w:t>
      </w:r>
      <w:proofErr w:type="spellEnd"/>
      <w:r>
        <w:t xml:space="preserve"> ou TF-IDF) pour éviter les doublons entre sources</w:t>
      </w:r>
    </w:p>
    <w:p w14:paraId="05428CE5" w14:textId="77777777" w:rsidR="00CE6810" w:rsidRDefault="00000000">
      <w:pPr>
        <w:pStyle w:val="Paragraphedeliste"/>
        <w:numPr>
          <w:ilvl w:val="0"/>
          <w:numId w:val="1"/>
        </w:numPr>
        <w:spacing w:after="80" w:line="270" w:lineRule="auto"/>
      </w:pPr>
      <w:r>
        <w:t>Enrichir les métadonnées avec la détection de langue, les tags de public cible (enfants, adultes, PMR) et les tarifs</w:t>
      </w:r>
    </w:p>
    <w:p w14:paraId="6523E263" w14:textId="77777777" w:rsidR="00CE6810" w:rsidRDefault="00CE6810">
      <w:pPr>
        <w:spacing w:after="100"/>
      </w:pPr>
    </w:p>
    <w:p w14:paraId="2CB0EED2" w14:textId="77777777" w:rsidR="00CE6810" w:rsidRDefault="00000000">
      <w:pPr>
        <w:pStyle w:val="Titre2"/>
        <w:spacing w:before="240" w:after="80"/>
      </w:pPr>
      <w:r>
        <w:rPr>
          <w:b/>
          <w:bCs/>
          <w:color w:val="2E6DB4"/>
        </w:rPr>
        <w:t>6.2 Améliorations de la chaîne RAG</w:t>
      </w:r>
    </w:p>
    <w:p w14:paraId="1AC6B5A0" w14:textId="77777777" w:rsidR="00CE6810" w:rsidRDefault="00000000">
      <w:pPr>
        <w:pStyle w:val="Paragraphedeliste"/>
        <w:numPr>
          <w:ilvl w:val="0"/>
          <w:numId w:val="1"/>
        </w:numPr>
        <w:spacing w:after="80" w:line="270" w:lineRule="auto"/>
      </w:pPr>
      <w:r>
        <w:t>Passer à une recherche hybride (sémantique FAISS + lexicale BM25) pour améliorer la précision sur les requêtes avec termes spécifiques</w:t>
      </w:r>
    </w:p>
    <w:p w14:paraId="54326B9A" w14:textId="77777777" w:rsidR="00CE6810" w:rsidRDefault="00000000">
      <w:pPr>
        <w:pStyle w:val="Paragraphedeliste"/>
        <w:numPr>
          <w:ilvl w:val="0"/>
          <w:numId w:val="1"/>
        </w:numPr>
        <w:spacing w:after="80" w:line="270" w:lineRule="auto"/>
      </w:pPr>
      <w:r>
        <w:t>Implémenter la réécriture de requête (</w:t>
      </w:r>
      <w:proofErr w:type="spellStart"/>
      <w:r>
        <w:t>query</w:t>
      </w:r>
      <w:proofErr w:type="spellEnd"/>
      <w:r>
        <w:t xml:space="preserve"> rewriting) pour reformuler les questions ambiguës avant la recherche vectorielle</w:t>
      </w:r>
    </w:p>
    <w:p w14:paraId="2D56E0CB" w14:textId="77777777" w:rsidR="00CE6810" w:rsidRDefault="00000000">
      <w:pPr>
        <w:pStyle w:val="Paragraphedeliste"/>
        <w:numPr>
          <w:ilvl w:val="0"/>
          <w:numId w:val="1"/>
        </w:numPr>
        <w:spacing w:after="80" w:line="270" w:lineRule="auto"/>
      </w:pPr>
      <w:r>
        <w:t xml:space="preserve">Migrer vers </w:t>
      </w:r>
      <w:proofErr w:type="spellStart"/>
      <w:r>
        <w:t>ChromaDB</w:t>
      </w:r>
      <w:proofErr w:type="spellEnd"/>
      <w:r>
        <w:t xml:space="preserve"> ou </w:t>
      </w:r>
      <w:proofErr w:type="spellStart"/>
      <w:r>
        <w:t>Weaviate</w:t>
      </w:r>
      <w:proofErr w:type="spellEnd"/>
      <w:r>
        <w:t xml:space="preserve"> pour bénéficier du filtrage natif sur les métadonnées (date, département, catégorie)</w:t>
      </w:r>
    </w:p>
    <w:p w14:paraId="78FA8A29" w14:textId="77777777" w:rsidR="00CE6810" w:rsidRDefault="00000000">
      <w:pPr>
        <w:pStyle w:val="Paragraphedeliste"/>
        <w:numPr>
          <w:ilvl w:val="0"/>
          <w:numId w:val="1"/>
        </w:numPr>
        <w:spacing w:after="80" w:line="270" w:lineRule="auto"/>
      </w:pPr>
      <w:r>
        <w:t>Gérer un historique de conversation limité (2-3 tours) pour améliorer la cohérence des échanges multi-tours</w:t>
      </w:r>
    </w:p>
    <w:p w14:paraId="3E932C7F" w14:textId="77777777" w:rsidR="00CE6810" w:rsidRDefault="00CE6810">
      <w:pPr>
        <w:spacing w:after="100"/>
      </w:pPr>
    </w:p>
    <w:p w14:paraId="2F1EE9AA" w14:textId="77777777" w:rsidR="00CE6810" w:rsidRDefault="00000000">
      <w:pPr>
        <w:pStyle w:val="Titre2"/>
        <w:spacing w:before="240" w:after="80"/>
      </w:pPr>
      <w:r>
        <w:rPr>
          <w:b/>
          <w:bCs/>
          <w:color w:val="2E6DB4"/>
        </w:rPr>
        <w:t>6.3 Infrastructure pour la production</w:t>
      </w:r>
    </w:p>
    <w:p w14:paraId="4FF6FD51" w14:textId="77777777" w:rsidR="00CE6810" w:rsidRDefault="00000000">
      <w:pPr>
        <w:pStyle w:val="Paragraphedeliste"/>
        <w:numPr>
          <w:ilvl w:val="0"/>
          <w:numId w:val="1"/>
        </w:numPr>
        <w:spacing w:after="80" w:line="270" w:lineRule="auto"/>
      </w:pPr>
      <w:r>
        <w:t xml:space="preserve">Déployer le LLM via l'API Mistral La Plateforme avec gestion du rate </w:t>
      </w:r>
      <w:proofErr w:type="spellStart"/>
      <w:r>
        <w:t>limiting</w:t>
      </w:r>
      <w:proofErr w:type="spellEnd"/>
      <w:r>
        <w:t xml:space="preserve">, du </w:t>
      </w:r>
      <w:proofErr w:type="spellStart"/>
      <w:r>
        <w:t>retry</w:t>
      </w:r>
      <w:proofErr w:type="spellEnd"/>
      <w:r>
        <w:t xml:space="preserve"> exponentiel et du </w:t>
      </w:r>
      <w:proofErr w:type="spellStart"/>
      <w:r>
        <w:t>fallback</w:t>
      </w:r>
      <w:proofErr w:type="spellEnd"/>
    </w:p>
    <w:p w14:paraId="5160EF1B" w14:textId="77777777" w:rsidR="00CE6810" w:rsidRDefault="00000000">
      <w:pPr>
        <w:pStyle w:val="Paragraphedeliste"/>
        <w:numPr>
          <w:ilvl w:val="0"/>
          <w:numId w:val="1"/>
        </w:numPr>
        <w:spacing w:after="80" w:line="270" w:lineRule="auto"/>
      </w:pPr>
      <w:r>
        <w:t>Implémenter une interface utilisateur web (</w:t>
      </w:r>
      <w:proofErr w:type="spellStart"/>
      <w:r>
        <w:t>React</w:t>
      </w:r>
      <w:proofErr w:type="spellEnd"/>
      <w:r>
        <w:t xml:space="preserve"> + </w:t>
      </w:r>
      <w:proofErr w:type="spellStart"/>
      <w:r>
        <w:t>FastAPI</w:t>
      </w:r>
      <w:proofErr w:type="spellEnd"/>
      <w:r>
        <w:t>) avec streaming des réponses pour une meilleure expérience</w:t>
      </w:r>
    </w:p>
    <w:p w14:paraId="0EC1C11E" w14:textId="77777777" w:rsidR="00CE6810" w:rsidRDefault="00000000">
      <w:pPr>
        <w:pStyle w:val="Paragraphedeliste"/>
        <w:numPr>
          <w:ilvl w:val="0"/>
          <w:numId w:val="1"/>
        </w:numPr>
        <w:spacing w:after="80" w:line="270" w:lineRule="auto"/>
      </w:pPr>
      <w:r>
        <w:lastRenderedPageBreak/>
        <w:t xml:space="preserve">Mettre en place un monitoring de la qualité en production via le </w:t>
      </w:r>
      <w:proofErr w:type="spellStart"/>
      <w:r>
        <w:t>framework</w:t>
      </w:r>
      <w:proofErr w:type="spellEnd"/>
      <w:r>
        <w:t xml:space="preserve"> RAGAS (</w:t>
      </w:r>
      <w:proofErr w:type="spellStart"/>
      <w:r>
        <w:t>faithfulness</w:t>
      </w:r>
      <w:proofErr w:type="spellEnd"/>
      <w:r>
        <w:t xml:space="preserve">, </w:t>
      </w:r>
      <w:proofErr w:type="spellStart"/>
      <w:r>
        <w:t>answer</w:t>
      </w:r>
      <w:proofErr w:type="spellEnd"/>
      <w:r>
        <w:t xml:space="preserve"> </w:t>
      </w:r>
      <w:proofErr w:type="spellStart"/>
      <w:r>
        <w:t>relevancy</w:t>
      </w:r>
      <w:proofErr w:type="spellEnd"/>
      <w:r>
        <w:t xml:space="preserve">, </w:t>
      </w:r>
      <w:proofErr w:type="spellStart"/>
      <w:r>
        <w:t>context</w:t>
      </w:r>
      <w:proofErr w:type="spellEnd"/>
      <w:r>
        <w:t xml:space="preserve"> </w:t>
      </w:r>
      <w:proofErr w:type="spellStart"/>
      <w:r>
        <w:t>precision</w:t>
      </w:r>
      <w:proofErr w:type="spellEnd"/>
      <w:r>
        <w:t>)</w:t>
      </w:r>
    </w:p>
    <w:p w14:paraId="3A1A5B5D" w14:textId="77777777" w:rsidR="00CE6810" w:rsidRDefault="00000000">
      <w:pPr>
        <w:pStyle w:val="Paragraphedeliste"/>
        <w:numPr>
          <w:ilvl w:val="0"/>
          <w:numId w:val="1"/>
        </w:numPr>
        <w:spacing w:after="80" w:line="270" w:lineRule="auto"/>
      </w:pPr>
      <w:r>
        <w:t>Conteneuriser l'application (Docker) pour faciliter le déploiement et la reproductibilité</w:t>
      </w:r>
    </w:p>
    <w:p w14:paraId="202FD2DB" w14:textId="77777777" w:rsidR="00CE6810" w:rsidRDefault="00CE6810">
      <w:pPr>
        <w:spacing w:after="100"/>
      </w:pPr>
    </w:p>
    <w:p w14:paraId="65B8EDC1" w14:textId="77777777" w:rsidR="00CE6810" w:rsidRDefault="00000000">
      <w:pPr>
        <w:pStyle w:val="Titre2"/>
        <w:spacing w:before="240" w:after="80"/>
      </w:pPr>
      <w:r>
        <w:rPr>
          <w:b/>
          <w:bCs/>
          <w:color w:val="2E6DB4"/>
        </w:rPr>
        <w:t>6.4 Évaluation continue</w:t>
      </w:r>
    </w:p>
    <w:p w14:paraId="0285E8EC" w14:textId="77777777" w:rsidR="00CE6810" w:rsidRDefault="00000000">
      <w:pPr>
        <w:pStyle w:val="Paragraphedeliste"/>
        <w:numPr>
          <w:ilvl w:val="0"/>
          <w:numId w:val="1"/>
        </w:numPr>
        <w:spacing w:after="80" w:line="270" w:lineRule="auto"/>
      </w:pPr>
      <w:r>
        <w:t>Constituer un jeu d'évaluation gold standard de 100+ questions annotées par des experts métier (</w:t>
      </w:r>
      <w:proofErr w:type="spellStart"/>
      <w:r>
        <w:t>Databricks</w:t>
      </w:r>
      <w:proofErr w:type="spellEnd"/>
      <w:r>
        <w:t xml:space="preserve"> recommande 30 minimum)</w:t>
      </w:r>
    </w:p>
    <w:p w14:paraId="6645571C" w14:textId="77777777" w:rsidR="00CE6810" w:rsidRDefault="00000000">
      <w:pPr>
        <w:pStyle w:val="Paragraphedeliste"/>
        <w:numPr>
          <w:ilvl w:val="0"/>
          <w:numId w:val="1"/>
        </w:numPr>
        <w:spacing w:after="80" w:line="270" w:lineRule="auto"/>
      </w:pPr>
      <w:r>
        <w:t xml:space="preserve">Mesurer régulièrement les métriques : </w:t>
      </w:r>
      <w:proofErr w:type="spellStart"/>
      <w:r>
        <w:t>faithfulness</w:t>
      </w:r>
      <w:proofErr w:type="spellEnd"/>
      <w:r>
        <w:t xml:space="preserve">, </w:t>
      </w:r>
      <w:proofErr w:type="spellStart"/>
      <w:r>
        <w:t>answer</w:t>
      </w:r>
      <w:proofErr w:type="spellEnd"/>
      <w:r>
        <w:t xml:space="preserve"> </w:t>
      </w:r>
      <w:proofErr w:type="spellStart"/>
      <w:r>
        <w:t>relevancy</w:t>
      </w:r>
      <w:proofErr w:type="spellEnd"/>
      <w:r>
        <w:t xml:space="preserve">, </w:t>
      </w:r>
      <w:proofErr w:type="spellStart"/>
      <w:r>
        <w:t>context</w:t>
      </w:r>
      <w:proofErr w:type="spellEnd"/>
      <w:r>
        <w:t xml:space="preserve"> </w:t>
      </w:r>
      <w:proofErr w:type="spellStart"/>
      <w:r>
        <w:t>precision</w:t>
      </w:r>
      <w:proofErr w:type="spellEnd"/>
      <w:r>
        <w:t xml:space="preserve"> via des évaluateurs LLM automatisés</w:t>
      </w:r>
    </w:p>
    <w:p w14:paraId="0D2BC1EA" w14:textId="77777777" w:rsidR="00CE6810" w:rsidRDefault="00000000">
      <w:pPr>
        <w:pStyle w:val="Paragraphedeliste"/>
        <w:numPr>
          <w:ilvl w:val="0"/>
          <w:numId w:val="1"/>
        </w:numPr>
        <w:spacing w:after="80" w:line="270" w:lineRule="auto"/>
      </w:pPr>
      <w:r>
        <w:t>Collecter les feedbacks utilisateurs (pouces haut/bas) pour alimenter un processus d'amélioration continue de l'index et du prompt</w:t>
      </w:r>
    </w:p>
    <w:p w14:paraId="62BAF856" w14:textId="77777777" w:rsidR="00CE6810" w:rsidRDefault="00000000">
      <w:pPr>
        <w:pStyle w:val="Paragraphedeliste"/>
        <w:numPr>
          <w:ilvl w:val="0"/>
          <w:numId w:val="1"/>
        </w:numPr>
        <w:spacing w:after="80" w:line="270" w:lineRule="auto"/>
      </w:pPr>
      <w:r>
        <w:t>Fractionner le jeu d'évaluation en 70% entraînement / 20% test / 10% validation pour éviter le surapprentissage</w:t>
      </w:r>
    </w:p>
    <w:p w14:paraId="39D5DC46" w14:textId="77777777" w:rsidR="00CE6810" w:rsidRDefault="00CE6810">
      <w:pPr>
        <w:spacing w:after="100"/>
      </w:pPr>
    </w:p>
    <w:p w14:paraId="5C704BE2" w14:textId="77777777" w:rsidR="00CE6810" w:rsidRDefault="00000000">
      <w:r>
        <w:br/>
      </w:r>
    </w:p>
    <w:p w14:paraId="5B1C10DD" w14:textId="77777777" w:rsidR="00CE6810" w:rsidRDefault="00000000">
      <w:pPr>
        <w:pStyle w:val="Titre1"/>
        <w:spacing w:before="360" w:after="120"/>
      </w:pPr>
      <w:r>
        <w:rPr>
          <w:b/>
          <w:bCs/>
          <w:color w:val="1A3A6B"/>
        </w:rPr>
        <w:t>7. Conclusion</w:t>
      </w:r>
    </w:p>
    <w:p w14:paraId="5EBFE079" w14:textId="77777777" w:rsidR="00CE6810" w:rsidRDefault="00000000">
      <w:pPr>
        <w:spacing w:after="140" w:line="280" w:lineRule="auto"/>
      </w:pPr>
      <w:r>
        <w:t>Ce Proof of Concept démontre la faisabilité technique d'un système RAG appliqué aux données d'événements culturels pour Puls-Events. Les résultats obtenus — 80 % d'exactitude de réponse, moins de 5 % d'hallucinations, 100 % de couverture géographique IDF et 23/23 tests unitaires passants — valident l'approche et justifient le passage à une version de production.</w:t>
      </w:r>
    </w:p>
    <w:p w14:paraId="02137B45" w14:textId="77777777" w:rsidR="00CE6810" w:rsidRDefault="00CE6810">
      <w:pPr>
        <w:spacing w:after="100"/>
      </w:pPr>
    </w:p>
    <w:p w14:paraId="406CBC77" w14:textId="77777777" w:rsidR="00CE6810" w:rsidRDefault="00000000">
      <w:pPr>
        <w:spacing w:after="140" w:line="280" w:lineRule="auto"/>
      </w:pPr>
      <w:r>
        <w:t>Les principales forces du système sont :</w:t>
      </w:r>
    </w:p>
    <w:p w14:paraId="2686F621" w14:textId="77777777" w:rsidR="00CE6810" w:rsidRDefault="00000000">
      <w:pPr>
        <w:pStyle w:val="Paragraphedeliste"/>
        <w:numPr>
          <w:ilvl w:val="0"/>
          <w:numId w:val="1"/>
        </w:numPr>
        <w:spacing w:after="80" w:line="270" w:lineRule="auto"/>
      </w:pPr>
      <w:r>
        <w:t>Sa modularité : chaque composant (</w:t>
      </w:r>
      <w:proofErr w:type="spellStart"/>
      <w:r>
        <w:t>embedding</w:t>
      </w:r>
      <w:proofErr w:type="spellEnd"/>
      <w:r>
        <w:t>, base vectorielle, LLM, orchestrateur) peut être remplacé indépendamment</w:t>
      </w:r>
    </w:p>
    <w:p w14:paraId="229D12C0" w14:textId="77777777" w:rsidR="00CE6810" w:rsidRDefault="00000000">
      <w:pPr>
        <w:pStyle w:val="Paragraphedeliste"/>
        <w:numPr>
          <w:ilvl w:val="0"/>
          <w:numId w:val="1"/>
        </w:numPr>
        <w:spacing w:after="80" w:line="270" w:lineRule="auto"/>
      </w:pPr>
      <w:r>
        <w:t>Sa reproductibilité : pipeline documenté, tests automatisés, environnement virtuel et README complet</w:t>
      </w:r>
    </w:p>
    <w:p w14:paraId="7EE52384" w14:textId="77777777" w:rsidR="00CE6810" w:rsidRDefault="00000000">
      <w:pPr>
        <w:pStyle w:val="Paragraphedeliste"/>
        <w:numPr>
          <w:ilvl w:val="0"/>
          <w:numId w:val="1"/>
        </w:numPr>
        <w:spacing w:after="80" w:line="270" w:lineRule="auto"/>
      </w:pPr>
      <w:r>
        <w:t>Sa maîtrise du français grâce au modèle Mistral, natif sur les textes culturels francophones</w:t>
      </w:r>
    </w:p>
    <w:p w14:paraId="37908201" w14:textId="77777777" w:rsidR="00CE6810" w:rsidRDefault="00000000">
      <w:pPr>
        <w:pStyle w:val="Paragraphedeliste"/>
        <w:numPr>
          <w:ilvl w:val="0"/>
          <w:numId w:val="1"/>
        </w:numPr>
        <w:spacing w:after="80" w:line="270" w:lineRule="auto"/>
      </w:pPr>
      <w:r>
        <w:t>La qualité des données garantie par le processus de nettoyage automatisé et les tests unitaires intégrés</w:t>
      </w:r>
    </w:p>
    <w:p w14:paraId="3DD82E5D" w14:textId="77777777" w:rsidR="00CE6810" w:rsidRDefault="00CE6810">
      <w:pPr>
        <w:spacing w:after="100"/>
      </w:pPr>
    </w:p>
    <w:p w14:paraId="297782FF" w14:textId="77777777" w:rsidR="00CE6810" w:rsidRDefault="00000000">
      <w:pPr>
        <w:spacing w:after="140" w:line="280" w:lineRule="auto"/>
      </w:pPr>
      <w:r>
        <w:t>Les axes d'amélioration prioritaires pour la version production concernent la recherche hybride (BM25 + sémantique), la migration vers une base vectorielle supportant le filtrage par métadonnées (</w:t>
      </w:r>
      <w:proofErr w:type="spellStart"/>
      <w:r>
        <w:t>ChromaDB</w:t>
      </w:r>
      <w:proofErr w:type="spellEnd"/>
      <w:r>
        <w:t>), et la mise en place d'un pipeline d'actualisation automatique des données Open Agenda.</w:t>
      </w:r>
    </w:p>
    <w:p w14:paraId="58A17E94" w14:textId="77777777" w:rsidR="00CE6810" w:rsidRDefault="00CE6810">
      <w:pPr>
        <w:pBdr>
          <w:bottom w:val="single" w:sz="6" w:space="1" w:color="2E6DB4"/>
        </w:pBdr>
        <w:spacing w:before="200" w:after="200"/>
      </w:pPr>
    </w:p>
    <w:p w14:paraId="7D82BBED" w14:textId="77777777" w:rsidR="00CE6810" w:rsidRDefault="00000000">
      <w:pPr>
        <w:jc w:val="center"/>
      </w:pPr>
      <w:r>
        <w:rPr>
          <w:i/>
          <w:iCs/>
          <w:color w:val="888888"/>
          <w:sz w:val="18"/>
          <w:szCs w:val="18"/>
        </w:rPr>
        <w:t>Document confidentiel — Puls-Events © 2026</w:t>
      </w:r>
    </w:p>
    <w:sectPr w:rsidR="00CE68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F156B"/>
    <w:multiLevelType w:val="hybridMultilevel"/>
    <w:tmpl w:val="D2C6B2FA"/>
    <w:lvl w:ilvl="0" w:tplc="A662A390">
      <w:start w:val="1"/>
      <w:numFmt w:val="bullet"/>
      <w:lvlText w:val="●"/>
      <w:lvlJc w:val="left"/>
      <w:pPr>
        <w:ind w:left="720" w:hanging="360"/>
      </w:pPr>
    </w:lvl>
    <w:lvl w:ilvl="1" w:tplc="6AC0C622">
      <w:start w:val="1"/>
      <w:numFmt w:val="bullet"/>
      <w:lvlText w:val="○"/>
      <w:lvlJc w:val="left"/>
      <w:pPr>
        <w:ind w:left="1440" w:hanging="360"/>
      </w:pPr>
    </w:lvl>
    <w:lvl w:ilvl="2" w:tplc="B0D204EA">
      <w:start w:val="1"/>
      <w:numFmt w:val="bullet"/>
      <w:lvlText w:val="■"/>
      <w:lvlJc w:val="left"/>
      <w:pPr>
        <w:ind w:left="2160" w:hanging="360"/>
      </w:pPr>
    </w:lvl>
    <w:lvl w:ilvl="3" w:tplc="E006F2DE">
      <w:start w:val="1"/>
      <w:numFmt w:val="bullet"/>
      <w:lvlText w:val="●"/>
      <w:lvlJc w:val="left"/>
      <w:pPr>
        <w:ind w:left="2880" w:hanging="360"/>
      </w:pPr>
    </w:lvl>
    <w:lvl w:ilvl="4" w:tplc="C40CA3DA">
      <w:start w:val="1"/>
      <w:numFmt w:val="bullet"/>
      <w:lvlText w:val="○"/>
      <w:lvlJc w:val="left"/>
      <w:pPr>
        <w:ind w:left="3600" w:hanging="360"/>
      </w:pPr>
    </w:lvl>
    <w:lvl w:ilvl="5" w:tplc="88689048">
      <w:start w:val="1"/>
      <w:numFmt w:val="bullet"/>
      <w:lvlText w:val="■"/>
      <w:lvlJc w:val="left"/>
      <w:pPr>
        <w:ind w:left="4320" w:hanging="360"/>
      </w:pPr>
    </w:lvl>
    <w:lvl w:ilvl="6" w:tplc="80502144">
      <w:start w:val="1"/>
      <w:numFmt w:val="bullet"/>
      <w:lvlText w:val="●"/>
      <w:lvlJc w:val="left"/>
      <w:pPr>
        <w:ind w:left="5040" w:hanging="360"/>
      </w:pPr>
    </w:lvl>
    <w:lvl w:ilvl="7" w:tplc="838C36F2">
      <w:start w:val="1"/>
      <w:numFmt w:val="bullet"/>
      <w:lvlText w:val="●"/>
      <w:lvlJc w:val="left"/>
      <w:pPr>
        <w:ind w:left="5760" w:hanging="360"/>
      </w:pPr>
    </w:lvl>
    <w:lvl w:ilvl="8" w:tplc="666E152C">
      <w:start w:val="1"/>
      <w:numFmt w:val="bullet"/>
      <w:lvlText w:val="●"/>
      <w:lvlJc w:val="left"/>
      <w:pPr>
        <w:ind w:left="6480" w:hanging="360"/>
      </w:pPr>
    </w:lvl>
  </w:abstractNum>
  <w:num w:numId="1" w16cid:durableId="11619671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810"/>
    <w:rsid w:val="00622073"/>
    <w:rsid w:val="00892310"/>
    <w:rsid w:val="00CE681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BD6D8"/>
  <w15:docId w15:val="{79A9EA0B-B950-4893-B138-11ADEE91B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44444"/>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2465</Words>
  <Characters>13558</Characters>
  <Application>Microsoft Office Word</Application>
  <DocSecurity>0</DocSecurity>
  <Lines>112</Lines>
  <Paragraphs>31</Paragraphs>
  <ScaleCrop>false</ScaleCrop>
  <Company/>
  <LinksUpToDate>false</LinksUpToDate>
  <CharactersWithSpaces>15992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ASF</cp:lastModifiedBy>
  <cp:revision>2</cp:revision>
  <dcterms:created xsi:type="dcterms:W3CDTF">2026-07-23T12:38:00Z</dcterms:created>
  <dcterms:modified xsi:type="dcterms:W3CDTF">2026-07-23T12:38:00Z</dcterms:modified>
</cp:coreProperties>
</file>