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589BC" w14:textId="63901A01" w:rsidR="00F306DB" w:rsidRDefault="0091587F">
      <w:pPr>
        <w:tabs>
          <w:tab w:val="center" w:pos="4860"/>
          <w:tab w:val="right" w:pos="9000"/>
        </w:tabs>
        <w:spacing w:after="240" w:line="300" w:lineRule="atLeast"/>
        <w:jc w:val="both"/>
        <w:rPr>
          <w:b/>
          <w:sz w:val="24"/>
          <w:szCs w:val="24"/>
        </w:rPr>
      </w:pPr>
      <w:r>
        <w:rPr>
          <w:b/>
          <w:sz w:val="24"/>
          <w:szCs w:val="24"/>
        </w:rPr>
        <w:t>Investment</w:t>
      </w:r>
      <w:r w:rsidR="00F41D09">
        <w:rPr>
          <w:b/>
          <w:sz w:val="24"/>
          <w:szCs w:val="24"/>
        </w:rPr>
        <w:t>s</w:t>
      </w:r>
      <w:r w:rsidR="00F306DB" w:rsidRPr="000968D8">
        <w:rPr>
          <w:b/>
          <w:sz w:val="24"/>
          <w:szCs w:val="24"/>
        </w:rPr>
        <w:tab/>
        <w:t>Problem Sheet 3</w:t>
      </w:r>
      <w:r w:rsidR="00F306DB" w:rsidRPr="000968D8">
        <w:rPr>
          <w:b/>
          <w:sz w:val="24"/>
          <w:szCs w:val="24"/>
        </w:rPr>
        <w:tab/>
      </w:r>
      <w:r w:rsidR="00F41D09">
        <w:rPr>
          <w:b/>
          <w:sz w:val="24"/>
          <w:szCs w:val="24"/>
        </w:rPr>
        <w:t>Lent</w:t>
      </w:r>
      <w:r w:rsidR="00F306DB" w:rsidRPr="000968D8">
        <w:rPr>
          <w:b/>
          <w:sz w:val="24"/>
          <w:szCs w:val="24"/>
        </w:rPr>
        <w:t xml:space="preserve"> Term </w:t>
      </w:r>
      <w:r w:rsidR="0071079F">
        <w:rPr>
          <w:b/>
          <w:sz w:val="24"/>
          <w:szCs w:val="24"/>
        </w:rPr>
        <w:t>20</w:t>
      </w:r>
      <w:r w:rsidR="009B6145">
        <w:rPr>
          <w:b/>
          <w:sz w:val="24"/>
          <w:szCs w:val="24"/>
        </w:rPr>
        <w:t>2</w:t>
      </w:r>
      <w:r w:rsidR="00286D3E">
        <w:rPr>
          <w:b/>
          <w:sz w:val="24"/>
          <w:szCs w:val="24"/>
        </w:rPr>
        <w:t>4</w:t>
      </w:r>
      <w:bookmarkStart w:id="0" w:name="_GoBack"/>
      <w:bookmarkEnd w:id="0"/>
    </w:p>
    <w:p w14:paraId="0FF1D0D5" w14:textId="77777777" w:rsidR="007F6438" w:rsidRDefault="007F6438">
      <w:pPr>
        <w:tabs>
          <w:tab w:val="center" w:pos="4860"/>
          <w:tab w:val="right" w:pos="9000"/>
        </w:tabs>
        <w:spacing w:after="240" w:line="300" w:lineRule="atLeast"/>
        <w:jc w:val="both"/>
        <w:rPr>
          <w:b/>
          <w:sz w:val="24"/>
          <w:szCs w:val="24"/>
        </w:rPr>
      </w:pPr>
      <w:r>
        <w:rPr>
          <w:b/>
          <w:sz w:val="24"/>
          <w:szCs w:val="24"/>
        </w:rPr>
        <w:t>True-False</w:t>
      </w:r>
    </w:p>
    <w:p w14:paraId="4AE5458F" w14:textId="77777777" w:rsidR="007F6438" w:rsidRDefault="007F6438" w:rsidP="007F6438">
      <w:pPr>
        <w:numPr>
          <w:ilvl w:val="0"/>
          <w:numId w:val="9"/>
        </w:numPr>
        <w:tabs>
          <w:tab w:val="center" w:pos="4860"/>
          <w:tab w:val="right" w:pos="9000"/>
        </w:tabs>
        <w:spacing w:after="240" w:line="300" w:lineRule="atLeast"/>
        <w:jc w:val="both"/>
        <w:rPr>
          <w:sz w:val="24"/>
          <w:szCs w:val="24"/>
        </w:rPr>
      </w:pPr>
      <w:r>
        <w:rPr>
          <w:sz w:val="24"/>
          <w:szCs w:val="24"/>
        </w:rPr>
        <w:t>The best way of estimating the future beta of a share is to use the historic beta, computed by regressing the share return on the market return.</w:t>
      </w:r>
    </w:p>
    <w:p w14:paraId="58AA520B" w14:textId="77777777" w:rsidR="007F6438" w:rsidRDefault="007F6438" w:rsidP="007F6438">
      <w:pPr>
        <w:numPr>
          <w:ilvl w:val="0"/>
          <w:numId w:val="9"/>
        </w:numPr>
        <w:tabs>
          <w:tab w:val="center" w:pos="4860"/>
          <w:tab w:val="right" w:pos="9000"/>
        </w:tabs>
        <w:spacing w:after="240" w:line="300" w:lineRule="atLeast"/>
        <w:jc w:val="both"/>
        <w:rPr>
          <w:sz w:val="24"/>
          <w:szCs w:val="24"/>
        </w:rPr>
      </w:pPr>
      <w:r>
        <w:rPr>
          <w:sz w:val="24"/>
          <w:szCs w:val="24"/>
        </w:rPr>
        <w:t>If the stock market index goes down, high beta shares are also likely to go down, but not by as much as the market index.</w:t>
      </w:r>
    </w:p>
    <w:p w14:paraId="191A5AB2" w14:textId="77777777" w:rsidR="007F6438" w:rsidRDefault="007F6438" w:rsidP="007F6438">
      <w:pPr>
        <w:numPr>
          <w:ilvl w:val="0"/>
          <w:numId w:val="9"/>
        </w:numPr>
        <w:tabs>
          <w:tab w:val="center" w:pos="4860"/>
          <w:tab w:val="right" w:pos="9000"/>
        </w:tabs>
        <w:spacing w:after="240" w:line="300" w:lineRule="atLeast"/>
        <w:jc w:val="both"/>
        <w:rPr>
          <w:sz w:val="24"/>
          <w:szCs w:val="24"/>
        </w:rPr>
      </w:pPr>
      <w:r>
        <w:rPr>
          <w:sz w:val="24"/>
          <w:szCs w:val="24"/>
        </w:rPr>
        <w:t>The evidence that high beta shares have a higher expected return than low beta shares, after controlling for other factors, is weak.</w:t>
      </w:r>
    </w:p>
    <w:p w14:paraId="23162B51" w14:textId="77777777" w:rsidR="007F6438" w:rsidRPr="00C86355" w:rsidRDefault="00C86355" w:rsidP="007F6438">
      <w:pPr>
        <w:tabs>
          <w:tab w:val="center" w:pos="4860"/>
          <w:tab w:val="right" w:pos="9000"/>
        </w:tabs>
        <w:spacing w:after="240" w:line="300" w:lineRule="atLeast"/>
        <w:ind w:left="360"/>
        <w:jc w:val="both"/>
        <w:rPr>
          <w:b/>
          <w:sz w:val="24"/>
          <w:szCs w:val="24"/>
        </w:rPr>
      </w:pPr>
      <w:r>
        <w:rPr>
          <w:b/>
          <w:sz w:val="24"/>
          <w:szCs w:val="24"/>
        </w:rPr>
        <w:t>Questions</w:t>
      </w:r>
    </w:p>
    <w:p w14:paraId="2488954C" w14:textId="77777777" w:rsidR="00F306DB" w:rsidRPr="000968D8" w:rsidRDefault="007F6438" w:rsidP="00C86355">
      <w:pPr>
        <w:tabs>
          <w:tab w:val="center" w:pos="4860"/>
          <w:tab w:val="right" w:pos="9000"/>
        </w:tabs>
        <w:spacing w:after="240" w:line="300" w:lineRule="atLeast"/>
        <w:ind w:left="426" w:hanging="426"/>
        <w:jc w:val="both"/>
      </w:pPr>
      <w:r>
        <w:t xml:space="preserve"> </w:t>
      </w:r>
      <w:r w:rsidR="00F306DB" w:rsidRPr="000968D8">
        <w:t>1.  Assets A and B are predicted to have the following returns in the five possible states of the world next period:</w:t>
      </w:r>
    </w:p>
    <w:p w14:paraId="26D45A67" w14:textId="77777777" w:rsidR="004C452C" w:rsidRPr="000968D8" w:rsidRDefault="00FC6BC0" w:rsidP="004C452C">
      <w:pPr>
        <w:pStyle w:val="BodyTextIndent"/>
        <w:jc w:val="center"/>
        <w:rPr>
          <w:sz w:val="24"/>
          <w:szCs w:val="24"/>
        </w:rPr>
      </w:pPr>
      <w:r>
        <w:rPr>
          <w:noProof/>
          <w:sz w:val="24"/>
          <w:szCs w:val="24"/>
          <w:lang w:eastAsia="en-GB"/>
        </w:rPr>
        <w:drawing>
          <wp:inline distT="0" distB="0" distL="0" distR="0" wp14:anchorId="7D2C7433" wp14:editId="2D72B71F">
            <wp:extent cx="21336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33600" cy="1085850"/>
                    </a:xfrm>
                    <a:prstGeom prst="rect">
                      <a:avLst/>
                    </a:prstGeom>
                    <a:noFill/>
                    <a:ln w="9525">
                      <a:noFill/>
                      <a:miter lim="800000"/>
                      <a:headEnd/>
                      <a:tailEnd/>
                    </a:ln>
                  </pic:spPr>
                </pic:pic>
              </a:graphicData>
            </a:graphic>
          </wp:inline>
        </w:drawing>
      </w:r>
    </w:p>
    <w:p w14:paraId="3B9CFA6F" w14:textId="77777777" w:rsidR="00F306DB" w:rsidRDefault="00F306DB">
      <w:pPr>
        <w:pStyle w:val="BodyTextIndent2"/>
        <w:spacing w:line="300" w:lineRule="atLeast"/>
        <w:rPr>
          <w:sz w:val="24"/>
          <w:szCs w:val="24"/>
        </w:rPr>
      </w:pPr>
      <w:r w:rsidRPr="000968D8">
        <w:rPr>
          <w:sz w:val="24"/>
          <w:szCs w:val="24"/>
        </w:rPr>
        <w:t xml:space="preserve">What is the </w:t>
      </w:r>
      <w:r w:rsidR="004C452C" w:rsidRPr="000968D8">
        <w:rPr>
          <w:sz w:val="24"/>
          <w:szCs w:val="24"/>
        </w:rPr>
        <w:t xml:space="preserve">expected return and standard deviation of returns on A and B? What is the </w:t>
      </w:r>
      <w:r w:rsidRPr="000968D8">
        <w:rPr>
          <w:sz w:val="24"/>
          <w:szCs w:val="24"/>
        </w:rPr>
        <w:t>correlation between the returns on A and the returns on B?</w:t>
      </w:r>
      <w:r w:rsidR="004C452C" w:rsidRPr="000968D8">
        <w:rPr>
          <w:sz w:val="24"/>
          <w:szCs w:val="24"/>
        </w:rPr>
        <w:t xml:space="preserve"> Given that the only two assets you can invest in are A and B, is there any reason why anyone should want to buy some of B?</w:t>
      </w:r>
    </w:p>
    <w:p w14:paraId="10404613" w14:textId="77777777" w:rsidR="00F83F7E" w:rsidRDefault="00F83F7E">
      <w:pPr>
        <w:pStyle w:val="BodyTextIndent2"/>
        <w:spacing w:line="300" w:lineRule="atLeast"/>
        <w:rPr>
          <w:sz w:val="24"/>
          <w:szCs w:val="24"/>
        </w:rPr>
      </w:pPr>
    </w:p>
    <w:p w14:paraId="0CCD00E6" w14:textId="77777777" w:rsidR="00925098" w:rsidRDefault="00F41D09" w:rsidP="00925098">
      <w:pPr>
        <w:pStyle w:val="BodyTextIndent2"/>
        <w:spacing w:line="300" w:lineRule="atLeast"/>
        <w:ind w:hanging="284"/>
        <w:rPr>
          <w:sz w:val="24"/>
          <w:szCs w:val="24"/>
        </w:rPr>
      </w:pPr>
      <w:r>
        <w:rPr>
          <w:sz w:val="24"/>
          <w:szCs w:val="24"/>
        </w:rPr>
        <w:t>2</w:t>
      </w:r>
      <w:r w:rsidR="00925098">
        <w:rPr>
          <w:sz w:val="24"/>
          <w:szCs w:val="24"/>
        </w:rPr>
        <w:t>.</w:t>
      </w:r>
      <w:r w:rsidR="00925098">
        <w:rPr>
          <w:sz w:val="24"/>
          <w:szCs w:val="24"/>
        </w:rPr>
        <w:tab/>
      </w:r>
      <w:r w:rsidR="00925098">
        <w:rPr>
          <w:sz w:val="24"/>
        </w:rPr>
        <w:t>Mr Entrepreneur’s entire wealth of £50m consists of shares in the company he founded. He is not happy holding such an undiversified portfolio, but is unwilling to sell any of his shares because he does not want to lose control of the company. A friend suggests that he could diversify by borrowing some money from the bank against the security of his shares and invest it in the stock market. In this way he would have a much more diversified portfolio. The bank is ready to lend him up to £25m. Can he reduce his total risk by doing as his friend suggests? Explain carefully.</w:t>
      </w:r>
      <w:r w:rsidR="00925098" w:rsidRPr="00925098">
        <w:rPr>
          <w:sz w:val="24"/>
          <w:szCs w:val="24"/>
        </w:rPr>
        <w:t xml:space="preserve"> </w:t>
      </w:r>
    </w:p>
    <w:p w14:paraId="2FA841A9" w14:textId="77777777" w:rsidR="00925098" w:rsidRPr="004B4F0E" w:rsidRDefault="00925098" w:rsidP="004B4F0E">
      <w:pPr>
        <w:pStyle w:val="BodyTextIndent2"/>
        <w:spacing w:line="300" w:lineRule="atLeast"/>
        <w:ind w:left="360"/>
        <w:rPr>
          <w:b/>
          <w:sz w:val="24"/>
          <w:szCs w:val="24"/>
        </w:rPr>
      </w:pPr>
    </w:p>
    <w:p w14:paraId="64EBBC85" w14:textId="77777777" w:rsidR="000C0830" w:rsidRDefault="000C0830">
      <w:pPr>
        <w:spacing w:before="120" w:line="300" w:lineRule="atLeast"/>
        <w:ind w:left="284" w:hanging="284"/>
        <w:jc w:val="both"/>
        <w:rPr>
          <w:sz w:val="24"/>
          <w:szCs w:val="24"/>
        </w:rPr>
      </w:pPr>
      <w:r>
        <w:rPr>
          <w:sz w:val="24"/>
          <w:szCs w:val="24"/>
        </w:rPr>
        <w:tab/>
      </w:r>
      <w:r>
        <w:rPr>
          <w:b/>
          <w:sz w:val="24"/>
          <w:szCs w:val="24"/>
        </w:rPr>
        <w:t>Problems</w:t>
      </w:r>
      <w:r w:rsidR="00F306DB" w:rsidRPr="000968D8">
        <w:rPr>
          <w:sz w:val="24"/>
          <w:szCs w:val="24"/>
        </w:rPr>
        <w:t xml:space="preserve"> </w:t>
      </w:r>
    </w:p>
    <w:p w14:paraId="42AC2923" w14:textId="77777777" w:rsidR="00F306DB" w:rsidRPr="000968D8" w:rsidRDefault="000C0830">
      <w:pPr>
        <w:spacing w:before="120" w:line="300" w:lineRule="atLeast"/>
        <w:ind w:left="284" w:hanging="284"/>
        <w:jc w:val="both"/>
        <w:rPr>
          <w:sz w:val="24"/>
          <w:szCs w:val="24"/>
        </w:rPr>
      </w:pPr>
      <w:r>
        <w:rPr>
          <w:sz w:val="24"/>
          <w:szCs w:val="24"/>
        </w:rPr>
        <w:t>1.</w:t>
      </w:r>
      <w:r w:rsidR="00F306DB" w:rsidRPr="000968D8">
        <w:rPr>
          <w:sz w:val="24"/>
          <w:szCs w:val="24"/>
        </w:rPr>
        <w:t xml:space="preserve"> An investor can invest in two risky assets 1 and 2, and the risk-free asset.  The expected returns on the risky assets are </w:t>
      </w:r>
      <w:r w:rsidR="00F306DB" w:rsidRPr="000968D8">
        <w:rPr>
          <w:rFonts w:ascii="Symbol" w:hAnsi="Symbol"/>
          <w:sz w:val="24"/>
          <w:szCs w:val="24"/>
        </w:rPr>
        <w:t></w:t>
      </w:r>
      <w:r w:rsidR="00F306DB" w:rsidRPr="000968D8">
        <w:rPr>
          <w:position w:val="-6"/>
          <w:sz w:val="24"/>
          <w:szCs w:val="24"/>
        </w:rPr>
        <w:t>1</w:t>
      </w:r>
      <w:r w:rsidR="00F306DB" w:rsidRPr="000968D8">
        <w:rPr>
          <w:sz w:val="24"/>
          <w:szCs w:val="24"/>
        </w:rPr>
        <w:t xml:space="preserve"> = 0.15, </w:t>
      </w:r>
      <w:r w:rsidR="00F306DB" w:rsidRPr="000968D8">
        <w:rPr>
          <w:rFonts w:ascii="Symbol" w:hAnsi="Symbol"/>
          <w:sz w:val="24"/>
          <w:szCs w:val="24"/>
        </w:rPr>
        <w:t></w:t>
      </w:r>
      <w:r w:rsidR="00F306DB" w:rsidRPr="000968D8">
        <w:rPr>
          <w:position w:val="-6"/>
          <w:sz w:val="24"/>
          <w:szCs w:val="24"/>
        </w:rPr>
        <w:t>2</w:t>
      </w:r>
      <w:r w:rsidR="00F306DB" w:rsidRPr="000968D8">
        <w:rPr>
          <w:sz w:val="24"/>
          <w:szCs w:val="24"/>
        </w:rPr>
        <w:t xml:space="preserve"> = 0.2, and their variance-covariance matrix is</w:t>
      </w:r>
    </w:p>
    <w:p w14:paraId="61B2EFFD" w14:textId="77777777" w:rsidR="00F306DB" w:rsidRPr="000968D8" w:rsidRDefault="00F306DB">
      <w:pPr>
        <w:spacing w:line="300" w:lineRule="atLeast"/>
        <w:ind w:left="284"/>
        <w:jc w:val="center"/>
        <w:rPr>
          <w:sz w:val="24"/>
          <w:szCs w:val="24"/>
        </w:rPr>
      </w:pPr>
      <w:r w:rsidRPr="000968D8">
        <w:rPr>
          <w:position w:val="-32"/>
          <w:sz w:val="24"/>
          <w:szCs w:val="24"/>
        </w:rPr>
        <w:object w:dxaOrig="2500" w:dyaOrig="760" w14:anchorId="24E7F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15pt;height:38.1pt" o:ole="">
            <v:imagedata r:id="rId6" o:title=""/>
          </v:shape>
          <o:OLEObject Type="Embed" ProgID="Equation.3" ShapeID="_x0000_i1025" DrawAspect="Content" ObjectID="_1767362314" r:id="rId7"/>
        </w:object>
      </w:r>
      <w:r w:rsidRPr="000968D8">
        <w:rPr>
          <w:sz w:val="24"/>
          <w:szCs w:val="24"/>
        </w:rPr>
        <w:t>.</w:t>
      </w:r>
    </w:p>
    <w:p w14:paraId="28ADB9AB" w14:textId="77777777" w:rsidR="00F306DB" w:rsidRPr="000968D8" w:rsidRDefault="004C452C">
      <w:pPr>
        <w:spacing w:line="300" w:lineRule="atLeast"/>
        <w:ind w:left="284"/>
        <w:rPr>
          <w:sz w:val="24"/>
          <w:szCs w:val="24"/>
        </w:rPr>
      </w:pPr>
      <w:r w:rsidRPr="000968D8">
        <w:rPr>
          <w:sz w:val="24"/>
          <w:szCs w:val="24"/>
        </w:rPr>
        <w:t xml:space="preserve">(so each share has a volatility </w:t>
      </w:r>
      <w:proofErr w:type="gramStart"/>
      <w:r w:rsidRPr="000968D8">
        <w:rPr>
          <w:sz w:val="24"/>
          <w:szCs w:val="24"/>
        </w:rPr>
        <w:t>of  √</w:t>
      </w:r>
      <w:proofErr w:type="gramEnd"/>
      <w:r w:rsidRPr="000968D8">
        <w:rPr>
          <w:sz w:val="24"/>
          <w:szCs w:val="24"/>
        </w:rPr>
        <w:t xml:space="preserve">0.3, or about 55%, and their correlation is 2/3). </w:t>
      </w:r>
      <w:r w:rsidR="00F306DB" w:rsidRPr="000968D8">
        <w:rPr>
          <w:sz w:val="24"/>
          <w:szCs w:val="24"/>
        </w:rPr>
        <w:t xml:space="preserve">The risk-free rate </w:t>
      </w:r>
      <w:r w:rsidR="00F306DB" w:rsidRPr="000968D8">
        <w:rPr>
          <w:i/>
          <w:sz w:val="24"/>
          <w:szCs w:val="24"/>
        </w:rPr>
        <w:t>R</w:t>
      </w:r>
      <w:r w:rsidR="00F306DB" w:rsidRPr="000968D8">
        <w:rPr>
          <w:i/>
          <w:position w:val="-6"/>
          <w:sz w:val="24"/>
          <w:szCs w:val="24"/>
        </w:rPr>
        <w:t>F</w:t>
      </w:r>
      <w:r w:rsidR="00F306DB" w:rsidRPr="000968D8">
        <w:rPr>
          <w:sz w:val="24"/>
          <w:szCs w:val="24"/>
        </w:rPr>
        <w:t xml:space="preserve"> is 5%.</w:t>
      </w:r>
    </w:p>
    <w:p w14:paraId="2BB89928" w14:textId="77777777" w:rsidR="00F306DB" w:rsidRPr="000968D8" w:rsidRDefault="00F306DB">
      <w:pPr>
        <w:spacing w:line="300" w:lineRule="atLeast"/>
        <w:ind w:left="284"/>
        <w:rPr>
          <w:sz w:val="24"/>
          <w:szCs w:val="24"/>
        </w:rPr>
      </w:pPr>
      <w:r w:rsidRPr="000968D8">
        <w:rPr>
          <w:sz w:val="24"/>
          <w:szCs w:val="24"/>
        </w:rPr>
        <w:lastRenderedPageBreak/>
        <w:t>(a) What is the expected return and standard deviation of returns for a portfolio with:</w:t>
      </w:r>
    </w:p>
    <w:p w14:paraId="63D86AAC" w14:textId="77777777" w:rsidR="00F306DB" w:rsidRPr="000968D8" w:rsidRDefault="00F306DB">
      <w:pPr>
        <w:numPr>
          <w:ilvl w:val="12"/>
          <w:numId w:val="0"/>
        </w:numPr>
        <w:spacing w:after="0" w:line="300" w:lineRule="atLeast"/>
        <w:ind w:left="567"/>
        <w:rPr>
          <w:sz w:val="24"/>
          <w:szCs w:val="24"/>
        </w:rPr>
      </w:pPr>
      <w:r w:rsidRPr="000968D8">
        <w:rPr>
          <w:sz w:val="24"/>
          <w:szCs w:val="24"/>
        </w:rPr>
        <w:t xml:space="preserve"> (</w:t>
      </w:r>
      <w:proofErr w:type="spellStart"/>
      <w:r w:rsidRPr="000968D8">
        <w:rPr>
          <w:sz w:val="24"/>
          <w:szCs w:val="24"/>
        </w:rPr>
        <w:t>i</w:t>
      </w:r>
      <w:proofErr w:type="spellEnd"/>
      <w:r w:rsidRPr="000968D8">
        <w:rPr>
          <w:sz w:val="24"/>
          <w:szCs w:val="24"/>
        </w:rPr>
        <w:t>) 50% invested in each of the two risky assets?</w:t>
      </w:r>
    </w:p>
    <w:p w14:paraId="00812BD8" w14:textId="77777777" w:rsidR="00F306DB" w:rsidRDefault="00F306DB">
      <w:pPr>
        <w:numPr>
          <w:ilvl w:val="12"/>
          <w:numId w:val="0"/>
        </w:numPr>
        <w:spacing w:line="300" w:lineRule="atLeast"/>
        <w:ind w:left="567"/>
        <w:rPr>
          <w:sz w:val="24"/>
          <w:szCs w:val="24"/>
        </w:rPr>
      </w:pPr>
      <w:r w:rsidRPr="000968D8">
        <w:rPr>
          <w:sz w:val="24"/>
          <w:szCs w:val="24"/>
        </w:rPr>
        <w:t>(ii) 25% invested in asset 1 and 75% invested in asset 2?</w:t>
      </w:r>
    </w:p>
    <w:p w14:paraId="767BAB66" w14:textId="77777777" w:rsidR="00F83F7E" w:rsidRDefault="00F83F7E">
      <w:pPr>
        <w:numPr>
          <w:ilvl w:val="12"/>
          <w:numId w:val="0"/>
        </w:numPr>
        <w:spacing w:line="300" w:lineRule="atLeast"/>
        <w:ind w:left="567"/>
        <w:rPr>
          <w:sz w:val="24"/>
          <w:szCs w:val="24"/>
        </w:rPr>
      </w:pPr>
    </w:p>
    <w:p w14:paraId="016B4F29" w14:textId="77777777" w:rsidR="003D4A4A" w:rsidRPr="000968D8" w:rsidRDefault="00F83F7E" w:rsidP="003D4A4A">
      <w:pPr>
        <w:spacing w:line="300" w:lineRule="atLeast"/>
        <w:ind w:left="284"/>
        <w:rPr>
          <w:sz w:val="24"/>
          <w:szCs w:val="24"/>
        </w:rPr>
      </w:pPr>
      <w:r w:rsidRPr="000968D8">
        <w:rPr>
          <w:sz w:val="24"/>
          <w:szCs w:val="24"/>
        </w:rPr>
        <w:t xml:space="preserve"> </w:t>
      </w:r>
      <w:r w:rsidR="003D4A4A" w:rsidRPr="000968D8">
        <w:rPr>
          <w:sz w:val="24"/>
          <w:szCs w:val="24"/>
        </w:rPr>
        <w:t xml:space="preserve">(b) </w:t>
      </w:r>
      <w:r w:rsidR="003D4A4A">
        <w:rPr>
          <w:sz w:val="24"/>
          <w:szCs w:val="24"/>
        </w:rPr>
        <w:t>Compute</w:t>
      </w:r>
      <w:r w:rsidR="003D4A4A" w:rsidRPr="000968D8">
        <w:rPr>
          <w:sz w:val="24"/>
          <w:szCs w:val="24"/>
        </w:rPr>
        <w:t xml:space="preserve"> the </w:t>
      </w:r>
      <w:r w:rsidR="003D4A4A" w:rsidRPr="000968D8">
        <w:rPr>
          <w:i/>
          <w:iCs/>
          <w:sz w:val="24"/>
          <w:szCs w:val="24"/>
        </w:rPr>
        <w:t>Sharpe ratio</w:t>
      </w:r>
      <w:r w:rsidR="003D4A4A">
        <w:rPr>
          <w:sz w:val="24"/>
          <w:szCs w:val="24"/>
        </w:rPr>
        <w:t xml:space="preserve"> for the four portfolios (100,0;25,75;50,50;0,100) where the Sharpe ratio is defined as</w:t>
      </w:r>
    </w:p>
    <w:p w14:paraId="0CC89484" w14:textId="77777777" w:rsidR="003D4A4A" w:rsidRPr="000968D8" w:rsidRDefault="003D4A4A" w:rsidP="003D4A4A">
      <w:pPr>
        <w:spacing w:line="300" w:lineRule="atLeast"/>
        <w:ind w:left="284"/>
        <w:jc w:val="center"/>
        <w:rPr>
          <w:sz w:val="24"/>
          <w:szCs w:val="24"/>
        </w:rPr>
      </w:pPr>
      <w:r w:rsidRPr="000968D8">
        <w:rPr>
          <w:position w:val="-28"/>
          <w:sz w:val="24"/>
          <w:szCs w:val="24"/>
        </w:rPr>
        <w:object w:dxaOrig="1180" w:dyaOrig="639" w14:anchorId="73080264">
          <v:shape id="_x0000_i1026" type="#_x0000_t75" style="width:59.3pt;height:31.95pt" o:ole="">
            <v:imagedata r:id="rId8" o:title=""/>
          </v:shape>
          <o:OLEObject Type="Embed" ProgID="Equation.2" ShapeID="_x0000_i1026" DrawAspect="Content" ObjectID="_1767362315" r:id="rId9"/>
        </w:object>
      </w:r>
    </w:p>
    <w:p w14:paraId="05F63D69" w14:textId="77777777" w:rsidR="003D4A4A" w:rsidRPr="000968D8" w:rsidRDefault="003D4A4A" w:rsidP="003D4A4A">
      <w:pPr>
        <w:spacing w:line="300" w:lineRule="atLeast"/>
        <w:ind w:left="284"/>
        <w:rPr>
          <w:sz w:val="24"/>
          <w:szCs w:val="24"/>
        </w:rPr>
      </w:pPr>
      <w:r>
        <w:rPr>
          <w:sz w:val="24"/>
          <w:szCs w:val="24"/>
        </w:rPr>
        <w:t>and sketch on a graph.</w:t>
      </w:r>
    </w:p>
    <w:p w14:paraId="529E9FA0" w14:textId="77777777" w:rsidR="003D4A4A" w:rsidRDefault="003D4A4A" w:rsidP="003D4A4A">
      <w:pPr>
        <w:spacing w:line="300" w:lineRule="atLeast"/>
        <w:ind w:left="284"/>
        <w:rPr>
          <w:iCs/>
          <w:sz w:val="24"/>
          <w:szCs w:val="24"/>
        </w:rPr>
      </w:pPr>
      <w:r w:rsidRPr="000968D8">
        <w:rPr>
          <w:iCs/>
          <w:sz w:val="24"/>
          <w:szCs w:val="24"/>
        </w:rPr>
        <w:t xml:space="preserve">(c) </w:t>
      </w:r>
      <w:r>
        <w:rPr>
          <w:iCs/>
          <w:sz w:val="24"/>
          <w:szCs w:val="24"/>
        </w:rPr>
        <w:t>Pretend that asset 2 is the market portfolio. Compute its</w:t>
      </w:r>
      <w:r w:rsidRPr="000968D8">
        <w:rPr>
          <w:iCs/>
          <w:sz w:val="24"/>
          <w:szCs w:val="24"/>
        </w:rPr>
        <w:t xml:space="preserve"> correlation with the</w:t>
      </w:r>
      <w:r>
        <w:rPr>
          <w:iCs/>
          <w:sz w:val="24"/>
          <w:szCs w:val="24"/>
        </w:rPr>
        <w:t xml:space="preserve"> other portfolios, and their betas on it.</w:t>
      </w:r>
      <w:r w:rsidRPr="000968D8">
        <w:rPr>
          <w:iCs/>
          <w:sz w:val="24"/>
          <w:szCs w:val="24"/>
        </w:rPr>
        <w:t xml:space="preserve"> Verify whether or not the Capital Asset Pricing Model holds if </w:t>
      </w:r>
      <w:r>
        <w:rPr>
          <w:iCs/>
          <w:sz w:val="24"/>
          <w:szCs w:val="24"/>
        </w:rPr>
        <w:t>asset 2</w:t>
      </w:r>
      <w:r w:rsidRPr="000968D8">
        <w:rPr>
          <w:iCs/>
          <w:sz w:val="24"/>
          <w:szCs w:val="24"/>
        </w:rPr>
        <w:t xml:space="preserve"> is indeed the market portfolio.</w:t>
      </w:r>
    </w:p>
    <w:p w14:paraId="2A5EA158" w14:textId="77777777" w:rsidR="00F83F7E" w:rsidRDefault="00F83F7E" w:rsidP="003D4A4A">
      <w:pPr>
        <w:spacing w:line="300" w:lineRule="atLeast"/>
        <w:ind w:left="284"/>
        <w:rPr>
          <w:iCs/>
          <w:sz w:val="24"/>
          <w:szCs w:val="24"/>
        </w:rPr>
      </w:pPr>
    </w:p>
    <w:p w14:paraId="0B607175" w14:textId="77777777" w:rsidR="00FC1B7A" w:rsidRDefault="00CE23CF" w:rsidP="00CE23CF">
      <w:pPr>
        <w:spacing w:line="240" w:lineRule="auto"/>
        <w:rPr>
          <w:sz w:val="24"/>
          <w:szCs w:val="24"/>
        </w:rPr>
      </w:pPr>
      <w:r>
        <w:rPr>
          <w:sz w:val="24"/>
          <w:szCs w:val="24"/>
        </w:rPr>
        <w:t>2. The following annual excess rates of return were obtained for nine individual stocks and a market index.</w:t>
      </w:r>
    </w:p>
    <w:p w14:paraId="0DED49BB" w14:textId="77777777" w:rsidR="00CE23CF" w:rsidRDefault="00CE23CF" w:rsidP="00CE23CF">
      <w:pPr>
        <w:spacing w:line="240" w:lineRule="auto"/>
        <w:rPr>
          <w:sz w:val="24"/>
          <w:szCs w:val="24"/>
        </w:rPr>
      </w:pPr>
    </w:p>
    <w:tbl>
      <w:tblPr>
        <w:tblW w:w="9045" w:type="dxa"/>
        <w:tblInd w:w="113" w:type="dxa"/>
        <w:tblLook w:val="04A0" w:firstRow="1" w:lastRow="0" w:firstColumn="1" w:lastColumn="0" w:noHBand="0" w:noVBand="1"/>
      </w:tblPr>
      <w:tblGrid>
        <w:gridCol w:w="783"/>
        <w:gridCol w:w="1203"/>
        <w:gridCol w:w="784"/>
        <w:gridCol w:w="784"/>
        <w:gridCol w:w="784"/>
        <w:gridCol w:w="784"/>
        <w:gridCol w:w="784"/>
        <w:gridCol w:w="784"/>
        <w:gridCol w:w="787"/>
        <w:gridCol w:w="784"/>
        <w:gridCol w:w="784"/>
      </w:tblGrid>
      <w:tr w:rsidR="00CE23CF" w:rsidRPr="00CE23CF" w14:paraId="3EEB7A90" w14:textId="77777777" w:rsidTr="00F83F7E">
        <w:trPr>
          <w:trHeight w:val="494"/>
        </w:trPr>
        <w:tc>
          <w:tcPr>
            <w:tcW w:w="783" w:type="dxa"/>
            <w:tcBorders>
              <w:top w:val="single" w:sz="4" w:space="0" w:color="auto"/>
              <w:left w:val="single" w:sz="4" w:space="0" w:color="auto"/>
              <w:bottom w:val="single" w:sz="4" w:space="0" w:color="auto"/>
              <w:right w:val="nil"/>
            </w:tcBorders>
            <w:shd w:val="clear" w:color="auto" w:fill="auto"/>
            <w:vAlign w:val="center"/>
            <w:hideMark/>
          </w:tcPr>
          <w:p w14:paraId="6332558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Year</w:t>
            </w:r>
          </w:p>
        </w:tc>
        <w:tc>
          <w:tcPr>
            <w:tcW w:w="1203" w:type="dxa"/>
            <w:tcBorders>
              <w:top w:val="single" w:sz="4" w:space="0" w:color="auto"/>
              <w:left w:val="nil"/>
              <w:bottom w:val="single" w:sz="4" w:space="0" w:color="auto"/>
              <w:right w:val="nil"/>
            </w:tcBorders>
            <w:shd w:val="clear" w:color="auto" w:fill="auto"/>
            <w:vAlign w:val="center"/>
            <w:hideMark/>
          </w:tcPr>
          <w:p w14:paraId="1D094BD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 xml:space="preserve">Market Excess </w:t>
            </w:r>
            <w:proofErr w:type="gramStart"/>
            <w:r w:rsidRPr="00CE23CF">
              <w:rPr>
                <w:rFonts w:ascii="Garamond" w:hAnsi="Garamond" w:cs="Calibri"/>
                <w:color w:val="000000"/>
                <w:szCs w:val="22"/>
                <w:lang w:eastAsia="en-GB"/>
              </w:rPr>
              <w:t>Returns(</w:t>
            </w:r>
            <w:proofErr w:type="gramEnd"/>
            <w:r w:rsidRPr="00CE23CF">
              <w:rPr>
                <w:rFonts w:ascii="Garamond" w:hAnsi="Garamond" w:cs="Calibri"/>
                <w:color w:val="000000"/>
                <w:szCs w:val="22"/>
                <w:lang w:eastAsia="en-GB"/>
              </w:rPr>
              <w:t>%)</w:t>
            </w:r>
          </w:p>
        </w:tc>
        <w:tc>
          <w:tcPr>
            <w:tcW w:w="784" w:type="dxa"/>
            <w:tcBorders>
              <w:top w:val="single" w:sz="4" w:space="0" w:color="auto"/>
              <w:left w:val="nil"/>
              <w:bottom w:val="single" w:sz="4" w:space="0" w:color="auto"/>
              <w:right w:val="nil"/>
            </w:tcBorders>
            <w:shd w:val="clear" w:color="auto" w:fill="auto"/>
            <w:vAlign w:val="center"/>
            <w:hideMark/>
          </w:tcPr>
          <w:p w14:paraId="08AFE28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A</w:t>
            </w:r>
          </w:p>
        </w:tc>
        <w:tc>
          <w:tcPr>
            <w:tcW w:w="784" w:type="dxa"/>
            <w:tcBorders>
              <w:top w:val="single" w:sz="4" w:space="0" w:color="auto"/>
              <w:left w:val="nil"/>
              <w:bottom w:val="single" w:sz="4" w:space="0" w:color="auto"/>
              <w:right w:val="nil"/>
            </w:tcBorders>
            <w:shd w:val="clear" w:color="auto" w:fill="auto"/>
            <w:vAlign w:val="center"/>
            <w:hideMark/>
          </w:tcPr>
          <w:p w14:paraId="5E924A4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B</w:t>
            </w:r>
          </w:p>
        </w:tc>
        <w:tc>
          <w:tcPr>
            <w:tcW w:w="784" w:type="dxa"/>
            <w:tcBorders>
              <w:top w:val="single" w:sz="4" w:space="0" w:color="auto"/>
              <w:left w:val="nil"/>
              <w:bottom w:val="single" w:sz="4" w:space="0" w:color="auto"/>
              <w:right w:val="nil"/>
            </w:tcBorders>
            <w:shd w:val="clear" w:color="auto" w:fill="auto"/>
            <w:vAlign w:val="center"/>
            <w:hideMark/>
          </w:tcPr>
          <w:p w14:paraId="2D39767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C</w:t>
            </w:r>
          </w:p>
        </w:tc>
        <w:tc>
          <w:tcPr>
            <w:tcW w:w="784" w:type="dxa"/>
            <w:tcBorders>
              <w:top w:val="single" w:sz="4" w:space="0" w:color="auto"/>
              <w:left w:val="nil"/>
              <w:bottom w:val="single" w:sz="4" w:space="0" w:color="auto"/>
              <w:right w:val="nil"/>
            </w:tcBorders>
            <w:shd w:val="clear" w:color="auto" w:fill="auto"/>
            <w:vAlign w:val="center"/>
            <w:hideMark/>
          </w:tcPr>
          <w:p w14:paraId="10819A4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D</w:t>
            </w:r>
          </w:p>
        </w:tc>
        <w:tc>
          <w:tcPr>
            <w:tcW w:w="784" w:type="dxa"/>
            <w:tcBorders>
              <w:top w:val="single" w:sz="4" w:space="0" w:color="auto"/>
              <w:left w:val="nil"/>
              <w:bottom w:val="single" w:sz="4" w:space="0" w:color="auto"/>
              <w:right w:val="nil"/>
            </w:tcBorders>
            <w:shd w:val="clear" w:color="auto" w:fill="auto"/>
            <w:vAlign w:val="center"/>
            <w:hideMark/>
          </w:tcPr>
          <w:p w14:paraId="5709603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E</w:t>
            </w:r>
          </w:p>
        </w:tc>
        <w:tc>
          <w:tcPr>
            <w:tcW w:w="784" w:type="dxa"/>
            <w:tcBorders>
              <w:top w:val="single" w:sz="4" w:space="0" w:color="auto"/>
              <w:left w:val="nil"/>
              <w:bottom w:val="single" w:sz="4" w:space="0" w:color="auto"/>
              <w:right w:val="nil"/>
            </w:tcBorders>
            <w:shd w:val="clear" w:color="auto" w:fill="auto"/>
            <w:vAlign w:val="center"/>
            <w:hideMark/>
          </w:tcPr>
          <w:p w14:paraId="1DBD6C4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F</w:t>
            </w:r>
          </w:p>
        </w:tc>
        <w:tc>
          <w:tcPr>
            <w:tcW w:w="787" w:type="dxa"/>
            <w:tcBorders>
              <w:top w:val="single" w:sz="4" w:space="0" w:color="auto"/>
              <w:left w:val="nil"/>
              <w:bottom w:val="single" w:sz="4" w:space="0" w:color="auto"/>
              <w:right w:val="nil"/>
            </w:tcBorders>
            <w:shd w:val="clear" w:color="auto" w:fill="auto"/>
            <w:vAlign w:val="center"/>
            <w:hideMark/>
          </w:tcPr>
          <w:p w14:paraId="06EEFBF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G</w:t>
            </w:r>
          </w:p>
        </w:tc>
        <w:tc>
          <w:tcPr>
            <w:tcW w:w="784" w:type="dxa"/>
            <w:tcBorders>
              <w:top w:val="single" w:sz="4" w:space="0" w:color="auto"/>
              <w:left w:val="nil"/>
              <w:bottom w:val="single" w:sz="4" w:space="0" w:color="auto"/>
              <w:right w:val="nil"/>
            </w:tcBorders>
            <w:shd w:val="clear" w:color="auto" w:fill="auto"/>
            <w:vAlign w:val="center"/>
            <w:hideMark/>
          </w:tcPr>
          <w:p w14:paraId="1945F4D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H</w:t>
            </w:r>
          </w:p>
        </w:tc>
        <w:tc>
          <w:tcPr>
            <w:tcW w:w="784" w:type="dxa"/>
            <w:tcBorders>
              <w:top w:val="single" w:sz="4" w:space="0" w:color="auto"/>
              <w:left w:val="nil"/>
              <w:bottom w:val="single" w:sz="4" w:space="0" w:color="auto"/>
              <w:right w:val="single" w:sz="4" w:space="0" w:color="auto"/>
            </w:tcBorders>
            <w:shd w:val="clear" w:color="auto" w:fill="auto"/>
            <w:vAlign w:val="center"/>
            <w:hideMark/>
          </w:tcPr>
          <w:p w14:paraId="2BCEFDC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I</w:t>
            </w:r>
          </w:p>
        </w:tc>
      </w:tr>
      <w:tr w:rsidR="00CE23CF" w:rsidRPr="00CE23CF" w14:paraId="23E256B5"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6AC9BF0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w:t>
            </w:r>
          </w:p>
        </w:tc>
        <w:tc>
          <w:tcPr>
            <w:tcW w:w="1203" w:type="dxa"/>
            <w:tcBorders>
              <w:top w:val="nil"/>
              <w:left w:val="nil"/>
              <w:bottom w:val="nil"/>
              <w:right w:val="nil"/>
            </w:tcBorders>
            <w:shd w:val="clear" w:color="auto" w:fill="auto"/>
            <w:noWrap/>
            <w:vAlign w:val="bottom"/>
            <w:hideMark/>
          </w:tcPr>
          <w:p w14:paraId="58B24BC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29.65</w:t>
            </w:r>
          </w:p>
        </w:tc>
        <w:tc>
          <w:tcPr>
            <w:tcW w:w="784" w:type="dxa"/>
            <w:tcBorders>
              <w:top w:val="nil"/>
              <w:left w:val="nil"/>
              <w:bottom w:val="nil"/>
              <w:right w:val="nil"/>
            </w:tcBorders>
            <w:shd w:val="clear" w:color="auto" w:fill="auto"/>
            <w:noWrap/>
            <w:vAlign w:val="bottom"/>
            <w:hideMark/>
          </w:tcPr>
          <w:p w14:paraId="4B12023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33.88</w:t>
            </w:r>
          </w:p>
        </w:tc>
        <w:tc>
          <w:tcPr>
            <w:tcW w:w="784" w:type="dxa"/>
            <w:tcBorders>
              <w:top w:val="nil"/>
              <w:left w:val="nil"/>
              <w:bottom w:val="nil"/>
              <w:right w:val="nil"/>
            </w:tcBorders>
            <w:shd w:val="clear" w:color="auto" w:fill="auto"/>
            <w:noWrap/>
            <w:vAlign w:val="bottom"/>
            <w:hideMark/>
          </w:tcPr>
          <w:p w14:paraId="0CEBA13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-25.20</w:t>
            </w:r>
          </w:p>
        </w:tc>
        <w:tc>
          <w:tcPr>
            <w:tcW w:w="784" w:type="dxa"/>
            <w:tcBorders>
              <w:top w:val="nil"/>
              <w:left w:val="nil"/>
              <w:bottom w:val="nil"/>
              <w:right w:val="nil"/>
            </w:tcBorders>
            <w:shd w:val="clear" w:color="auto" w:fill="auto"/>
            <w:noWrap/>
            <w:vAlign w:val="bottom"/>
            <w:hideMark/>
          </w:tcPr>
          <w:p w14:paraId="4693AAE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36.48</w:t>
            </w:r>
          </w:p>
        </w:tc>
        <w:tc>
          <w:tcPr>
            <w:tcW w:w="784" w:type="dxa"/>
            <w:tcBorders>
              <w:top w:val="nil"/>
              <w:left w:val="nil"/>
              <w:bottom w:val="nil"/>
              <w:right w:val="nil"/>
            </w:tcBorders>
            <w:shd w:val="clear" w:color="auto" w:fill="auto"/>
            <w:noWrap/>
            <w:vAlign w:val="bottom"/>
            <w:hideMark/>
          </w:tcPr>
          <w:p w14:paraId="2A0FE1B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42.89</w:t>
            </w:r>
          </w:p>
        </w:tc>
        <w:tc>
          <w:tcPr>
            <w:tcW w:w="784" w:type="dxa"/>
            <w:tcBorders>
              <w:top w:val="nil"/>
              <w:left w:val="nil"/>
              <w:bottom w:val="nil"/>
              <w:right w:val="nil"/>
            </w:tcBorders>
            <w:shd w:val="clear" w:color="auto" w:fill="auto"/>
            <w:noWrap/>
            <w:vAlign w:val="bottom"/>
            <w:hideMark/>
          </w:tcPr>
          <w:p w14:paraId="3E53111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-39.89</w:t>
            </w:r>
          </w:p>
        </w:tc>
        <w:tc>
          <w:tcPr>
            <w:tcW w:w="784" w:type="dxa"/>
            <w:tcBorders>
              <w:top w:val="nil"/>
              <w:left w:val="nil"/>
              <w:bottom w:val="nil"/>
              <w:right w:val="nil"/>
            </w:tcBorders>
            <w:shd w:val="clear" w:color="auto" w:fill="auto"/>
            <w:noWrap/>
            <w:vAlign w:val="bottom"/>
            <w:hideMark/>
          </w:tcPr>
          <w:p w14:paraId="13C41AA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39.67</w:t>
            </w:r>
          </w:p>
        </w:tc>
        <w:tc>
          <w:tcPr>
            <w:tcW w:w="787" w:type="dxa"/>
            <w:tcBorders>
              <w:top w:val="nil"/>
              <w:left w:val="nil"/>
              <w:bottom w:val="nil"/>
              <w:right w:val="nil"/>
            </w:tcBorders>
            <w:shd w:val="clear" w:color="auto" w:fill="auto"/>
            <w:noWrap/>
            <w:vAlign w:val="bottom"/>
            <w:hideMark/>
          </w:tcPr>
          <w:p w14:paraId="653FCE2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74.57</w:t>
            </w:r>
          </w:p>
        </w:tc>
        <w:tc>
          <w:tcPr>
            <w:tcW w:w="784" w:type="dxa"/>
            <w:tcBorders>
              <w:top w:val="nil"/>
              <w:left w:val="nil"/>
              <w:bottom w:val="nil"/>
              <w:right w:val="nil"/>
            </w:tcBorders>
            <w:shd w:val="clear" w:color="auto" w:fill="auto"/>
            <w:noWrap/>
            <w:vAlign w:val="bottom"/>
            <w:hideMark/>
          </w:tcPr>
          <w:p w14:paraId="5BD4018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40.22</w:t>
            </w:r>
          </w:p>
        </w:tc>
        <w:tc>
          <w:tcPr>
            <w:tcW w:w="784" w:type="dxa"/>
            <w:tcBorders>
              <w:top w:val="nil"/>
              <w:left w:val="nil"/>
              <w:bottom w:val="nil"/>
              <w:right w:val="single" w:sz="4" w:space="0" w:color="auto"/>
            </w:tcBorders>
            <w:shd w:val="clear" w:color="auto" w:fill="auto"/>
            <w:noWrap/>
            <w:vAlign w:val="bottom"/>
            <w:hideMark/>
          </w:tcPr>
          <w:p w14:paraId="6F4ACE8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90.19</w:t>
            </w:r>
          </w:p>
        </w:tc>
      </w:tr>
      <w:tr w:rsidR="00CE23CF" w:rsidRPr="00CE23CF" w14:paraId="2E39F5CD"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3D2517D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w:t>
            </w:r>
          </w:p>
        </w:tc>
        <w:tc>
          <w:tcPr>
            <w:tcW w:w="1203" w:type="dxa"/>
            <w:tcBorders>
              <w:top w:val="nil"/>
              <w:left w:val="nil"/>
              <w:bottom w:val="nil"/>
              <w:right w:val="nil"/>
            </w:tcBorders>
            <w:shd w:val="clear" w:color="auto" w:fill="auto"/>
            <w:noWrap/>
            <w:vAlign w:val="bottom"/>
            <w:hideMark/>
          </w:tcPr>
          <w:p w14:paraId="530FCAB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-11.91</w:t>
            </w:r>
          </w:p>
        </w:tc>
        <w:tc>
          <w:tcPr>
            <w:tcW w:w="784" w:type="dxa"/>
            <w:tcBorders>
              <w:top w:val="nil"/>
              <w:left w:val="nil"/>
              <w:bottom w:val="nil"/>
              <w:right w:val="nil"/>
            </w:tcBorders>
            <w:shd w:val="clear" w:color="auto" w:fill="auto"/>
            <w:noWrap/>
            <w:vAlign w:val="bottom"/>
            <w:hideMark/>
          </w:tcPr>
          <w:p w14:paraId="1FE1099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-49.87</w:t>
            </w:r>
          </w:p>
        </w:tc>
        <w:tc>
          <w:tcPr>
            <w:tcW w:w="784" w:type="dxa"/>
            <w:tcBorders>
              <w:top w:val="nil"/>
              <w:left w:val="nil"/>
              <w:bottom w:val="nil"/>
              <w:right w:val="nil"/>
            </w:tcBorders>
            <w:shd w:val="clear" w:color="auto" w:fill="auto"/>
            <w:noWrap/>
            <w:vAlign w:val="bottom"/>
            <w:hideMark/>
          </w:tcPr>
          <w:p w14:paraId="17393B9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24.70</w:t>
            </w:r>
          </w:p>
        </w:tc>
        <w:tc>
          <w:tcPr>
            <w:tcW w:w="784" w:type="dxa"/>
            <w:tcBorders>
              <w:top w:val="nil"/>
              <w:left w:val="nil"/>
              <w:bottom w:val="nil"/>
              <w:right w:val="nil"/>
            </w:tcBorders>
            <w:shd w:val="clear" w:color="auto" w:fill="auto"/>
            <w:noWrap/>
            <w:vAlign w:val="bottom"/>
            <w:hideMark/>
          </w:tcPr>
          <w:p w14:paraId="09B0255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-25.11</w:t>
            </w:r>
          </w:p>
        </w:tc>
        <w:tc>
          <w:tcPr>
            <w:tcW w:w="784" w:type="dxa"/>
            <w:tcBorders>
              <w:top w:val="nil"/>
              <w:left w:val="nil"/>
              <w:bottom w:val="nil"/>
              <w:right w:val="nil"/>
            </w:tcBorders>
            <w:shd w:val="clear" w:color="auto" w:fill="auto"/>
            <w:noWrap/>
            <w:vAlign w:val="bottom"/>
            <w:hideMark/>
          </w:tcPr>
          <w:p w14:paraId="45953C6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-54.39</w:t>
            </w:r>
          </w:p>
        </w:tc>
        <w:tc>
          <w:tcPr>
            <w:tcW w:w="784" w:type="dxa"/>
            <w:tcBorders>
              <w:top w:val="nil"/>
              <w:left w:val="nil"/>
              <w:bottom w:val="nil"/>
              <w:right w:val="nil"/>
            </w:tcBorders>
            <w:shd w:val="clear" w:color="auto" w:fill="auto"/>
            <w:noWrap/>
            <w:vAlign w:val="bottom"/>
            <w:hideMark/>
          </w:tcPr>
          <w:p w14:paraId="093AB49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44.92</w:t>
            </w:r>
          </w:p>
        </w:tc>
        <w:tc>
          <w:tcPr>
            <w:tcW w:w="784" w:type="dxa"/>
            <w:tcBorders>
              <w:top w:val="nil"/>
              <w:left w:val="nil"/>
              <w:bottom w:val="nil"/>
              <w:right w:val="nil"/>
            </w:tcBorders>
            <w:shd w:val="clear" w:color="auto" w:fill="auto"/>
            <w:noWrap/>
            <w:vAlign w:val="bottom"/>
            <w:hideMark/>
          </w:tcPr>
          <w:p w14:paraId="2C2F3D7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-54.33</w:t>
            </w:r>
          </w:p>
        </w:tc>
        <w:tc>
          <w:tcPr>
            <w:tcW w:w="787" w:type="dxa"/>
            <w:tcBorders>
              <w:top w:val="nil"/>
              <w:left w:val="nil"/>
              <w:bottom w:val="nil"/>
              <w:right w:val="nil"/>
            </w:tcBorders>
            <w:shd w:val="clear" w:color="auto" w:fill="auto"/>
            <w:noWrap/>
            <w:vAlign w:val="bottom"/>
            <w:hideMark/>
          </w:tcPr>
          <w:p w14:paraId="2B5660B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-79.76</w:t>
            </w:r>
          </w:p>
        </w:tc>
        <w:tc>
          <w:tcPr>
            <w:tcW w:w="784" w:type="dxa"/>
            <w:tcBorders>
              <w:top w:val="nil"/>
              <w:left w:val="nil"/>
              <w:bottom w:val="nil"/>
              <w:right w:val="nil"/>
            </w:tcBorders>
            <w:shd w:val="clear" w:color="auto" w:fill="auto"/>
            <w:noWrap/>
            <w:vAlign w:val="bottom"/>
            <w:hideMark/>
          </w:tcPr>
          <w:p w14:paraId="2BCA105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-71.58</w:t>
            </w:r>
          </w:p>
        </w:tc>
        <w:tc>
          <w:tcPr>
            <w:tcW w:w="784" w:type="dxa"/>
            <w:tcBorders>
              <w:top w:val="nil"/>
              <w:left w:val="nil"/>
              <w:bottom w:val="nil"/>
              <w:right w:val="single" w:sz="4" w:space="0" w:color="auto"/>
            </w:tcBorders>
            <w:shd w:val="clear" w:color="auto" w:fill="auto"/>
            <w:noWrap/>
            <w:vAlign w:val="bottom"/>
            <w:hideMark/>
          </w:tcPr>
          <w:p w14:paraId="01E0F59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-26.64</w:t>
            </w:r>
          </w:p>
        </w:tc>
      </w:tr>
      <w:tr w:rsidR="00CE23CF" w:rsidRPr="00CE23CF" w14:paraId="50A8B7FD"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0097747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w:t>
            </w:r>
          </w:p>
        </w:tc>
        <w:tc>
          <w:tcPr>
            <w:tcW w:w="1203" w:type="dxa"/>
            <w:tcBorders>
              <w:top w:val="nil"/>
              <w:left w:val="nil"/>
              <w:bottom w:val="nil"/>
              <w:right w:val="nil"/>
            </w:tcBorders>
            <w:shd w:val="clear" w:color="auto" w:fill="auto"/>
            <w:noWrap/>
            <w:vAlign w:val="bottom"/>
            <w:hideMark/>
          </w:tcPr>
          <w:p w14:paraId="4D5B020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14.73</w:t>
            </w:r>
          </w:p>
        </w:tc>
        <w:tc>
          <w:tcPr>
            <w:tcW w:w="784" w:type="dxa"/>
            <w:tcBorders>
              <w:top w:val="nil"/>
              <w:left w:val="nil"/>
              <w:bottom w:val="nil"/>
              <w:right w:val="nil"/>
            </w:tcBorders>
            <w:shd w:val="clear" w:color="auto" w:fill="auto"/>
            <w:noWrap/>
            <w:vAlign w:val="bottom"/>
            <w:hideMark/>
          </w:tcPr>
          <w:p w14:paraId="3769540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65.14</w:t>
            </w:r>
          </w:p>
        </w:tc>
        <w:tc>
          <w:tcPr>
            <w:tcW w:w="784" w:type="dxa"/>
            <w:tcBorders>
              <w:top w:val="nil"/>
              <w:left w:val="nil"/>
              <w:bottom w:val="nil"/>
              <w:right w:val="nil"/>
            </w:tcBorders>
            <w:shd w:val="clear" w:color="auto" w:fill="auto"/>
            <w:noWrap/>
            <w:vAlign w:val="bottom"/>
            <w:hideMark/>
          </w:tcPr>
          <w:p w14:paraId="5EC9908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-25.04</w:t>
            </w:r>
          </w:p>
        </w:tc>
        <w:tc>
          <w:tcPr>
            <w:tcW w:w="784" w:type="dxa"/>
            <w:tcBorders>
              <w:top w:val="nil"/>
              <w:left w:val="nil"/>
              <w:bottom w:val="nil"/>
              <w:right w:val="nil"/>
            </w:tcBorders>
            <w:shd w:val="clear" w:color="auto" w:fill="auto"/>
            <w:noWrap/>
            <w:vAlign w:val="bottom"/>
            <w:hideMark/>
          </w:tcPr>
          <w:p w14:paraId="75BA217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18.91</w:t>
            </w:r>
          </w:p>
        </w:tc>
        <w:tc>
          <w:tcPr>
            <w:tcW w:w="784" w:type="dxa"/>
            <w:tcBorders>
              <w:top w:val="nil"/>
              <w:left w:val="nil"/>
              <w:bottom w:val="nil"/>
              <w:right w:val="nil"/>
            </w:tcBorders>
            <w:shd w:val="clear" w:color="auto" w:fill="auto"/>
            <w:noWrap/>
            <w:vAlign w:val="bottom"/>
            <w:hideMark/>
          </w:tcPr>
          <w:p w14:paraId="00A1F82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-39.86</w:t>
            </w:r>
          </w:p>
        </w:tc>
        <w:tc>
          <w:tcPr>
            <w:tcW w:w="784" w:type="dxa"/>
            <w:tcBorders>
              <w:top w:val="nil"/>
              <w:left w:val="nil"/>
              <w:bottom w:val="nil"/>
              <w:right w:val="nil"/>
            </w:tcBorders>
            <w:shd w:val="clear" w:color="auto" w:fill="auto"/>
            <w:noWrap/>
            <w:vAlign w:val="bottom"/>
            <w:hideMark/>
          </w:tcPr>
          <w:p w14:paraId="60BA56D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-3.91</w:t>
            </w:r>
          </w:p>
        </w:tc>
        <w:tc>
          <w:tcPr>
            <w:tcW w:w="784" w:type="dxa"/>
            <w:tcBorders>
              <w:top w:val="nil"/>
              <w:left w:val="nil"/>
              <w:bottom w:val="nil"/>
              <w:right w:val="nil"/>
            </w:tcBorders>
            <w:shd w:val="clear" w:color="auto" w:fill="auto"/>
            <w:noWrap/>
            <w:vAlign w:val="bottom"/>
            <w:hideMark/>
          </w:tcPr>
          <w:p w14:paraId="67A38D4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-5.69</w:t>
            </w:r>
          </w:p>
        </w:tc>
        <w:tc>
          <w:tcPr>
            <w:tcW w:w="787" w:type="dxa"/>
            <w:tcBorders>
              <w:top w:val="nil"/>
              <w:left w:val="nil"/>
              <w:bottom w:val="nil"/>
              <w:right w:val="nil"/>
            </w:tcBorders>
            <w:shd w:val="clear" w:color="auto" w:fill="auto"/>
            <w:noWrap/>
            <w:vAlign w:val="bottom"/>
            <w:hideMark/>
          </w:tcPr>
          <w:p w14:paraId="086F505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26.73</w:t>
            </w:r>
          </w:p>
        </w:tc>
        <w:tc>
          <w:tcPr>
            <w:tcW w:w="784" w:type="dxa"/>
            <w:tcBorders>
              <w:top w:val="nil"/>
              <w:left w:val="nil"/>
              <w:bottom w:val="nil"/>
              <w:right w:val="nil"/>
            </w:tcBorders>
            <w:shd w:val="clear" w:color="auto" w:fill="auto"/>
            <w:noWrap/>
            <w:vAlign w:val="bottom"/>
            <w:hideMark/>
          </w:tcPr>
          <w:p w14:paraId="316A870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14.49</w:t>
            </w:r>
          </w:p>
        </w:tc>
        <w:tc>
          <w:tcPr>
            <w:tcW w:w="784" w:type="dxa"/>
            <w:tcBorders>
              <w:top w:val="nil"/>
              <w:left w:val="nil"/>
              <w:bottom w:val="nil"/>
              <w:right w:val="single" w:sz="4" w:space="0" w:color="auto"/>
            </w:tcBorders>
            <w:shd w:val="clear" w:color="auto" w:fill="auto"/>
            <w:noWrap/>
            <w:vAlign w:val="bottom"/>
            <w:hideMark/>
          </w:tcPr>
          <w:p w14:paraId="5ECBEF5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18.14</w:t>
            </w:r>
          </w:p>
        </w:tc>
      </w:tr>
      <w:tr w:rsidR="00CE23CF" w:rsidRPr="00CE23CF" w14:paraId="5C9BC8D3"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73A73C4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w:t>
            </w:r>
          </w:p>
        </w:tc>
        <w:tc>
          <w:tcPr>
            <w:tcW w:w="1203" w:type="dxa"/>
            <w:tcBorders>
              <w:top w:val="nil"/>
              <w:left w:val="nil"/>
              <w:bottom w:val="nil"/>
              <w:right w:val="nil"/>
            </w:tcBorders>
            <w:shd w:val="clear" w:color="auto" w:fill="auto"/>
            <w:noWrap/>
            <w:vAlign w:val="bottom"/>
            <w:hideMark/>
          </w:tcPr>
          <w:p w14:paraId="71C041B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27.68</w:t>
            </w:r>
          </w:p>
        </w:tc>
        <w:tc>
          <w:tcPr>
            <w:tcW w:w="784" w:type="dxa"/>
            <w:tcBorders>
              <w:top w:val="nil"/>
              <w:left w:val="nil"/>
              <w:bottom w:val="nil"/>
              <w:right w:val="nil"/>
            </w:tcBorders>
            <w:shd w:val="clear" w:color="auto" w:fill="auto"/>
            <w:noWrap/>
            <w:vAlign w:val="bottom"/>
            <w:hideMark/>
          </w:tcPr>
          <w:p w14:paraId="77A4EB4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14.46</w:t>
            </w:r>
          </w:p>
        </w:tc>
        <w:tc>
          <w:tcPr>
            <w:tcW w:w="784" w:type="dxa"/>
            <w:tcBorders>
              <w:top w:val="nil"/>
              <w:left w:val="nil"/>
              <w:bottom w:val="nil"/>
              <w:right w:val="nil"/>
            </w:tcBorders>
            <w:shd w:val="clear" w:color="auto" w:fill="auto"/>
            <w:noWrap/>
            <w:vAlign w:val="bottom"/>
            <w:hideMark/>
          </w:tcPr>
          <w:p w14:paraId="0CE3FE9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-38.64</w:t>
            </w:r>
          </w:p>
        </w:tc>
        <w:tc>
          <w:tcPr>
            <w:tcW w:w="784" w:type="dxa"/>
            <w:tcBorders>
              <w:top w:val="nil"/>
              <w:left w:val="nil"/>
              <w:bottom w:val="nil"/>
              <w:right w:val="nil"/>
            </w:tcBorders>
            <w:shd w:val="clear" w:color="auto" w:fill="auto"/>
            <w:noWrap/>
            <w:vAlign w:val="bottom"/>
            <w:hideMark/>
          </w:tcPr>
          <w:p w14:paraId="21AB501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-23.31</w:t>
            </w:r>
          </w:p>
        </w:tc>
        <w:tc>
          <w:tcPr>
            <w:tcW w:w="784" w:type="dxa"/>
            <w:tcBorders>
              <w:top w:val="nil"/>
              <w:left w:val="nil"/>
              <w:bottom w:val="nil"/>
              <w:right w:val="nil"/>
            </w:tcBorders>
            <w:shd w:val="clear" w:color="auto" w:fill="auto"/>
            <w:noWrap/>
            <w:vAlign w:val="bottom"/>
            <w:hideMark/>
          </w:tcPr>
          <w:p w14:paraId="442D06C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-0.72</w:t>
            </w:r>
          </w:p>
        </w:tc>
        <w:tc>
          <w:tcPr>
            <w:tcW w:w="784" w:type="dxa"/>
            <w:tcBorders>
              <w:top w:val="nil"/>
              <w:left w:val="nil"/>
              <w:bottom w:val="nil"/>
              <w:right w:val="nil"/>
            </w:tcBorders>
            <w:shd w:val="clear" w:color="auto" w:fill="auto"/>
            <w:noWrap/>
            <w:vAlign w:val="bottom"/>
            <w:hideMark/>
          </w:tcPr>
          <w:p w14:paraId="0E6AF55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-3.21</w:t>
            </w:r>
          </w:p>
        </w:tc>
        <w:tc>
          <w:tcPr>
            <w:tcW w:w="784" w:type="dxa"/>
            <w:tcBorders>
              <w:top w:val="nil"/>
              <w:left w:val="nil"/>
              <w:bottom w:val="nil"/>
              <w:right w:val="nil"/>
            </w:tcBorders>
            <w:shd w:val="clear" w:color="auto" w:fill="auto"/>
            <w:noWrap/>
            <w:vAlign w:val="bottom"/>
            <w:hideMark/>
          </w:tcPr>
          <w:p w14:paraId="3853B32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92.39</w:t>
            </w:r>
          </w:p>
        </w:tc>
        <w:tc>
          <w:tcPr>
            <w:tcW w:w="787" w:type="dxa"/>
            <w:tcBorders>
              <w:top w:val="nil"/>
              <w:left w:val="nil"/>
              <w:bottom w:val="nil"/>
              <w:right w:val="nil"/>
            </w:tcBorders>
            <w:shd w:val="clear" w:color="auto" w:fill="auto"/>
            <w:noWrap/>
            <w:vAlign w:val="bottom"/>
            <w:hideMark/>
          </w:tcPr>
          <w:p w14:paraId="7E0D764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-3.82</w:t>
            </w:r>
          </w:p>
        </w:tc>
        <w:tc>
          <w:tcPr>
            <w:tcW w:w="784" w:type="dxa"/>
            <w:tcBorders>
              <w:top w:val="nil"/>
              <w:left w:val="nil"/>
              <w:bottom w:val="nil"/>
              <w:right w:val="nil"/>
            </w:tcBorders>
            <w:shd w:val="clear" w:color="auto" w:fill="auto"/>
            <w:noWrap/>
            <w:vAlign w:val="bottom"/>
            <w:hideMark/>
          </w:tcPr>
          <w:p w14:paraId="657F4CB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13.74</w:t>
            </w:r>
          </w:p>
        </w:tc>
        <w:tc>
          <w:tcPr>
            <w:tcW w:w="784" w:type="dxa"/>
            <w:tcBorders>
              <w:top w:val="nil"/>
              <w:left w:val="nil"/>
              <w:bottom w:val="nil"/>
              <w:right w:val="single" w:sz="4" w:space="0" w:color="auto"/>
            </w:tcBorders>
            <w:shd w:val="clear" w:color="auto" w:fill="auto"/>
            <w:noWrap/>
            <w:vAlign w:val="bottom"/>
            <w:hideMark/>
          </w:tcPr>
          <w:p w14:paraId="5FAF2142"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0.09</w:t>
            </w:r>
          </w:p>
        </w:tc>
      </w:tr>
      <w:tr w:rsidR="00CE23CF" w:rsidRPr="00CE23CF" w14:paraId="0F7575E0"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5F743D6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w:t>
            </w:r>
          </w:p>
        </w:tc>
        <w:tc>
          <w:tcPr>
            <w:tcW w:w="1203" w:type="dxa"/>
            <w:tcBorders>
              <w:top w:val="nil"/>
              <w:left w:val="nil"/>
              <w:bottom w:val="nil"/>
              <w:right w:val="nil"/>
            </w:tcBorders>
            <w:shd w:val="clear" w:color="auto" w:fill="auto"/>
            <w:noWrap/>
            <w:vAlign w:val="bottom"/>
            <w:hideMark/>
          </w:tcPr>
          <w:p w14:paraId="0964E18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5.18</w:t>
            </w:r>
          </w:p>
        </w:tc>
        <w:tc>
          <w:tcPr>
            <w:tcW w:w="784" w:type="dxa"/>
            <w:tcBorders>
              <w:top w:val="nil"/>
              <w:left w:val="nil"/>
              <w:bottom w:val="nil"/>
              <w:right w:val="nil"/>
            </w:tcBorders>
            <w:shd w:val="clear" w:color="auto" w:fill="auto"/>
            <w:noWrap/>
            <w:vAlign w:val="bottom"/>
            <w:hideMark/>
          </w:tcPr>
          <w:p w14:paraId="7E2CBF9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15.67</w:t>
            </w:r>
          </w:p>
        </w:tc>
        <w:tc>
          <w:tcPr>
            <w:tcW w:w="784" w:type="dxa"/>
            <w:tcBorders>
              <w:top w:val="nil"/>
              <w:left w:val="nil"/>
              <w:bottom w:val="nil"/>
              <w:right w:val="nil"/>
            </w:tcBorders>
            <w:shd w:val="clear" w:color="auto" w:fill="auto"/>
            <w:noWrap/>
            <w:vAlign w:val="bottom"/>
            <w:hideMark/>
          </w:tcPr>
          <w:p w14:paraId="15BF3C5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61.93</w:t>
            </w:r>
          </w:p>
        </w:tc>
        <w:tc>
          <w:tcPr>
            <w:tcW w:w="784" w:type="dxa"/>
            <w:tcBorders>
              <w:top w:val="nil"/>
              <w:left w:val="nil"/>
              <w:bottom w:val="nil"/>
              <w:right w:val="nil"/>
            </w:tcBorders>
            <w:shd w:val="clear" w:color="auto" w:fill="auto"/>
            <w:noWrap/>
            <w:vAlign w:val="bottom"/>
            <w:hideMark/>
          </w:tcPr>
          <w:p w14:paraId="647A442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63.95</w:t>
            </w:r>
          </w:p>
        </w:tc>
        <w:tc>
          <w:tcPr>
            <w:tcW w:w="784" w:type="dxa"/>
            <w:tcBorders>
              <w:top w:val="nil"/>
              <w:left w:val="nil"/>
              <w:bottom w:val="nil"/>
              <w:right w:val="nil"/>
            </w:tcBorders>
            <w:shd w:val="clear" w:color="auto" w:fill="auto"/>
            <w:noWrap/>
            <w:vAlign w:val="bottom"/>
            <w:hideMark/>
          </w:tcPr>
          <w:p w14:paraId="4195334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-32.82</w:t>
            </w:r>
          </w:p>
        </w:tc>
        <w:tc>
          <w:tcPr>
            <w:tcW w:w="784" w:type="dxa"/>
            <w:tcBorders>
              <w:top w:val="nil"/>
              <w:left w:val="nil"/>
              <w:bottom w:val="nil"/>
              <w:right w:val="nil"/>
            </w:tcBorders>
            <w:shd w:val="clear" w:color="auto" w:fill="auto"/>
            <w:noWrap/>
            <w:vAlign w:val="bottom"/>
            <w:hideMark/>
          </w:tcPr>
          <w:p w14:paraId="13DD23F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44.26</w:t>
            </w:r>
          </w:p>
        </w:tc>
        <w:tc>
          <w:tcPr>
            <w:tcW w:w="784" w:type="dxa"/>
            <w:tcBorders>
              <w:top w:val="nil"/>
              <w:left w:val="nil"/>
              <w:bottom w:val="nil"/>
              <w:right w:val="nil"/>
            </w:tcBorders>
            <w:shd w:val="clear" w:color="auto" w:fill="auto"/>
            <w:noWrap/>
            <w:vAlign w:val="bottom"/>
            <w:hideMark/>
          </w:tcPr>
          <w:p w14:paraId="25B9167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-42.96</w:t>
            </w:r>
          </w:p>
        </w:tc>
        <w:tc>
          <w:tcPr>
            <w:tcW w:w="787" w:type="dxa"/>
            <w:tcBorders>
              <w:top w:val="nil"/>
              <w:left w:val="nil"/>
              <w:bottom w:val="nil"/>
              <w:right w:val="nil"/>
            </w:tcBorders>
            <w:shd w:val="clear" w:color="auto" w:fill="auto"/>
            <w:noWrap/>
            <w:vAlign w:val="bottom"/>
            <w:hideMark/>
          </w:tcPr>
          <w:p w14:paraId="489FB05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101.67</w:t>
            </w:r>
          </w:p>
        </w:tc>
        <w:tc>
          <w:tcPr>
            <w:tcW w:w="784" w:type="dxa"/>
            <w:tcBorders>
              <w:top w:val="nil"/>
              <w:left w:val="nil"/>
              <w:bottom w:val="nil"/>
              <w:right w:val="nil"/>
            </w:tcBorders>
            <w:shd w:val="clear" w:color="auto" w:fill="auto"/>
            <w:noWrap/>
            <w:vAlign w:val="bottom"/>
            <w:hideMark/>
          </w:tcPr>
          <w:p w14:paraId="313DD78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24.24</w:t>
            </w:r>
          </w:p>
        </w:tc>
        <w:tc>
          <w:tcPr>
            <w:tcW w:w="784" w:type="dxa"/>
            <w:tcBorders>
              <w:top w:val="nil"/>
              <w:left w:val="nil"/>
              <w:bottom w:val="nil"/>
              <w:right w:val="single" w:sz="4" w:space="0" w:color="auto"/>
            </w:tcBorders>
            <w:shd w:val="clear" w:color="auto" w:fill="auto"/>
            <w:noWrap/>
            <w:vAlign w:val="bottom"/>
            <w:hideMark/>
          </w:tcPr>
          <w:p w14:paraId="2C81ED3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8.98</w:t>
            </w:r>
          </w:p>
        </w:tc>
      </w:tr>
      <w:tr w:rsidR="00CE23CF" w:rsidRPr="00CE23CF" w14:paraId="2F58E9B4"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2837DCA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w:t>
            </w:r>
          </w:p>
        </w:tc>
        <w:tc>
          <w:tcPr>
            <w:tcW w:w="1203" w:type="dxa"/>
            <w:tcBorders>
              <w:top w:val="nil"/>
              <w:left w:val="nil"/>
              <w:bottom w:val="nil"/>
              <w:right w:val="nil"/>
            </w:tcBorders>
            <w:shd w:val="clear" w:color="auto" w:fill="auto"/>
            <w:noWrap/>
            <w:vAlign w:val="bottom"/>
            <w:hideMark/>
          </w:tcPr>
          <w:p w14:paraId="0217E68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25.97</w:t>
            </w:r>
          </w:p>
        </w:tc>
        <w:tc>
          <w:tcPr>
            <w:tcW w:w="784" w:type="dxa"/>
            <w:tcBorders>
              <w:top w:val="nil"/>
              <w:left w:val="nil"/>
              <w:bottom w:val="nil"/>
              <w:right w:val="nil"/>
            </w:tcBorders>
            <w:shd w:val="clear" w:color="auto" w:fill="auto"/>
            <w:noWrap/>
            <w:vAlign w:val="bottom"/>
            <w:hideMark/>
          </w:tcPr>
          <w:p w14:paraId="69F495C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-32.17</w:t>
            </w:r>
          </w:p>
        </w:tc>
        <w:tc>
          <w:tcPr>
            <w:tcW w:w="784" w:type="dxa"/>
            <w:tcBorders>
              <w:top w:val="nil"/>
              <w:left w:val="nil"/>
              <w:bottom w:val="nil"/>
              <w:right w:val="nil"/>
            </w:tcBorders>
            <w:shd w:val="clear" w:color="auto" w:fill="auto"/>
            <w:noWrap/>
            <w:vAlign w:val="bottom"/>
            <w:hideMark/>
          </w:tcPr>
          <w:p w14:paraId="6723A68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44.94</w:t>
            </w:r>
          </w:p>
        </w:tc>
        <w:tc>
          <w:tcPr>
            <w:tcW w:w="784" w:type="dxa"/>
            <w:tcBorders>
              <w:top w:val="nil"/>
              <w:left w:val="nil"/>
              <w:bottom w:val="nil"/>
              <w:right w:val="nil"/>
            </w:tcBorders>
            <w:shd w:val="clear" w:color="auto" w:fill="auto"/>
            <w:noWrap/>
            <w:vAlign w:val="bottom"/>
            <w:hideMark/>
          </w:tcPr>
          <w:p w14:paraId="5DB762D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-19.56</w:t>
            </w:r>
          </w:p>
        </w:tc>
        <w:tc>
          <w:tcPr>
            <w:tcW w:w="784" w:type="dxa"/>
            <w:tcBorders>
              <w:top w:val="nil"/>
              <w:left w:val="nil"/>
              <w:bottom w:val="nil"/>
              <w:right w:val="nil"/>
            </w:tcBorders>
            <w:shd w:val="clear" w:color="auto" w:fill="auto"/>
            <w:noWrap/>
            <w:vAlign w:val="bottom"/>
            <w:hideMark/>
          </w:tcPr>
          <w:p w14:paraId="5F5823A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69.42</w:t>
            </w:r>
          </w:p>
        </w:tc>
        <w:tc>
          <w:tcPr>
            <w:tcW w:w="784" w:type="dxa"/>
            <w:tcBorders>
              <w:top w:val="nil"/>
              <w:left w:val="nil"/>
              <w:bottom w:val="nil"/>
              <w:right w:val="nil"/>
            </w:tcBorders>
            <w:shd w:val="clear" w:color="auto" w:fill="auto"/>
            <w:noWrap/>
            <w:vAlign w:val="bottom"/>
            <w:hideMark/>
          </w:tcPr>
          <w:p w14:paraId="535DA5E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90.43</w:t>
            </w:r>
          </w:p>
        </w:tc>
        <w:tc>
          <w:tcPr>
            <w:tcW w:w="784" w:type="dxa"/>
            <w:tcBorders>
              <w:top w:val="nil"/>
              <w:left w:val="nil"/>
              <w:bottom w:val="nil"/>
              <w:right w:val="nil"/>
            </w:tcBorders>
            <w:shd w:val="clear" w:color="auto" w:fill="auto"/>
            <w:noWrap/>
            <w:vAlign w:val="bottom"/>
            <w:hideMark/>
          </w:tcPr>
          <w:p w14:paraId="4AB3352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76.72</w:t>
            </w:r>
          </w:p>
        </w:tc>
        <w:tc>
          <w:tcPr>
            <w:tcW w:w="787" w:type="dxa"/>
            <w:tcBorders>
              <w:top w:val="nil"/>
              <w:left w:val="nil"/>
              <w:bottom w:val="nil"/>
              <w:right w:val="nil"/>
            </w:tcBorders>
            <w:shd w:val="clear" w:color="auto" w:fill="auto"/>
            <w:noWrap/>
            <w:vAlign w:val="bottom"/>
            <w:hideMark/>
          </w:tcPr>
          <w:p w14:paraId="580B4B5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1.72</w:t>
            </w:r>
          </w:p>
        </w:tc>
        <w:tc>
          <w:tcPr>
            <w:tcW w:w="784" w:type="dxa"/>
            <w:tcBorders>
              <w:top w:val="nil"/>
              <w:left w:val="nil"/>
              <w:bottom w:val="nil"/>
              <w:right w:val="nil"/>
            </w:tcBorders>
            <w:shd w:val="clear" w:color="auto" w:fill="auto"/>
            <w:noWrap/>
            <w:vAlign w:val="bottom"/>
            <w:hideMark/>
          </w:tcPr>
          <w:p w14:paraId="44566CE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77.22</w:t>
            </w:r>
          </w:p>
        </w:tc>
        <w:tc>
          <w:tcPr>
            <w:tcW w:w="784" w:type="dxa"/>
            <w:tcBorders>
              <w:top w:val="nil"/>
              <w:left w:val="nil"/>
              <w:bottom w:val="nil"/>
              <w:right w:val="single" w:sz="4" w:space="0" w:color="auto"/>
            </w:tcBorders>
            <w:shd w:val="clear" w:color="auto" w:fill="auto"/>
            <w:noWrap/>
            <w:vAlign w:val="bottom"/>
            <w:hideMark/>
          </w:tcPr>
          <w:p w14:paraId="429D808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72.38</w:t>
            </w:r>
          </w:p>
        </w:tc>
      </w:tr>
      <w:tr w:rsidR="00CE23CF" w:rsidRPr="00CE23CF" w14:paraId="7E7BE7BB"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010A616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w:t>
            </w:r>
          </w:p>
        </w:tc>
        <w:tc>
          <w:tcPr>
            <w:tcW w:w="1203" w:type="dxa"/>
            <w:tcBorders>
              <w:top w:val="nil"/>
              <w:left w:val="nil"/>
              <w:bottom w:val="nil"/>
              <w:right w:val="nil"/>
            </w:tcBorders>
            <w:shd w:val="clear" w:color="auto" w:fill="auto"/>
            <w:noWrap/>
            <w:vAlign w:val="bottom"/>
            <w:hideMark/>
          </w:tcPr>
          <w:p w14:paraId="0646888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10.64</w:t>
            </w:r>
          </w:p>
        </w:tc>
        <w:tc>
          <w:tcPr>
            <w:tcW w:w="784" w:type="dxa"/>
            <w:tcBorders>
              <w:top w:val="nil"/>
              <w:left w:val="nil"/>
              <w:bottom w:val="nil"/>
              <w:right w:val="nil"/>
            </w:tcBorders>
            <w:shd w:val="clear" w:color="auto" w:fill="auto"/>
            <w:noWrap/>
            <w:vAlign w:val="bottom"/>
            <w:hideMark/>
          </w:tcPr>
          <w:p w14:paraId="5AF1598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-31.55</w:t>
            </w:r>
          </w:p>
        </w:tc>
        <w:tc>
          <w:tcPr>
            <w:tcW w:w="784" w:type="dxa"/>
            <w:tcBorders>
              <w:top w:val="nil"/>
              <w:left w:val="nil"/>
              <w:bottom w:val="nil"/>
              <w:right w:val="nil"/>
            </w:tcBorders>
            <w:shd w:val="clear" w:color="auto" w:fill="auto"/>
            <w:noWrap/>
            <w:vAlign w:val="bottom"/>
            <w:hideMark/>
          </w:tcPr>
          <w:p w14:paraId="78052A6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-74.65</w:t>
            </w:r>
          </w:p>
        </w:tc>
        <w:tc>
          <w:tcPr>
            <w:tcW w:w="784" w:type="dxa"/>
            <w:tcBorders>
              <w:top w:val="nil"/>
              <w:left w:val="nil"/>
              <w:bottom w:val="nil"/>
              <w:right w:val="nil"/>
            </w:tcBorders>
            <w:shd w:val="clear" w:color="auto" w:fill="auto"/>
            <w:noWrap/>
            <w:vAlign w:val="bottom"/>
            <w:hideMark/>
          </w:tcPr>
          <w:p w14:paraId="7938AA8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50.18</w:t>
            </w:r>
          </w:p>
        </w:tc>
        <w:tc>
          <w:tcPr>
            <w:tcW w:w="784" w:type="dxa"/>
            <w:tcBorders>
              <w:top w:val="nil"/>
              <w:left w:val="nil"/>
              <w:bottom w:val="nil"/>
              <w:right w:val="nil"/>
            </w:tcBorders>
            <w:shd w:val="clear" w:color="auto" w:fill="auto"/>
            <w:noWrap/>
            <w:vAlign w:val="bottom"/>
            <w:hideMark/>
          </w:tcPr>
          <w:p w14:paraId="0DF1DEB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74.52</w:t>
            </w:r>
          </w:p>
        </w:tc>
        <w:tc>
          <w:tcPr>
            <w:tcW w:w="784" w:type="dxa"/>
            <w:tcBorders>
              <w:top w:val="nil"/>
              <w:left w:val="nil"/>
              <w:bottom w:val="nil"/>
              <w:right w:val="nil"/>
            </w:tcBorders>
            <w:shd w:val="clear" w:color="auto" w:fill="auto"/>
            <w:noWrap/>
            <w:vAlign w:val="bottom"/>
            <w:hideMark/>
          </w:tcPr>
          <w:p w14:paraId="12FA1A2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15.38</w:t>
            </w:r>
          </w:p>
        </w:tc>
        <w:tc>
          <w:tcPr>
            <w:tcW w:w="784" w:type="dxa"/>
            <w:tcBorders>
              <w:top w:val="nil"/>
              <w:left w:val="nil"/>
              <w:bottom w:val="nil"/>
              <w:right w:val="nil"/>
            </w:tcBorders>
            <w:shd w:val="clear" w:color="auto" w:fill="auto"/>
            <w:noWrap/>
            <w:vAlign w:val="bottom"/>
            <w:hideMark/>
          </w:tcPr>
          <w:p w14:paraId="1FCB085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21.95</w:t>
            </w:r>
          </w:p>
        </w:tc>
        <w:tc>
          <w:tcPr>
            <w:tcW w:w="787" w:type="dxa"/>
            <w:tcBorders>
              <w:top w:val="nil"/>
              <w:left w:val="nil"/>
              <w:bottom w:val="nil"/>
              <w:right w:val="nil"/>
            </w:tcBorders>
            <w:shd w:val="clear" w:color="auto" w:fill="auto"/>
            <w:noWrap/>
            <w:vAlign w:val="bottom"/>
            <w:hideMark/>
          </w:tcPr>
          <w:p w14:paraId="4B0AC85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-43.95</w:t>
            </w:r>
          </w:p>
        </w:tc>
        <w:tc>
          <w:tcPr>
            <w:tcW w:w="784" w:type="dxa"/>
            <w:tcBorders>
              <w:top w:val="nil"/>
              <w:left w:val="nil"/>
              <w:bottom w:val="nil"/>
              <w:right w:val="nil"/>
            </w:tcBorders>
            <w:shd w:val="clear" w:color="auto" w:fill="auto"/>
            <w:noWrap/>
            <w:vAlign w:val="bottom"/>
            <w:hideMark/>
          </w:tcPr>
          <w:p w14:paraId="77B4A54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-13.40</w:t>
            </w:r>
          </w:p>
        </w:tc>
        <w:tc>
          <w:tcPr>
            <w:tcW w:w="784" w:type="dxa"/>
            <w:tcBorders>
              <w:top w:val="nil"/>
              <w:left w:val="nil"/>
              <w:bottom w:val="nil"/>
              <w:right w:val="single" w:sz="4" w:space="0" w:color="auto"/>
            </w:tcBorders>
            <w:shd w:val="clear" w:color="auto" w:fill="auto"/>
            <w:noWrap/>
            <w:vAlign w:val="bottom"/>
            <w:hideMark/>
          </w:tcPr>
          <w:p w14:paraId="6836197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28.95</w:t>
            </w:r>
          </w:p>
        </w:tc>
      </w:tr>
      <w:tr w:rsidR="00CE23CF" w:rsidRPr="00CE23CF" w14:paraId="13764C99"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7275FAA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w:t>
            </w:r>
          </w:p>
        </w:tc>
        <w:tc>
          <w:tcPr>
            <w:tcW w:w="1203" w:type="dxa"/>
            <w:tcBorders>
              <w:top w:val="nil"/>
              <w:left w:val="nil"/>
              <w:bottom w:val="nil"/>
              <w:right w:val="nil"/>
            </w:tcBorders>
            <w:shd w:val="clear" w:color="auto" w:fill="auto"/>
            <w:noWrap/>
            <w:vAlign w:val="bottom"/>
            <w:hideMark/>
          </w:tcPr>
          <w:p w14:paraId="331DAD1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1.02</w:t>
            </w:r>
          </w:p>
        </w:tc>
        <w:tc>
          <w:tcPr>
            <w:tcW w:w="784" w:type="dxa"/>
            <w:tcBorders>
              <w:top w:val="nil"/>
              <w:left w:val="nil"/>
              <w:bottom w:val="nil"/>
              <w:right w:val="nil"/>
            </w:tcBorders>
            <w:shd w:val="clear" w:color="auto" w:fill="auto"/>
            <w:noWrap/>
            <w:vAlign w:val="bottom"/>
            <w:hideMark/>
          </w:tcPr>
          <w:p w14:paraId="1487004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-23.79</w:t>
            </w:r>
          </w:p>
        </w:tc>
        <w:tc>
          <w:tcPr>
            <w:tcW w:w="784" w:type="dxa"/>
            <w:tcBorders>
              <w:top w:val="nil"/>
              <w:left w:val="nil"/>
              <w:bottom w:val="nil"/>
              <w:right w:val="nil"/>
            </w:tcBorders>
            <w:shd w:val="clear" w:color="auto" w:fill="auto"/>
            <w:noWrap/>
            <w:vAlign w:val="bottom"/>
            <w:hideMark/>
          </w:tcPr>
          <w:p w14:paraId="1A22C6B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47.02</w:t>
            </w:r>
          </w:p>
        </w:tc>
        <w:tc>
          <w:tcPr>
            <w:tcW w:w="784" w:type="dxa"/>
            <w:tcBorders>
              <w:top w:val="nil"/>
              <w:left w:val="nil"/>
              <w:bottom w:val="nil"/>
              <w:right w:val="nil"/>
            </w:tcBorders>
            <w:shd w:val="clear" w:color="auto" w:fill="auto"/>
            <w:noWrap/>
            <w:vAlign w:val="bottom"/>
            <w:hideMark/>
          </w:tcPr>
          <w:p w14:paraId="432D236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-42.28</w:t>
            </w:r>
          </w:p>
        </w:tc>
        <w:tc>
          <w:tcPr>
            <w:tcW w:w="784" w:type="dxa"/>
            <w:tcBorders>
              <w:top w:val="nil"/>
              <w:left w:val="nil"/>
              <w:bottom w:val="nil"/>
              <w:right w:val="nil"/>
            </w:tcBorders>
            <w:shd w:val="clear" w:color="auto" w:fill="auto"/>
            <w:noWrap/>
            <w:vAlign w:val="bottom"/>
            <w:hideMark/>
          </w:tcPr>
          <w:p w14:paraId="35B5167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28.61</w:t>
            </w:r>
          </w:p>
        </w:tc>
        <w:tc>
          <w:tcPr>
            <w:tcW w:w="784" w:type="dxa"/>
            <w:tcBorders>
              <w:top w:val="nil"/>
              <w:left w:val="nil"/>
              <w:bottom w:val="nil"/>
              <w:right w:val="nil"/>
            </w:tcBorders>
            <w:shd w:val="clear" w:color="auto" w:fill="auto"/>
            <w:noWrap/>
            <w:vAlign w:val="bottom"/>
            <w:hideMark/>
          </w:tcPr>
          <w:p w14:paraId="7F2BB57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-17.64</w:t>
            </w:r>
          </w:p>
        </w:tc>
        <w:tc>
          <w:tcPr>
            <w:tcW w:w="784" w:type="dxa"/>
            <w:tcBorders>
              <w:top w:val="nil"/>
              <w:left w:val="nil"/>
              <w:bottom w:val="nil"/>
              <w:right w:val="nil"/>
            </w:tcBorders>
            <w:shd w:val="clear" w:color="auto" w:fill="auto"/>
            <w:noWrap/>
            <w:vAlign w:val="bottom"/>
            <w:hideMark/>
          </w:tcPr>
          <w:p w14:paraId="4ADD4EB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28.83</w:t>
            </w:r>
          </w:p>
        </w:tc>
        <w:tc>
          <w:tcPr>
            <w:tcW w:w="787" w:type="dxa"/>
            <w:tcBorders>
              <w:top w:val="nil"/>
              <w:left w:val="nil"/>
              <w:bottom w:val="nil"/>
              <w:right w:val="nil"/>
            </w:tcBorders>
            <w:shd w:val="clear" w:color="auto" w:fill="auto"/>
            <w:noWrap/>
            <w:vAlign w:val="bottom"/>
            <w:hideMark/>
          </w:tcPr>
          <w:p w14:paraId="27220DE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98.01</w:t>
            </w:r>
          </w:p>
        </w:tc>
        <w:tc>
          <w:tcPr>
            <w:tcW w:w="784" w:type="dxa"/>
            <w:tcBorders>
              <w:top w:val="nil"/>
              <w:left w:val="nil"/>
              <w:bottom w:val="nil"/>
              <w:right w:val="nil"/>
            </w:tcBorders>
            <w:shd w:val="clear" w:color="auto" w:fill="auto"/>
            <w:noWrap/>
            <w:vAlign w:val="bottom"/>
            <w:hideMark/>
          </w:tcPr>
          <w:p w14:paraId="607C836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28.12</w:t>
            </w:r>
          </w:p>
        </w:tc>
        <w:tc>
          <w:tcPr>
            <w:tcW w:w="784" w:type="dxa"/>
            <w:tcBorders>
              <w:top w:val="nil"/>
              <w:left w:val="nil"/>
              <w:bottom w:val="nil"/>
              <w:right w:val="single" w:sz="4" w:space="0" w:color="auto"/>
            </w:tcBorders>
            <w:shd w:val="clear" w:color="auto" w:fill="auto"/>
            <w:noWrap/>
            <w:vAlign w:val="bottom"/>
            <w:hideMark/>
          </w:tcPr>
          <w:p w14:paraId="23C9E58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39.41</w:t>
            </w:r>
          </w:p>
        </w:tc>
      </w:tr>
      <w:tr w:rsidR="00CE23CF" w:rsidRPr="00CE23CF" w14:paraId="78C69579"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3C654F0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w:t>
            </w:r>
          </w:p>
        </w:tc>
        <w:tc>
          <w:tcPr>
            <w:tcW w:w="1203" w:type="dxa"/>
            <w:tcBorders>
              <w:top w:val="nil"/>
              <w:left w:val="nil"/>
              <w:bottom w:val="nil"/>
              <w:right w:val="nil"/>
            </w:tcBorders>
            <w:shd w:val="clear" w:color="auto" w:fill="auto"/>
            <w:noWrap/>
            <w:vAlign w:val="bottom"/>
            <w:hideMark/>
          </w:tcPr>
          <w:p w14:paraId="15961B1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18.82</w:t>
            </w:r>
          </w:p>
        </w:tc>
        <w:tc>
          <w:tcPr>
            <w:tcW w:w="784" w:type="dxa"/>
            <w:tcBorders>
              <w:top w:val="nil"/>
              <w:left w:val="nil"/>
              <w:bottom w:val="nil"/>
              <w:right w:val="nil"/>
            </w:tcBorders>
            <w:shd w:val="clear" w:color="auto" w:fill="auto"/>
            <w:noWrap/>
            <w:vAlign w:val="bottom"/>
            <w:hideMark/>
          </w:tcPr>
          <w:p w14:paraId="3A99D669"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-4.59</w:t>
            </w:r>
          </w:p>
        </w:tc>
        <w:tc>
          <w:tcPr>
            <w:tcW w:w="784" w:type="dxa"/>
            <w:tcBorders>
              <w:top w:val="nil"/>
              <w:left w:val="nil"/>
              <w:bottom w:val="nil"/>
              <w:right w:val="nil"/>
            </w:tcBorders>
            <w:shd w:val="clear" w:color="auto" w:fill="auto"/>
            <w:noWrap/>
            <w:vAlign w:val="bottom"/>
            <w:hideMark/>
          </w:tcPr>
          <w:p w14:paraId="3AC3558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28.69</w:t>
            </w:r>
          </w:p>
        </w:tc>
        <w:tc>
          <w:tcPr>
            <w:tcW w:w="784" w:type="dxa"/>
            <w:tcBorders>
              <w:top w:val="nil"/>
              <w:left w:val="nil"/>
              <w:bottom w:val="nil"/>
              <w:right w:val="nil"/>
            </w:tcBorders>
            <w:shd w:val="clear" w:color="auto" w:fill="auto"/>
            <w:noWrap/>
            <w:vAlign w:val="bottom"/>
            <w:hideMark/>
          </w:tcPr>
          <w:p w14:paraId="72B6198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-0.54</w:t>
            </w:r>
          </w:p>
        </w:tc>
        <w:tc>
          <w:tcPr>
            <w:tcW w:w="784" w:type="dxa"/>
            <w:tcBorders>
              <w:top w:val="nil"/>
              <w:left w:val="nil"/>
              <w:bottom w:val="nil"/>
              <w:right w:val="nil"/>
            </w:tcBorders>
            <w:shd w:val="clear" w:color="auto" w:fill="auto"/>
            <w:noWrap/>
            <w:vAlign w:val="bottom"/>
            <w:hideMark/>
          </w:tcPr>
          <w:p w14:paraId="4EFD397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2.32</w:t>
            </w:r>
          </w:p>
        </w:tc>
        <w:tc>
          <w:tcPr>
            <w:tcW w:w="784" w:type="dxa"/>
            <w:tcBorders>
              <w:top w:val="nil"/>
              <w:left w:val="nil"/>
              <w:bottom w:val="nil"/>
              <w:right w:val="nil"/>
            </w:tcBorders>
            <w:shd w:val="clear" w:color="auto" w:fill="auto"/>
            <w:noWrap/>
            <w:vAlign w:val="bottom"/>
            <w:hideMark/>
          </w:tcPr>
          <w:p w14:paraId="639153E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42.36</w:t>
            </w:r>
          </w:p>
        </w:tc>
        <w:tc>
          <w:tcPr>
            <w:tcW w:w="784" w:type="dxa"/>
            <w:tcBorders>
              <w:top w:val="nil"/>
              <w:left w:val="nil"/>
              <w:bottom w:val="nil"/>
              <w:right w:val="nil"/>
            </w:tcBorders>
            <w:shd w:val="clear" w:color="auto" w:fill="auto"/>
            <w:noWrap/>
            <w:vAlign w:val="bottom"/>
            <w:hideMark/>
          </w:tcPr>
          <w:p w14:paraId="594DADE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18.93</w:t>
            </w:r>
          </w:p>
        </w:tc>
        <w:tc>
          <w:tcPr>
            <w:tcW w:w="787" w:type="dxa"/>
            <w:tcBorders>
              <w:top w:val="nil"/>
              <w:left w:val="nil"/>
              <w:bottom w:val="nil"/>
              <w:right w:val="nil"/>
            </w:tcBorders>
            <w:shd w:val="clear" w:color="auto" w:fill="auto"/>
            <w:noWrap/>
            <w:vAlign w:val="bottom"/>
            <w:hideMark/>
          </w:tcPr>
          <w:p w14:paraId="1416161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-2.45</w:t>
            </w:r>
          </w:p>
        </w:tc>
        <w:tc>
          <w:tcPr>
            <w:tcW w:w="784" w:type="dxa"/>
            <w:tcBorders>
              <w:top w:val="nil"/>
              <w:left w:val="nil"/>
              <w:bottom w:val="nil"/>
              <w:right w:val="nil"/>
            </w:tcBorders>
            <w:shd w:val="clear" w:color="auto" w:fill="auto"/>
            <w:noWrap/>
            <w:vAlign w:val="bottom"/>
            <w:hideMark/>
          </w:tcPr>
          <w:p w14:paraId="2E5B5F8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37.65</w:t>
            </w:r>
          </w:p>
        </w:tc>
        <w:tc>
          <w:tcPr>
            <w:tcW w:w="784" w:type="dxa"/>
            <w:tcBorders>
              <w:top w:val="nil"/>
              <w:left w:val="nil"/>
              <w:bottom w:val="nil"/>
              <w:right w:val="single" w:sz="4" w:space="0" w:color="auto"/>
            </w:tcBorders>
            <w:shd w:val="clear" w:color="auto" w:fill="auto"/>
            <w:noWrap/>
            <w:vAlign w:val="bottom"/>
            <w:hideMark/>
          </w:tcPr>
          <w:p w14:paraId="026BB33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94.67</w:t>
            </w:r>
          </w:p>
        </w:tc>
      </w:tr>
      <w:tr w:rsidR="00CE23CF" w:rsidRPr="00CE23CF" w14:paraId="78926A82"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75613D04"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10</w:t>
            </w:r>
          </w:p>
        </w:tc>
        <w:tc>
          <w:tcPr>
            <w:tcW w:w="1203" w:type="dxa"/>
            <w:tcBorders>
              <w:top w:val="nil"/>
              <w:left w:val="nil"/>
              <w:bottom w:val="nil"/>
              <w:right w:val="nil"/>
            </w:tcBorders>
            <w:shd w:val="clear" w:color="auto" w:fill="auto"/>
            <w:noWrap/>
            <w:vAlign w:val="bottom"/>
            <w:hideMark/>
          </w:tcPr>
          <w:p w14:paraId="2E6EAF2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23.92</w:t>
            </w:r>
          </w:p>
        </w:tc>
        <w:tc>
          <w:tcPr>
            <w:tcW w:w="784" w:type="dxa"/>
            <w:tcBorders>
              <w:top w:val="nil"/>
              <w:left w:val="nil"/>
              <w:bottom w:val="nil"/>
              <w:right w:val="nil"/>
            </w:tcBorders>
            <w:shd w:val="clear" w:color="auto" w:fill="auto"/>
            <w:noWrap/>
            <w:vAlign w:val="bottom"/>
            <w:hideMark/>
          </w:tcPr>
          <w:p w14:paraId="67431A6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-8.03</w:t>
            </w:r>
          </w:p>
        </w:tc>
        <w:tc>
          <w:tcPr>
            <w:tcW w:w="784" w:type="dxa"/>
            <w:tcBorders>
              <w:top w:val="nil"/>
              <w:left w:val="nil"/>
              <w:bottom w:val="nil"/>
              <w:right w:val="nil"/>
            </w:tcBorders>
            <w:shd w:val="clear" w:color="auto" w:fill="auto"/>
            <w:noWrap/>
            <w:vAlign w:val="bottom"/>
            <w:hideMark/>
          </w:tcPr>
          <w:p w14:paraId="1458BF1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48.61</w:t>
            </w:r>
          </w:p>
        </w:tc>
        <w:tc>
          <w:tcPr>
            <w:tcW w:w="784" w:type="dxa"/>
            <w:tcBorders>
              <w:top w:val="nil"/>
              <w:left w:val="nil"/>
              <w:bottom w:val="nil"/>
              <w:right w:val="nil"/>
            </w:tcBorders>
            <w:shd w:val="clear" w:color="auto" w:fill="auto"/>
            <w:noWrap/>
            <w:vAlign w:val="bottom"/>
            <w:hideMark/>
          </w:tcPr>
          <w:p w14:paraId="2BA73E0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23.65</w:t>
            </w:r>
          </w:p>
        </w:tc>
        <w:tc>
          <w:tcPr>
            <w:tcW w:w="784" w:type="dxa"/>
            <w:tcBorders>
              <w:top w:val="nil"/>
              <w:left w:val="nil"/>
              <w:bottom w:val="nil"/>
              <w:right w:val="nil"/>
            </w:tcBorders>
            <w:shd w:val="clear" w:color="auto" w:fill="auto"/>
            <w:noWrap/>
            <w:vAlign w:val="bottom"/>
            <w:hideMark/>
          </w:tcPr>
          <w:p w14:paraId="4A04661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26.26</w:t>
            </w:r>
          </w:p>
        </w:tc>
        <w:tc>
          <w:tcPr>
            <w:tcW w:w="784" w:type="dxa"/>
            <w:tcBorders>
              <w:top w:val="nil"/>
              <w:left w:val="nil"/>
              <w:bottom w:val="nil"/>
              <w:right w:val="nil"/>
            </w:tcBorders>
            <w:shd w:val="clear" w:color="auto" w:fill="auto"/>
            <w:noWrap/>
            <w:vAlign w:val="bottom"/>
            <w:hideMark/>
          </w:tcPr>
          <w:p w14:paraId="25CE6E3B"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-3.65</w:t>
            </w:r>
          </w:p>
        </w:tc>
        <w:tc>
          <w:tcPr>
            <w:tcW w:w="784" w:type="dxa"/>
            <w:tcBorders>
              <w:top w:val="nil"/>
              <w:left w:val="nil"/>
              <w:bottom w:val="nil"/>
              <w:right w:val="nil"/>
            </w:tcBorders>
            <w:shd w:val="clear" w:color="auto" w:fill="auto"/>
            <w:noWrap/>
            <w:vAlign w:val="bottom"/>
            <w:hideMark/>
          </w:tcPr>
          <w:p w14:paraId="7B67A56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23.31</w:t>
            </w:r>
          </w:p>
        </w:tc>
        <w:tc>
          <w:tcPr>
            <w:tcW w:w="787" w:type="dxa"/>
            <w:tcBorders>
              <w:top w:val="nil"/>
              <w:left w:val="nil"/>
              <w:bottom w:val="nil"/>
              <w:right w:val="nil"/>
            </w:tcBorders>
            <w:shd w:val="clear" w:color="auto" w:fill="auto"/>
            <w:noWrap/>
            <w:vAlign w:val="bottom"/>
            <w:hideMark/>
          </w:tcPr>
          <w:p w14:paraId="52411D5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15.36</w:t>
            </w:r>
          </w:p>
        </w:tc>
        <w:tc>
          <w:tcPr>
            <w:tcW w:w="784" w:type="dxa"/>
            <w:tcBorders>
              <w:top w:val="nil"/>
              <w:left w:val="nil"/>
              <w:bottom w:val="nil"/>
              <w:right w:val="nil"/>
            </w:tcBorders>
            <w:shd w:val="clear" w:color="auto" w:fill="auto"/>
            <w:noWrap/>
            <w:vAlign w:val="bottom"/>
            <w:hideMark/>
          </w:tcPr>
          <w:p w14:paraId="270F39A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80.59</w:t>
            </w:r>
          </w:p>
        </w:tc>
        <w:tc>
          <w:tcPr>
            <w:tcW w:w="784" w:type="dxa"/>
            <w:tcBorders>
              <w:top w:val="nil"/>
              <w:left w:val="nil"/>
              <w:bottom w:val="nil"/>
              <w:right w:val="single" w:sz="4" w:space="0" w:color="auto"/>
            </w:tcBorders>
            <w:shd w:val="clear" w:color="auto" w:fill="auto"/>
            <w:noWrap/>
            <w:vAlign w:val="bottom"/>
            <w:hideMark/>
          </w:tcPr>
          <w:p w14:paraId="0E233AC6"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52.51</w:t>
            </w:r>
          </w:p>
        </w:tc>
      </w:tr>
      <w:tr w:rsidR="00CE23CF" w:rsidRPr="00CE23CF" w14:paraId="5AF793A2" w14:textId="77777777" w:rsidTr="00F83F7E">
        <w:trPr>
          <w:trHeight w:val="268"/>
        </w:trPr>
        <w:tc>
          <w:tcPr>
            <w:tcW w:w="783" w:type="dxa"/>
            <w:tcBorders>
              <w:top w:val="nil"/>
              <w:left w:val="single" w:sz="4" w:space="0" w:color="auto"/>
              <w:bottom w:val="nil"/>
              <w:right w:val="nil"/>
            </w:tcBorders>
            <w:shd w:val="clear" w:color="auto" w:fill="auto"/>
            <w:noWrap/>
            <w:vAlign w:val="bottom"/>
            <w:hideMark/>
          </w:tcPr>
          <w:p w14:paraId="240D005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11</w:t>
            </w:r>
          </w:p>
        </w:tc>
        <w:tc>
          <w:tcPr>
            <w:tcW w:w="1203" w:type="dxa"/>
            <w:tcBorders>
              <w:top w:val="nil"/>
              <w:left w:val="nil"/>
              <w:bottom w:val="nil"/>
              <w:right w:val="nil"/>
            </w:tcBorders>
            <w:shd w:val="clear" w:color="auto" w:fill="auto"/>
            <w:noWrap/>
            <w:vAlign w:val="bottom"/>
            <w:hideMark/>
          </w:tcPr>
          <w:p w14:paraId="21D351B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-41.61</w:t>
            </w:r>
          </w:p>
        </w:tc>
        <w:tc>
          <w:tcPr>
            <w:tcW w:w="784" w:type="dxa"/>
            <w:tcBorders>
              <w:top w:val="nil"/>
              <w:left w:val="nil"/>
              <w:bottom w:val="nil"/>
              <w:right w:val="nil"/>
            </w:tcBorders>
            <w:shd w:val="clear" w:color="auto" w:fill="auto"/>
            <w:noWrap/>
            <w:vAlign w:val="bottom"/>
            <w:hideMark/>
          </w:tcPr>
          <w:p w14:paraId="42F39FB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78.22</w:t>
            </w:r>
          </w:p>
        </w:tc>
        <w:tc>
          <w:tcPr>
            <w:tcW w:w="784" w:type="dxa"/>
            <w:tcBorders>
              <w:top w:val="nil"/>
              <w:left w:val="nil"/>
              <w:bottom w:val="nil"/>
              <w:right w:val="nil"/>
            </w:tcBorders>
            <w:shd w:val="clear" w:color="auto" w:fill="auto"/>
            <w:noWrap/>
            <w:vAlign w:val="bottom"/>
            <w:hideMark/>
          </w:tcPr>
          <w:p w14:paraId="17432A7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-85.02</w:t>
            </w:r>
          </w:p>
        </w:tc>
        <w:tc>
          <w:tcPr>
            <w:tcW w:w="784" w:type="dxa"/>
            <w:tcBorders>
              <w:top w:val="nil"/>
              <w:left w:val="nil"/>
              <w:bottom w:val="nil"/>
              <w:right w:val="nil"/>
            </w:tcBorders>
            <w:shd w:val="clear" w:color="auto" w:fill="auto"/>
            <w:noWrap/>
            <w:vAlign w:val="bottom"/>
            <w:hideMark/>
          </w:tcPr>
          <w:p w14:paraId="06BFE74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-0.79</w:t>
            </w:r>
          </w:p>
        </w:tc>
        <w:tc>
          <w:tcPr>
            <w:tcW w:w="784" w:type="dxa"/>
            <w:tcBorders>
              <w:top w:val="nil"/>
              <w:left w:val="nil"/>
              <w:bottom w:val="nil"/>
              <w:right w:val="nil"/>
            </w:tcBorders>
            <w:shd w:val="clear" w:color="auto" w:fill="auto"/>
            <w:noWrap/>
            <w:vAlign w:val="bottom"/>
            <w:hideMark/>
          </w:tcPr>
          <w:p w14:paraId="0B193BE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-68.70</w:t>
            </w:r>
          </w:p>
        </w:tc>
        <w:tc>
          <w:tcPr>
            <w:tcW w:w="784" w:type="dxa"/>
            <w:tcBorders>
              <w:top w:val="nil"/>
              <w:left w:val="nil"/>
              <w:bottom w:val="nil"/>
              <w:right w:val="nil"/>
            </w:tcBorders>
            <w:shd w:val="clear" w:color="auto" w:fill="auto"/>
            <w:noWrap/>
            <w:vAlign w:val="bottom"/>
            <w:hideMark/>
          </w:tcPr>
          <w:p w14:paraId="621CF3D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-85.71</w:t>
            </w:r>
          </w:p>
        </w:tc>
        <w:tc>
          <w:tcPr>
            <w:tcW w:w="784" w:type="dxa"/>
            <w:tcBorders>
              <w:top w:val="nil"/>
              <w:left w:val="nil"/>
              <w:bottom w:val="nil"/>
              <w:right w:val="nil"/>
            </w:tcBorders>
            <w:shd w:val="clear" w:color="auto" w:fill="auto"/>
            <w:noWrap/>
            <w:vAlign w:val="bottom"/>
            <w:hideMark/>
          </w:tcPr>
          <w:p w14:paraId="0BC2C1BE"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-45.64</w:t>
            </w:r>
          </w:p>
        </w:tc>
        <w:tc>
          <w:tcPr>
            <w:tcW w:w="787" w:type="dxa"/>
            <w:tcBorders>
              <w:top w:val="nil"/>
              <w:left w:val="nil"/>
              <w:bottom w:val="nil"/>
              <w:right w:val="nil"/>
            </w:tcBorders>
            <w:shd w:val="clear" w:color="auto" w:fill="auto"/>
            <w:noWrap/>
            <w:vAlign w:val="bottom"/>
            <w:hideMark/>
          </w:tcPr>
          <w:p w14:paraId="498F5291"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2.27</w:t>
            </w:r>
          </w:p>
        </w:tc>
        <w:tc>
          <w:tcPr>
            <w:tcW w:w="784" w:type="dxa"/>
            <w:tcBorders>
              <w:top w:val="nil"/>
              <w:left w:val="nil"/>
              <w:bottom w:val="nil"/>
              <w:right w:val="nil"/>
            </w:tcBorders>
            <w:shd w:val="clear" w:color="auto" w:fill="auto"/>
            <w:noWrap/>
            <w:vAlign w:val="bottom"/>
            <w:hideMark/>
          </w:tcPr>
          <w:p w14:paraId="1A5F558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-72.47</w:t>
            </w:r>
          </w:p>
        </w:tc>
        <w:tc>
          <w:tcPr>
            <w:tcW w:w="784" w:type="dxa"/>
            <w:tcBorders>
              <w:top w:val="nil"/>
              <w:left w:val="nil"/>
              <w:bottom w:val="nil"/>
              <w:right w:val="single" w:sz="4" w:space="0" w:color="auto"/>
            </w:tcBorders>
            <w:shd w:val="clear" w:color="auto" w:fill="auto"/>
            <w:noWrap/>
            <w:vAlign w:val="bottom"/>
            <w:hideMark/>
          </w:tcPr>
          <w:p w14:paraId="5660CF2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-80.26</w:t>
            </w:r>
          </w:p>
        </w:tc>
      </w:tr>
      <w:tr w:rsidR="00CE23CF" w:rsidRPr="00CE23CF" w14:paraId="096C3548" w14:textId="77777777" w:rsidTr="00F83F7E">
        <w:trPr>
          <w:trHeight w:val="268"/>
        </w:trPr>
        <w:tc>
          <w:tcPr>
            <w:tcW w:w="783" w:type="dxa"/>
            <w:tcBorders>
              <w:top w:val="nil"/>
              <w:left w:val="single" w:sz="4" w:space="0" w:color="auto"/>
              <w:bottom w:val="single" w:sz="4" w:space="0" w:color="auto"/>
              <w:right w:val="nil"/>
            </w:tcBorders>
            <w:shd w:val="clear" w:color="auto" w:fill="auto"/>
            <w:noWrap/>
            <w:vAlign w:val="bottom"/>
            <w:hideMark/>
          </w:tcPr>
          <w:p w14:paraId="66E79BD8"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12</w:t>
            </w:r>
          </w:p>
        </w:tc>
        <w:tc>
          <w:tcPr>
            <w:tcW w:w="1203" w:type="dxa"/>
            <w:tcBorders>
              <w:top w:val="nil"/>
              <w:left w:val="nil"/>
              <w:bottom w:val="single" w:sz="4" w:space="0" w:color="auto"/>
              <w:right w:val="nil"/>
            </w:tcBorders>
            <w:shd w:val="clear" w:color="auto" w:fill="auto"/>
            <w:noWrap/>
            <w:vAlign w:val="bottom"/>
            <w:hideMark/>
          </w:tcPr>
          <w:p w14:paraId="5E52A02F"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-6.64</w:t>
            </w:r>
          </w:p>
        </w:tc>
        <w:tc>
          <w:tcPr>
            <w:tcW w:w="784" w:type="dxa"/>
            <w:tcBorders>
              <w:top w:val="nil"/>
              <w:left w:val="nil"/>
              <w:bottom w:val="single" w:sz="4" w:space="0" w:color="auto"/>
              <w:right w:val="nil"/>
            </w:tcBorders>
            <w:shd w:val="clear" w:color="auto" w:fill="auto"/>
            <w:noWrap/>
            <w:vAlign w:val="bottom"/>
            <w:hideMark/>
          </w:tcPr>
          <w:p w14:paraId="22D80870"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4.75</w:t>
            </w:r>
          </w:p>
        </w:tc>
        <w:tc>
          <w:tcPr>
            <w:tcW w:w="784" w:type="dxa"/>
            <w:tcBorders>
              <w:top w:val="nil"/>
              <w:left w:val="nil"/>
              <w:bottom w:val="single" w:sz="4" w:space="0" w:color="auto"/>
              <w:right w:val="nil"/>
            </w:tcBorders>
            <w:shd w:val="clear" w:color="auto" w:fill="auto"/>
            <w:noWrap/>
            <w:vAlign w:val="bottom"/>
            <w:hideMark/>
          </w:tcPr>
          <w:p w14:paraId="54C8709A"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42.95</w:t>
            </w:r>
          </w:p>
        </w:tc>
        <w:tc>
          <w:tcPr>
            <w:tcW w:w="784" w:type="dxa"/>
            <w:tcBorders>
              <w:top w:val="nil"/>
              <w:left w:val="nil"/>
              <w:bottom w:val="single" w:sz="4" w:space="0" w:color="auto"/>
              <w:right w:val="nil"/>
            </w:tcBorders>
            <w:shd w:val="clear" w:color="auto" w:fill="auto"/>
            <w:noWrap/>
            <w:vAlign w:val="bottom"/>
            <w:hideMark/>
          </w:tcPr>
          <w:p w14:paraId="28949B7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-48.60</w:t>
            </w:r>
          </w:p>
        </w:tc>
        <w:tc>
          <w:tcPr>
            <w:tcW w:w="784" w:type="dxa"/>
            <w:tcBorders>
              <w:top w:val="nil"/>
              <w:left w:val="nil"/>
              <w:bottom w:val="single" w:sz="4" w:space="0" w:color="auto"/>
              <w:right w:val="nil"/>
            </w:tcBorders>
            <w:shd w:val="clear" w:color="auto" w:fill="auto"/>
            <w:noWrap/>
            <w:vAlign w:val="bottom"/>
            <w:hideMark/>
          </w:tcPr>
          <w:p w14:paraId="681CDDB3"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26.27</w:t>
            </w:r>
          </w:p>
        </w:tc>
        <w:tc>
          <w:tcPr>
            <w:tcW w:w="784" w:type="dxa"/>
            <w:tcBorders>
              <w:top w:val="nil"/>
              <w:left w:val="nil"/>
              <w:bottom w:val="single" w:sz="4" w:space="0" w:color="auto"/>
              <w:right w:val="nil"/>
            </w:tcBorders>
            <w:shd w:val="clear" w:color="auto" w:fill="auto"/>
            <w:noWrap/>
            <w:vAlign w:val="bottom"/>
            <w:hideMark/>
          </w:tcPr>
          <w:p w14:paraId="36720215"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13.24</w:t>
            </w:r>
          </w:p>
        </w:tc>
        <w:tc>
          <w:tcPr>
            <w:tcW w:w="784" w:type="dxa"/>
            <w:tcBorders>
              <w:top w:val="nil"/>
              <w:left w:val="nil"/>
              <w:bottom w:val="single" w:sz="4" w:space="0" w:color="auto"/>
              <w:right w:val="nil"/>
            </w:tcBorders>
            <w:shd w:val="clear" w:color="auto" w:fill="auto"/>
            <w:noWrap/>
            <w:vAlign w:val="bottom"/>
            <w:hideMark/>
          </w:tcPr>
          <w:p w14:paraId="4EC6A23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-34.34</w:t>
            </w:r>
          </w:p>
        </w:tc>
        <w:tc>
          <w:tcPr>
            <w:tcW w:w="787" w:type="dxa"/>
            <w:tcBorders>
              <w:top w:val="nil"/>
              <w:left w:val="nil"/>
              <w:bottom w:val="single" w:sz="4" w:space="0" w:color="auto"/>
              <w:right w:val="nil"/>
            </w:tcBorders>
            <w:shd w:val="clear" w:color="auto" w:fill="auto"/>
            <w:noWrap/>
            <w:vAlign w:val="bottom"/>
            <w:hideMark/>
          </w:tcPr>
          <w:p w14:paraId="354AEA5C"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-54.47</w:t>
            </w:r>
          </w:p>
        </w:tc>
        <w:tc>
          <w:tcPr>
            <w:tcW w:w="784" w:type="dxa"/>
            <w:tcBorders>
              <w:top w:val="nil"/>
              <w:left w:val="nil"/>
              <w:bottom w:val="single" w:sz="4" w:space="0" w:color="auto"/>
              <w:right w:val="nil"/>
            </w:tcBorders>
            <w:shd w:val="clear" w:color="auto" w:fill="auto"/>
            <w:noWrap/>
            <w:vAlign w:val="bottom"/>
            <w:hideMark/>
          </w:tcPr>
          <w:p w14:paraId="160D89FD"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-1.50</w:t>
            </w:r>
          </w:p>
        </w:tc>
        <w:tc>
          <w:tcPr>
            <w:tcW w:w="784" w:type="dxa"/>
            <w:tcBorders>
              <w:top w:val="nil"/>
              <w:left w:val="nil"/>
              <w:bottom w:val="single" w:sz="4" w:space="0" w:color="auto"/>
              <w:right w:val="single" w:sz="4" w:space="0" w:color="auto"/>
            </w:tcBorders>
            <w:shd w:val="clear" w:color="auto" w:fill="auto"/>
            <w:noWrap/>
            <w:vAlign w:val="bottom"/>
            <w:hideMark/>
          </w:tcPr>
          <w:p w14:paraId="20737C17" w14:textId="77777777" w:rsidR="00CE23CF" w:rsidRPr="00CE23CF" w:rsidRDefault="00CE23CF" w:rsidP="00CE23CF">
            <w:pPr>
              <w:spacing w:after="0" w:line="240" w:lineRule="auto"/>
              <w:jc w:val="center"/>
              <w:rPr>
                <w:rFonts w:ascii="Garamond" w:hAnsi="Garamond" w:cs="Calibri"/>
                <w:color w:val="000000"/>
                <w:szCs w:val="22"/>
                <w:lang w:eastAsia="en-GB"/>
              </w:rPr>
            </w:pPr>
            <w:r w:rsidRPr="00CE23CF">
              <w:rPr>
                <w:rFonts w:ascii="Garamond" w:hAnsi="Garamond" w:cs="Calibri"/>
                <w:color w:val="000000"/>
                <w:szCs w:val="22"/>
                <w:lang w:eastAsia="en-GB"/>
              </w:rPr>
              <w:t>-24.46</w:t>
            </w:r>
          </w:p>
        </w:tc>
      </w:tr>
    </w:tbl>
    <w:p w14:paraId="1744C41B" w14:textId="77777777" w:rsidR="00CE23CF" w:rsidRDefault="00CE23CF" w:rsidP="00CE23CF">
      <w:pPr>
        <w:spacing w:line="240" w:lineRule="auto"/>
        <w:rPr>
          <w:sz w:val="24"/>
          <w:szCs w:val="24"/>
        </w:rPr>
      </w:pPr>
    </w:p>
    <w:p w14:paraId="4423F515" w14:textId="77777777" w:rsidR="00CE23CF" w:rsidRDefault="00CE23CF" w:rsidP="00CE23CF">
      <w:pPr>
        <w:pStyle w:val="ListParagraph"/>
        <w:numPr>
          <w:ilvl w:val="0"/>
          <w:numId w:val="14"/>
        </w:numPr>
        <w:spacing w:line="240" w:lineRule="auto"/>
        <w:rPr>
          <w:sz w:val="24"/>
          <w:szCs w:val="24"/>
        </w:rPr>
      </w:pPr>
      <w:r>
        <w:rPr>
          <w:sz w:val="24"/>
          <w:szCs w:val="24"/>
        </w:rPr>
        <w:t xml:space="preserve">Perform the first-stage regressions </w:t>
      </w:r>
      <w:r w:rsidR="00544D86">
        <w:rPr>
          <w:sz w:val="24"/>
          <w:szCs w:val="24"/>
        </w:rPr>
        <w:t xml:space="preserve">(in Excel!) </w:t>
      </w:r>
      <w:r>
        <w:rPr>
          <w:sz w:val="24"/>
          <w:szCs w:val="24"/>
        </w:rPr>
        <w:t>and tabulate the summary statistics</w:t>
      </w:r>
    </w:p>
    <w:p w14:paraId="327E0617" w14:textId="77777777" w:rsidR="00CE23CF" w:rsidRDefault="00CE23CF" w:rsidP="00CE23CF">
      <w:pPr>
        <w:spacing w:line="240" w:lineRule="auto"/>
        <w:rPr>
          <w:b/>
          <w:sz w:val="24"/>
          <w:szCs w:val="24"/>
        </w:rPr>
      </w:pPr>
    </w:p>
    <w:p w14:paraId="27BC6391" w14:textId="77777777" w:rsidR="00CE23CF" w:rsidRPr="00544D86" w:rsidRDefault="00C80AAF" w:rsidP="00C80AAF">
      <w:pPr>
        <w:pStyle w:val="ListParagraph"/>
        <w:numPr>
          <w:ilvl w:val="0"/>
          <w:numId w:val="14"/>
        </w:numPr>
        <w:spacing w:line="240" w:lineRule="auto"/>
        <w:rPr>
          <w:sz w:val="24"/>
          <w:szCs w:val="24"/>
        </w:rPr>
      </w:pPr>
      <w:r w:rsidRPr="00544D86">
        <w:rPr>
          <w:sz w:val="24"/>
          <w:szCs w:val="24"/>
        </w:rPr>
        <w:t xml:space="preserve">Specify the hypothesis for a test of the second-stage cross-sectional regression for the Security Market Line. </w:t>
      </w:r>
    </w:p>
    <w:p w14:paraId="014488E5" w14:textId="77777777" w:rsidR="00C80AAF" w:rsidRDefault="00C80AAF">
      <w:pPr>
        <w:spacing w:after="0" w:line="240" w:lineRule="auto"/>
        <w:rPr>
          <w:b/>
          <w:sz w:val="24"/>
          <w:szCs w:val="24"/>
        </w:rPr>
      </w:pPr>
      <w:r>
        <w:rPr>
          <w:b/>
          <w:sz w:val="24"/>
          <w:szCs w:val="24"/>
        </w:rPr>
        <w:br w:type="page"/>
      </w:r>
    </w:p>
    <w:p w14:paraId="3D447D27" w14:textId="77777777" w:rsidR="00C80AAF" w:rsidRDefault="00C80AAF" w:rsidP="00C80AAF">
      <w:pPr>
        <w:spacing w:line="240" w:lineRule="auto"/>
        <w:rPr>
          <w:b/>
          <w:sz w:val="24"/>
          <w:szCs w:val="24"/>
        </w:rPr>
      </w:pPr>
    </w:p>
    <w:p w14:paraId="07821159" w14:textId="77777777" w:rsidR="00C80AAF" w:rsidRPr="00544D86" w:rsidRDefault="00C80AAF" w:rsidP="00C80AAF">
      <w:pPr>
        <w:pStyle w:val="ListParagraph"/>
        <w:numPr>
          <w:ilvl w:val="0"/>
          <w:numId w:val="14"/>
        </w:numPr>
        <w:spacing w:after="226" w:line="240" w:lineRule="auto"/>
        <w:rPr>
          <w:sz w:val="24"/>
          <w:szCs w:val="24"/>
        </w:rPr>
      </w:pPr>
      <w:r w:rsidRPr="00544D86">
        <w:rPr>
          <w:sz w:val="24"/>
          <w:szCs w:val="24"/>
        </w:rPr>
        <w:t xml:space="preserve">Perform the second-stage cross-sectional regression (Security Market Line regression) by regressing the average excess return of each portfolio on its beta. </w:t>
      </w:r>
    </w:p>
    <w:p w14:paraId="23E0298C" w14:textId="77777777" w:rsidR="00F83F7E" w:rsidRPr="00544D86" w:rsidRDefault="00F83F7E" w:rsidP="00F83F7E">
      <w:pPr>
        <w:pStyle w:val="ListParagraph"/>
        <w:spacing w:after="226" w:line="240" w:lineRule="auto"/>
        <w:rPr>
          <w:sz w:val="24"/>
          <w:szCs w:val="24"/>
        </w:rPr>
      </w:pPr>
    </w:p>
    <w:p w14:paraId="69A6ABC2" w14:textId="77777777" w:rsidR="00C80AAF" w:rsidRPr="00544D86" w:rsidRDefault="00C80AAF" w:rsidP="00C80AAF">
      <w:pPr>
        <w:pStyle w:val="ListParagraph"/>
        <w:spacing w:line="240" w:lineRule="auto"/>
        <w:rPr>
          <w:b/>
          <w:sz w:val="24"/>
          <w:szCs w:val="24"/>
        </w:rPr>
      </w:pPr>
    </w:p>
    <w:p w14:paraId="3A1831C1" w14:textId="77777777" w:rsidR="00C80AAF" w:rsidRPr="00544D86" w:rsidRDefault="00C80AAF" w:rsidP="00C80AAF">
      <w:pPr>
        <w:pStyle w:val="ListParagraph"/>
        <w:numPr>
          <w:ilvl w:val="0"/>
          <w:numId w:val="14"/>
        </w:numPr>
        <w:rPr>
          <w:sz w:val="24"/>
          <w:szCs w:val="24"/>
        </w:rPr>
      </w:pPr>
      <w:r w:rsidRPr="00544D86">
        <w:rPr>
          <w:sz w:val="24"/>
          <w:szCs w:val="24"/>
        </w:rPr>
        <w:t xml:space="preserve">Summarize your test results and compare them to the results reported in the text. </w:t>
      </w:r>
    </w:p>
    <w:p w14:paraId="4D3991C1" w14:textId="77777777" w:rsidR="00F83F7E" w:rsidRPr="00544D86" w:rsidRDefault="00F83F7E" w:rsidP="00F83F7E">
      <w:pPr>
        <w:pStyle w:val="ListParagraph"/>
        <w:spacing w:after="226"/>
        <w:rPr>
          <w:sz w:val="24"/>
          <w:szCs w:val="24"/>
        </w:rPr>
      </w:pPr>
    </w:p>
    <w:p w14:paraId="34996E62" w14:textId="77777777" w:rsidR="00C80AAF" w:rsidRPr="00544D86" w:rsidRDefault="00C80AAF" w:rsidP="00F83F7E">
      <w:pPr>
        <w:pStyle w:val="ListParagraph"/>
        <w:numPr>
          <w:ilvl w:val="0"/>
          <w:numId w:val="14"/>
        </w:numPr>
        <w:spacing w:after="226"/>
        <w:rPr>
          <w:b/>
          <w:sz w:val="24"/>
          <w:szCs w:val="24"/>
        </w:rPr>
      </w:pPr>
      <w:r w:rsidRPr="00544D86">
        <w:rPr>
          <w:sz w:val="24"/>
          <w:szCs w:val="24"/>
        </w:rPr>
        <w:t xml:space="preserve">Group the nine stocks into three portfolios, maximizing the dispersion of the betas of the three resultant portfolios. Repeat the test and explain any changes in the results. </w:t>
      </w:r>
    </w:p>
    <w:sectPr w:rsidR="00C80AAF" w:rsidRPr="00544D86" w:rsidSect="001A340E">
      <w:pgSz w:w="11909" w:h="16834" w:code="9"/>
      <w:pgMar w:top="1440" w:right="1440" w:bottom="1440" w:left="1440" w:header="720" w:footer="864" w:gutter="0"/>
      <w:paperSrc w:first="1" w:other="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13A7"/>
    <w:multiLevelType w:val="hybridMultilevel"/>
    <w:tmpl w:val="94A61D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AE6B58"/>
    <w:multiLevelType w:val="hybridMultilevel"/>
    <w:tmpl w:val="378C7F5C"/>
    <w:lvl w:ilvl="0" w:tplc="4BE8641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E51FB"/>
    <w:multiLevelType w:val="hybridMultilevel"/>
    <w:tmpl w:val="F99A4C70"/>
    <w:lvl w:ilvl="0" w:tplc="E31A095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6B04A2"/>
    <w:multiLevelType w:val="hybridMultilevel"/>
    <w:tmpl w:val="D50E3884"/>
    <w:lvl w:ilvl="0" w:tplc="08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4" w15:restartNumberingAfterBreak="0">
    <w:nsid w:val="311068F0"/>
    <w:multiLevelType w:val="hybridMultilevel"/>
    <w:tmpl w:val="391E9A5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 w15:restartNumberingAfterBreak="0">
    <w:nsid w:val="31B522CC"/>
    <w:multiLevelType w:val="hybridMultilevel"/>
    <w:tmpl w:val="5D08726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6" w15:restartNumberingAfterBreak="0">
    <w:nsid w:val="32F76051"/>
    <w:multiLevelType w:val="singleLevel"/>
    <w:tmpl w:val="7E60AD2C"/>
    <w:lvl w:ilvl="0">
      <w:start w:val="1"/>
      <w:numFmt w:val="lowerLetter"/>
      <w:lvlText w:val="(%1)"/>
      <w:legacy w:legacy="1" w:legacySpace="0" w:legacyIndent="432"/>
      <w:lvlJc w:val="left"/>
      <w:pPr>
        <w:ind w:left="432" w:hanging="432"/>
      </w:pPr>
    </w:lvl>
  </w:abstractNum>
  <w:abstractNum w:abstractNumId="7" w15:restartNumberingAfterBreak="0">
    <w:nsid w:val="33D7035C"/>
    <w:multiLevelType w:val="hybridMultilevel"/>
    <w:tmpl w:val="0FEE6D72"/>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48C21EE"/>
    <w:multiLevelType w:val="hybridMultilevel"/>
    <w:tmpl w:val="D99CDFD6"/>
    <w:lvl w:ilvl="0" w:tplc="B64AC5D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86993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2A820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FC99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32C1A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A8215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F668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64007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A24B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3B4ABD"/>
    <w:multiLevelType w:val="hybridMultilevel"/>
    <w:tmpl w:val="E528DDFE"/>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0" w15:restartNumberingAfterBreak="0">
    <w:nsid w:val="3D801730"/>
    <w:multiLevelType w:val="hybridMultilevel"/>
    <w:tmpl w:val="BC000206"/>
    <w:lvl w:ilvl="0" w:tplc="083060DE">
      <w:start w:val="3"/>
      <w:numFmt w:val="lowerLetter"/>
      <w:lvlText w:val="(%1)"/>
      <w:lvlJc w:val="left"/>
      <w:pPr>
        <w:tabs>
          <w:tab w:val="num" w:pos="375"/>
        </w:tabs>
        <w:ind w:left="375" w:hanging="375"/>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4F0F3390"/>
    <w:multiLevelType w:val="hybridMultilevel"/>
    <w:tmpl w:val="D0C8294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2" w15:restartNumberingAfterBreak="0">
    <w:nsid w:val="60876784"/>
    <w:multiLevelType w:val="multilevel"/>
    <w:tmpl w:val="42B0EEC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689F62D8"/>
    <w:multiLevelType w:val="multilevel"/>
    <w:tmpl w:val="1F2C4ED0"/>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79FA39FE"/>
    <w:multiLevelType w:val="hybridMultilevel"/>
    <w:tmpl w:val="F30EE3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243A85"/>
    <w:multiLevelType w:val="multilevel"/>
    <w:tmpl w:val="E528DDFE"/>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num w:numId="1">
    <w:abstractNumId w:val="6"/>
  </w:num>
  <w:num w:numId="2">
    <w:abstractNumId w:val="6"/>
    <w:lvlOverride w:ilvl="0">
      <w:lvl w:ilvl="0">
        <w:start w:val="1"/>
        <w:numFmt w:val="lowerLetter"/>
        <w:lvlText w:val="(%1)"/>
        <w:legacy w:legacy="1" w:legacySpace="0" w:legacyIndent="432"/>
        <w:lvlJc w:val="left"/>
        <w:pPr>
          <w:ind w:left="432" w:hanging="432"/>
        </w:pPr>
      </w:lvl>
    </w:lvlOverride>
  </w:num>
  <w:num w:numId="3">
    <w:abstractNumId w:val="4"/>
  </w:num>
  <w:num w:numId="4">
    <w:abstractNumId w:val="9"/>
  </w:num>
  <w:num w:numId="5">
    <w:abstractNumId w:val="15"/>
  </w:num>
  <w:num w:numId="6">
    <w:abstractNumId w:val="11"/>
  </w:num>
  <w:num w:numId="7">
    <w:abstractNumId w:val="5"/>
  </w:num>
  <w:num w:numId="8">
    <w:abstractNumId w:val="14"/>
  </w:num>
  <w:num w:numId="9">
    <w:abstractNumId w:val="2"/>
  </w:num>
  <w:num w:numId="10">
    <w:abstractNumId w:val="7"/>
  </w:num>
  <w:num w:numId="11">
    <w:abstractNumId w:val="12"/>
  </w:num>
  <w:num w:numId="12">
    <w:abstractNumId w:val="10"/>
  </w:num>
  <w:num w:numId="13">
    <w:abstractNumId w:val="13"/>
  </w:num>
  <w:num w:numId="14">
    <w:abstractNumId w:val="1"/>
  </w:num>
  <w:num w:numId="15">
    <w:abstractNumId w:val="0"/>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6" w:nlCheck="1" w:checkStyle="1"/>
  <w:activeWritingStyle w:appName="MSWord" w:lang="en-GB"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A1"/>
    <w:rsid w:val="000968D8"/>
    <w:rsid w:val="000C0830"/>
    <w:rsid w:val="001019C2"/>
    <w:rsid w:val="00104442"/>
    <w:rsid w:val="0011097C"/>
    <w:rsid w:val="00114724"/>
    <w:rsid w:val="001929F7"/>
    <w:rsid w:val="001A340E"/>
    <w:rsid w:val="00206509"/>
    <w:rsid w:val="002434E7"/>
    <w:rsid w:val="00286D3E"/>
    <w:rsid w:val="002C150C"/>
    <w:rsid w:val="002D2138"/>
    <w:rsid w:val="00302D0F"/>
    <w:rsid w:val="00394179"/>
    <w:rsid w:val="003D4A4A"/>
    <w:rsid w:val="00427129"/>
    <w:rsid w:val="00441800"/>
    <w:rsid w:val="004B4F0E"/>
    <w:rsid w:val="004C452C"/>
    <w:rsid w:val="004C61C6"/>
    <w:rsid w:val="004D0920"/>
    <w:rsid w:val="00536C2E"/>
    <w:rsid w:val="00544D86"/>
    <w:rsid w:val="005C0D7F"/>
    <w:rsid w:val="0071079F"/>
    <w:rsid w:val="007751FB"/>
    <w:rsid w:val="007853B2"/>
    <w:rsid w:val="007F6438"/>
    <w:rsid w:val="00805A39"/>
    <w:rsid w:val="00855B6C"/>
    <w:rsid w:val="008851C3"/>
    <w:rsid w:val="0091587F"/>
    <w:rsid w:val="00925098"/>
    <w:rsid w:val="00996ED3"/>
    <w:rsid w:val="009A7DCA"/>
    <w:rsid w:val="009B126A"/>
    <w:rsid w:val="009B6145"/>
    <w:rsid w:val="00A05704"/>
    <w:rsid w:val="00A82BEC"/>
    <w:rsid w:val="00AB79B9"/>
    <w:rsid w:val="00AC0264"/>
    <w:rsid w:val="00AD41E8"/>
    <w:rsid w:val="00AE772C"/>
    <w:rsid w:val="00B20134"/>
    <w:rsid w:val="00B40EB8"/>
    <w:rsid w:val="00BA1BB8"/>
    <w:rsid w:val="00C80AAF"/>
    <w:rsid w:val="00C86355"/>
    <w:rsid w:val="00CA6F9F"/>
    <w:rsid w:val="00CE23CF"/>
    <w:rsid w:val="00DA2B27"/>
    <w:rsid w:val="00DF31A1"/>
    <w:rsid w:val="00DF4581"/>
    <w:rsid w:val="00E71AD0"/>
    <w:rsid w:val="00F306DB"/>
    <w:rsid w:val="00F41D09"/>
    <w:rsid w:val="00F66FB0"/>
    <w:rsid w:val="00F778EF"/>
    <w:rsid w:val="00F83F7E"/>
    <w:rsid w:val="00FA33FA"/>
    <w:rsid w:val="00FB745C"/>
    <w:rsid w:val="00FC1B7A"/>
    <w:rsid w:val="00FC6BC0"/>
    <w:rsid w:val="00FD7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692FC"/>
  <w15:docId w15:val="{E8109C3E-4F29-49D3-B6B8-47E82E83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340E"/>
    <w:pPr>
      <w:spacing w:after="120" w:line="360" w:lineRule="auto"/>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A340E"/>
    <w:pPr>
      <w:spacing w:line="300" w:lineRule="atLeast"/>
      <w:ind w:left="284" w:hanging="284"/>
    </w:pPr>
  </w:style>
  <w:style w:type="paragraph" w:styleId="BodyTextIndent2">
    <w:name w:val="Body Text Indent 2"/>
    <w:basedOn w:val="Normal"/>
    <w:rsid w:val="001A340E"/>
    <w:pPr>
      <w:spacing w:line="300" w:lineRule="exact"/>
      <w:ind w:left="284"/>
      <w:jc w:val="both"/>
    </w:pPr>
  </w:style>
  <w:style w:type="table" w:styleId="TableClassic1">
    <w:name w:val="Table Classic 1"/>
    <w:basedOn w:val="TableNormal"/>
    <w:rsid w:val="00AE772C"/>
    <w:pPr>
      <w:spacing w:after="120"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MTDisplayEquation">
    <w:name w:val="MTDisplayEquation"/>
    <w:basedOn w:val="Normal"/>
    <w:next w:val="Normal"/>
    <w:rsid w:val="00206509"/>
    <w:pPr>
      <w:tabs>
        <w:tab w:val="center" w:pos="4640"/>
        <w:tab w:val="right" w:pos="9020"/>
      </w:tabs>
      <w:spacing w:line="300" w:lineRule="atLeast"/>
      <w:ind w:left="284"/>
    </w:pPr>
    <w:rPr>
      <w:b/>
      <w:iCs/>
      <w:sz w:val="24"/>
      <w:szCs w:val="24"/>
      <w:vertAlign w:val="subscript"/>
    </w:rPr>
  </w:style>
  <w:style w:type="paragraph" w:styleId="BalloonText">
    <w:name w:val="Balloon Text"/>
    <w:basedOn w:val="Normal"/>
    <w:link w:val="BalloonTextChar"/>
    <w:rsid w:val="00E71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1AD0"/>
    <w:rPr>
      <w:rFonts w:ascii="Tahoma" w:hAnsi="Tahoma" w:cs="Tahoma"/>
      <w:sz w:val="16"/>
      <w:szCs w:val="16"/>
      <w:lang w:eastAsia="en-US"/>
    </w:rPr>
  </w:style>
  <w:style w:type="paragraph" w:styleId="ListParagraph">
    <w:name w:val="List Paragraph"/>
    <w:basedOn w:val="Normal"/>
    <w:uiPriority w:val="34"/>
    <w:qFormat/>
    <w:rsid w:val="001019C2"/>
    <w:pPr>
      <w:ind w:left="720"/>
      <w:contextualSpacing/>
    </w:pPr>
  </w:style>
  <w:style w:type="table" w:customStyle="1" w:styleId="TableGrid">
    <w:name w:val="TableGrid"/>
    <w:rsid w:val="00CE23CF"/>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953">
      <w:bodyDiv w:val="1"/>
      <w:marLeft w:val="0"/>
      <w:marRight w:val="0"/>
      <w:marTop w:val="0"/>
      <w:marBottom w:val="0"/>
      <w:divBdr>
        <w:top w:val="none" w:sz="0" w:space="0" w:color="auto"/>
        <w:left w:val="none" w:sz="0" w:space="0" w:color="auto"/>
        <w:bottom w:val="none" w:sz="0" w:space="0" w:color="auto"/>
        <w:right w:val="none" w:sz="0" w:space="0" w:color="auto"/>
      </w:divBdr>
    </w:div>
    <w:div w:id="923224687">
      <w:bodyDiv w:val="1"/>
      <w:marLeft w:val="0"/>
      <w:marRight w:val="0"/>
      <w:marTop w:val="0"/>
      <w:marBottom w:val="0"/>
      <w:divBdr>
        <w:top w:val="none" w:sz="0" w:space="0" w:color="auto"/>
        <w:left w:val="none" w:sz="0" w:space="0" w:color="auto"/>
        <w:bottom w:val="none" w:sz="0" w:space="0" w:color="auto"/>
        <w:right w:val="none" w:sz="0" w:space="0" w:color="auto"/>
      </w:divBdr>
    </w:div>
    <w:div w:id="1475373221">
      <w:bodyDiv w:val="1"/>
      <w:marLeft w:val="0"/>
      <w:marRight w:val="0"/>
      <w:marTop w:val="0"/>
      <w:marBottom w:val="0"/>
      <w:divBdr>
        <w:top w:val="none" w:sz="0" w:space="0" w:color="auto"/>
        <w:left w:val="none" w:sz="0" w:space="0" w:color="auto"/>
        <w:bottom w:val="none" w:sz="0" w:space="0" w:color="auto"/>
        <w:right w:val="none" w:sz="0" w:space="0" w:color="auto"/>
      </w:divBdr>
    </w:div>
    <w:div w:id="16790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Investment Management (IB 357)	Problem Sheet 2	Spring Term 1997</vt:lpstr>
    </vt:vector>
  </TitlesOfParts>
  <Company>University of Warwick</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(IB 357)	Problem Sheet 2	Spring Term 1997</dc:title>
  <dc:subject/>
  <dc:creator>CGC Pitts: Authorized User</dc:creator>
  <cp:keywords/>
  <cp:lastModifiedBy>Raman, Vikas</cp:lastModifiedBy>
  <cp:revision>9</cp:revision>
  <cp:lastPrinted>2013-10-24T08:22:00Z</cp:lastPrinted>
  <dcterms:created xsi:type="dcterms:W3CDTF">2019-02-02T13:16:00Z</dcterms:created>
  <dcterms:modified xsi:type="dcterms:W3CDTF">2024-01-21T17:12:00Z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