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9798" w14:textId="202A6E0A" w:rsidR="00D55CE0" w:rsidRPr="00F271E2" w:rsidRDefault="00D55CE0" w:rsidP="00D55CE0">
      <w:pPr>
        <w:widowControl/>
        <w:spacing w:line="480" w:lineRule="auto"/>
        <w:contextualSpacing/>
        <w:jc w:val="center"/>
        <w:rPr>
          <w:rFonts w:ascii="Times New Roman" w:eastAsia="等线 Light" w:hAnsi="Times New Roman" w:cs="Times New Roman"/>
          <w:b/>
          <w:spacing w:val="-10"/>
          <w:kern w:val="28"/>
          <w:sz w:val="36"/>
          <w:szCs w:val="36"/>
          <w:lang w:eastAsia="en-US"/>
        </w:rPr>
      </w:pPr>
      <w:bookmarkStart w:id="0" w:name="_Hlk209264201"/>
      <w:r w:rsidRPr="00F271E2">
        <w:rPr>
          <w:rFonts w:ascii="Times New Roman" w:eastAsia="等线 Light" w:hAnsi="Times New Roman" w:cs="Times New Roman"/>
          <w:b/>
          <w:spacing w:val="-10"/>
          <w:kern w:val="28"/>
          <w:sz w:val="36"/>
          <w:szCs w:val="36"/>
          <w:lang w:eastAsia="en-US"/>
        </w:rPr>
        <w:t>Supplementary Materials</w:t>
      </w:r>
      <w:bookmarkEnd w:id="0"/>
      <w:r w:rsidRPr="00F271E2">
        <w:rPr>
          <w:rFonts w:ascii="Times New Roman" w:eastAsia="等线 Light" w:hAnsi="Times New Roman" w:cs="Times New Roman"/>
          <w:b/>
          <w:spacing w:val="-10"/>
          <w:kern w:val="28"/>
          <w:sz w:val="36"/>
          <w:szCs w:val="36"/>
        </w:rPr>
        <w:t xml:space="preserve"> </w:t>
      </w:r>
      <w:r w:rsidRPr="00F271E2">
        <w:rPr>
          <w:rFonts w:ascii="Times New Roman" w:eastAsia="等线 Light" w:hAnsi="Times New Roman" w:cs="Times New Roman"/>
          <w:b/>
          <w:spacing w:val="-10"/>
          <w:kern w:val="28"/>
          <w:sz w:val="36"/>
          <w:szCs w:val="36"/>
          <w:lang w:eastAsia="en-US"/>
        </w:rPr>
        <w:t>for</w:t>
      </w:r>
    </w:p>
    <w:p w14:paraId="2B6F37D9" w14:textId="56A8D688" w:rsidR="00AA491A" w:rsidRDefault="00605508" w:rsidP="003B0C8C">
      <w:pPr>
        <w:rPr>
          <w:rFonts w:ascii="Times New Roman" w:eastAsia="等线 Light" w:hAnsi="Times New Roman" w:cs="Times New Roman"/>
          <w:b/>
          <w:spacing w:val="-10"/>
          <w:kern w:val="28"/>
          <w:sz w:val="32"/>
          <w:szCs w:val="32"/>
          <w:lang w:eastAsia="en-US"/>
        </w:rPr>
      </w:pPr>
      <w:r w:rsidRPr="00605508">
        <w:rPr>
          <w:rFonts w:ascii="Times New Roman" w:eastAsia="等线 Light" w:hAnsi="Times New Roman" w:cs="Times New Roman"/>
          <w:b/>
          <w:spacing w:val="-10"/>
          <w:kern w:val="28"/>
          <w:sz w:val="32"/>
          <w:szCs w:val="32"/>
          <w:lang w:eastAsia="en-US"/>
        </w:rPr>
        <w:t>Spatiotemporal Characteristics and Driving Factors of Snow Drought in the Mongolian Plateau</w:t>
      </w:r>
    </w:p>
    <w:p w14:paraId="6C082225" w14:textId="77777777" w:rsidR="00A0316F" w:rsidRDefault="00A0316F" w:rsidP="00F449E3">
      <w:pPr>
        <w:rPr>
          <w:rFonts w:ascii="Times New Roman" w:hAnsi="Times New Roman" w:cs="Times New Roman"/>
          <w:color w:val="000000" w:themeColor="text1"/>
          <w:sz w:val="24"/>
          <w:szCs w:val="24"/>
        </w:rPr>
      </w:pPr>
    </w:p>
    <w:p w14:paraId="19DB334B" w14:textId="19C9C145"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rPr>
        <w:t>Guna Ari</w:t>
      </w:r>
      <w:r w:rsidRPr="00F449E3">
        <w:rPr>
          <w:rFonts w:ascii="Times New Roman" w:hAnsi="Times New Roman" w:cs="Times New Roman"/>
          <w:color w:val="000000" w:themeColor="text1"/>
          <w:sz w:val="24"/>
          <w:szCs w:val="24"/>
          <w:vertAlign w:val="superscript"/>
        </w:rPr>
        <w:t>1</w:t>
      </w:r>
      <w:r w:rsidRPr="00F449E3">
        <w:rPr>
          <w:rFonts w:ascii="Times New Roman" w:hAnsi="Times New Roman" w:cs="Times New Roman"/>
          <w:color w:val="000000" w:themeColor="text1"/>
          <w:sz w:val="24"/>
          <w:szCs w:val="24"/>
        </w:rPr>
        <w:t>, Hanfu Asi</w:t>
      </w:r>
      <w:r w:rsidRPr="00F449E3">
        <w:rPr>
          <w:rFonts w:ascii="Times New Roman" w:hAnsi="Times New Roman" w:cs="Times New Roman"/>
          <w:color w:val="000000" w:themeColor="text1"/>
          <w:sz w:val="24"/>
          <w:szCs w:val="24"/>
          <w:vertAlign w:val="superscript"/>
        </w:rPr>
        <w:t>2</w:t>
      </w:r>
      <w:r w:rsidRPr="00F449E3">
        <w:rPr>
          <w:rFonts w:ascii="Times New Roman" w:hAnsi="Times New Roman" w:cs="Times New Roman"/>
          <w:color w:val="000000" w:themeColor="text1"/>
          <w:sz w:val="24"/>
          <w:szCs w:val="24"/>
        </w:rPr>
        <w:t>, Yingxia Gao</w:t>
      </w:r>
      <w:r w:rsidRPr="00F449E3">
        <w:rPr>
          <w:rFonts w:ascii="Times New Roman" w:hAnsi="Times New Roman" w:cs="Times New Roman"/>
          <w:color w:val="000000" w:themeColor="text1"/>
          <w:sz w:val="24"/>
          <w:szCs w:val="24"/>
          <w:vertAlign w:val="superscript"/>
        </w:rPr>
        <w:t>1</w:t>
      </w:r>
      <w:r w:rsidRPr="00F449E3">
        <w:rPr>
          <w:rFonts w:ascii="Times New Roman" w:hAnsi="Times New Roman" w:cs="Times New Roman"/>
          <w:color w:val="000000" w:themeColor="text1"/>
          <w:sz w:val="24"/>
          <w:szCs w:val="24"/>
        </w:rPr>
        <w:t>, Qing Zhang</w:t>
      </w:r>
      <w:r w:rsidRPr="00F449E3">
        <w:rPr>
          <w:rFonts w:ascii="Times New Roman" w:hAnsi="Times New Roman" w:cs="Times New Roman"/>
          <w:color w:val="000000" w:themeColor="text1"/>
          <w:sz w:val="24"/>
          <w:szCs w:val="24"/>
          <w:vertAlign w:val="superscript"/>
        </w:rPr>
        <w:t>1,3,4,</w:t>
      </w:r>
      <w:r w:rsidRPr="00F449E3">
        <w:rPr>
          <w:rFonts w:ascii="Times New Roman" w:hAnsi="Times New Roman" w:cs="Times New Roman" w:hint="eastAsia"/>
          <w:color w:val="000000" w:themeColor="text1"/>
          <w:sz w:val="24"/>
          <w:szCs w:val="24"/>
          <w:vertAlign w:val="superscript"/>
        </w:rPr>
        <w:t>*</w:t>
      </w:r>
    </w:p>
    <w:p w14:paraId="094B8DE7" w14:textId="77777777" w:rsidR="00F449E3" w:rsidRPr="00F449E3" w:rsidRDefault="00F449E3" w:rsidP="00F449E3">
      <w:pPr>
        <w:rPr>
          <w:rFonts w:ascii="Times New Roman" w:hAnsi="Times New Roman" w:cs="Times New Roman"/>
          <w:color w:val="000000" w:themeColor="text1"/>
          <w:sz w:val="24"/>
          <w:szCs w:val="24"/>
        </w:rPr>
      </w:pPr>
    </w:p>
    <w:p w14:paraId="328F9F99" w14:textId="77777777"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1</w:t>
      </w:r>
      <w:r w:rsidRPr="00F449E3">
        <w:rPr>
          <w:rFonts w:ascii="Times New Roman" w:hAnsi="Times New Roman" w:cs="Times New Roman"/>
          <w:color w:val="000000" w:themeColor="text1"/>
          <w:sz w:val="24"/>
          <w:szCs w:val="24"/>
        </w:rPr>
        <w:t xml:space="preserve"> Ministry of Education Key Laboratory of Ecology and Resource Use of the Mongolian Plateau, School of Ecology and Environment, Inner Mongolia University, Hohhot 010022, China </w:t>
      </w:r>
    </w:p>
    <w:p w14:paraId="4AEA91C4" w14:textId="77777777"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2</w:t>
      </w:r>
      <w:r w:rsidRPr="00F449E3">
        <w:rPr>
          <w:rFonts w:ascii="Times New Roman" w:hAnsi="Times New Roman" w:cs="Times New Roman"/>
          <w:color w:val="000000" w:themeColor="text1"/>
          <w:sz w:val="24"/>
          <w:szCs w:val="24"/>
        </w:rPr>
        <w:t xml:space="preserve"> College of Geographical Science, Inner Mongolia Normal University, Hohhot 010022, China</w:t>
      </w:r>
    </w:p>
    <w:p w14:paraId="23E6D63C" w14:textId="77777777"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3</w:t>
      </w:r>
      <w:r w:rsidRPr="00F449E3">
        <w:rPr>
          <w:rFonts w:ascii="Times New Roman" w:hAnsi="Times New Roman" w:cs="Times New Roman"/>
          <w:color w:val="000000" w:themeColor="text1"/>
          <w:sz w:val="24"/>
          <w:szCs w:val="24"/>
        </w:rPr>
        <w:t xml:space="preserve"> Collaborative Innovation Center for Grassland Ecological Security (Jointly Supported by the Ministry of Education of China and Inner Mongolia Autonomous Region), Hohhot 010022, China</w:t>
      </w:r>
    </w:p>
    <w:p w14:paraId="4241977C" w14:textId="69B580F4" w:rsidR="00605508"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4</w:t>
      </w:r>
      <w:r w:rsidRPr="00F449E3">
        <w:rPr>
          <w:rFonts w:ascii="Times New Roman" w:hAnsi="Times New Roman" w:cs="Times New Roman"/>
          <w:color w:val="000000" w:themeColor="text1"/>
          <w:sz w:val="24"/>
          <w:szCs w:val="24"/>
        </w:rPr>
        <w:t xml:space="preserve"> Inner Mongolia Agro-Pastoral Ecotone Field Scientific Observation and Research Station, Hohhot 010021, China</w:t>
      </w:r>
    </w:p>
    <w:p w14:paraId="5FBA49A4" w14:textId="7FB430BA" w:rsidR="00F449E3" w:rsidRDefault="00575AD0" w:rsidP="00575AD0">
      <w:pPr>
        <w:rPr>
          <w:rFonts w:ascii="Times New Roman" w:hAnsi="Times New Roman" w:cs="Times New Roman"/>
          <w:color w:val="000000" w:themeColor="text1"/>
          <w:sz w:val="24"/>
          <w:szCs w:val="24"/>
        </w:rPr>
      </w:pPr>
      <w:r w:rsidRPr="00575AD0">
        <w:rPr>
          <w:rFonts w:ascii="Times New Roman" w:hAnsi="Times New Roman" w:cs="Times New Roman"/>
          <w:color w:val="000000" w:themeColor="text1"/>
          <w:sz w:val="24"/>
          <w:szCs w:val="24"/>
        </w:rPr>
        <w:t>* Corresponding author at: Ministry of Education Key Laboratory of Ecology and Resource Use of the Mongolian Plateau, School of Ecology and Environment, Inner Mongolia University, Hohhot 010021, China.</w:t>
      </w:r>
      <w:r w:rsidR="00673AFF">
        <w:rPr>
          <w:rFonts w:ascii="Times New Roman" w:hAnsi="Times New Roman" w:cs="Times New Roman" w:hint="eastAsia"/>
          <w:color w:val="000000" w:themeColor="text1"/>
          <w:sz w:val="24"/>
          <w:szCs w:val="24"/>
        </w:rPr>
        <w:t xml:space="preserve"> </w:t>
      </w:r>
      <w:r w:rsidRPr="00575AD0">
        <w:rPr>
          <w:rFonts w:ascii="Times New Roman" w:hAnsi="Times New Roman" w:cs="Times New Roman"/>
          <w:color w:val="000000" w:themeColor="text1"/>
          <w:sz w:val="24"/>
          <w:szCs w:val="24"/>
        </w:rPr>
        <w:t>E-mail address: qzhang82@163.com.</w:t>
      </w:r>
    </w:p>
    <w:p w14:paraId="0F26C353" w14:textId="77777777" w:rsidR="00575AD0" w:rsidRDefault="00575AD0" w:rsidP="003B0C8C">
      <w:pPr>
        <w:rPr>
          <w:rFonts w:ascii="Times New Roman" w:hAnsi="Times New Roman" w:cs="Times New Roman"/>
          <w:color w:val="000000" w:themeColor="text1"/>
          <w:sz w:val="24"/>
          <w:szCs w:val="24"/>
        </w:rPr>
      </w:pPr>
    </w:p>
    <w:p w14:paraId="2E54CA5F" w14:textId="77777777" w:rsidR="00575AD0" w:rsidRPr="00F449E3" w:rsidRDefault="00575AD0" w:rsidP="003B0C8C">
      <w:pPr>
        <w:rPr>
          <w:rFonts w:ascii="Times New Roman" w:hAnsi="Times New Roman" w:cs="Times New Roman"/>
          <w:color w:val="000000" w:themeColor="text1"/>
          <w:sz w:val="24"/>
          <w:szCs w:val="24"/>
        </w:rPr>
      </w:pPr>
    </w:p>
    <w:p w14:paraId="47C60828" w14:textId="77777777" w:rsidR="003B0C8C" w:rsidRPr="00F271E2" w:rsidRDefault="003B0C8C" w:rsidP="003B0C8C">
      <w:pPr>
        <w:spacing w:line="360" w:lineRule="auto"/>
        <w:rPr>
          <w:rFonts w:ascii="Times New Roman" w:hAnsi="Times New Roman" w:cs="Times New Roman"/>
          <w:b/>
          <w:color w:val="000000" w:themeColor="text1"/>
          <w:sz w:val="24"/>
          <w:szCs w:val="24"/>
        </w:rPr>
      </w:pPr>
      <w:r w:rsidRPr="00F271E2">
        <w:rPr>
          <w:rFonts w:ascii="Times New Roman" w:hAnsi="Times New Roman" w:cs="Times New Roman"/>
          <w:b/>
          <w:color w:val="000000" w:themeColor="text1"/>
          <w:sz w:val="24"/>
          <w:szCs w:val="24"/>
        </w:rPr>
        <w:t xml:space="preserve">Contents of this file </w:t>
      </w:r>
    </w:p>
    <w:p w14:paraId="1333C971" w14:textId="12489685" w:rsidR="003B0C8C" w:rsidRPr="00F271E2" w:rsidRDefault="003B0C8C" w:rsidP="003B0C8C">
      <w:pPr>
        <w:spacing w:line="360" w:lineRule="auto"/>
        <w:rPr>
          <w:rFonts w:ascii="Times New Roman" w:hAnsi="Times New Roman" w:cs="Times New Roman"/>
          <w:bCs/>
          <w:iCs/>
          <w:color w:val="000000" w:themeColor="text1"/>
          <w:sz w:val="24"/>
          <w:szCs w:val="24"/>
        </w:rPr>
      </w:pPr>
      <w:r w:rsidRPr="00F271E2">
        <w:rPr>
          <w:rFonts w:ascii="Times New Roman" w:hAnsi="Times New Roman" w:cs="Times New Roman"/>
          <w:noProof/>
          <w:color w:val="000000" w:themeColor="text1"/>
          <w:sz w:val="24"/>
          <w:szCs w:val="24"/>
        </w:rPr>
        <w:t>TableS1-S</w:t>
      </w:r>
      <w:r w:rsidR="00277338">
        <w:rPr>
          <w:rFonts w:ascii="Times New Roman" w:hAnsi="Times New Roman" w:cs="Times New Roman" w:hint="eastAsia"/>
          <w:noProof/>
          <w:color w:val="000000" w:themeColor="text1"/>
          <w:sz w:val="24"/>
          <w:szCs w:val="24"/>
        </w:rPr>
        <w:t>5</w:t>
      </w:r>
      <w:r w:rsidRPr="00F271E2">
        <w:rPr>
          <w:rFonts w:ascii="Times New Roman" w:hAnsi="Times New Roman" w:cs="Times New Roman"/>
          <w:bCs/>
          <w:iCs/>
          <w:color w:val="000000" w:themeColor="text1"/>
          <w:sz w:val="24"/>
          <w:szCs w:val="24"/>
        </w:rPr>
        <w:t xml:space="preserve"> </w:t>
      </w:r>
    </w:p>
    <w:p w14:paraId="44C39E89" w14:textId="42529790" w:rsidR="003B0C8C" w:rsidRPr="00F271E2" w:rsidRDefault="00AF010E" w:rsidP="003B0C8C">
      <w:pPr>
        <w:spacing w:line="360" w:lineRule="auto"/>
        <w:rPr>
          <w:rFonts w:ascii="Times New Roman" w:hAnsi="Times New Roman" w:cs="Times New Roman"/>
          <w:color w:val="000000" w:themeColor="text1"/>
          <w:sz w:val="24"/>
          <w:szCs w:val="24"/>
        </w:rPr>
      </w:pPr>
      <w:r w:rsidRPr="00AF010E">
        <w:rPr>
          <w:rFonts w:ascii="Times New Roman" w:hAnsi="Times New Roman" w:cs="Times New Roman"/>
          <w:color w:val="000000" w:themeColor="text1"/>
          <w:sz w:val="24"/>
          <w:szCs w:val="24"/>
        </w:rPr>
        <w:t>Appendix</w:t>
      </w:r>
      <w:r w:rsidR="003B0C8C" w:rsidRPr="00F271E2">
        <w:rPr>
          <w:rFonts w:ascii="Times New Roman" w:hAnsi="Times New Roman" w:cs="Times New Roman"/>
          <w:color w:val="000000" w:themeColor="text1"/>
          <w:sz w:val="24"/>
          <w:szCs w:val="24"/>
        </w:rPr>
        <w:t xml:space="preserve"> S1</w:t>
      </w:r>
      <w:r w:rsidR="00EB37FD">
        <w:rPr>
          <w:rFonts w:ascii="Times New Roman" w:hAnsi="Times New Roman" w:cs="Times New Roman" w:hint="eastAsia"/>
          <w:color w:val="000000" w:themeColor="text1"/>
          <w:sz w:val="24"/>
          <w:szCs w:val="24"/>
        </w:rPr>
        <w:t>-S</w:t>
      </w:r>
      <w:r w:rsidR="00A742D8">
        <w:rPr>
          <w:rFonts w:ascii="Times New Roman" w:hAnsi="Times New Roman" w:cs="Times New Roman" w:hint="eastAsia"/>
          <w:color w:val="000000" w:themeColor="text1"/>
          <w:sz w:val="24"/>
          <w:szCs w:val="24"/>
        </w:rPr>
        <w:t>3</w:t>
      </w:r>
    </w:p>
    <w:p w14:paraId="398F79B3" w14:textId="7A783844" w:rsidR="006B2CC4" w:rsidRPr="00F271E2" w:rsidRDefault="006B2CC4" w:rsidP="006B2CC4">
      <w:pPr>
        <w:spacing w:line="360" w:lineRule="auto"/>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Fig</w:t>
      </w:r>
      <w:r w:rsidR="00F05EB3">
        <w:rPr>
          <w:rFonts w:ascii="Times New Roman" w:hAnsi="Times New Roman" w:cs="Times New Roman" w:hint="eastAsia"/>
          <w:color w:val="000000" w:themeColor="text1"/>
          <w:sz w:val="24"/>
          <w:szCs w:val="24"/>
        </w:rPr>
        <w:t xml:space="preserve">s </w:t>
      </w:r>
      <w:r w:rsidRPr="00F271E2">
        <w:rPr>
          <w:rFonts w:ascii="Times New Roman" w:hAnsi="Times New Roman" w:cs="Times New Roman"/>
          <w:color w:val="000000" w:themeColor="text1"/>
          <w:sz w:val="24"/>
          <w:szCs w:val="24"/>
        </w:rPr>
        <w:t>S1</w:t>
      </w:r>
      <w:r>
        <w:rPr>
          <w:rFonts w:ascii="Times New Roman" w:hAnsi="Times New Roman" w:cs="Times New Roman" w:hint="eastAsia"/>
          <w:color w:val="000000" w:themeColor="text1"/>
          <w:sz w:val="24"/>
          <w:szCs w:val="24"/>
        </w:rPr>
        <w:t>-S</w:t>
      </w:r>
      <w:r w:rsidR="00673256">
        <w:rPr>
          <w:rFonts w:ascii="Times New Roman" w:hAnsi="Times New Roman" w:cs="Times New Roman" w:hint="eastAsia"/>
          <w:color w:val="000000" w:themeColor="text1"/>
          <w:sz w:val="24"/>
          <w:szCs w:val="24"/>
        </w:rPr>
        <w:t>4</w:t>
      </w:r>
    </w:p>
    <w:p w14:paraId="3CB40EB6" w14:textId="77777777" w:rsidR="00F271E2" w:rsidRPr="006B2CC4" w:rsidRDefault="00F271E2">
      <w:pPr>
        <w:rPr>
          <w:rFonts w:ascii="Times New Roman" w:hAnsi="Times New Roman" w:cs="Times New Roman"/>
          <w:sz w:val="24"/>
          <w:szCs w:val="24"/>
        </w:rPr>
      </w:pPr>
    </w:p>
    <w:p w14:paraId="4108C436" w14:textId="0FAD8685" w:rsidR="00F271E2" w:rsidRPr="00F271E2" w:rsidRDefault="00B819A5" w:rsidP="00F271E2">
      <w:pPr>
        <w:spacing w:line="360" w:lineRule="auto"/>
        <w:rPr>
          <w:rFonts w:ascii="Times New Roman" w:hAnsi="Times New Roman" w:cs="Times New Roman"/>
          <w:b/>
          <w:bCs/>
          <w:color w:val="000000" w:themeColor="text1"/>
          <w:sz w:val="24"/>
          <w:szCs w:val="24"/>
        </w:rPr>
      </w:pPr>
      <w:r w:rsidRPr="00B819A5">
        <w:rPr>
          <w:rFonts w:ascii="Times New Roman" w:hAnsi="Times New Roman" w:cs="Times New Roman"/>
          <w:b/>
          <w:bCs/>
          <w:color w:val="000000" w:themeColor="text1"/>
          <w:sz w:val="24"/>
          <w:szCs w:val="24"/>
        </w:rPr>
        <w:t>Appendix</w:t>
      </w:r>
      <w:r w:rsidR="00F271E2" w:rsidRPr="00F271E2">
        <w:rPr>
          <w:rFonts w:ascii="Times New Roman" w:hAnsi="Times New Roman" w:cs="Times New Roman"/>
          <w:b/>
          <w:bCs/>
          <w:color w:val="000000" w:themeColor="text1"/>
          <w:sz w:val="24"/>
          <w:szCs w:val="24"/>
        </w:rPr>
        <w:t xml:space="preserve"> S</w:t>
      </w:r>
      <w:r w:rsidR="00F271E2">
        <w:rPr>
          <w:rFonts w:ascii="Times New Roman" w:hAnsi="Times New Roman" w:cs="Times New Roman" w:hint="eastAsia"/>
          <w:b/>
          <w:bCs/>
          <w:color w:val="000000" w:themeColor="text1"/>
          <w:sz w:val="24"/>
          <w:szCs w:val="24"/>
        </w:rPr>
        <w:t>1</w:t>
      </w:r>
    </w:p>
    <w:p w14:paraId="085C34BF" w14:textId="179D0708" w:rsidR="00F271E2" w:rsidRPr="00F271E2" w:rsidRDefault="00EC6A93" w:rsidP="008A6DB3">
      <w:pPr>
        <w:ind w:firstLine="420"/>
        <w:rPr>
          <w:rFonts w:ascii="Times New Roman" w:hAnsi="Times New Roman" w:cs="Times New Roman"/>
          <w:sz w:val="24"/>
          <w:szCs w:val="24"/>
        </w:rPr>
      </w:pPr>
      <w:r w:rsidRPr="00EC6A93">
        <w:rPr>
          <w:rFonts w:ascii="Times New Roman" w:hAnsi="Times New Roman" w:cs="Times New Roman"/>
          <w:sz w:val="24"/>
          <w:szCs w:val="24"/>
        </w:rPr>
        <w:t xml:space="preserve">Previous evaluations indicate that ERA5-Land snow products can exhibit non-negligible regional biases, particularly a potential </w:t>
      </w:r>
      <w:r w:rsidRPr="00EC6A93">
        <w:rPr>
          <w:rFonts w:ascii="Times New Roman" w:hAnsi="Times New Roman" w:cs="Times New Roman"/>
          <w:sz w:val="24"/>
          <w:szCs w:val="24"/>
        </w:rPr>
        <w:lastRenderedPageBreak/>
        <w:t>overestimation of snow water equivalent (SWE).</w:t>
      </w:r>
      <w:r w:rsidR="00F271E2" w:rsidRPr="00F271E2">
        <w:rPr>
          <w:rFonts w:ascii="Times New Roman" w:hAnsi="Times New Roman" w:cs="Times New Roman"/>
          <w:sz w:val="24"/>
          <w:szCs w:val="24"/>
        </w:rPr>
        <w:t xml:space="preserve"> </w:t>
      </w:r>
      <w:r w:rsidR="00F271E2" w:rsidRPr="00F271E2">
        <w:rPr>
          <w:rFonts w:ascii="Times New Roman" w:hAnsi="Times New Roman" w:cs="Times New Roman"/>
          <w:sz w:val="24"/>
          <w:szCs w:val="24"/>
        </w:rPr>
        <w:fldChar w:fldCharType="begin">
          <w:fldData xml:space="preserve">PEVuZE5vdGU+PENpdGU+PEF1dGhvcj5Nb250ZWlybzwvQXV0aG9yPjxZZWFyPjIwMjM8L1llYXI+
PFJlY051bT4xMzA8L1JlY051bT48RGlzcGxheVRleHQ+KE11w7Fvei1TYWJhdGVyIGV0IGFsLiAy
MDIxOyBNb250ZWlybyBhbmQgTW9yaW4gMjAyMyk8L0Rpc3BsYXlUZXh0PjxyZWNvcmQ+PHJlYy1u
dW1iZXI+MTMwPC9yZWMtbnVtYmVyPjxmb3JlaWduLWtleXM+PGtleSBhcHA9IkVOIiBkYi1pZD0i
cnR6OWRycHJycGR6dDZlZTBhY3A5cHp4Mnc5cHc5ZHJhdjVkIiB0aW1lc3RhbXA9IjE3MDQ2ODMx
MzMiPjEzMDwva2V5PjwvZm9yZWlnbi1rZXlzPjxyZWYtdHlwZSBuYW1lPSJKb3VybmFsIEFydGlj
bGUiPjE3PC9yZWYtdHlwZT48Y29udHJpYnV0b3JzPjxhdXRob3JzPjxhdXRob3I+TW9udGVpcm8s
IERpZWdvPC9hdXRob3I+PGF1dGhvcj5Nb3JpbiwgU2FtdWVsPC9hdXRob3I+PC9hdXRob3JzPjwv
Y29udHJpYnV0b3JzPjx0aXRsZXM+PHRpdGxlPk11bHRpLWRlY2FkYWwgYW5hbHlzaXMgb2YgcGFz
dCB3aW50ZXIgdGVtcGVyYXR1cmUsIHByZWNpcGl0YXRpb24gYW5kIHNub3cgY292ZXIgZGF0YSBp
biB0aGUgRXVyb3BlYW4gQWxwcyBmcm9tIHJlYW5hbHlzZXMsIGNsaW1hdGUgbW9kZWxzIGFuZCBv
YnNlcnZhdGlvbmFsIGRhdGFzZXRzPC90aXRsZT48c2Vjb25kYXJ5LXRpdGxlPlRoZSBDcnlvc3Bo
ZXJlPC9zZWNvbmRhcnktdGl0bGU+PC90aXRsZXM+PHBlcmlvZGljYWw+PGZ1bGwtdGl0bGU+VGhl
IENyeW9zcGhlcmU8L2Z1bGwtdGl0bGU+PC9wZXJpb2RpY2FsPjxwYWdlcz4zNjE3LTM2NjA8L3Bh
Z2VzPjx2b2x1bWU+MTc8L3ZvbHVtZT48bnVtYmVyPjg8L251bWJlcj48c2VjdGlvbj4zNjE3PC9z
ZWN0aW9uPjxkYXRlcz48eWVhcj4yMDIzPC95ZWFyPjwvZGF0ZXM+PGlzYm4+MTk5NC0wNDI0PC9p
c2JuPjx1cmxzPjwvdXJscz48ZWxlY3Ryb25pYy1yZXNvdXJjZS1udW0+MTAuNTE5NC90Yy0xNy0z
NjE3LTIwMjM8L2VsZWN0cm9uaWMtcmVzb3VyY2UtbnVtPjwvcmVjb3JkPjwvQ2l0ZT48Q2l0ZT48
QXV0aG9yPk11w7Fvei1TYWJhdGVyPC9BdXRob3I+PFllYXI+MjAyMTwvWWVhcj48UmVjTnVtPjEz
MTwvUmVjTnVtPjxyZWNvcmQ+PHJlYy1udW1iZXI+MTMxPC9yZWMtbnVtYmVyPjxmb3JlaWduLWtl
eXM+PGtleSBhcHA9IkVOIiBkYi1pZD0icnR6OWRycHJycGR6dDZlZTBhY3A5cHp4Mnc5cHc5ZHJh
djVkIiB0aW1lc3RhbXA9IjE3MDQ2ODM1NjYiPjEzMTwva2V5PjwvZm9yZWlnbi1rZXlzPjxyZWYt
dHlwZSBuYW1lPSJKb3VybmFsIEFydGljbGUiPjE3PC9yZWYtdHlwZT48Y29udHJpYnV0b3JzPjxh
dXRob3JzPjxhdXRob3I+TXXDsW96LVNhYmF0ZXIsIEpvYXF1w61uPC9hdXRob3I+PGF1dGhvcj5E
dXRyYSwgRW1hbnVlbDwvYXV0aG9yPjxhdXRob3I+QWd1c3TDrS1QYW5hcmVkYSwgQW5uYTwvYXV0
aG9yPjxhdXRob3I+QWxiZXJnZWwsIENsw6ltZW50PC9hdXRob3I+PGF1dGhvcj5BcmR1aW5pLCBH
YWJyaWVsZTwvYXV0aG9yPjxhdXRob3I+QmFsc2FtbywgR2lhbnBhb2xvPC9hdXRob3I+PGF1dGhv
cj5Cb3Vzc2V0dGEsIFNvdWhhaWw8L2F1dGhvcj48YXV0aG9yPkNob3VsZ2EsIE1hcmdhcml0YTwv
YXV0aG9yPjxhdXRob3I+SGFycmlnYW4sIFNoYXVuPC9hdXRob3I+PGF1dGhvcj5IZXJzYmFjaCwg
SGFuczwvYXV0aG9yPjxhdXRob3I+TWFydGVucywgQnJlY2h0PC9hdXRob3I+PGF1dGhvcj5NaXJh
bGxlcywgRGllZ28gRy48L2F1dGhvcj48YXV0aG9yPlBpbGVzLCBNYXLDrWE8L2F1dGhvcj48YXV0
aG9yPlJvZHLDrWd1ZXotRmVybsOhbmRleiwgTmVtZXNpbyBKLjwvYXV0aG9yPjxhdXRob3I+WnNv
dGVyLCBFcnZpbjwvYXV0aG9yPjxhdXRob3I+QnVvbnRlbXBvLCBDYXJsbzwvYXV0aG9yPjxhdXRo
b3I+VGjDqXBhdXQsIEplYW4tTm/Dq2w8L2F1dGhvcj48L2F1dGhvcnM+PC9jb250cmlidXRvcnM+
PHRpdGxlcz48dGl0bGU+RVJBNS1MYW5kOiBhIHN0YXRlLW9mLXRoZS1hcnQgZ2xvYmFsIHJlYW5h
bHlzaXMgZGF0YXNldCBmb3IgbGFuZCBhcHBsaWNhdGlvbnM8L3RpdGxlPjxzZWNvbmRhcnktdGl0
bGU+RWFydGguIFN5c3QuIFNjaSBEYXRhLjwvc2Vjb25kYXJ5LXRpdGxlPjwvdGl0bGVzPjxwZXJp
b2RpY2FsPjxmdWxsLXRpdGxlPkVhcnRoLiBTeXN0LiBTY2kgRGF0YS48L2Z1bGwtdGl0bGU+PC9w
ZXJpb2RpY2FsPjxwYWdlcz40MzQ5LTQzODM8L3BhZ2VzPjx2b2x1bWU+MTM8L3ZvbHVtZT48bnVt
YmVyPjk8L251bWJlcj48c2VjdGlvbj40MzQ5PC9zZWN0aW9uPjxkYXRlcz48eWVhcj4yMDIxPC95
ZWFyPjwvZGF0ZXM+PGlzYm4+MTg2Ni0zNTE2PC9pc2JuPjx1cmxzPjwvdXJscz48ZWxlY3Ryb25p
Yy1yZXNvdXJjZS1udW0+MTAuNTE5NC9lc3NkLTEzLTQzNDktMjAyMTwvZWxlY3Ryb25pYy1yZXNv
dXJjZS1udW0+PC9yZWNvcmQ+PC9DaXRlPjwvRW5kTm90ZT4A
</w:fldData>
        </w:fldChar>
      </w:r>
      <w:r w:rsidR="00571A3C">
        <w:rPr>
          <w:rFonts w:ascii="Times New Roman" w:hAnsi="Times New Roman" w:cs="Times New Roman"/>
          <w:sz w:val="24"/>
          <w:szCs w:val="24"/>
        </w:rPr>
        <w:instrText xml:space="preserve"> ADDIN EN.CITE </w:instrText>
      </w:r>
      <w:r w:rsidR="00571A3C">
        <w:rPr>
          <w:rFonts w:ascii="Times New Roman" w:hAnsi="Times New Roman" w:cs="Times New Roman"/>
          <w:sz w:val="24"/>
          <w:szCs w:val="24"/>
        </w:rPr>
        <w:fldChar w:fldCharType="begin">
          <w:fldData xml:space="preserve">PEVuZE5vdGU+PENpdGU+PEF1dGhvcj5Nb250ZWlybzwvQXV0aG9yPjxZZWFyPjIwMjM8L1llYXI+
PFJlY051bT4xMzA8L1JlY051bT48RGlzcGxheVRleHQ+KE11w7Fvei1TYWJhdGVyIGV0IGFsLiAy
MDIxOyBNb250ZWlybyBhbmQgTW9yaW4gMjAyMyk8L0Rpc3BsYXlUZXh0PjxyZWNvcmQ+PHJlYy1u
dW1iZXI+MTMwPC9yZWMtbnVtYmVyPjxmb3JlaWduLWtleXM+PGtleSBhcHA9IkVOIiBkYi1pZD0i
cnR6OWRycHJycGR6dDZlZTBhY3A5cHp4Mnc5cHc5ZHJhdjVkIiB0aW1lc3RhbXA9IjE3MDQ2ODMx
MzMiPjEzMDwva2V5PjwvZm9yZWlnbi1rZXlzPjxyZWYtdHlwZSBuYW1lPSJKb3VybmFsIEFydGlj
bGUiPjE3PC9yZWYtdHlwZT48Y29udHJpYnV0b3JzPjxhdXRob3JzPjxhdXRob3I+TW9udGVpcm8s
IERpZWdvPC9hdXRob3I+PGF1dGhvcj5Nb3JpbiwgU2FtdWVsPC9hdXRob3I+PC9hdXRob3JzPjwv
Y29udHJpYnV0b3JzPjx0aXRsZXM+PHRpdGxlPk11bHRpLWRlY2FkYWwgYW5hbHlzaXMgb2YgcGFz
dCB3aW50ZXIgdGVtcGVyYXR1cmUsIHByZWNpcGl0YXRpb24gYW5kIHNub3cgY292ZXIgZGF0YSBp
biB0aGUgRXVyb3BlYW4gQWxwcyBmcm9tIHJlYW5hbHlzZXMsIGNsaW1hdGUgbW9kZWxzIGFuZCBv
YnNlcnZhdGlvbmFsIGRhdGFzZXRzPC90aXRsZT48c2Vjb25kYXJ5LXRpdGxlPlRoZSBDcnlvc3Bo
ZXJlPC9zZWNvbmRhcnktdGl0bGU+PC90aXRsZXM+PHBlcmlvZGljYWw+PGZ1bGwtdGl0bGU+VGhl
IENyeW9zcGhlcmU8L2Z1bGwtdGl0bGU+PC9wZXJpb2RpY2FsPjxwYWdlcz4zNjE3LTM2NjA8L3Bh
Z2VzPjx2b2x1bWU+MTc8L3ZvbHVtZT48bnVtYmVyPjg8L251bWJlcj48c2VjdGlvbj4zNjE3PC9z
ZWN0aW9uPjxkYXRlcz48eWVhcj4yMDIzPC95ZWFyPjwvZGF0ZXM+PGlzYm4+MTk5NC0wNDI0PC9p
c2JuPjx1cmxzPjwvdXJscz48ZWxlY3Ryb25pYy1yZXNvdXJjZS1udW0+MTAuNTE5NC90Yy0xNy0z
NjE3LTIwMjM8L2VsZWN0cm9uaWMtcmVzb3VyY2UtbnVtPjwvcmVjb3JkPjwvQ2l0ZT48Q2l0ZT48
QXV0aG9yPk11w7Fvei1TYWJhdGVyPC9BdXRob3I+PFllYXI+MjAyMTwvWWVhcj48UmVjTnVtPjEz
MTwvUmVjTnVtPjxyZWNvcmQ+PHJlYy1udW1iZXI+MTMxPC9yZWMtbnVtYmVyPjxmb3JlaWduLWtl
eXM+PGtleSBhcHA9IkVOIiBkYi1pZD0icnR6OWRycHJycGR6dDZlZTBhY3A5cHp4Mnc5cHc5ZHJh
djVkIiB0aW1lc3RhbXA9IjE3MDQ2ODM1NjYiPjEzMTwva2V5PjwvZm9yZWlnbi1rZXlzPjxyZWYt
dHlwZSBuYW1lPSJKb3VybmFsIEFydGljbGUiPjE3PC9yZWYtdHlwZT48Y29udHJpYnV0b3JzPjxh
dXRob3JzPjxhdXRob3I+TXXDsW96LVNhYmF0ZXIsIEpvYXF1w61uPC9hdXRob3I+PGF1dGhvcj5E
dXRyYSwgRW1hbnVlbDwvYXV0aG9yPjxhdXRob3I+QWd1c3TDrS1QYW5hcmVkYSwgQW5uYTwvYXV0
aG9yPjxhdXRob3I+QWxiZXJnZWwsIENsw6ltZW50PC9hdXRob3I+PGF1dGhvcj5BcmR1aW5pLCBH
YWJyaWVsZTwvYXV0aG9yPjxhdXRob3I+QmFsc2FtbywgR2lhbnBhb2xvPC9hdXRob3I+PGF1dGhv
cj5Cb3Vzc2V0dGEsIFNvdWhhaWw8L2F1dGhvcj48YXV0aG9yPkNob3VsZ2EsIE1hcmdhcml0YTwv
YXV0aG9yPjxhdXRob3I+SGFycmlnYW4sIFNoYXVuPC9hdXRob3I+PGF1dGhvcj5IZXJzYmFjaCwg
SGFuczwvYXV0aG9yPjxhdXRob3I+TWFydGVucywgQnJlY2h0PC9hdXRob3I+PGF1dGhvcj5NaXJh
bGxlcywgRGllZ28gRy48L2F1dGhvcj48YXV0aG9yPlBpbGVzLCBNYXLDrWE8L2F1dGhvcj48YXV0
aG9yPlJvZHLDrWd1ZXotRmVybsOhbmRleiwgTmVtZXNpbyBKLjwvYXV0aG9yPjxhdXRob3I+WnNv
dGVyLCBFcnZpbjwvYXV0aG9yPjxhdXRob3I+QnVvbnRlbXBvLCBDYXJsbzwvYXV0aG9yPjxhdXRo
b3I+VGjDqXBhdXQsIEplYW4tTm/Dq2w8L2F1dGhvcj48L2F1dGhvcnM+PC9jb250cmlidXRvcnM+
PHRpdGxlcz48dGl0bGU+RVJBNS1MYW5kOiBhIHN0YXRlLW9mLXRoZS1hcnQgZ2xvYmFsIHJlYW5h
bHlzaXMgZGF0YXNldCBmb3IgbGFuZCBhcHBsaWNhdGlvbnM8L3RpdGxlPjxzZWNvbmRhcnktdGl0
bGU+RWFydGguIFN5c3QuIFNjaSBEYXRhLjwvc2Vjb25kYXJ5LXRpdGxlPjwvdGl0bGVzPjxwZXJp
b2RpY2FsPjxmdWxsLXRpdGxlPkVhcnRoLiBTeXN0LiBTY2kgRGF0YS48L2Z1bGwtdGl0bGU+PC9w
ZXJpb2RpY2FsPjxwYWdlcz40MzQ5LTQzODM8L3BhZ2VzPjx2b2x1bWU+MTM8L3ZvbHVtZT48bnVt
YmVyPjk8L251bWJlcj48c2VjdGlvbj40MzQ5PC9zZWN0aW9uPjxkYXRlcz48eWVhcj4yMDIxPC95
ZWFyPjwvZGF0ZXM+PGlzYm4+MTg2Ni0zNTE2PC9pc2JuPjx1cmxzPjwvdXJscz48ZWxlY3Ryb25p
Yy1yZXNvdXJjZS1udW0+MTAuNTE5NC9lc3NkLTEzLTQzNDktMjAyMTwvZWxlY3Ryb25pYy1yZXNv
dXJjZS1udW0+PC9yZWNvcmQ+PC9DaXRlPjwvRW5kTm90ZT4A
</w:fldData>
        </w:fldChar>
      </w:r>
      <w:r w:rsidR="00571A3C">
        <w:rPr>
          <w:rFonts w:ascii="Times New Roman" w:hAnsi="Times New Roman" w:cs="Times New Roman"/>
          <w:sz w:val="24"/>
          <w:szCs w:val="24"/>
        </w:rPr>
        <w:instrText xml:space="preserve"> ADDIN EN.CITE.DATA </w:instrText>
      </w:r>
      <w:r w:rsidR="00571A3C">
        <w:rPr>
          <w:rFonts w:ascii="Times New Roman" w:hAnsi="Times New Roman" w:cs="Times New Roman"/>
          <w:sz w:val="24"/>
          <w:szCs w:val="24"/>
        </w:rPr>
      </w:r>
      <w:r w:rsidR="00571A3C">
        <w:rPr>
          <w:rFonts w:ascii="Times New Roman" w:hAnsi="Times New Roman" w:cs="Times New Roman"/>
          <w:sz w:val="24"/>
          <w:szCs w:val="24"/>
        </w:rPr>
        <w:fldChar w:fldCharType="end"/>
      </w:r>
      <w:r w:rsidR="00F271E2" w:rsidRPr="00F271E2">
        <w:rPr>
          <w:rFonts w:ascii="Times New Roman" w:hAnsi="Times New Roman" w:cs="Times New Roman"/>
          <w:sz w:val="24"/>
          <w:szCs w:val="24"/>
        </w:rPr>
      </w:r>
      <w:r w:rsidR="00F271E2" w:rsidRPr="00F271E2">
        <w:rPr>
          <w:rFonts w:ascii="Times New Roman" w:hAnsi="Times New Roman" w:cs="Times New Roman"/>
          <w:sz w:val="24"/>
          <w:szCs w:val="24"/>
        </w:rPr>
        <w:fldChar w:fldCharType="separate"/>
      </w:r>
      <w:r w:rsidR="00571A3C">
        <w:rPr>
          <w:rFonts w:ascii="Times New Roman" w:hAnsi="Times New Roman" w:cs="Times New Roman"/>
          <w:noProof/>
          <w:sz w:val="24"/>
          <w:szCs w:val="24"/>
        </w:rPr>
        <w:t>(Muñoz-Sabater et al. 2021; Monteiro and Morin 2023)</w:t>
      </w:r>
      <w:r w:rsidR="00F271E2" w:rsidRPr="00F271E2">
        <w:rPr>
          <w:rFonts w:ascii="Times New Roman" w:hAnsi="Times New Roman" w:cs="Times New Roman"/>
          <w:sz w:val="24"/>
          <w:szCs w:val="24"/>
        </w:rPr>
        <w:fldChar w:fldCharType="end"/>
      </w:r>
      <w:r w:rsidR="00E75BEE">
        <w:rPr>
          <w:rFonts w:ascii="Times New Roman" w:hAnsi="Times New Roman" w:cs="Times New Roman" w:hint="eastAsia"/>
          <w:sz w:val="24"/>
          <w:szCs w:val="24"/>
        </w:rPr>
        <w:t xml:space="preserve">. </w:t>
      </w:r>
      <w:r w:rsidR="00F271E2" w:rsidRPr="00F271E2">
        <w:rPr>
          <w:rFonts w:ascii="Times New Roman" w:hAnsi="Times New Roman" w:cs="Times New Roman"/>
          <w:sz w:val="24"/>
          <w:szCs w:val="24"/>
        </w:rPr>
        <w:t xml:space="preserve">Because SWE is commonly inferred from snow depth and snow density </w:t>
      </w:r>
      <w:r w:rsidR="00F271E2" w:rsidRPr="00F271E2">
        <w:rPr>
          <w:rFonts w:ascii="Times New Roman" w:hAnsi="Times New Roman" w:cs="Times New Roman"/>
          <w:sz w:val="24"/>
          <w:szCs w:val="24"/>
        </w:rPr>
        <w:fldChar w:fldCharType="begin"/>
      </w:r>
      <w:r w:rsidR="00571A3C">
        <w:rPr>
          <w:rFonts w:ascii="Times New Roman" w:hAnsi="Times New Roman" w:cs="Times New Roman"/>
          <w:sz w:val="24"/>
          <w:szCs w:val="24"/>
        </w:rPr>
        <w:instrText xml:space="preserve"> ADDIN EN.CITE &lt;EndNote&gt;&lt;Cite&gt;&lt;Author&gt;Xiong&lt;/Author&gt;&lt;Year&gt;2025&lt;/Year&gt;&lt;RecNum&gt;398&lt;/RecNum&gt;&lt;DisplayText&gt;(Xiong et al. 2025)&lt;/DisplayText&gt;&lt;record&gt;&lt;rec-number&gt;398&lt;/rec-number&gt;&lt;foreign-keys&gt;&lt;key app="EN" db-id="rtz9drprrpdzt6ee0acp9pzx2w9pw9drav5d" timestamp="1767795232"&gt;398&lt;/key&gt;&lt;/foreign-keys&gt;&lt;ref-type name="Journal Article"&gt;17&lt;/ref-type&gt;&lt;contributors&gt;&lt;authors&gt;&lt;author&gt;Xiong, T.&lt;/author&gt;&lt;author&gt;Du, S. H.&lt;/author&gt;&lt;author&gt;Zhang, X. Y.&lt;/author&gt;&lt;author&gt;Zhang, H. Y.&lt;/author&gt;&lt;author&gt;Zhao, J. J.&lt;/author&gt;&lt;/authors&gt;&lt;/contributors&gt;&lt;titles&gt;&lt;title&gt;An increasing delay in vegetation spring phenology over northern snow-covered landmass driven by temperature and snowmelt&lt;/title&gt;&lt;secondary-title&gt;Agricultural and Forest Meteorology&lt;/secondary-title&gt;&lt;/titles&gt;&lt;periodical&gt;&lt;full-title&gt;Agricultural and Forest Meteorology&lt;/full-title&gt;&lt;abbr-1&gt;Agric. For. Meteorol.&lt;/abbr-1&gt;&lt;abbr-2&gt;Agric For Meteorol&lt;/abbr-2&gt;&lt;abbr-3&gt;Agricultural &amp;amp; Forest Meteorology&lt;/abbr-3&gt;&lt;/periodical&gt;&lt;volume&gt;361&lt;/volume&gt;&lt;dates&gt;&lt;year&gt;2025&lt;/year&gt;&lt;pub-dates&gt;&lt;date&gt;Feb 15&lt;/date&gt;&lt;/pub-dates&gt;&lt;/dates&gt;&lt;isbn&gt;0168-1923&lt;/isbn&gt;&lt;accession-num&gt;WOS:001364378100001&lt;/accession-num&gt;&lt;urls&gt;&lt;related-urls&gt;&lt;url&gt;&amp;lt;Go to ISI&amp;gt;://WOS:001364378100001&lt;/url&gt;&lt;/related-urls&gt;&lt;/urls&gt;&lt;custom7&gt;110310&lt;/custom7&gt;&lt;electronic-resource-num&gt;10.1016/j.agrformet.2024.110310&lt;/electronic-resource-num&gt;&lt;/record&gt;&lt;/Cite&gt;&lt;/EndNote&gt;</w:instrText>
      </w:r>
      <w:r w:rsidR="00F271E2" w:rsidRPr="00F271E2">
        <w:rPr>
          <w:rFonts w:ascii="Times New Roman" w:hAnsi="Times New Roman" w:cs="Times New Roman"/>
          <w:sz w:val="24"/>
          <w:szCs w:val="24"/>
        </w:rPr>
        <w:fldChar w:fldCharType="separate"/>
      </w:r>
      <w:r w:rsidR="00571A3C">
        <w:rPr>
          <w:rFonts w:ascii="Times New Roman" w:hAnsi="Times New Roman" w:cs="Times New Roman"/>
          <w:noProof/>
          <w:sz w:val="24"/>
          <w:szCs w:val="24"/>
        </w:rPr>
        <w:t>(Xiong et al. 2025)</w:t>
      </w:r>
      <w:r w:rsidR="00F271E2" w:rsidRPr="00F271E2">
        <w:rPr>
          <w:rFonts w:ascii="Times New Roman" w:hAnsi="Times New Roman" w:cs="Times New Roman"/>
          <w:sz w:val="24"/>
          <w:szCs w:val="24"/>
        </w:rPr>
        <w:fldChar w:fldCharType="end"/>
      </w:r>
      <w:r w:rsidR="00E75BEE">
        <w:rPr>
          <w:rFonts w:ascii="Times New Roman" w:hAnsi="Times New Roman" w:cs="Times New Roman" w:hint="eastAsia"/>
          <w:sz w:val="24"/>
          <w:szCs w:val="24"/>
        </w:rPr>
        <w:t>. A</w:t>
      </w:r>
      <w:r w:rsidR="00F271E2" w:rsidRPr="00F271E2">
        <w:rPr>
          <w:rFonts w:ascii="Times New Roman" w:hAnsi="Times New Roman" w:cs="Times New Roman"/>
          <w:sz w:val="24"/>
          <w:szCs w:val="24"/>
        </w:rPr>
        <w:t xml:space="preserve">nd snow density is often prescribed as a constant across snow types and months. </w:t>
      </w:r>
      <w:r w:rsidR="00F271E2">
        <w:rPr>
          <w:rFonts w:ascii="Times New Roman" w:hAnsi="Times New Roman" w:cs="Times New Roman" w:hint="eastAsia"/>
          <w:sz w:val="24"/>
          <w:szCs w:val="24"/>
        </w:rPr>
        <w:t>W</w:t>
      </w:r>
      <w:r w:rsidR="00F271E2" w:rsidRPr="00F271E2">
        <w:rPr>
          <w:rFonts w:ascii="Times New Roman" w:hAnsi="Times New Roman" w:cs="Times New Roman"/>
          <w:sz w:val="24"/>
          <w:szCs w:val="24"/>
        </w:rPr>
        <w:t>e focused our validation on ERA5-Land monthly snow depth. Observed snow depth was obtained from the NOAA National Centers for Environmental Information, which provides historical records spanning 1929–2022. We aggregated daily observations to monthly means and converted the original inch-based measurements to millimeters. To enhance the robustness of the validation, stations were screened based on record continuity, monthly completeness, and data reliability, yielding a set of stations with relatively high monthly data availability for 1973–2022. Because data completeness varies by year, the number of valid stations differs across years. After collocating station locations with corresponding ERA5-Land grid cells, we obtained 6,570 matched station–grid samples for the subsequent evaluation, as reported below.</w:t>
      </w:r>
    </w:p>
    <w:p w14:paraId="546030CB" w14:textId="77777777" w:rsidR="00F271E2" w:rsidRPr="00F271E2" w:rsidRDefault="00F271E2" w:rsidP="00F271E2">
      <w:pPr>
        <w:jc w:val="center"/>
        <w:rPr>
          <w:rFonts w:ascii="Times New Roman" w:hAnsi="Times New Roman" w:cs="Times New Roman"/>
          <w:sz w:val="24"/>
          <w:szCs w:val="24"/>
        </w:rPr>
      </w:pPr>
      <w:r w:rsidRPr="00F271E2">
        <w:rPr>
          <w:rFonts w:ascii="Times New Roman" w:hAnsi="Times New Roman" w:cs="Times New Roman"/>
          <w:noProof/>
          <w:sz w:val="24"/>
          <w:szCs w:val="24"/>
        </w:rPr>
        <w:drawing>
          <wp:inline distT="0" distB="0" distL="0" distR="0" wp14:anchorId="797C483F" wp14:editId="2FEC957E">
            <wp:extent cx="2280285" cy="2280285"/>
            <wp:effectExtent l="0" t="0" r="5715" b="5715"/>
            <wp:docPr id="140139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0285" cy="2280285"/>
                    </a:xfrm>
                    <a:prstGeom prst="rect">
                      <a:avLst/>
                    </a:prstGeom>
                    <a:noFill/>
                  </pic:spPr>
                </pic:pic>
              </a:graphicData>
            </a:graphic>
          </wp:inline>
        </w:drawing>
      </w:r>
    </w:p>
    <w:p w14:paraId="093CB870" w14:textId="51E1F77D" w:rsidR="00F271E2" w:rsidRDefault="00F271E2" w:rsidP="00F271E2">
      <w:pPr>
        <w:jc w:val="center"/>
        <w:rPr>
          <w:rFonts w:ascii="Times New Roman" w:hAnsi="Times New Roman" w:cs="Times New Roman"/>
          <w:sz w:val="24"/>
          <w:szCs w:val="24"/>
        </w:rPr>
      </w:pPr>
      <w:r w:rsidRPr="00F271E2">
        <w:rPr>
          <w:rFonts w:ascii="Times New Roman" w:hAnsi="Times New Roman" w:cs="Times New Roman"/>
          <w:b/>
          <w:bCs/>
          <w:sz w:val="24"/>
          <w:szCs w:val="24"/>
        </w:rPr>
        <w:t>Fig</w:t>
      </w:r>
      <w:r w:rsidRPr="00F271E2">
        <w:rPr>
          <w:rFonts w:ascii="Times New Roman" w:hAnsi="Times New Roman" w:cs="Times New Roman" w:hint="eastAsia"/>
          <w:b/>
          <w:bCs/>
          <w:sz w:val="24"/>
          <w:szCs w:val="24"/>
        </w:rPr>
        <w:t>.</w:t>
      </w:r>
      <w:r>
        <w:rPr>
          <w:rFonts w:ascii="Times New Roman" w:hAnsi="Times New Roman" w:cs="Times New Roman" w:hint="eastAsia"/>
          <w:b/>
          <w:bCs/>
          <w:sz w:val="24"/>
          <w:szCs w:val="24"/>
        </w:rPr>
        <w:t xml:space="preserve"> </w:t>
      </w:r>
      <w:r w:rsidRPr="00F271E2">
        <w:rPr>
          <w:rFonts w:ascii="Times New Roman" w:hAnsi="Times New Roman" w:cs="Times New Roman"/>
          <w:b/>
          <w:bCs/>
          <w:sz w:val="24"/>
          <w:szCs w:val="24"/>
        </w:rPr>
        <w:t>S1</w:t>
      </w:r>
      <w:r w:rsidRPr="00F271E2">
        <w:rPr>
          <w:rFonts w:ascii="Times New Roman" w:hAnsi="Times New Roman" w:cs="Times New Roman"/>
          <w:sz w:val="24"/>
          <w:szCs w:val="24"/>
        </w:rPr>
        <w:t xml:space="preserve"> Validation of ERA5-Land snow depth against observed snow depth.</w:t>
      </w:r>
    </w:p>
    <w:p w14:paraId="206CB4BD" w14:textId="77777777" w:rsidR="00F271E2" w:rsidRDefault="00F271E2" w:rsidP="00F271E2">
      <w:pPr>
        <w:jc w:val="center"/>
        <w:rPr>
          <w:rFonts w:ascii="Times New Roman" w:hAnsi="Times New Roman" w:cs="Times New Roman"/>
          <w:sz w:val="24"/>
          <w:szCs w:val="24"/>
        </w:rPr>
      </w:pPr>
    </w:p>
    <w:p w14:paraId="1473575C" w14:textId="77777777" w:rsidR="00F271E2" w:rsidRDefault="00F271E2" w:rsidP="00F271E2">
      <w:pPr>
        <w:jc w:val="center"/>
        <w:rPr>
          <w:rFonts w:ascii="Times New Roman" w:hAnsi="Times New Roman" w:cs="Times New Roman"/>
          <w:sz w:val="24"/>
          <w:szCs w:val="24"/>
        </w:rPr>
      </w:pPr>
    </w:p>
    <w:p w14:paraId="5B6EFB0F" w14:textId="77777777" w:rsidR="00346400" w:rsidRPr="00F271E2" w:rsidRDefault="00346400" w:rsidP="00F271E2">
      <w:pPr>
        <w:jc w:val="center"/>
        <w:rPr>
          <w:rFonts w:ascii="Times New Roman" w:hAnsi="Times New Roman" w:cs="Times New Roman"/>
          <w:sz w:val="24"/>
          <w:szCs w:val="24"/>
        </w:rPr>
      </w:pPr>
    </w:p>
    <w:p w14:paraId="146F4C90" w14:textId="563B74A2" w:rsidR="006E77EF" w:rsidRPr="00F271E2" w:rsidRDefault="006E77EF" w:rsidP="006E77EF">
      <w:pPr>
        <w:rPr>
          <w:rFonts w:ascii="Times New Roman" w:hAnsi="Times New Roman" w:cs="Times New Roman"/>
          <w:b/>
          <w:bCs/>
          <w:sz w:val="24"/>
          <w:szCs w:val="24"/>
        </w:rPr>
      </w:pPr>
      <w:r w:rsidRPr="00F271E2">
        <w:rPr>
          <w:rFonts w:ascii="Times New Roman" w:hAnsi="Times New Roman" w:cs="Times New Roman"/>
          <w:b/>
          <w:bCs/>
          <w:sz w:val="24"/>
          <w:szCs w:val="24"/>
        </w:rPr>
        <w:t>Table S</w:t>
      </w:r>
      <w:r>
        <w:rPr>
          <w:rFonts w:ascii="Times New Roman" w:hAnsi="Times New Roman" w:cs="Times New Roman" w:hint="eastAsia"/>
          <w:b/>
          <w:bCs/>
          <w:sz w:val="24"/>
          <w:szCs w:val="24"/>
        </w:rPr>
        <w:t>1</w:t>
      </w:r>
      <w:r w:rsidRPr="00F271E2">
        <w:rPr>
          <w:rFonts w:ascii="Times New Roman" w:hAnsi="Times New Roman" w:cs="Times New Roman"/>
          <w:b/>
          <w:bCs/>
          <w:sz w:val="24"/>
          <w:szCs w:val="24"/>
        </w:rPr>
        <w:t xml:space="preserve"> Detailed description of extreme climate indices.</w:t>
      </w:r>
    </w:p>
    <w:tbl>
      <w:tblPr>
        <w:tblW w:w="13940" w:type="dxa"/>
        <w:tblBorders>
          <w:top w:val="single" w:sz="4" w:space="0" w:color="auto"/>
          <w:bottom w:val="single" w:sz="4" w:space="0" w:color="auto"/>
        </w:tblBorders>
        <w:tblCellMar>
          <w:left w:w="0" w:type="dxa"/>
          <w:right w:w="0" w:type="dxa"/>
        </w:tblCellMar>
        <w:tblLook w:val="0420" w:firstRow="1" w:lastRow="0" w:firstColumn="0" w:lastColumn="0" w:noHBand="0" w:noVBand="1"/>
      </w:tblPr>
      <w:tblGrid>
        <w:gridCol w:w="2279"/>
        <w:gridCol w:w="3198"/>
        <w:gridCol w:w="7138"/>
        <w:gridCol w:w="1325"/>
      </w:tblGrid>
      <w:tr w:rsidR="006E77EF" w:rsidRPr="00F271E2" w14:paraId="2B2F6482" w14:textId="77777777" w:rsidTr="005A6F05">
        <w:trPr>
          <w:trHeight w:val="209"/>
        </w:trPr>
        <w:tc>
          <w:tcPr>
            <w:tcW w:w="2279" w:type="dxa"/>
            <w:tcBorders>
              <w:top w:val="single" w:sz="4" w:space="0" w:color="auto"/>
              <w:bottom w:val="single" w:sz="4" w:space="0" w:color="auto"/>
            </w:tcBorders>
            <w:tcMar>
              <w:top w:w="72" w:type="dxa"/>
              <w:left w:w="144" w:type="dxa"/>
              <w:bottom w:w="72" w:type="dxa"/>
              <w:right w:w="144" w:type="dxa"/>
            </w:tcMar>
            <w:hideMark/>
          </w:tcPr>
          <w:p w14:paraId="0CD8E6A4"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Index Code</w:t>
            </w:r>
          </w:p>
        </w:tc>
        <w:tc>
          <w:tcPr>
            <w:tcW w:w="3198" w:type="dxa"/>
            <w:tcBorders>
              <w:top w:val="single" w:sz="4" w:space="0" w:color="auto"/>
              <w:bottom w:val="single" w:sz="4" w:space="0" w:color="auto"/>
            </w:tcBorders>
            <w:tcMar>
              <w:top w:w="72" w:type="dxa"/>
              <w:left w:w="144" w:type="dxa"/>
              <w:bottom w:w="72" w:type="dxa"/>
              <w:right w:w="144" w:type="dxa"/>
            </w:tcMar>
            <w:hideMark/>
          </w:tcPr>
          <w:p w14:paraId="7814C923"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Index Name</w:t>
            </w:r>
          </w:p>
        </w:tc>
        <w:tc>
          <w:tcPr>
            <w:tcW w:w="7138" w:type="dxa"/>
            <w:tcBorders>
              <w:top w:val="single" w:sz="4" w:space="0" w:color="auto"/>
              <w:bottom w:val="single" w:sz="4" w:space="0" w:color="auto"/>
            </w:tcBorders>
            <w:tcMar>
              <w:top w:w="72" w:type="dxa"/>
              <w:left w:w="144" w:type="dxa"/>
              <w:bottom w:w="72" w:type="dxa"/>
              <w:right w:w="144" w:type="dxa"/>
            </w:tcMar>
            <w:hideMark/>
          </w:tcPr>
          <w:p w14:paraId="50754052"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Definition</w:t>
            </w:r>
          </w:p>
        </w:tc>
        <w:tc>
          <w:tcPr>
            <w:tcW w:w="1325" w:type="dxa"/>
            <w:tcBorders>
              <w:top w:val="single" w:sz="4" w:space="0" w:color="auto"/>
              <w:bottom w:val="single" w:sz="4" w:space="0" w:color="auto"/>
            </w:tcBorders>
            <w:tcMar>
              <w:top w:w="72" w:type="dxa"/>
              <w:left w:w="144" w:type="dxa"/>
              <w:bottom w:w="72" w:type="dxa"/>
              <w:right w:w="144" w:type="dxa"/>
            </w:tcMar>
            <w:hideMark/>
          </w:tcPr>
          <w:p w14:paraId="3D316653"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Units</w:t>
            </w:r>
          </w:p>
        </w:tc>
      </w:tr>
      <w:tr w:rsidR="006E77EF" w:rsidRPr="00F271E2" w14:paraId="24289888" w14:textId="77777777" w:rsidTr="005A6F05">
        <w:trPr>
          <w:trHeight w:val="209"/>
        </w:trPr>
        <w:tc>
          <w:tcPr>
            <w:tcW w:w="2279" w:type="dxa"/>
            <w:tcBorders>
              <w:top w:val="single" w:sz="4" w:space="0" w:color="auto"/>
            </w:tcBorders>
            <w:tcMar>
              <w:top w:w="72" w:type="dxa"/>
              <w:left w:w="144" w:type="dxa"/>
              <w:bottom w:w="72" w:type="dxa"/>
              <w:right w:w="144" w:type="dxa"/>
            </w:tcMar>
            <w:hideMark/>
          </w:tcPr>
          <w:p w14:paraId="542F8759"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lastRenderedPageBreak/>
              <w:t>TX10p</w:t>
            </w:r>
          </w:p>
        </w:tc>
        <w:tc>
          <w:tcPr>
            <w:tcW w:w="3198" w:type="dxa"/>
            <w:tcBorders>
              <w:top w:val="single" w:sz="4" w:space="0" w:color="auto"/>
            </w:tcBorders>
            <w:tcMar>
              <w:top w:w="72" w:type="dxa"/>
              <w:left w:w="144" w:type="dxa"/>
              <w:bottom w:w="72" w:type="dxa"/>
              <w:right w:w="144" w:type="dxa"/>
            </w:tcMar>
            <w:hideMark/>
          </w:tcPr>
          <w:p w14:paraId="3E683D0B" w14:textId="0A87C3E8" w:rsidR="006E77EF" w:rsidRPr="00F271E2" w:rsidRDefault="009654B0" w:rsidP="00143079">
            <w:pPr>
              <w:widowControl/>
              <w:jc w:val="left"/>
              <w:rPr>
                <w:rFonts w:ascii="Times New Roman" w:eastAsia="宋体" w:hAnsi="Times New Roman" w:cs="Times New Roman"/>
                <w:kern w:val="0"/>
                <w:sz w:val="24"/>
                <w:szCs w:val="24"/>
              </w:rPr>
            </w:pPr>
            <w:r w:rsidRPr="009654B0">
              <w:rPr>
                <w:rFonts w:ascii="Times New Roman" w:eastAsia="宋体" w:hAnsi="Times New Roman" w:cs="Times New Roman"/>
                <w:color w:val="000000" w:themeColor="text1"/>
                <w:kern w:val="24"/>
                <w:sz w:val="24"/>
                <w:szCs w:val="24"/>
              </w:rPr>
              <w:t>C</w:t>
            </w:r>
            <w:r w:rsidR="00F27831">
              <w:rPr>
                <w:rFonts w:ascii="Times New Roman" w:eastAsia="宋体" w:hAnsi="Times New Roman" w:cs="Times New Roman" w:hint="eastAsia"/>
                <w:color w:val="000000" w:themeColor="text1"/>
                <w:kern w:val="24"/>
                <w:sz w:val="24"/>
                <w:szCs w:val="24"/>
              </w:rPr>
              <w:t>oo</w:t>
            </w:r>
            <w:r w:rsidR="004E5DFA">
              <w:rPr>
                <w:rFonts w:ascii="Times New Roman" w:eastAsia="宋体" w:hAnsi="Times New Roman" w:cs="Times New Roman" w:hint="eastAsia"/>
                <w:color w:val="000000" w:themeColor="text1"/>
                <w:kern w:val="24"/>
                <w:sz w:val="24"/>
                <w:szCs w:val="24"/>
              </w:rPr>
              <w:t>l</w:t>
            </w:r>
            <w:r w:rsidRPr="009654B0">
              <w:rPr>
                <w:rFonts w:ascii="Times New Roman" w:eastAsia="宋体" w:hAnsi="Times New Roman" w:cs="Times New Roman"/>
                <w:color w:val="000000" w:themeColor="text1"/>
                <w:kern w:val="24"/>
                <w:sz w:val="24"/>
                <w:szCs w:val="24"/>
              </w:rPr>
              <w:t xml:space="preserve"> days</w:t>
            </w:r>
            <w:r w:rsidR="006E77EF" w:rsidRPr="00F271E2">
              <w:rPr>
                <w:rFonts w:ascii="Times New Roman" w:eastAsia="宋体" w:hAnsi="Times New Roman" w:cs="Times New Roman"/>
                <w:color w:val="000000" w:themeColor="text1"/>
                <w:kern w:val="24"/>
                <w:sz w:val="24"/>
                <w:szCs w:val="24"/>
              </w:rPr>
              <w:t xml:space="preserve"> </w:t>
            </w:r>
          </w:p>
        </w:tc>
        <w:tc>
          <w:tcPr>
            <w:tcW w:w="7138" w:type="dxa"/>
            <w:tcBorders>
              <w:top w:val="single" w:sz="4" w:space="0" w:color="auto"/>
            </w:tcBorders>
            <w:tcMar>
              <w:top w:w="72" w:type="dxa"/>
              <w:left w:w="144" w:type="dxa"/>
              <w:bottom w:w="72" w:type="dxa"/>
              <w:right w:w="144" w:type="dxa"/>
            </w:tcMar>
            <w:hideMark/>
          </w:tcPr>
          <w:p w14:paraId="3FFAB56C" w14:textId="69B15904" w:rsidR="006E77EF" w:rsidRPr="00F271E2" w:rsidRDefault="00EA5B0C" w:rsidP="00143079">
            <w:pPr>
              <w:widowControl/>
              <w:jc w:val="left"/>
              <w:rPr>
                <w:rFonts w:ascii="Times New Roman" w:eastAsia="宋体" w:hAnsi="Times New Roman" w:cs="Times New Roman"/>
                <w:kern w:val="0"/>
                <w:sz w:val="24"/>
                <w:szCs w:val="24"/>
              </w:rPr>
            </w:pPr>
            <w:r w:rsidRPr="00EA5B0C">
              <w:rPr>
                <w:rFonts w:ascii="Times New Roman" w:eastAsia="宋体" w:hAnsi="Times New Roman" w:cs="Times New Roman"/>
                <w:color w:val="000000" w:themeColor="text1"/>
                <w:kern w:val="24"/>
                <w:sz w:val="24"/>
                <w:szCs w:val="24"/>
              </w:rPr>
              <w:t>Percentage of days when the daily maximum temperature is below the calendar-day 10th-percentile threshold</w:t>
            </w:r>
          </w:p>
        </w:tc>
        <w:tc>
          <w:tcPr>
            <w:tcW w:w="1325" w:type="dxa"/>
            <w:tcBorders>
              <w:top w:val="single" w:sz="4" w:space="0" w:color="auto"/>
            </w:tcBorders>
            <w:tcMar>
              <w:top w:w="72" w:type="dxa"/>
              <w:left w:w="144" w:type="dxa"/>
              <w:bottom w:w="72" w:type="dxa"/>
              <w:right w:w="144" w:type="dxa"/>
            </w:tcMar>
            <w:hideMark/>
          </w:tcPr>
          <w:p w14:paraId="100ED5B1" w14:textId="44A5CCE4" w:rsidR="006E77EF" w:rsidRPr="00F271E2" w:rsidRDefault="00E263BF" w:rsidP="00143079">
            <w:pPr>
              <w:widowControl/>
              <w:jc w:val="left"/>
              <w:rPr>
                <w:rFonts w:ascii="Times New Roman" w:eastAsia="宋体" w:hAnsi="Times New Roman" w:cs="Times New Roman"/>
                <w:kern w:val="0"/>
                <w:sz w:val="24"/>
                <w:szCs w:val="24"/>
              </w:rPr>
            </w:pPr>
            <w:r>
              <w:rPr>
                <w:rFonts w:ascii="Times New Roman" w:eastAsia="宋体" w:hAnsi="Times New Roman" w:cs="Times New Roman" w:hint="eastAsia"/>
                <w:color w:val="000000" w:themeColor="text1"/>
                <w:kern w:val="24"/>
                <w:sz w:val="24"/>
                <w:szCs w:val="24"/>
              </w:rPr>
              <w:t>%</w:t>
            </w:r>
          </w:p>
        </w:tc>
      </w:tr>
      <w:tr w:rsidR="006E77EF" w:rsidRPr="00F271E2" w14:paraId="66E38C0A" w14:textId="77777777" w:rsidTr="005A6F05">
        <w:trPr>
          <w:trHeight w:val="209"/>
        </w:trPr>
        <w:tc>
          <w:tcPr>
            <w:tcW w:w="2279" w:type="dxa"/>
            <w:tcMar>
              <w:top w:w="72" w:type="dxa"/>
              <w:left w:w="144" w:type="dxa"/>
              <w:bottom w:w="72" w:type="dxa"/>
              <w:right w:w="144" w:type="dxa"/>
            </w:tcMar>
            <w:hideMark/>
          </w:tcPr>
          <w:p w14:paraId="447059D8"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TN10p</w:t>
            </w:r>
          </w:p>
        </w:tc>
        <w:tc>
          <w:tcPr>
            <w:tcW w:w="3198" w:type="dxa"/>
            <w:tcMar>
              <w:top w:w="72" w:type="dxa"/>
              <w:left w:w="144" w:type="dxa"/>
              <w:bottom w:w="72" w:type="dxa"/>
              <w:right w:w="144" w:type="dxa"/>
            </w:tcMar>
            <w:hideMark/>
          </w:tcPr>
          <w:p w14:paraId="25339567" w14:textId="01E0CE54" w:rsidR="006E77EF" w:rsidRPr="00F271E2" w:rsidRDefault="00265843" w:rsidP="00143079">
            <w:pPr>
              <w:widowControl/>
              <w:jc w:val="left"/>
              <w:rPr>
                <w:rFonts w:ascii="Times New Roman" w:eastAsia="宋体" w:hAnsi="Times New Roman" w:cs="Times New Roman"/>
                <w:kern w:val="0"/>
                <w:sz w:val="24"/>
                <w:szCs w:val="24"/>
              </w:rPr>
            </w:pPr>
            <w:r w:rsidRPr="00265843">
              <w:rPr>
                <w:rFonts w:ascii="Times New Roman" w:eastAsia="宋体" w:hAnsi="Times New Roman" w:cs="Times New Roman"/>
                <w:color w:val="000000" w:themeColor="text1"/>
                <w:kern w:val="24"/>
                <w:sz w:val="24"/>
                <w:szCs w:val="24"/>
              </w:rPr>
              <w:t>C</w:t>
            </w:r>
            <w:r w:rsidR="00F27831">
              <w:rPr>
                <w:rFonts w:ascii="Times New Roman" w:eastAsia="宋体" w:hAnsi="Times New Roman" w:cs="Times New Roman" w:hint="eastAsia"/>
                <w:color w:val="000000" w:themeColor="text1"/>
                <w:kern w:val="24"/>
                <w:sz w:val="24"/>
                <w:szCs w:val="24"/>
              </w:rPr>
              <w:t>oo</w:t>
            </w:r>
            <w:r w:rsidR="004E5DFA">
              <w:rPr>
                <w:rFonts w:ascii="Times New Roman" w:eastAsia="宋体" w:hAnsi="Times New Roman" w:cs="Times New Roman" w:hint="eastAsia"/>
                <w:color w:val="000000" w:themeColor="text1"/>
                <w:kern w:val="24"/>
                <w:sz w:val="24"/>
                <w:szCs w:val="24"/>
              </w:rPr>
              <w:t>l</w:t>
            </w:r>
            <w:r w:rsidRPr="00265843">
              <w:rPr>
                <w:rFonts w:ascii="Times New Roman" w:eastAsia="宋体" w:hAnsi="Times New Roman" w:cs="Times New Roman"/>
                <w:color w:val="000000" w:themeColor="text1"/>
                <w:kern w:val="24"/>
                <w:sz w:val="24"/>
                <w:szCs w:val="24"/>
              </w:rPr>
              <w:t xml:space="preserve"> nights</w:t>
            </w:r>
          </w:p>
        </w:tc>
        <w:tc>
          <w:tcPr>
            <w:tcW w:w="7138" w:type="dxa"/>
            <w:tcMar>
              <w:top w:w="72" w:type="dxa"/>
              <w:left w:w="144" w:type="dxa"/>
              <w:bottom w:w="72" w:type="dxa"/>
              <w:right w:w="144" w:type="dxa"/>
            </w:tcMar>
            <w:hideMark/>
          </w:tcPr>
          <w:p w14:paraId="46F75367" w14:textId="49781E02" w:rsidR="006E77EF" w:rsidRPr="00F271E2" w:rsidRDefault="007972F6" w:rsidP="00143079">
            <w:pPr>
              <w:widowControl/>
              <w:jc w:val="left"/>
              <w:rPr>
                <w:rFonts w:ascii="Times New Roman" w:eastAsia="宋体" w:hAnsi="Times New Roman" w:cs="Times New Roman"/>
                <w:kern w:val="0"/>
                <w:sz w:val="24"/>
                <w:szCs w:val="24"/>
              </w:rPr>
            </w:pPr>
            <w:r w:rsidRPr="007972F6">
              <w:rPr>
                <w:rFonts w:ascii="Times New Roman" w:eastAsia="宋体" w:hAnsi="Times New Roman" w:cs="Times New Roman"/>
                <w:color w:val="000000" w:themeColor="text1"/>
                <w:kern w:val="24"/>
                <w:sz w:val="24"/>
                <w:szCs w:val="24"/>
              </w:rPr>
              <w:t>Percentage of days when the daily minimum temperature is below the calendar-day 10th-percentile threshold</w:t>
            </w:r>
            <w:r w:rsidR="006E77EF" w:rsidRPr="00F271E2">
              <w:rPr>
                <w:rFonts w:ascii="Times New Roman" w:eastAsia="宋体" w:hAnsi="Times New Roman" w:cs="Times New Roman"/>
                <w:color w:val="000000" w:themeColor="text1"/>
                <w:kern w:val="24"/>
                <w:sz w:val="24"/>
                <w:szCs w:val="24"/>
              </w:rPr>
              <w:t xml:space="preserve"> </w:t>
            </w:r>
          </w:p>
        </w:tc>
        <w:tc>
          <w:tcPr>
            <w:tcW w:w="1325" w:type="dxa"/>
            <w:tcMar>
              <w:top w:w="72" w:type="dxa"/>
              <w:left w:w="144" w:type="dxa"/>
              <w:bottom w:w="72" w:type="dxa"/>
              <w:right w:w="144" w:type="dxa"/>
            </w:tcMar>
            <w:hideMark/>
          </w:tcPr>
          <w:p w14:paraId="19477F18" w14:textId="77FDCD65" w:rsidR="006E77EF" w:rsidRPr="00F271E2" w:rsidRDefault="00E263BF" w:rsidP="00143079">
            <w:pPr>
              <w:widowControl/>
              <w:jc w:val="left"/>
              <w:rPr>
                <w:rFonts w:ascii="Times New Roman" w:eastAsia="宋体" w:hAnsi="Times New Roman" w:cs="Times New Roman"/>
                <w:kern w:val="0"/>
                <w:sz w:val="24"/>
                <w:szCs w:val="24"/>
              </w:rPr>
            </w:pPr>
            <w:r>
              <w:rPr>
                <w:rFonts w:ascii="Times New Roman" w:eastAsia="宋体" w:hAnsi="Times New Roman" w:cs="Times New Roman" w:hint="eastAsia"/>
                <w:color w:val="000000" w:themeColor="text1"/>
                <w:kern w:val="24"/>
                <w:sz w:val="24"/>
                <w:szCs w:val="24"/>
              </w:rPr>
              <w:t>%</w:t>
            </w:r>
          </w:p>
        </w:tc>
      </w:tr>
      <w:tr w:rsidR="006E77EF" w:rsidRPr="00F271E2" w14:paraId="4B593D46" w14:textId="77777777" w:rsidTr="005A6F05">
        <w:trPr>
          <w:trHeight w:val="209"/>
        </w:trPr>
        <w:tc>
          <w:tcPr>
            <w:tcW w:w="2279" w:type="dxa"/>
            <w:tcMar>
              <w:top w:w="72" w:type="dxa"/>
              <w:left w:w="144" w:type="dxa"/>
              <w:bottom w:w="72" w:type="dxa"/>
              <w:right w:w="144" w:type="dxa"/>
            </w:tcMar>
            <w:hideMark/>
          </w:tcPr>
          <w:p w14:paraId="4280510C"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ID0</w:t>
            </w:r>
          </w:p>
        </w:tc>
        <w:tc>
          <w:tcPr>
            <w:tcW w:w="3198" w:type="dxa"/>
            <w:tcMar>
              <w:top w:w="72" w:type="dxa"/>
              <w:left w:w="144" w:type="dxa"/>
              <w:bottom w:w="72" w:type="dxa"/>
              <w:right w:w="144" w:type="dxa"/>
            </w:tcMar>
            <w:hideMark/>
          </w:tcPr>
          <w:p w14:paraId="4FB20509"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 xml:space="preserve">Ice days </w:t>
            </w:r>
          </w:p>
        </w:tc>
        <w:tc>
          <w:tcPr>
            <w:tcW w:w="7138" w:type="dxa"/>
            <w:tcMar>
              <w:top w:w="72" w:type="dxa"/>
              <w:left w:w="144" w:type="dxa"/>
              <w:bottom w:w="72" w:type="dxa"/>
              <w:right w:w="144" w:type="dxa"/>
            </w:tcMar>
            <w:hideMark/>
          </w:tcPr>
          <w:p w14:paraId="7B7815A3" w14:textId="5790F137" w:rsidR="006E77EF" w:rsidRPr="00F271E2" w:rsidRDefault="008B0627" w:rsidP="00143079">
            <w:pPr>
              <w:widowControl/>
              <w:jc w:val="left"/>
              <w:rPr>
                <w:rFonts w:ascii="Times New Roman" w:eastAsia="宋体" w:hAnsi="Times New Roman" w:cs="Times New Roman"/>
                <w:kern w:val="0"/>
                <w:sz w:val="24"/>
                <w:szCs w:val="24"/>
              </w:rPr>
            </w:pPr>
            <w:r w:rsidRPr="008B0627">
              <w:rPr>
                <w:rFonts w:ascii="Times New Roman" w:eastAsia="宋体" w:hAnsi="Times New Roman" w:cs="Times New Roman"/>
                <w:color w:val="000000" w:themeColor="text1"/>
                <w:kern w:val="24"/>
                <w:sz w:val="24"/>
                <w:szCs w:val="24"/>
              </w:rPr>
              <w:t>Annual number of days when the daily maximum temperature is below 0 °C</w:t>
            </w:r>
            <w:r w:rsidR="006E77EF" w:rsidRPr="00F271E2">
              <w:rPr>
                <w:rFonts w:ascii="Times New Roman" w:eastAsia="宋体" w:hAnsi="Times New Roman" w:cs="Times New Roman"/>
                <w:color w:val="000000" w:themeColor="text1"/>
                <w:kern w:val="24"/>
                <w:sz w:val="24"/>
                <w:szCs w:val="24"/>
              </w:rPr>
              <w:t xml:space="preserve"> </w:t>
            </w:r>
          </w:p>
        </w:tc>
        <w:tc>
          <w:tcPr>
            <w:tcW w:w="1325" w:type="dxa"/>
            <w:tcMar>
              <w:top w:w="72" w:type="dxa"/>
              <w:left w:w="144" w:type="dxa"/>
              <w:bottom w:w="72" w:type="dxa"/>
              <w:right w:w="144" w:type="dxa"/>
            </w:tcMar>
            <w:hideMark/>
          </w:tcPr>
          <w:p w14:paraId="48E31995"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day</w:t>
            </w:r>
          </w:p>
        </w:tc>
      </w:tr>
      <w:tr w:rsidR="006E77EF" w:rsidRPr="00F271E2" w14:paraId="2A6137B6" w14:textId="77777777" w:rsidTr="005A6F05">
        <w:trPr>
          <w:trHeight w:val="209"/>
        </w:trPr>
        <w:tc>
          <w:tcPr>
            <w:tcW w:w="2279" w:type="dxa"/>
            <w:tcMar>
              <w:top w:w="72" w:type="dxa"/>
              <w:left w:w="144" w:type="dxa"/>
              <w:bottom w:w="72" w:type="dxa"/>
              <w:right w:w="144" w:type="dxa"/>
            </w:tcMar>
            <w:hideMark/>
          </w:tcPr>
          <w:p w14:paraId="39907F98"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CSDI</w:t>
            </w:r>
          </w:p>
        </w:tc>
        <w:tc>
          <w:tcPr>
            <w:tcW w:w="3198" w:type="dxa"/>
            <w:tcMar>
              <w:top w:w="72" w:type="dxa"/>
              <w:left w:w="144" w:type="dxa"/>
              <w:bottom w:w="72" w:type="dxa"/>
              <w:right w:w="144" w:type="dxa"/>
            </w:tcMar>
            <w:hideMark/>
          </w:tcPr>
          <w:p w14:paraId="777BC9E6" w14:textId="03A02734"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 xml:space="preserve">Cold </w:t>
            </w:r>
            <w:r w:rsidR="00887144">
              <w:rPr>
                <w:rFonts w:ascii="Times New Roman" w:eastAsia="宋体" w:hAnsi="Times New Roman" w:cs="Times New Roman" w:hint="eastAsia"/>
                <w:color w:val="000000" w:themeColor="text1"/>
                <w:kern w:val="24"/>
                <w:sz w:val="24"/>
                <w:szCs w:val="24"/>
              </w:rPr>
              <w:t>s</w:t>
            </w:r>
            <w:r w:rsidRPr="00F271E2">
              <w:rPr>
                <w:rFonts w:ascii="Times New Roman" w:eastAsia="宋体" w:hAnsi="Times New Roman" w:cs="Times New Roman"/>
                <w:color w:val="000000" w:themeColor="text1"/>
                <w:kern w:val="24"/>
                <w:sz w:val="24"/>
                <w:szCs w:val="24"/>
              </w:rPr>
              <w:t xml:space="preserve">pell </w:t>
            </w:r>
            <w:r w:rsidR="00887144">
              <w:rPr>
                <w:rFonts w:ascii="Times New Roman" w:eastAsia="宋体" w:hAnsi="Times New Roman" w:cs="Times New Roman" w:hint="eastAsia"/>
                <w:color w:val="000000" w:themeColor="text1"/>
                <w:kern w:val="24"/>
                <w:sz w:val="24"/>
                <w:szCs w:val="24"/>
              </w:rPr>
              <w:t>d</w:t>
            </w:r>
            <w:r w:rsidRPr="00F271E2">
              <w:rPr>
                <w:rFonts w:ascii="Times New Roman" w:eastAsia="宋体" w:hAnsi="Times New Roman" w:cs="Times New Roman"/>
                <w:color w:val="000000" w:themeColor="text1"/>
                <w:kern w:val="24"/>
                <w:sz w:val="24"/>
                <w:szCs w:val="24"/>
              </w:rPr>
              <w:t xml:space="preserve">uration </w:t>
            </w:r>
            <w:r w:rsidR="00887144">
              <w:rPr>
                <w:rFonts w:ascii="Times New Roman" w:eastAsia="宋体" w:hAnsi="Times New Roman" w:cs="Times New Roman" w:hint="eastAsia"/>
                <w:color w:val="000000" w:themeColor="text1"/>
                <w:kern w:val="24"/>
                <w:sz w:val="24"/>
                <w:szCs w:val="24"/>
              </w:rPr>
              <w:t>i</w:t>
            </w:r>
            <w:r w:rsidRPr="00F271E2">
              <w:rPr>
                <w:rFonts w:ascii="Times New Roman" w:eastAsia="宋体" w:hAnsi="Times New Roman" w:cs="Times New Roman"/>
                <w:color w:val="000000" w:themeColor="text1"/>
                <w:kern w:val="24"/>
                <w:sz w:val="24"/>
                <w:szCs w:val="24"/>
              </w:rPr>
              <w:t>ndex</w:t>
            </w:r>
          </w:p>
        </w:tc>
        <w:tc>
          <w:tcPr>
            <w:tcW w:w="7138" w:type="dxa"/>
            <w:tcMar>
              <w:top w:w="72" w:type="dxa"/>
              <w:left w:w="144" w:type="dxa"/>
              <w:bottom w:w="72" w:type="dxa"/>
              <w:right w:w="144" w:type="dxa"/>
            </w:tcMar>
            <w:hideMark/>
          </w:tcPr>
          <w:p w14:paraId="62FD7B08" w14:textId="3ACBCC6C" w:rsidR="006E77EF" w:rsidRPr="00F271E2" w:rsidRDefault="00A41575" w:rsidP="00143079">
            <w:pPr>
              <w:widowControl/>
              <w:jc w:val="left"/>
              <w:rPr>
                <w:rFonts w:ascii="Times New Roman" w:eastAsia="宋体" w:hAnsi="Times New Roman" w:cs="Times New Roman"/>
                <w:kern w:val="0"/>
                <w:sz w:val="24"/>
                <w:szCs w:val="24"/>
              </w:rPr>
            </w:pPr>
            <w:r w:rsidRPr="00A41575">
              <w:rPr>
                <w:rFonts w:ascii="Times New Roman" w:eastAsia="宋体" w:hAnsi="Times New Roman" w:cs="Times New Roman"/>
                <w:color w:val="000000" w:themeColor="text1"/>
                <w:kern w:val="24"/>
                <w:sz w:val="24"/>
                <w:szCs w:val="24"/>
              </w:rPr>
              <w:t>Annual number of days occurring in periods of at least six consecutive days when the daily minimum temperature is below the calendar-day 10th-percentile threshold</w:t>
            </w:r>
            <w:r w:rsidR="006E77EF" w:rsidRPr="00F271E2">
              <w:rPr>
                <w:rFonts w:ascii="Times New Roman" w:eastAsia="宋体" w:hAnsi="Times New Roman" w:cs="Times New Roman"/>
                <w:color w:val="000000" w:themeColor="text1"/>
                <w:kern w:val="24"/>
                <w:sz w:val="24"/>
                <w:szCs w:val="24"/>
              </w:rPr>
              <w:t xml:space="preserve"> </w:t>
            </w:r>
          </w:p>
        </w:tc>
        <w:tc>
          <w:tcPr>
            <w:tcW w:w="1325" w:type="dxa"/>
            <w:tcMar>
              <w:top w:w="72" w:type="dxa"/>
              <w:left w:w="144" w:type="dxa"/>
              <w:bottom w:w="72" w:type="dxa"/>
              <w:right w:w="144" w:type="dxa"/>
            </w:tcMar>
            <w:hideMark/>
          </w:tcPr>
          <w:p w14:paraId="3165D320"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day</w:t>
            </w:r>
          </w:p>
        </w:tc>
      </w:tr>
      <w:tr w:rsidR="006E77EF" w:rsidRPr="00F271E2" w14:paraId="66D59DF5" w14:textId="77777777" w:rsidTr="005A6F05">
        <w:trPr>
          <w:trHeight w:val="209"/>
        </w:trPr>
        <w:tc>
          <w:tcPr>
            <w:tcW w:w="2279" w:type="dxa"/>
            <w:tcMar>
              <w:top w:w="72" w:type="dxa"/>
              <w:left w:w="144" w:type="dxa"/>
              <w:bottom w:w="72" w:type="dxa"/>
              <w:right w:w="144" w:type="dxa"/>
            </w:tcMar>
            <w:hideMark/>
          </w:tcPr>
          <w:p w14:paraId="6EA306B9"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CDD</w:t>
            </w:r>
          </w:p>
        </w:tc>
        <w:tc>
          <w:tcPr>
            <w:tcW w:w="3198" w:type="dxa"/>
            <w:tcMar>
              <w:top w:w="72" w:type="dxa"/>
              <w:left w:w="144" w:type="dxa"/>
              <w:bottom w:w="72" w:type="dxa"/>
              <w:right w:w="144" w:type="dxa"/>
            </w:tcMar>
            <w:hideMark/>
          </w:tcPr>
          <w:p w14:paraId="7F45DD97" w14:textId="6683C9F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 xml:space="preserve">Consecutive </w:t>
            </w:r>
            <w:r w:rsidR="00085CBD">
              <w:rPr>
                <w:rFonts w:ascii="Times New Roman" w:eastAsia="宋体" w:hAnsi="Times New Roman" w:cs="Times New Roman" w:hint="eastAsia"/>
                <w:color w:val="000000" w:themeColor="text1"/>
                <w:kern w:val="24"/>
                <w:sz w:val="24"/>
                <w:szCs w:val="24"/>
              </w:rPr>
              <w:t>d</w:t>
            </w:r>
            <w:r w:rsidRPr="00F271E2">
              <w:rPr>
                <w:rFonts w:ascii="Times New Roman" w:eastAsia="宋体" w:hAnsi="Times New Roman" w:cs="Times New Roman"/>
                <w:color w:val="000000" w:themeColor="text1"/>
                <w:kern w:val="24"/>
                <w:sz w:val="24"/>
                <w:szCs w:val="24"/>
              </w:rPr>
              <w:t xml:space="preserve">ry </w:t>
            </w:r>
            <w:r w:rsidR="00085CBD">
              <w:rPr>
                <w:rFonts w:ascii="Times New Roman" w:eastAsia="宋体" w:hAnsi="Times New Roman" w:cs="Times New Roman" w:hint="eastAsia"/>
                <w:color w:val="000000" w:themeColor="text1"/>
                <w:kern w:val="24"/>
                <w:sz w:val="24"/>
                <w:szCs w:val="24"/>
              </w:rPr>
              <w:t>d</w:t>
            </w:r>
            <w:r w:rsidRPr="00F271E2">
              <w:rPr>
                <w:rFonts w:ascii="Times New Roman" w:eastAsia="宋体" w:hAnsi="Times New Roman" w:cs="Times New Roman"/>
                <w:color w:val="000000" w:themeColor="text1"/>
                <w:kern w:val="24"/>
                <w:sz w:val="24"/>
                <w:szCs w:val="24"/>
              </w:rPr>
              <w:t>ays</w:t>
            </w:r>
          </w:p>
        </w:tc>
        <w:tc>
          <w:tcPr>
            <w:tcW w:w="7138" w:type="dxa"/>
            <w:tcMar>
              <w:top w:w="72" w:type="dxa"/>
              <w:left w:w="144" w:type="dxa"/>
              <w:bottom w:w="72" w:type="dxa"/>
              <w:right w:w="144" w:type="dxa"/>
            </w:tcMar>
            <w:hideMark/>
          </w:tcPr>
          <w:p w14:paraId="3652E9C2" w14:textId="57198FEE" w:rsidR="006E77EF" w:rsidRPr="00F271E2" w:rsidRDefault="00704361" w:rsidP="00143079">
            <w:pPr>
              <w:widowControl/>
              <w:jc w:val="left"/>
              <w:rPr>
                <w:rFonts w:ascii="Times New Roman" w:eastAsia="宋体" w:hAnsi="Times New Roman" w:cs="Times New Roman"/>
                <w:kern w:val="0"/>
                <w:sz w:val="24"/>
                <w:szCs w:val="24"/>
              </w:rPr>
            </w:pPr>
            <w:r w:rsidRPr="00704361">
              <w:rPr>
                <w:rFonts w:ascii="Times New Roman" w:eastAsia="宋体" w:hAnsi="Times New Roman" w:cs="Times New Roman"/>
                <w:color w:val="000000" w:themeColor="text1"/>
                <w:kern w:val="24"/>
                <w:sz w:val="24"/>
                <w:szCs w:val="24"/>
              </w:rPr>
              <w:t>Maximum number of consecutive days with daily precipitation below 1 mm</w:t>
            </w:r>
          </w:p>
        </w:tc>
        <w:tc>
          <w:tcPr>
            <w:tcW w:w="1325" w:type="dxa"/>
            <w:tcMar>
              <w:top w:w="72" w:type="dxa"/>
              <w:left w:w="144" w:type="dxa"/>
              <w:bottom w:w="72" w:type="dxa"/>
              <w:right w:w="144" w:type="dxa"/>
            </w:tcMar>
            <w:hideMark/>
          </w:tcPr>
          <w:p w14:paraId="25DE93B7"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day</w:t>
            </w:r>
          </w:p>
        </w:tc>
      </w:tr>
    </w:tbl>
    <w:p w14:paraId="2C19AEF9" w14:textId="77777777" w:rsidR="006E77EF" w:rsidRPr="00F271E2" w:rsidRDefault="006E77EF" w:rsidP="006E77EF">
      <w:pPr>
        <w:rPr>
          <w:rFonts w:ascii="Times New Roman" w:hAnsi="Times New Roman" w:cs="Times New Roman"/>
          <w:sz w:val="24"/>
          <w:szCs w:val="24"/>
        </w:rPr>
      </w:pPr>
    </w:p>
    <w:p w14:paraId="7907F32B" w14:textId="77777777" w:rsidR="00F271E2" w:rsidRDefault="00F271E2">
      <w:pPr>
        <w:rPr>
          <w:rFonts w:ascii="Times New Roman" w:hAnsi="Times New Roman" w:cs="Times New Roman"/>
          <w:sz w:val="24"/>
          <w:szCs w:val="24"/>
        </w:rPr>
      </w:pPr>
    </w:p>
    <w:p w14:paraId="1182A4A9" w14:textId="0FF48D62" w:rsidR="001A00E3" w:rsidRPr="00F271E2" w:rsidRDefault="001A00E3" w:rsidP="001A00E3">
      <w:pPr>
        <w:rPr>
          <w:rFonts w:ascii="Times New Roman" w:hAnsi="Times New Roman" w:cs="Times New Roman"/>
          <w:b/>
          <w:bCs/>
          <w:sz w:val="24"/>
          <w:szCs w:val="24"/>
        </w:rPr>
      </w:pPr>
      <w:r w:rsidRPr="00F271E2">
        <w:rPr>
          <w:rFonts w:ascii="Times New Roman" w:hAnsi="Times New Roman" w:cs="Times New Roman"/>
          <w:b/>
          <w:bCs/>
          <w:sz w:val="24"/>
          <w:szCs w:val="24"/>
        </w:rPr>
        <w:t>Table S</w:t>
      </w:r>
      <w:r>
        <w:rPr>
          <w:rFonts w:ascii="Times New Roman" w:hAnsi="Times New Roman" w:cs="Times New Roman" w:hint="eastAsia"/>
          <w:b/>
          <w:bCs/>
          <w:sz w:val="24"/>
          <w:szCs w:val="24"/>
        </w:rPr>
        <w:t>2</w:t>
      </w:r>
      <w:r w:rsidRPr="00F271E2">
        <w:rPr>
          <w:rFonts w:ascii="Times New Roman" w:hAnsi="Times New Roman" w:cs="Times New Roman"/>
          <w:b/>
          <w:bCs/>
          <w:sz w:val="24"/>
          <w:szCs w:val="24"/>
        </w:rPr>
        <w:t xml:space="preserve"> Description of topographic </w:t>
      </w:r>
      <w:r w:rsidR="00812276">
        <w:rPr>
          <w:rFonts w:ascii="Times New Roman" w:hAnsi="Times New Roman" w:cs="Times New Roman" w:hint="eastAsia"/>
          <w:b/>
          <w:bCs/>
          <w:sz w:val="24"/>
          <w:szCs w:val="24"/>
        </w:rPr>
        <w:t>factor</w:t>
      </w:r>
      <w:r w:rsidRPr="00F271E2">
        <w:rPr>
          <w:rFonts w:ascii="Times New Roman" w:hAnsi="Times New Roman" w:cs="Times New Roman"/>
          <w:b/>
          <w:bCs/>
          <w:sz w:val="24"/>
          <w:szCs w:val="24"/>
        </w:rPr>
        <w:t>s.</w:t>
      </w:r>
    </w:p>
    <w:tbl>
      <w:tblPr>
        <w:tblStyle w:val="af2"/>
        <w:tblW w:w="14081"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12007"/>
      </w:tblGrid>
      <w:tr w:rsidR="001A00E3" w:rsidRPr="00F271E2" w14:paraId="5601E84E" w14:textId="77777777" w:rsidTr="005A6F05">
        <w:trPr>
          <w:trHeight w:val="292"/>
        </w:trPr>
        <w:tc>
          <w:tcPr>
            <w:tcW w:w="2074" w:type="dxa"/>
            <w:tcBorders>
              <w:top w:val="single" w:sz="8" w:space="0" w:color="auto"/>
              <w:bottom w:val="single" w:sz="4" w:space="0" w:color="auto"/>
            </w:tcBorders>
          </w:tcPr>
          <w:p w14:paraId="5BF3B29F" w14:textId="77777777" w:rsidR="001A00E3" w:rsidRPr="00F271E2" w:rsidRDefault="001A00E3" w:rsidP="00143079">
            <w:pPr>
              <w:rPr>
                <w:rFonts w:ascii="Times New Roman" w:hAnsi="Times New Roman" w:cs="Times New Roman"/>
                <w:sz w:val="24"/>
                <w:szCs w:val="24"/>
              </w:rPr>
            </w:pPr>
            <w:bookmarkStart w:id="1" w:name="_Hlk206426781"/>
            <w:r w:rsidRPr="00F271E2">
              <w:rPr>
                <w:rFonts w:ascii="Times New Roman" w:hAnsi="Times New Roman" w:cs="Times New Roman"/>
                <w:sz w:val="24"/>
                <w:szCs w:val="24"/>
              </w:rPr>
              <w:t>Topographic</w:t>
            </w:r>
          </w:p>
        </w:tc>
        <w:tc>
          <w:tcPr>
            <w:tcW w:w="12007" w:type="dxa"/>
            <w:tcBorders>
              <w:top w:val="single" w:sz="8" w:space="0" w:color="auto"/>
              <w:bottom w:val="single" w:sz="4" w:space="0" w:color="auto"/>
            </w:tcBorders>
          </w:tcPr>
          <w:p w14:paraId="2F1865B0"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Description</w:t>
            </w:r>
          </w:p>
        </w:tc>
      </w:tr>
      <w:tr w:rsidR="001A00E3" w:rsidRPr="00F271E2" w14:paraId="6CD0F2CB" w14:textId="77777777" w:rsidTr="005A6F05">
        <w:trPr>
          <w:trHeight w:val="292"/>
        </w:trPr>
        <w:tc>
          <w:tcPr>
            <w:tcW w:w="2074" w:type="dxa"/>
            <w:tcBorders>
              <w:top w:val="single" w:sz="4" w:space="0" w:color="auto"/>
            </w:tcBorders>
          </w:tcPr>
          <w:p w14:paraId="2239CA3C"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DEM</w:t>
            </w:r>
          </w:p>
        </w:tc>
        <w:tc>
          <w:tcPr>
            <w:tcW w:w="12007" w:type="dxa"/>
            <w:tcBorders>
              <w:top w:val="single" w:sz="4" w:space="0" w:color="auto"/>
            </w:tcBorders>
          </w:tcPr>
          <w:p w14:paraId="1E1027BB"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Elevation above sea level in meters</w:t>
            </w:r>
          </w:p>
        </w:tc>
      </w:tr>
      <w:tr w:rsidR="001A00E3" w:rsidRPr="00F271E2" w14:paraId="5080A053" w14:textId="77777777" w:rsidTr="005A6F05">
        <w:trPr>
          <w:trHeight w:val="304"/>
        </w:trPr>
        <w:tc>
          <w:tcPr>
            <w:tcW w:w="2074" w:type="dxa"/>
          </w:tcPr>
          <w:p w14:paraId="26FF48FD"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Slope</w:t>
            </w:r>
          </w:p>
        </w:tc>
        <w:tc>
          <w:tcPr>
            <w:tcW w:w="12007" w:type="dxa"/>
          </w:tcPr>
          <w:p w14:paraId="2A9FD379"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Steepness in degrees</w:t>
            </w:r>
          </w:p>
        </w:tc>
      </w:tr>
      <w:tr w:rsidR="001A00E3" w:rsidRPr="00F271E2" w14:paraId="392D72E5" w14:textId="77777777" w:rsidTr="005A6F05">
        <w:trPr>
          <w:trHeight w:val="292"/>
        </w:trPr>
        <w:tc>
          <w:tcPr>
            <w:tcW w:w="2074" w:type="dxa"/>
          </w:tcPr>
          <w:p w14:paraId="7193620C"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Aspect</w:t>
            </w:r>
          </w:p>
        </w:tc>
        <w:tc>
          <w:tcPr>
            <w:tcW w:w="12007" w:type="dxa"/>
          </w:tcPr>
          <w:p w14:paraId="3E2554A7"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Compass direction in degrees</w:t>
            </w:r>
          </w:p>
        </w:tc>
      </w:tr>
      <w:tr w:rsidR="001A00E3" w:rsidRPr="00F271E2" w14:paraId="52F7E912" w14:textId="77777777" w:rsidTr="005A6F05">
        <w:trPr>
          <w:trHeight w:val="769"/>
        </w:trPr>
        <w:tc>
          <w:tcPr>
            <w:tcW w:w="2074" w:type="dxa"/>
          </w:tcPr>
          <w:p w14:paraId="1F9D8812"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TPI</w:t>
            </w:r>
          </w:p>
        </w:tc>
        <w:tc>
          <w:tcPr>
            <w:tcW w:w="12007" w:type="dxa"/>
          </w:tcPr>
          <w:p w14:paraId="7979DBF3"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TPI gives information about the relative position of each pixel to the surrounding pixels. Positive and negative values mean that the pixels are higher or lower than the surrounding pixels, respectively</w:t>
            </w:r>
          </w:p>
        </w:tc>
      </w:tr>
      <w:tr w:rsidR="001A00E3" w:rsidRPr="00F271E2" w14:paraId="42059699" w14:textId="77777777" w:rsidTr="005A6F05">
        <w:trPr>
          <w:trHeight w:val="597"/>
        </w:trPr>
        <w:tc>
          <w:tcPr>
            <w:tcW w:w="2074" w:type="dxa"/>
          </w:tcPr>
          <w:p w14:paraId="0BB531AE"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TWI</w:t>
            </w:r>
          </w:p>
        </w:tc>
        <w:tc>
          <w:tcPr>
            <w:tcW w:w="12007" w:type="dxa"/>
          </w:tcPr>
          <w:p w14:paraId="413FA765"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TWI is a useful tool to describe moisture conditions at the watershed scale. This index quantifies the effect of topography on runoff production</w:t>
            </w:r>
          </w:p>
        </w:tc>
      </w:tr>
      <w:tr w:rsidR="001A00E3" w:rsidRPr="00F271E2" w14:paraId="16E4F382" w14:textId="77777777" w:rsidTr="005A6F05">
        <w:trPr>
          <w:trHeight w:val="597"/>
        </w:trPr>
        <w:tc>
          <w:tcPr>
            <w:tcW w:w="2074" w:type="dxa"/>
          </w:tcPr>
          <w:p w14:paraId="6B6F3B4E"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lastRenderedPageBreak/>
              <w:t>WEI</w:t>
            </w:r>
          </w:p>
        </w:tc>
        <w:tc>
          <w:tcPr>
            <w:tcW w:w="12007" w:type="dxa"/>
          </w:tcPr>
          <w:p w14:paraId="2543035E"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This index is the average value of the influence of each wind direction on the regional wind effect. The larger the WEI, the more vulnerable the area is to wind</w:t>
            </w:r>
          </w:p>
        </w:tc>
      </w:tr>
      <w:bookmarkEnd w:id="1"/>
    </w:tbl>
    <w:p w14:paraId="0720B6D3" w14:textId="77777777" w:rsidR="001A00E3" w:rsidRPr="001A00E3" w:rsidRDefault="001A00E3">
      <w:pPr>
        <w:rPr>
          <w:rFonts w:ascii="Times New Roman" w:hAnsi="Times New Roman" w:cs="Times New Roman"/>
          <w:sz w:val="24"/>
          <w:szCs w:val="24"/>
        </w:rPr>
      </w:pPr>
    </w:p>
    <w:p w14:paraId="48F499FD" w14:textId="77777777" w:rsidR="001A00E3" w:rsidRDefault="001A00E3">
      <w:pPr>
        <w:rPr>
          <w:rFonts w:ascii="Times New Roman" w:hAnsi="Times New Roman" w:cs="Times New Roman"/>
          <w:sz w:val="24"/>
          <w:szCs w:val="24"/>
        </w:rPr>
      </w:pPr>
    </w:p>
    <w:p w14:paraId="50CCB0A9" w14:textId="6907FD0F" w:rsidR="006E77EF" w:rsidRPr="00F271E2" w:rsidRDefault="006E77EF" w:rsidP="006E77EF">
      <w:pPr>
        <w:rPr>
          <w:rFonts w:ascii="Times New Roman" w:hAnsi="Times New Roman" w:cs="Times New Roman"/>
          <w:sz w:val="24"/>
          <w:szCs w:val="24"/>
        </w:rPr>
      </w:pPr>
      <w:r w:rsidRPr="00F271E2">
        <w:rPr>
          <w:rFonts w:ascii="Times New Roman" w:hAnsi="Times New Roman" w:cs="Times New Roman"/>
          <w:b/>
          <w:bCs/>
          <w:sz w:val="24"/>
          <w:szCs w:val="24"/>
        </w:rPr>
        <w:t>Table S</w:t>
      </w:r>
      <w:r w:rsidR="001A00E3">
        <w:rPr>
          <w:rFonts w:ascii="Times New Roman" w:hAnsi="Times New Roman" w:cs="Times New Roman" w:hint="eastAsia"/>
          <w:b/>
          <w:bCs/>
          <w:sz w:val="24"/>
          <w:szCs w:val="24"/>
        </w:rPr>
        <w:t>3</w:t>
      </w:r>
      <w:r w:rsidRPr="00F271E2">
        <w:rPr>
          <w:rFonts w:ascii="Times New Roman" w:hAnsi="Times New Roman" w:cs="Times New Roman"/>
          <w:b/>
          <w:bCs/>
          <w:sz w:val="24"/>
          <w:szCs w:val="24"/>
        </w:rPr>
        <w:t xml:space="preserve"> Data Sources</w:t>
      </w:r>
      <w:r w:rsidR="00C44A25">
        <w:rPr>
          <w:rFonts w:ascii="Times New Roman" w:hAnsi="Times New Roman" w:cs="Times New Roman" w:hint="eastAsia"/>
          <w:b/>
          <w:bCs/>
          <w:sz w:val="24"/>
          <w:szCs w:val="24"/>
        </w:rPr>
        <w:t>.</w:t>
      </w:r>
    </w:p>
    <w:tbl>
      <w:tblPr>
        <w:tblStyle w:val="af2"/>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3969"/>
        <w:gridCol w:w="3402"/>
        <w:gridCol w:w="1560"/>
        <w:gridCol w:w="2693"/>
      </w:tblGrid>
      <w:tr w:rsidR="006E77EF" w:rsidRPr="00F271E2" w14:paraId="10099A8A" w14:textId="77777777" w:rsidTr="00016944">
        <w:tc>
          <w:tcPr>
            <w:tcW w:w="2263" w:type="dxa"/>
            <w:tcBorders>
              <w:top w:val="single" w:sz="4" w:space="0" w:color="auto"/>
              <w:bottom w:val="single" w:sz="4" w:space="0" w:color="auto"/>
            </w:tcBorders>
          </w:tcPr>
          <w:p w14:paraId="57A21A29"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 xml:space="preserve">Dataset </w:t>
            </w:r>
          </w:p>
        </w:tc>
        <w:tc>
          <w:tcPr>
            <w:tcW w:w="3969" w:type="dxa"/>
            <w:tcBorders>
              <w:top w:val="single" w:sz="4" w:space="0" w:color="auto"/>
              <w:bottom w:val="single" w:sz="4" w:space="0" w:color="auto"/>
            </w:tcBorders>
          </w:tcPr>
          <w:p w14:paraId="00D27DC6"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Sources</w:t>
            </w:r>
          </w:p>
        </w:tc>
        <w:tc>
          <w:tcPr>
            <w:tcW w:w="3402" w:type="dxa"/>
            <w:tcBorders>
              <w:top w:val="single" w:sz="4" w:space="0" w:color="auto"/>
              <w:bottom w:val="single" w:sz="4" w:space="0" w:color="auto"/>
            </w:tcBorders>
          </w:tcPr>
          <w:p w14:paraId="262FD778"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Variables (units)</w:t>
            </w:r>
          </w:p>
        </w:tc>
        <w:tc>
          <w:tcPr>
            <w:tcW w:w="1560" w:type="dxa"/>
            <w:tcBorders>
              <w:top w:val="single" w:sz="4" w:space="0" w:color="auto"/>
              <w:bottom w:val="single" w:sz="4" w:space="0" w:color="auto"/>
            </w:tcBorders>
          </w:tcPr>
          <w:p w14:paraId="1469D576"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 xml:space="preserve">Time period </w:t>
            </w:r>
          </w:p>
        </w:tc>
        <w:tc>
          <w:tcPr>
            <w:tcW w:w="2693" w:type="dxa"/>
            <w:tcBorders>
              <w:top w:val="single" w:sz="4" w:space="0" w:color="auto"/>
              <w:bottom w:val="single" w:sz="4" w:space="0" w:color="auto"/>
            </w:tcBorders>
          </w:tcPr>
          <w:p w14:paraId="3B2EDE0E"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 xml:space="preserve">Resolution </w:t>
            </w:r>
          </w:p>
        </w:tc>
      </w:tr>
      <w:tr w:rsidR="006E77EF" w:rsidRPr="00F271E2" w14:paraId="5F4E03ED" w14:textId="77777777" w:rsidTr="00016944">
        <w:tc>
          <w:tcPr>
            <w:tcW w:w="2263" w:type="dxa"/>
            <w:tcBorders>
              <w:top w:val="single" w:sz="4" w:space="0" w:color="auto"/>
            </w:tcBorders>
          </w:tcPr>
          <w:p w14:paraId="5B7A5B06"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ERA5-Land reanalysis</w:t>
            </w:r>
          </w:p>
        </w:tc>
        <w:tc>
          <w:tcPr>
            <w:tcW w:w="3969" w:type="dxa"/>
            <w:tcBorders>
              <w:top w:val="single" w:sz="4" w:space="0" w:color="auto"/>
            </w:tcBorders>
          </w:tcPr>
          <w:p w14:paraId="0002EC8B"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 xml:space="preserve">European Centre for Medium-Range Weather Forecasts </w:t>
            </w:r>
            <w:r w:rsidRPr="00F271E2">
              <w:rPr>
                <w:rFonts w:ascii="Times New Roman" w:hAnsi="Times New Roman" w:cs="Times New Roman"/>
                <w:sz w:val="24"/>
                <w:szCs w:val="24"/>
              </w:rPr>
              <w:t>https://cds.climate.copernicus.eu/datasets/reanalysis-era5-land-monthly-means?tab=download</w:t>
            </w:r>
          </w:p>
        </w:tc>
        <w:tc>
          <w:tcPr>
            <w:tcW w:w="3402" w:type="dxa"/>
            <w:tcBorders>
              <w:top w:val="single" w:sz="4" w:space="0" w:color="auto"/>
            </w:tcBorders>
          </w:tcPr>
          <w:p w14:paraId="0B39518A" w14:textId="2D5840D1"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Daily: Tmax</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 Tmin(</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 Tmean(K), PRE(m</w:t>
            </w:r>
            <w:r w:rsidR="00F60419">
              <w:rPr>
                <w:rFonts w:ascii="Times New Roman" w:eastAsia="宋体" w:hAnsi="Times New Roman" w:cs="Times New Roman" w:hint="eastAsia"/>
                <w:color w:val="000000"/>
                <w:kern w:val="0"/>
                <w:sz w:val="24"/>
                <w:szCs w:val="24"/>
              </w:rPr>
              <w:t>m</w:t>
            </w:r>
            <w:r w:rsidRPr="00F271E2">
              <w:rPr>
                <w:rFonts w:ascii="Times New Roman" w:eastAsia="宋体" w:hAnsi="Times New Roman" w:cs="Times New Roman"/>
                <w:color w:val="000000"/>
                <w:kern w:val="0"/>
                <w:sz w:val="24"/>
                <w:szCs w:val="24"/>
              </w:rPr>
              <w:t xml:space="preserve">); </w:t>
            </w:r>
          </w:p>
          <w:p w14:paraId="30F9C1B9" w14:textId="2DBB5C7B"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Monthly: TEM(</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 PRE(m</w:t>
            </w:r>
            <w:r w:rsidR="00F60419">
              <w:rPr>
                <w:rFonts w:ascii="Times New Roman" w:eastAsia="宋体" w:hAnsi="Times New Roman" w:cs="Times New Roman" w:hint="eastAsia"/>
                <w:color w:val="000000"/>
                <w:kern w:val="0"/>
                <w:sz w:val="24"/>
                <w:szCs w:val="24"/>
              </w:rPr>
              <w:t>m</w:t>
            </w:r>
            <w:r w:rsidRPr="00F271E2">
              <w:rPr>
                <w:rFonts w:ascii="Times New Roman" w:eastAsia="宋体" w:hAnsi="Times New Roman" w:cs="Times New Roman"/>
                <w:color w:val="000000"/>
                <w:kern w:val="0"/>
                <w:sz w:val="24"/>
                <w:szCs w:val="24"/>
              </w:rPr>
              <w:t>), Tdew(</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 u10(m s⁻¹), v10(m s⁻¹), SSR(J m⁻²), SM (0–7 cm)</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(m³ m⁻³), SWE(m)</w:t>
            </w:r>
          </w:p>
        </w:tc>
        <w:tc>
          <w:tcPr>
            <w:tcW w:w="1560" w:type="dxa"/>
            <w:tcBorders>
              <w:top w:val="single" w:sz="4" w:space="0" w:color="auto"/>
            </w:tcBorders>
          </w:tcPr>
          <w:p w14:paraId="7889AC6B"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 xml:space="preserve">1951–2024 </w:t>
            </w:r>
          </w:p>
        </w:tc>
        <w:tc>
          <w:tcPr>
            <w:tcW w:w="2693" w:type="dxa"/>
            <w:tcBorders>
              <w:top w:val="single" w:sz="4" w:space="0" w:color="auto"/>
            </w:tcBorders>
          </w:tcPr>
          <w:p w14:paraId="54A88047"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0.1° × 0.1°; daily and monthly</w:t>
            </w:r>
          </w:p>
        </w:tc>
      </w:tr>
      <w:tr w:rsidR="006E77EF" w:rsidRPr="00F271E2" w14:paraId="187D7A0B" w14:textId="77777777" w:rsidTr="00016944">
        <w:tc>
          <w:tcPr>
            <w:tcW w:w="2263" w:type="dxa"/>
          </w:tcPr>
          <w:p w14:paraId="4EF976A9"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Atmospheric circulation indices</w:t>
            </w:r>
          </w:p>
        </w:tc>
        <w:tc>
          <w:tcPr>
            <w:tcW w:w="3969" w:type="dxa"/>
          </w:tcPr>
          <w:p w14:paraId="534A09E2"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NOAA Physical Sciences Laboratory</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https://psl.noaa.gov/</w:t>
            </w:r>
          </w:p>
        </w:tc>
        <w:tc>
          <w:tcPr>
            <w:tcW w:w="3402" w:type="dxa"/>
          </w:tcPr>
          <w:p w14:paraId="5A6A10CC"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AO, NAO, PDO, MEI, AMO</w:t>
            </w:r>
          </w:p>
        </w:tc>
        <w:tc>
          <w:tcPr>
            <w:tcW w:w="1560" w:type="dxa"/>
          </w:tcPr>
          <w:p w14:paraId="321338F4"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1979–2022</w:t>
            </w:r>
          </w:p>
        </w:tc>
        <w:tc>
          <w:tcPr>
            <w:tcW w:w="2693" w:type="dxa"/>
          </w:tcPr>
          <w:p w14:paraId="267CB020"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Monthly time series</w:t>
            </w:r>
          </w:p>
        </w:tc>
      </w:tr>
      <w:tr w:rsidR="006E77EF" w:rsidRPr="00F271E2" w14:paraId="793F4BFC" w14:textId="77777777" w:rsidTr="00016944">
        <w:tc>
          <w:tcPr>
            <w:tcW w:w="2263" w:type="dxa"/>
          </w:tcPr>
          <w:p w14:paraId="20BFB73D"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Digital Elevation Model (DEM)</w:t>
            </w:r>
          </w:p>
        </w:tc>
        <w:tc>
          <w:tcPr>
            <w:tcW w:w="3969" w:type="dxa"/>
          </w:tcPr>
          <w:p w14:paraId="75E55E52"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Geospatial Data Cloud (CAS CNIC)</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https://www.gscloud.cn/</w:t>
            </w:r>
          </w:p>
        </w:tc>
        <w:tc>
          <w:tcPr>
            <w:tcW w:w="3402" w:type="dxa"/>
          </w:tcPr>
          <w:p w14:paraId="7B6074B5" w14:textId="61650983" w:rsidR="006E77EF" w:rsidRPr="00F271E2" w:rsidRDefault="006E77EF" w:rsidP="005A6F05">
            <w:pPr>
              <w:jc w:val="left"/>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DEM,</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Slope,</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Aspect,</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TPI,</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TWI,</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WEI</w:t>
            </w:r>
          </w:p>
        </w:tc>
        <w:tc>
          <w:tcPr>
            <w:tcW w:w="1560" w:type="dxa"/>
          </w:tcPr>
          <w:p w14:paraId="3E6A4CF3" w14:textId="77777777" w:rsidR="006E77EF" w:rsidRPr="00F271E2" w:rsidRDefault="006E77EF" w:rsidP="005A6F05">
            <w:pPr>
              <w:rPr>
                <w:rFonts w:ascii="Times New Roman" w:hAnsi="Times New Roman" w:cs="Times New Roman"/>
                <w:sz w:val="24"/>
                <w:szCs w:val="24"/>
              </w:rPr>
            </w:pPr>
          </w:p>
        </w:tc>
        <w:tc>
          <w:tcPr>
            <w:tcW w:w="2693" w:type="dxa"/>
          </w:tcPr>
          <w:p w14:paraId="0F16D03C"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90 m (DEM)</w:t>
            </w:r>
          </w:p>
        </w:tc>
      </w:tr>
      <w:tr w:rsidR="006E77EF" w:rsidRPr="00F271E2" w14:paraId="609F7589" w14:textId="77777777" w:rsidTr="00016944">
        <w:tc>
          <w:tcPr>
            <w:tcW w:w="2263" w:type="dxa"/>
          </w:tcPr>
          <w:p w14:paraId="0C52F99D"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 xml:space="preserve">Snow depth observations </w:t>
            </w:r>
          </w:p>
        </w:tc>
        <w:tc>
          <w:tcPr>
            <w:tcW w:w="3969" w:type="dxa"/>
          </w:tcPr>
          <w:p w14:paraId="663EA146"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NOAA National Centers for Environmental Information (NCEI)</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https://www.ncei.noaa.gov/access</w:t>
            </w:r>
          </w:p>
        </w:tc>
        <w:tc>
          <w:tcPr>
            <w:tcW w:w="3402" w:type="dxa"/>
          </w:tcPr>
          <w:p w14:paraId="0BBDDED6"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Snow depth (mm)</w:t>
            </w:r>
          </w:p>
        </w:tc>
        <w:tc>
          <w:tcPr>
            <w:tcW w:w="1560" w:type="dxa"/>
          </w:tcPr>
          <w:p w14:paraId="0E1A7A82"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1951–2024</w:t>
            </w:r>
          </w:p>
        </w:tc>
        <w:tc>
          <w:tcPr>
            <w:tcW w:w="2693" w:type="dxa"/>
          </w:tcPr>
          <w:p w14:paraId="28DA7AA3"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Point observations</w:t>
            </w:r>
          </w:p>
        </w:tc>
      </w:tr>
      <w:tr w:rsidR="006E77EF" w:rsidRPr="00F271E2" w14:paraId="0F9E9167" w14:textId="77777777" w:rsidTr="00016944">
        <w:tc>
          <w:tcPr>
            <w:tcW w:w="2263" w:type="dxa"/>
          </w:tcPr>
          <w:p w14:paraId="606CFD0E"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Historical drought/disaster records (Inner Mongolia)</w:t>
            </w:r>
          </w:p>
        </w:tc>
        <w:tc>
          <w:tcPr>
            <w:tcW w:w="3969" w:type="dxa"/>
          </w:tcPr>
          <w:p w14:paraId="5034FEB1"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China Meteorological Disaster Encyclopedia: Inner Mongolia Volume; Chinese Meteorological Disaster Yearbook</w:t>
            </w:r>
          </w:p>
        </w:tc>
        <w:tc>
          <w:tcPr>
            <w:tcW w:w="3402" w:type="dxa"/>
          </w:tcPr>
          <w:p w14:paraId="1C1BA8C4" w14:textId="66A8FA13"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 xml:space="preserve">Drought ("black disaster") </w:t>
            </w:r>
            <w:r w:rsidR="00D62708">
              <w:rPr>
                <w:rFonts w:ascii="Times New Roman" w:eastAsia="宋体" w:hAnsi="Times New Roman" w:cs="Times New Roman" w:hint="eastAsia"/>
                <w:color w:val="000000"/>
                <w:kern w:val="0"/>
                <w:sz w:val="24"/>
                <w:szCs w:val="24"/>
              </w:rPr>
              <w:t xml:space="preserve">and </w:t>
            </w:r>
            <w:r w:rsidRPr="00F271E2">
              <w:rPr>
                <w:rFonts w:ascii="Times New Roman" w:eastAsia="宋体" w:hAnsi="Times New Roman" w:cs="Times New Roman"/>
                <w:color w:val="000000"/>
                <w:kern w:val="0"/>
                <w:sz w:val="24"/>
                <w:szCs w:val="24"/>
              </w:rPr>
              <w:t>event records</w:t>
            </w:r>
          </w:p>
        </w:tc>
        <w:tc>
          <w:tcPr>
            <w:tcW w:w="1560" w:type="dxa"/>
          </w:tcPr>
          <w:p w14:paraId="6C262039"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1950–2000; 2004–2022</w:t>
            </w:r>
          </w:p>
        </w:tc>
        <w:tc>
          <w:tcPr>
            <w:tcW w:w="2693" w:type="dxa"/>
          </w:tcPr>
          <w:p w14:paraId="0DAF0D51"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Administrative/event records</w:t>
            </w:r>
          </w:p>
        </w:tc>
      </w:tr>
    </w:tbl>
    <w:p w14:paraId="31F2BD91" w14:textId="77777777" w:rsidR="001A00E3" w:rsidRPr="00F271E2" w:rsidRDefault="001A00E3" w:rsidP="006E77EF">
      <w:pPr>
        <w:rPr>
          <w:rFonts w:ascii="Times New Roman" w:hAnsi="Times New Roman" w:cs="Times New Roman"/>
          <w:sz w:val="24"/>
          <w:szCs w:val="24"/>
        </w:rPr>
      </w:pPr>
    </w:p>
    <w:p w14:paraId="77C4DC84" w14:textId="5C043220" w:rsidR="001A00E3" w:rsidRPr="00F271E2" w:rsidRDefault="00CD54C7" w:rsidP="001A00E3">
      <w:pPr>
        <w:rPr>
          <w:rFonts w:ascii="Times New Roman" w:hAnsi="Times New Roman" w:cs="Times New Roman"/>
          <w:b/>
          <w:bCs/>
          <w:sz w:val="24"/>
          <w:szCs w:val="24"/>
        </w:rPr>
      </w:pPr>
      <w:r w:rsidRPr="00CD54C7">
        <w:rPr>
          <w:rFonts w:ascii="Times New Roman" w:hAnsi="Times New Roman" w:cs="Times New Roman"/>
          <w:b/>
          <w:bCs/>
          <w:sz w:val="24"/>
          <w:szCs w:val="24"/>
        </w:rPr>
        <w:t>Appendix</w:t>
      </w:r>
      <w:r w:rsidR="001A00E3" w:rsidRPr="00F271E2">
        <w:rPr>
          <w:rFonts w:ascii="Times New Roman" w:hAnsi="Times New Roman" w:cs="Times New Roman"/>
          <w:b/>
          <w:bCs/>
          <w:sz w:val="24"/>
          <w:szCs w:val="24"/>
        </w:rPr>
        <w:t xml:space="preserve"> S</w:t>
      </w:r>
      <w:r w:rsidR="001A00E3">
        <w:rPr>
          <w:rFonts w:ascii="Times New Roman" w:hAnsi="Times New Roman" w:cs="Times New Roman" w:hint="eastAsia"/>
          <w:b/>
          <w:bCs/>
          <w:sz w:val="24"/>
          <w:szCs w:val="24"/>
        </w:rPr>
        <w:t>2</w:t>
      </w:r>
    </w:p>
    <w:p w14:paraId="564CAEFC" w14:textId="3F7ACFB5" w:rsidR="001A00E3" w:rsidRPr="00F271E2" w:rsidRDefault="001A00E3" w:rsidP="001A00E3">
      <w:pPr>
        <w:ind w:firstLine="420"/>
        <w:rPr>
          <w:rFonts w:ascii="Times New Roman" w:hAnsi="Times New Roman" w:cs="Times New Roman"/>
          <w:sz w:val="24"/>
          <w:szCs w:val="24"/>
        </w:rPr>
      </w:pPr>
      <w:r w:rsidRPr="00F271E2">
        <w:rPr>
          <w:rFonts w:ascii="Times New Roman" w:hAnsi="Times New Roman" w:cs="Times New Roman"/>
          <w:sz w:val="24"/>
          <w:szCs w:val="24"/>
        </w:rPr>
        <w:t xml:space="preserve">The validation proceeded as follows: each historical drought (black disaster) record was compared with the SWEI-based monitoring result for </w:t>
      </w:r>
      <w:r w:rsidRPr="00F271E2">
        <w:rPr>
          <w:rFonts w:ascii="Times New Roman" w:hAnsi="Times New Roman" w:cs="Times New Roman"/>
          <w:sz w:val="24"/>
          <w:szCs w:val="24"/>
        </w:rPr>
        <w:lastRenderedPageBreak/>
        <w:t>the same region and period. According to the degree of agreement on the ordinal drought grade scale, cases were classified into three categories: “corresponds” (c), defined as exact agreement between the drought grade reported in the historical record and the SWEI classification; “mainly corresponds” (mc), defined as a one category difference (adjacent classes); and “discordant” (dis), defined as a difference of two or more categories. Detailed results are presented in Table S</w:t>
      </w:r>
      <w:r>
        <w:rPr>
          <w:rFonts w:ascii="Times New Roman" w:hAnsi="Times New Roman" w:cs="Times New Roman" w:hint="eastAsia"/>
          <w:sz w:val="24"/>
          <w:szCs w:val="24"/>
        </w:rPr>
        <w:t>4</w:t>
      </w:r>
      <w:r w:rsidRPr="00F271E2">
        <w:rPr>
          <w:rFonts w:ascii="Times New Roman" w:hAnsi="Times New Roman" w:cs="Times New Roman"/>
          <w:sz w:val="24"/>
          <w:szCs w:val="24"/>
        </w:rPr>
        <w:t>.</w:t>
      </w:r>
    </w:p>
    <w:p w14:paraId="276A5A0F" w14:textId="77777777" w:rsidR="006E77EF" w:rsidRPr="001A00E3" w:rsidRDefault="006E77EF" w:rsidP="006E77EF">
      <w:pPr>
        <w:rPr>
          <w:rFonts w:ascii="Times New Roman" w:hAnsi="Times New Roman" w:cs="Times New Roman"/>
          <w:sz w:val="24"/>
          <w:szCs w:val="24"/>
        </w:rPr>
      </w:pPr>
    </w:p>
    <w:p w14:paraId="6D1014FD" w14:textId="77777777" w:rsidR="006E77EF" w:rsidRDefault="006E77EF">
      <w:pPr>
        <w:rPr>
          <w:rFonts w:ascii="Times New Roman" w:hAnsi="Times New Roman" w:cs="Times New Roman"/>
          <w:sz w:val="24"/>
          <w:szCs w:val="24"/>
        </w:rPr>
      </w:pPr>
    </w:p>
    <w:p w14:paraId="40FE2FC3" w14:textId="5BE14940" w:rsidR="001A00E3" w:rsidRPr="00F271E2" w:rsidRDefault="001A00E3" w:rsidP="001A00E3">
      <w:pPr>
        <w:rPr>
          <w:rFonts w:ascii="Times New Roman" w:hAnsi="Times New Roman" w:cs="Times New Roman"/>
          <w:b/>
          <w:bCs/>
          <w:sz w:val="24"/>
          <w:szCs w:val="24"/>
        </w:rPr>
      </w:pPr>
      <w:r w:rsidRPr="00F271E2">
        <w:rPr>
          <w:rFonts w:ascii="Times New Roman" w:hAnsi="Times New Roman" w:cs="Times New Roman"/>
          <w:b/>
          <w:bCs/>
          <w:sz w:val="24"/>
          <w:szCs w:val="24"/>
        </w:rPr>
        <w:t>Table S</w:t>
      </w:r>
      <w:r>
        <w:rPr>
          <w:rFonts w:ascii="Times New Roman" w:hAnsi="Times New Roman" w:cs="Times New Roman" w:hint="eastAsia"/>
          <w:b/>
          <w:bCs/>
          <w:sz w:val="24"/>
          <w:szCs w:val="24"/>
        </w:rPr>
        <w:t>4</w:t>
      </w:r>
      <w:r w:rsidRPr="00F271E2">
        <w:rPr>
          <w:rFonts w:ascii="Times New Roman" w:hAnsi="Times New Roman" w:cs="Times New Roman"/>
          <w:b/>
          <w:bCs/>
          <w:sz w:val="24"/>
          <w:szCs w:val="24"/>
        </w:rPr>
        <w:t>. Validation results of SWEI for snow drought in Inner Mongolia.</w:t>
      </w:r>
    </w:p>
    <w:tbl>
      <w:tblPr>
        <w:tblStyle w:val="af2"/>
        <w:tblW w:w="1519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
        <w:gridCol w:w="1800"/>
        <w:gridCol w:w="1800"/>
        <w:gridCol w:w="5958"/>
        <w:gridCol w:w="1276"/>
        <w:gridCol w:w="1985"/>
        <w:gridCol w:w="1725"/>
      </w:tblGrid>
      <w:tr w:rsidR="001A00E3" w:rsidRPr="00F271E2" w14:paraId="2F576C7C" w14:textId="77777777" w:rsidTr="00EA4A8B">
        <w:tc>
          <w:tcPr>
            <w:tcW w:w="648" w:type="dxa"/>
            <w:tcBorders>
              <w:top w:val="single" w:sz="4" w:space="0" w:color="auto"/>
              <w:bottom w:val="single" w:sz="4" w:space="0" w:color="auto"/>
            </w:tcBorders>
          </w:tcPr>
          <w:p w14:paraId="727B34A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No.</w:t>
            </w:r>
          </w:p>
        </w:tc>
        <w:tc>
          <w:tcPr>
            <w:tcW w:w="1800" w:type="dxa"/>
            <w:tcBorders>
              <w:top w:val="single" w:sz="4" w:space="0" w:color="auto"/>
              <w:bottom w:val="single" w:sz="4" w:space="0" w:color="auto"/>
            </w:tcBorders>
          </w:tcPr>
          <w:p w14:paraId="7BA03C0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Time</w:t>
            </w:r>
          </w:p>
        </w:tc>
        <w:tc>
          <w:tcPr>
            <w:tcW w:w="1800" w:type="dxa"/>
            <w:tcBorders>
              <w:top w:val="single" w:sz="4" w:space="0" w:color="auto"/>
              <w:bottom w:val="single" w:sz="4" w:space="0" w:color="auto"/>
            </w:tcBorders>
          </w:tcPr>
          <w:p w14:paraId="4D2B52C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Site(s)</w:t>
            </w:r>
          </w:p>
        </w:tc>
        <w:tc>
          <w:tcPr>
            <w:tcW w:w="5958" w:type="dxa"/>
            <w:tcBorders>
              <w:top w:val="single" w:sz="4" w:space="0" w:color="auto"/>
              <w:bottom w:val="single" w:sz="4" w:space="0" w:color="auto"/>
            </w:tcBorders>
          </w:tcPr>
          <w:p w14:paraId="1213505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Historical record</w:t>
            </w:r>
          </w:p>
        </w:tc>
        <w:tc>
          <w:tcPr>
            <w:tcW w:w="1276" w:type="dxa"/>
            <w:tcBorders>
              <w:top w:val="single" w:sz="4" w:space="0" w:color="auto"/>
              <w:bottom w:val="single" w:sz="4" w:space="0" w:color="auto"/>
            </w:tcBorders>
          </w:tcPr>
          <w:p w14:paraId="09FF093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Historical drought grade</w:t>
            </w:r>
          </w:p>
        </w:tc>
        <w:tc>
          <w:tcPr>
            <w:tcW w:w="1985" w:type="dxa"/>
            <w:tcBorders>
              <w:top w:val="single" w:sz="4" w:space="0" w:color="auto"/>
              <w:bottom w:val="single" w:sz="4" w:space="0" w:color="auto"/>
            </w:tcBorders>
          </w:tcPr>
          <w:p w14:paraId="1810EEA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b/>
                <w:sz w:val="24"/>
                <w:szCs w:val="24"/>
              </w:rPr>
              <w:t>SWEI-derived drought grade</w:t>
            </w:r>
          </w:p>
        </w:tc>
        <w:tc>
          <w:tcPr>
            <w:tcW w:w="1725" w:type="dxa"/>
            <w:tcBorders>
              <w:top w:val="single" w:sz="4" w:space="0" w:color="auto"/>
              <w:bottom w:val="single" w:sz="4" w:space="0" w:color="auto"/>
            </w:tcBorders>
          </w:tcPr>
          <w:p w14:paraId="5CA1341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Correspondence</w:t>
            </w:r>
          </w:p>
        </w:tc>
      </w:tr>
      <w:tr w:rsidR="001A00E3" w:rsidRPr="00F271E2" w14:paraId="5AAC35AF" w14:textId="77777777" w:rsidTr="00EA4A8B">
        <w:tc>
          <w:tcPr>
            <w:tcW w:w="648" w:type="dxa"/>
            <w:tcBorders>
              <w:top w:val="single" w:sz="4" w:space="0" w:color="auto"/>
            </w:tcBorders>
          </w:tcPr>
          <w:p w14:paraId="47E991A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w:t>
            </w:r>
          </w:p>
        </w:tc>
        <w:tc>
          <w:tcPr>
            <w:tcW w:w="1800" w:type="dxa"/>
            <w:vMerge w:val="restart"/>
            <w:tcBorders>
              <w:top w:val="single" w:sz="4" w:space="0" w:color="auto"/>
            </w:tcBorders>
          </w:tcPr>
          <w:p w14:paraId="6684E3B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Winter 1957 to spring 1958</w:t>
            </w:r>
          </w:p>
          <w:p w14:paraId="1320EAF4" w14:textId="77777777" w:rsidR="001A00E3" w:rsidRPr="00F271E2" w:rsidRDefault="001A00E3" w:rsidP="005A6F05">
            <w:pPr>
              <w:rPr>
                <w:rFonts w:ascii="Times New Roman" w:hAnsi="Times New Roman" w:cs="Times New Roman"/>
                <w:sz w:val="24"/>
                <w:szCs w:val="24"/>
              </w:rPr>
            </w:pPr>
          </w:p>
        </w:tc>
        <w:tc>
          <w:tcPr>
            <w:tcW w:w="1800" w:type="dxa"/>
            <w:tcBorders>
              <w:top w:val="single" w:sz="4" w:space="0" w:color="auto"/>
            </w:tcBorders>
          </w:tcPr>
          <w:p w14:paraId="70E255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Borders>
              <w:top w:val="single" w:sz="4" w:space="0" w:color="auto"/>
            </w:tcBorders>
          </w:tcPr>
          <w:p w14:paraId="35FEA3A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 and Baotou City were the most severely affected; there was virtually no snow cover throughout the winter. The affected area was 1.1624 million hectares, and livestock mortality among affected herds was 3.5%.</w:t>
            </w:r>
          </w:p>
          <w:p w14:paraId="04D9C9D7" w14:textId="77777777" w:rsidR="001A00E3" w:rsidRPr="00F271E2" w:rsidRDefault="001A00E3" w:rsidP="005A6F05">
            <w:pPr>
              <w:rPr>
                <w:rFonts w:ascii="Times New Roman" w:hAnsi="Times New Roman" w:cs="Times New Roman"/>
                <w:sz w:val="24"/>
                <w:szCs w:val="24"/>
              </w:rPr>
            </w:pPr>
          </w:p>
        </w:tc>
        <w:tc>
          <w:tcPr>
            <w:tcW w:w="1276" w:type="dxa"/>
            <w:vMerge w:val="restart"/>
            <w:tcBorders>
              <w:top w:val="single" w:sz="4" w:space="0" w:color="auto"/>
            </w:tcBorders>
          </w:tcPr>
          <w:p w14:paraId="3220F41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35416FB9" w14:textId="77777777" w:rsidR="001A00E3" w:rsidRPr="00F271E2" w:rsidRDefault="001A00E3" w:rsidP="005A6F05">
            <w:pPr>
              <w:rPr>
                <w:rFonts w:ascii="Times New Roman" w:hAnsi="Times New Roman" w:cs="Times New Roman"/>
                <w:sz w:val="24"/>
                <w:szCs w:val="24"/>
              </w:rPr>
            </w:pPr>
          </w:p>
        </w:tc>
        <w:tc>
          <w:tcPr>
            <w:tcW w:w="1985" w:type="dxa"/>
            <w:tcBorders>
              <w:top w:val="single" w:sz="4" w:space="0" w:color="auto"/>
            </w:tcBorders>
          </w:tcPr>
          <w:p w14:paraId="2A67E3B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(Normal)</w:t>
            </w:r>
          </w:p>
        </w:tc>
        <w:tc>
          <w:tcPr>
            <w:tcW w:w="1725" w:type="dxa"/>
            <w:tcBorders>
              <w:top w:val="single" w:sz="4" w:space="0" w:color="auto"/>
            </w:tcBorders>
          </w:tcPr>
          <w:p w14:paraId="6E98100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50EC064E" w14:textId="77777777" w:rsidTr="00EA4A8B">
        <w:tc>
          <w:tcPr>
            <w:tcW w:w="648" w:type="dxa"/>
          </w:tcPr>
          <w:p w14:paraId="1B9463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w:t>
            </w:r>
          </w:p>
        </w:tc>
        <w:tc>
          <w:tcPr>
            <w:tcW w:w="1800" w:type="dxa"/>
            <w:vMerge/>
          </w:tcPr>
          <w:p w14:paraId="26C19DCD" w14:textId="77777777" w:rsidR="001A00E3" w:rsidRPr="00F271E2" w:rsidRDefault="001A00E3" w:rsidP="005A6F05">
            <w:pPr>
              <w:rPr>
                <w:rFonts w:ascii="Times New Roman" w:hAnsi="Times New Roman" w:cs="Times New Roman"/>
                <w:sz w:val="24"/>
                <w:szCs w:val="24"/>
              </w:rPr>
            </w:pPr>
          </w:p>
        </w:tc>
        <w:tc>
          <w:tcPr>
            <w:tcW w:w="1800" w:type="dxa"/>
          </w:tcPr>
          <w:p w14:paraId="6CCF77C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6E339B08" w14:textId="77777777" w:rsidR="001A00E3" w:rsidRPr="00F271E2" w:rsidRDefault="001A00E3" w:rsidP="005A6F05">
            <w:pPr>
              <w:rPr>
                <w:rFonts w:ascii="Times New Roman" w:hAnsi="Times New Roman" w:cs="Times New Roman"/>
                <w:sz w:val="24"/>
                <w:szCs w:val="24"/>
              </w:rPr>
            </w:pPr>
          </w:p>
        </w:tc>
        <w:tc>
          <w:tcPr>
            <w:tcW w:w="1276" w:type="dxa"/>
            <w:vMerge/>
          </w:tcPr>
          <w:p w14:paraId="4CCF7E83" w14:textId="77777777" w:rsidR="001A00E3" w:rsidRPr="00F271E2" w:rsidRDefault="001A00E3" w:rsidP="005A6F05">
            <w:pPr>
              <w:rPr>
                <w:rFonts w:ascii="Times New Roman" w:hAnsi="Times New Roman" w:cs="Times New Roman"/>
                <w:sz w:val="24"/>
                <w:szCs w:val="24"/>
              </w:rPr>
            </w:pPr>
          </w:p>
        </w:tc>
        <w:tc>
          <w:tcPr>
            <w:tcW w:w="1985" w:type="dxa"/>
          </w:tcPr>
          <w:p w14:paraId="4F35442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(Normal)</w:t>
            </w:r>
          </w:p>
        </w:tc>
        <w:tc>
          <w:tcPr>
            <w:tcW w:w="1725" w:type="dxa"/>
          </w:tcPr>
          <w:p w14:paraId="498365F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651F0F2C" w14:textId="77777777" w:rsidTr="00EA4A8B">
        <w:tc>
          <w:tcPr>
            <w:tcW w:w="648" w:type="dxa"/>
          </w:tcPr>
          <w:p w14:paraId="09BABA0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w:t>
            </w:r>
          </w:p>
        </w:tc>
        <w:tc>
          <w:tcPr>
            <w:tcW w:w="1800" w:type="dxa"/>
            <w:vMerge/>
          </w:tcPr>
          <w:p w14:paraId="5B8044C9" w14:textId="77777777" w:rsidR="001A00E3" w:rsidRPr="00F271E2" w:rsidRDefault="001A00E3" w:rsidP="005A6F05">
            <w:pPr>
              <w:rPr>
                <w:rFonts w:ascii="Times New Roman" w:hAnsi="Times New Roman" w:cs="Times New Roman"/>
                <w:sz w:val="24"/>
                <w:szCs w:val="24"/>
              </w:rPr>
            </w:pPr>
          </w:p>
        </w:tc>
        <w:tc>
          <w:tcPr>
            <w:tcW w:w="1800" w:type="dxa"/>
          </w:tcPr>
          <w:p w14:paraId="62DBB87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2240D18D" w14:textId="77777777" w:rsidR="001A00E3" w:rsidRPr="00F271E2" w:rsidRDefault="001A00E3" w:rsidP="005A6F05">
            <w:pPr>
              <w:rPr>
                <w:rFonts w:ascii="Times New Roman" w:hAnsi="Times New Roman" w:cs="Times New Roman"/>
                <w:sz w:val="24"/>
                <w:szCs w:val="24"/>
              </w:rPr>
            </w:pPr>
          </w:p>
        </w:tc>
        <w:tc>
          <w:tcPr>
            <w:tcW w:w="1276" w:type="dxa"/>
            <w:vMerge/>
          </w:tcPr>
          <w:p w14:paraId="2BB3CEAA" w14:textId="77777777" w:rsidR="001A00E3" w:rsidRPr="00F271E2" w:rsidRDefault="001A00E3" w:rsidP="005A6F05">
            <w:pPr>
              <w:rPr>
                <w:rFonts w:ascii="Times New Roman" w:hAnsi="Times New Roman" w:cs="Times New Roman"/>
                <w:sz w:val="24"/>
                <w:szCs w:val="24"/>
              </w:rPr>
            </w:pPr>
          </w:p>
        </w:tc>
        <w:tc>
          <w:tcPr>
            <w:tcW w:w="1985" w:type="dxa"/>
          </w:tcPr>
          <w:p w14:paraId="2C0C0B5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(Normal)</w:t>
            </w:r>
          </w:p>
        </w:tc>
        <w:tc>
          <w:tcPr>
            <w:tcW w:w="1725" w:type="dxa"/>
          </w:tcPr>
          <w:p w14:paraId="651B588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7CF0C23C" w14:textId="77777777" w:rsidTr="00EA4A8B">
        <w:tc>
          <w:tcPr>
            <w:tcW w:w="648" w:type="dxa"/>
          </w:tcPr>
          <w:p w14:paraId="739601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w:t>
            </w:r>
          </w:p>
        </w:tc>
        <w:tc>
          <w:tcPr>
            <w:tcW w:w="1800" w:type="dxa"/>
            <w:vMerge/>
          </w:tcPr>
          <w:p w14:paraId="5CCAF288" w14:textId="77777777" w:rsidR="001A00E3" w:rsidRPr="00F271E2" w:rsidRDefault="001A00E3" w:rsidP="005A6F05">
            <w:pPr>
              <w:rPr>
                <w:rFonts w:ascii="Times New Roman" w:hAnsi="Times New Roman" w:cs="Times New Roman"/>
                <w:sz w:val="24"/>
                <w:szCs w:val="24"/>
              </w:rPr>
            </w:pPr>
          </w:p>
        </w:tc>
        <w:tc>
          <w:tcPr>
            <w:tcW w:w="1800" w:type="dxa"/>
          </w:tcPr>
          <w:p w14:paraId="70C73D8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269009A9" w14:textId="77777777" w:rsidR="001A00E3" w:rsidRPr="00F271E2" w:rsidRDefault="001A00E3" w:rsidP="005A6F05">
            <w:pPr>
              <w:rPr>
                <w:rFonts w:ascii="Times New Roman" w:hAnsi="Times New Roman" w:cs="Times New Roman"/>
                <w:sz w:val="24"/>
                <w:szCs w:val="24"/>
              </w:rPr>
            </w:pPr>
          </w:p>
        </w:tc>
        <w:tc>
          <w:tcPr>
            <w:tcW w:w="1276" w:type="dxa"/>
            <w:vMerge/>
          </w:tcPr>
          <w:p w14:paraId="7ECF530F" w14:textId="77777777" w:rsidR="001A00E3" w:rsidRPr="00F271E2" w:rsidRDefault="001A00E3" w:rsidP="005A6F05">
            <w:pPr>
              <w:rPr>
                <w:rFonts w:ascii="Times New Roman" w:hAnsi="Times New Roman" w:cs="Times New Roman"/>
                <w:sz w:val="24"/>
                <w:szCs w:val="24"/>
              </w:rPr>
            </w:pPr>
          </w:p>
        </w:tc>
        <w:tc>
          <w:tcPr>
            <w:tcW w:w="1985" w:type="dxa"/>
          </w:tcPr>
          <w:p w14:paraId="72B26F4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(Normal)</w:t>
            </w:r>
          </w:p>
        </w:tc>
        <w:tc>
          <w:tcPr>
            <w:tcW w:w="1725" w:type="dxa"/>
          </w:tcPr>
          <w:p w14:paraId="4263779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43B4A874" w14:textId="77777777" w:rsidTr="00EA4A8B">
        <w:tc>
          <w:tcPr>
            <w:tcW w:w="648" w:type="dxa"/>
          </w:tcPr>
          <w:p w14:paraId="3B586FD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w:t>
            </w:r>
          </w:p>
        </w:tc>
        <w:tc>
          <w:tcPr>
            <w:tcW w:w="1800" w:type="dxa"/>
            <w:vMerge w:val="restart"/>
          </w:tcPr>
          <w:p w14:paraId="4AC717E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1962–Feb 1963</w:t>
            </w:r>
          </w:p>
          <w:p w14:paraId="52ED6E88" w14:textId="77777777" w:rsidR="001A00E3" w:rsidRPr="00F271E2" w:rsidRDefault="001A00E3" w:rsidP="005A6F05">
            <w:pPr>
              <w:rPr>
                <w:rFonts w:ascii="Times New Roman" w:hAnsi="Times New Roman" w:cs="Times New Roman"/>
                <w:sz w:val="24"/>
                <w:szCs w:val="24"/>
              </w:rPr>
            </w:pPr>
          </w:p>
        </w:tc>
        <w:tc>
          <w:tcPr>
            <w:tcW w:w="1800" w:type="dxa"/>
          </w:tcPr>
          <w:p w14:paraId="79B6414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Pr>
          <w:p w14:paraId="5FF333E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 was most severely affected; in Bailingmiao, there were 117 consecutive days without snow cover from 26 Nov 1962 to 25 Mar 1963.</w:t>
            </w:r>
          </w:p>
        </w:tc>
        <w:tc>
          <w:tcPr>
            <w:tcW w:w="1276" w:type="dxa"/>
            <w:vMerge w:val="restart"/>
          </w:tcPr>
          <w:p w14:paraId="101A3EF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59ED7539" w14:textId="77777777" w:rsidR="001A00E3" w:rsidRPr="00F271E2" w:rsidRDefault="001A00E3" w:rsidP="005A6F05">
            <w:pPr>
              <w:rPr>
                <w:rFonts w:ascii="Times New Roman" w:hAnsi="Times New Roman" w:cs="Times New Roman"/>
                <w:sz w:val="24"/>
                <w:szCs w:val="24"/>
              </w:rPr>
            </w:pPr>
          </w:p>
        </w:tc>
        <w:tc>
          <w:tcPr>
            <w:tcW w:w="1985" w:type="dxa"/>
          </w:tcPr>
          <w:p w14:paraId="05B6E51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547FBE4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4773F39" w14:textId="77777777" w:rsidTr="00EA4A8B">
        <w:tc>
          <w:tcPr>
            <w:tcW w:w="648" w:type="dxa"/>
          </w:tcPr>
          <w:p w14:paraId="04AF361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w:t>
            </w:r>
          </w:p>
        </w:tc>
        <w:tc>
          <w:tcPr>
            <w:tcW w:w="1800" w:type="dxa"/>
            <w:vMerge/>
          </w:tcPr>
          <w:p w14:paraId="50BBFDC8" w14:textId="77777777" w:rsidR="001A00E3" w:rsidRPr="00F271E2" w:rsidRDefault="001A00E3" w:rsidP="005A6F05">
            <w:pPr>
              <w:rPr>
                <w:rFonts w:ascii="Times New Roman" w:hAnsi="Times New Roman" w:cs="Times New Roman"/>
                <w:sz w:val="24"/>
                <w:szCs w:val="24"/>
              </w:rPr>
            </w:pPr>
          </w:p>
        </w:tc>
        <w:tc>
          <w:tcPr>
            <w:tcW w:w="1800" w:type="dxa"/>
          </w:tcPr>
          <w:p w14:paraId="5703B62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4470B1FE" w14:textId="77777777" w:rsidR="001A00E3" w:rsidRPr="00F271E2" w:rsidRDefault="001A00E3" w:rsidP="005A6F05">
            <w:pPr>
              <w:rPr>
                <w:rFonts w:ascii="Times New Roman" w:hAnsi="Times New Roman" w:cs="Times New Roman"/>
                <w:sz w:val="24"/>
                <w:szCs w:val="24"/>
              </w:rPr>
            </w:pPr>
          </w:p>
        </w:tc>
        <w:tc>
          <w:tcPr>
            <w:tcW w:w="1276" w:type="dxa"/>
            <w:vMerge/>
          </w:tcPr>
          <w:p w14:paraId="3269285A" w14:textId="77777777" w:rsidR="001A00E3" w:rsidRPr="00F271E2" w:rsidRDefault="001A00E3" w:rsidP="005A6F05">
            <w:pPr>
              <w:rPr>
                <w:rFonts w:ascii="Times New Roman" w:hAnsi="Times New Roman" w:cs="Times New Roman"/>
                <w:sz w:val="24"/>
                <w:szCs w:val="24"/>
              </w:rPr>
            </w:pPr>
          </w:p>
        </w:tc>
        <w:tc>
          <w:tcPr>
            <w:tcW w:w="1985" w:type="dxa"/>
          </w:tcPr>
          <w:p w14:paraId="073DDEB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6B94BF2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90DFAF7" w14:textId="77777777" w:rsidTr="00EA4A8B">
        <w:tc>
          <w:tcPr>
            <w:tcW w:w="648" w:type="dxa"/>
          </w:tcPr>
          <w:p w14:paraId="2DC13CC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w:t>
            </w:r>
          </w:p>
        </w:tc>
        <w:tc>
          <w:tcPr>
            <w:tcW w:w="1800" w:type="dxa"/>
            <w:vMerge/>
          </w:tcPr>
          <w:p w14:paraId="6944AA27" w14:textId="77777777" w:rsidR="001A00E3" w:rsidRPr="00F271E2" w:rsidRDefault="001A00E3" w:rsidP="005A6F05">
            <w:pPr>
              <w:rPr>
                <w:rFonts w:ascii="Times New Roman" w:hAnsi="Times New Roman" w:cs="Times New Roman"/>
                <w:sz w:val="24"/>
                <w:szCs w:val="24"/>
              </w:rPr>
            </w:pPr>
          </w:p>
        </w:tc>
        <w:tc>
          <w:tcPr>
            <w:tcW w:w="1800" w:type="dxa"/>
          </w:tcPr>
          <w:p w14:paraId="0A40858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684FE422" w14:textId="77777777" w:rsidR="001A00E3" w:rsidRPr="00F271E2" w:rsidRDefault="001A00E3" w:rsidP="005A6F05">
            <w:pPr>
              <w:rPr>
                <w:rFonts w:ascii="Times New Roman" w:hAnsi="Times New Roman" w:cs="Times New Roman"/>
                <w:sz w:val="24"/>
                <w:szCs w:val="24"/>
              </w:rPr>
            </w:pPr>
          </w:p>
        </w:tc>
        <w:tc>
          <w:tcPr>
            <w:tcW w:w="1276" w:type="dxa"/>
            <w:vMerge/>
          </w:tcPr>
          <w:p w14:paraId="5BEFE6DC" w14:textId="77777777" w:rsidR="001A00E3" w:rsidRPr="00F271E2" w:rsidRDefault="001A00E3" w:rsidP="005A6F05">
            <w:pPr>
              <w:rPr>
                <w:rFonts w:ascii="Times New Roman" w:hAnsi="Times New Roman" w:cs="Times New Roman"/>
                <w:sz w:val="24"/>
                <w:szCs w:val="24"/>
              </w:rPr>
            </w:pPr>
          </w:p>
        </w:tc>
        <w:tc>
          <w:tcPr>
            <w:tcW w:w="1985" w:type="dxa"/>
          </w:tcPr>
          <w:p w14:paraId="1D785F1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(Moderate)</w:t>
            </w:r>
          </w:p>
        </w:tc>
        <w:tc>
          <w:tcPr>
            <w:tcW w:w="1725" w:type="dxa"/>
          </w:tcPr>
          <w:p w14:paraId="2DE4AEA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D1DFFE2" w14:textId="77777777" w:rsidTr="00EA4A8B">
        <w:tc>
          <w:tcPr>
            <w:tcW w:w="648" w:type="dxa"/>
          </w:tcPr>
          <w:p w14:paraId="6861A09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8</w:t>
            </w:r>
          </w:p>
        </w:tc>
        <w:tc>
          <w:tcPr>
            <w:tcW w:w="1800" w:type="dxa"/>
            <w:vMerge w:val="restart"/>
          </w:tcPr>
          <w:p w14:paraId="045A5F9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Winter 1964–spring 1965</w:t>
            </w:r>
          </w:p>
          <w:p w14:paraId="1A117660" w14:textId="77777777" w:rsidR="001A00E3" w:rsidRPr="00F271E2" w:rsidRDefault="001A00E3" w:rsidP="005A6F05">
            <w:pPr>
              <w:rPr>
                <w:rFonts w:ascii="Times New Roman" w:hAnsi="Times New Roman" w:cs="Times New Roman"/>
                <w:sz w:val="24"/>
                <w:szCs w:val="24"/>
              </w:rPr>
            </w:pPr>
          </w:p>
        </w:tc>
        <w:tc>
          <w:tcPr>
            <w:tcW w:w="1800" w:type="dxa"/>
          </w:tcPr>
          <w:p w14:paraId="2AF710E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Western Hulunbuir City</w:t>
            </w:r>
          </w:p>
        </w:tc>
        <w:tc>
          <w:tcPr>
            <w:tcW w:w="5958" w:type="dxa"/>
            <w:vMerge w:val="restart"/>
          </w:tcPr>
          <w:p w14:paraId="6350211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The drought lasted a long time and affected a broad area; the total affected area across the region was 2.4667 million </w:t>
            </w:r>
            <w:r w:rsidRPr="00F271E2">
              <w:rPr>
                <w:rFonts w:ascii="Times New Roman" w:hAnsi="Times New Roman" w:cs="Times New Roman"/>
                <w:sz w:val="24"/>
                <w:szCs w:val="24"/>
              </w:rPr>
              <w:lastRenderedPageBreak/>
              <w:t>hectares, with 4.09 million head of livestock affected.</w:t>
            </w:r>
          </w:p>
        </w:tc>
        <w:tc>
          <w:tcPr>
            <w:tcW w:w="1276" w:type="dxa"/>
            <w:vMerge w:val="restart"/>
          </w:tcPr>
          <w:p w14:paraId="141271E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Severe</w:t>
            </w:r>
          </w:p>
          <w:p w14:paraId="22A7AE9D" w14:textId="77777777" w:rsidR="001A00E3" w:rsidRPr="00F271E2" w:rsidRDefault="001A00E3" w:rsidP="005A6F05">
            <w:pPr>
              <w:rPr>
                <w:rFonts w:ascii="Times New Roman" w:hAnsi="Times New Roman" w:cs="Times New Roman"/>
                <w:sz w:val="24"/>
                <w:szCs w:val="24"/>
              </w:rPr>
            </w:pPr>
          </w:p>
        </w:tc>
        <w:tc>
          <w:tcPr>
            <w:tcW w:w="1985" w:type="dxa"/>
          </w:tcPr>
          <w:p w14:paraId="15E289C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Western Hulunbuir City </w:t>
            </w:r>
            <w:r w:rsidRPr="00F271E2">
              <w:rPr>
                <w:rFonts w:ascii="Times New Roman" w:hAnsi="Times New Roman" w:cs="Times New Roman"/>
                <w:sz w:val="24"/>
                <w:szCs w:val="24"/>
              </w:rPr>
              <w:lastRenderedPageBreak/>
              <w:t>(Moderate)</w:t>
            </w:r>
          </w:p>
        </w:tc>
        <w:tc>
          <w:tcPr>
            <w:tcW w:w="1725" w:type="dxa"/>
          </w:tcPr>
          <w:p w14:paraId="2ECBD7A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mc</w:t>
            </w:r>
          </w:p>
        </w:tc>
      </w:tr>
      <w:tr w:rsidR="001A00E3" w:rsidRPr="00F271E2" w14:paraId="5E9D1C35" w14:textId="77777777" w:rsidTr="00EA4A8B">
        <w:tc>
          <w:tcPr>
            <w:tcW w:w="648" w:type="dxa"/>
          </w:tcPr>
          <w:p w14:paraId="62EE5A7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9</w:t>
            </w:r>
          </w:p>
        </w:tc>
        <w:tc>
          <w:tcPr>
            <w:tcW w:w="1800" w:type="dxa"/>
            <w:vMerge/>
          </w:tcPr>
          <w:p w14:paraId="6D1261FF" w14:textId="77777777" w:rsidR="001A00E3" w:rsidRPr="00F271E2" w:rsidRDefault="001A00E3" w:rsidP="005A6F05">
            <w:pPr>
              <w:rPr>
                <w:rFonts w:ascii="Times New Roman" w:hAnsi="Times New Roman" w:cs="Times New Roman"/>
                <w:sz w:val="24"/>
                <w:szCs w:val="24"/>
              </w:rPr>
            </w:pPr>
          </w:p>
        </w:tc>
        <w:tc>
          <w:tcPr>
            <w:tcW w:w="1800" w:type="dxa"/>
          </w:tcPr>
          <w:p w14:paraId="754665C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tcPr>
          <w:p w14:paraId="28BA692B" w14:textId="77777777" w:rsidR="001A00E3" w:rsidRPr="00F271E2" w:rsidRDefault="001A00E3" w:rsidP="005A6F05">
            <w:pPr>
              <w:rPr>
                <w:rFonts w:ascii="Times New Roman" w:hAnsi="Times New Roman" w:cs="Times New Roman"/>
                <w:sz w:val="24"/>
                <w:szCs w:val="24"/>
              </w:rPr>
            </w:pPr>
          </w:p>
        </w:tc>
        <w:tc>
          <w:tcPr>
            <w:tcW w:w="1276" w:type="dxa"/>
            <w:vMerge/>
          </w:tcPr>
          <w:p w14:paraId="12615830" w14:textId="77777777" w:rsidR="001A00E3" w:rsidRPr="00F271E2" w:rsidRDefault="001A00E3" w:rsidP="005A6F05">
            <w:pPr>
              <w:rPr>
                <w:rFonts w:ascii="Times New Roman" w:hAnsi="Times New Roman" w:cs="Times New Roman"/>
                <w:sz w:val="24"/>
                <w:szCs w:val="24"/>
              </w:rPr>
            </w:pPr>
          </w:p>
        </w:tc>
        <w:tc>
          <w:tcPr>
            <w:tcW w:w="1985" w:type="dxa"/>
          </w:tcPr>
          <w:p w14:paraId="3B80DA7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5948F2F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79818B9B" w14:textId="77777777" w:rsidTr="00EA4A8B">
        <w:tc>
          <w:tcPr>
            <w:tcW w:w="648" w:type="dxa"/>
          </w:tcPr>
          <w:p w14:paraId="4C50057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10</w:t>
            </w:r>
          </w:p>
        </w:tc>
        <w:tc>
          <w:tcPr>
            <w:tcW w:w="1800" w:type="dxa"/>
            <w:vMerge/>
          </w:tcPr>
          <w:p w14:paraId="34EF0C90" w14:textId="77777777" w:rsidR="001A00E3" w:rsidRPr="00F271E2" w:rsidRDefault="001A00E3" w:rsidP="005A6F05">
            <w:pPr>
              <w:rPr>
                <w:rFonts w:ascii="Times New Roman" w:hAnsi="Times New Roman" w:cs="Times New Roman"/>
                <w:sz w:val="24"/>
                <w:szCs w:val="24"/>
              </w:rPr>
            </w:pPr>
          </w:p>
        </w:tc>
        <w:tc>
          <w:tcPr>
            <w:tcW w:w="1800" w:type="dxa"/>
          </w:tcPr>
          <w:p w14:paraId="51C1B1B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0ECBF601" w14:textId="77777777" w:rsidR="001A00E3" w:rsidRPr="00F271E2" w:rsidRDefault="001A00E3" w:rsidP="005A6F05">
            <w:pPr>
              <w:rPr>
                <w:rFonts w:ascii="Times New Roman" w:hAnsi="Times New Roman" w:cs="Times New Roman"/>
                <w:sz w:val="24"/>
                <w:szCs w:val="24"/>
              </w:rPr>
            </w:pPr>
          </w:p>
        </w:tc>
        <w:tc>
          <w:tcPr>
            <w:tcW w:w="1276" w:type="dxa"/>
            <w:vMerge/>
          </w:tcPr>
          <w:p w14:paraId="41A93824" w14:textId="77777777" w:rsidR="001A00E3" w:rsidRPr="00F271E2" w:rsidRDefault="001A00E3" w:rsidP="005A6F05">
            <w:pPr>
              <w:rPr>
                <w:rFonts w:ascii="Times New Roman" w:hAnsi="Times New Roman" w:cs="Times New Roman"/>
                <w:sz w:val="24"/>
                <w:szCs w:val="24"/>
              </w:rPr>
            </w:pPr>
          </w:p>
        </w:tc>
        <w:tc>
          <w:tcPr>
            <w:tcW w:w="1985" w:type="dxa"/>
          </w:tcPr>
          <w:p w14:paraId="13DB844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676DC7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D06B2D5" w14:textId="77777777" w:rsidTr="00EA4A8B">
        <w:tc>
          <w:tcPr>
            <w:tcW w:w="648" w:type="dxa"/>
          </w:tcPr>
          <w:p w14:paraId="79D5C3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11</w:t>
            </w:r>
          </w:p>
        </w:tc>
        <w:tc>
          <w:tcPr>
            <w:tcW w:w="1800" w:type="dxa"/>
            <w:vMerge/>
          </w:tcPr>
          <w:p w14:paraId="18C196C0" w14:textId="77777777" w:rsidR="001A00E3" w:rsidRPr="00F271E2" w:rsidRDefault="001A00E3" w:rsidP="005A6F05">
            <w:pPr>
              <w:rPr>
                <w:rFonts w:ascii="Times New Roman" w:hAnsi="Times New Roman" w:cs="Times New Roman"/>
                <w:sz w:val="24"/>
                <w:szCs w:val="24"/>
              </w:rPr>
            </w:pPr>
          </w:p>
        </w:tc>
        <w:tc>
          <w:tcPr>
            <w:tcW w:w="1800" w:type="dxa"/>
          </w:tcPr>
          <w:p w14:paraId="55C10CC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6A15187E" w14:textId="77777777" w:rsidR="001A00E3" w:rsidRPr="00F271E2" w:rsidRDefault="001A00E3" w:rsidP="005A6F05">
            <w:pPr>
              <w:rPr>
                <w:rFonts w:ascii="Times New Roman" w:hAnsi="Times New Roman" w:cs="Times New Roman"/>
                <w:sz w:val="24"/>
                <w:szCs w:val="24"/>
              </w:rPr>
            </w:pPr>
          </w:p>
        </w:tc>
        <w:tc>
          <w:tcPr>
            <w:tcW w:w="1276" w:type="dxa"/>
            <w:vMerge/>
          </w:tcPr>
          <w:p w14:paraId="46599BEC" w14:textId="77777777" w:rsidR="001A00E3" w:rsidRPr="00F271E2" w:rsidRDefault="001A00E3" w:rsidP="005A6F05">
            <w:pPr>
              <w:rPr>
                <w:rFonts w:ascii="Times New Roman" w:hAnsi="Times New Roman" w:cs="Times New Roman"/>
                <w:sz w:val="24"/>
                <w:szCs w:val="24"/>
              </w:rPr>
            </w:pPr>
          </w:p>
        </w:tc>
        <w:tc>
          <w:tcPr>
            <w:tcW w:w="1985" w:type="dxa"/>
          </w:tcPr>
          <w:p w14:paraId="76BF9A2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2F88C5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D506005" w14:textId="77777777" w:rsidTr="00EA4A8B">
        <w:tc>
          <w:tcPr>
            <w:tcW w:w="648" w:type="dxa"/>
          </w:tcPr>
          <w:p w14:paraId="7507594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12</w:t>
            </w:r>
          </w:p>
        </w:tc>
        <w:tc>
          <w:tcPr>
            <w:tcW w:w="1800" w:type="dxa"/>
            <w:vMerge w:val="restart"/>
          </w:tcPr>
          <w:p w14:paraId="35F84EE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1965–Feb 1966</w:t>
            </w:r>
          </w:p>
          <w:p w14:paraId="11F805F5" w14:textId="77777777" w:rsidR="001A00E3" w:rsidRPr="00F271E2" w:rsidRDefault="001A00E3" w:rsidP="005A6F05">
            <w:pPr>
              <w:rPr>
                <w:rFonts w:ascii="Times New Roman" w:hAnsi="Times New Roman" w:cs="Times New Roman"/>
                <w:sz w:val="24"/>
                <w:szCs w:val="24"/>
              </w:rPr>
            </w:pPr>
          </w:p>
        </w:tc>
        <w:tc>
          <w:tcPr>
            <w:tcW w:w="1800" w:type="dxa"/>
          </w:tcPr>
          <w:p w14:paraId="73093C2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val="restart"/>
          </w:tcPr>
          <w:p w14:paraId="44558E3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Bairin Left Banner, early-season drought affected 14,700 hectares. In Ar Horqin Banner, due to drought, pasture growth was poor, livestock lost body condition, diseases prevailed, and 112,000 head of livestock died.</w:t>
            </w:r>
          </w:p>
        </w:tc>
        <w:tc>
          <w:tcPr>
            <w:tcW w:w="1276" w:type="dxa"/>
            <w:vMerge w:val="restart"/>
          </w:tcPr>
          <w:p w14:paraId="213CC88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33E62EB3" w14:textId="77777777" w:rsidR="001A00E3" w:rsidRPr="00F271E2" w:rsidRDefault="001A00E3" w:rsidP="005A6F05">
            <w:pPr>
              <w:rPr>
                <w:rFonts w:ascii="Times New Roman" w:hAnsi="Times New Roman" w:cs="Times New Roman"/>
                <w:sz w:val="24"/>
                <w:szCs w:val="24"/>
              </w:rPr>
            </w:pPr>
          </w:p>
        </w:tc>
        <w:tc>
          <w:tcPr>
            <w:tcW w:w="1985" w:type="dxa"/>
          </w:tcPr>
          <w:p w14:paraId="209A575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(Moderate)</w:t>
            </w:r>
          </w:p>
        </w:tc>
        <w:tc>
          <w:tcPr>
            <w:tcW w:w="1725" w:type="dxa"/>
          </w:tcPr>
          <w:p w14:paraId="5C15043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B0E716C" w14:textId="77777777" w:rsidTr="00EA4A8B">
        <w:tc>
          <w:tcPr>
            <w:tcW w:w="648" w:type="dxa"/>
          </w:tcPr>
          <w:p w14:paraId="7F805AB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13</w:t>
            </w:r>
          </w:p>
        </w:tc>
        <w:tc>
          <w:tcPr>
            <w:tcW w:w="1800" w:type="dxa"/>
            <w:vMerge/>
          </w:tcPr>
          <w:p w14:paraId="7A24C91D" w14:textId="77777777" w:rsidR="001A00E3" w:rsidRPr="00F271E2" w:rsidRDefault="001A00E3" w:rsidP="005A6F05">
            <w:pPr>
              <w:rPr>
                <w:rFonts w:ascii="Times New Roman" w:hAnsi="Times New Roman" w:cs="Times New Roman"/>
                <w:sz w:val="24"/>
                <w:szCs w:val="24"/>
              </w:rPr>
            </w:pPr>
          </w:p>
        </w:tc>
        <w:tc>
          <w:tcPr>
            <w:tcW w:w="1800" w:type="dxa"/>
          </w:tcPr>
          <w:p w14:paraId="7044450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06185817" w14:textId="77777777" w:rsidR="001A00E3" w:rsidRPr="00F271E2" w:rsidRDefault="001A00E3" w:rsidP="005A6F05">
            <w:pPr>
              <w:rPr>
                <w:rFonts w:ascii="Times New Roman" w:hAnsi="Times New Roman" w:cs="Times New Roman"/>
                <w:sz w:val="24"/>
                <w:szCs w:val="24"/>
              </w:rPr>
            </w:pPr>
          </w:p>
        </w:tc>
        <w:tc>
          <w:tcPr>
            <w:tcW w:w="1276" w:type="dxa"/>
            <w:vMerge/>
          </w:tcPr>
          <w:p w14:paraId="6EF80F4B" w14:textId="77777777" w:rsidR="001A00E3" w:rsidRPr="00F271E2" w:rsidRDefault="001A00E3" w:rsidP="005A6F05">
            <w:pPr>
              <w:rPr>
                <w:rFonts w:ascii="Times New Roman" w:hAnsi="Times New Roman" w:cs="Times New Roman"/>
                <w:sz w:val="24"/>
                <w:szCs w:val="24"/>
              </w:rPr>
            </w:pPr>
          </w:p>
        </w:tc>
        <w:tc>
          <w:tcPr>
            <w:tcW w:w="1985" w:type="dxa"/>
          </w:tcPr>
          <w:p w14:paraId="3D6F9F2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7E38FB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4262ECCA" w14:textId="77777777" w:rsidTr="00EA4A8B">
        <w:tc>
          <w:tcPr>
            <w:tcW w:w="648" w:type="dxa"/>
          </w:tcPr>
          <w:p w14:paraId="242227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14</w:t>
            </w:r>
          </w:p>
        </w:tc>
        <w:tc>
          <w:tcPr>
            <w:tcW w:w="1800" w:type="dxa"/>
            <w:vMerge/>
          </w:tcPr>
          <w:p w14:paraId="4D450B2A" w14:textId="77777777" w:rsidR="001A00E3" w:rsidRPr="00F271E2" w:rsidRDefault="001A00E3" w:rsidP="005A6F05">
            <w:pPr>
              <w:rPr>
                <w:rFonts w:ascii="Times New Roman" w:hAnsi="Times New Roman" w:cs="Times New Roman"/>
                <w:sz w:val="24"/>
                <w:szCs w:val="24"/>
              </w:rPr>
            </w:pPr>
          </w:p>
        </w:tc>
        <w:tc>
          <w:tcPr>
            <w:tcW w:w="1800" w:type="dxa"/>
          </w:tcPr>
          <w:p w14:paraId="6CCA17B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1FFD5A18" w14:textId="77777777" w:rsidR="001A00E3" w:rsidRPr="00F271E2" w:rsidRDefault="001A00E3" w:rsidP="005A6F05">
            <w:pPr>
              <w:rPr>
                <w:rFonts w:ascii="Times New Roman" w:hAnsi="Times New Roman" w:cs="Times New Roman"/>
                <w:sz w:val="24"/>
                <w:szCs w:val="24"/>
              </w:rPr>
            </w:pPr>
          </w:p>
        </w:tc>
        <w:tc>
          <w:tcPr>
            <w:tcW w:w="1276" w:type="dxa"/>
            <w:vMerge/>
          </w:tcPr>
          <w:p w14:paraId="5576199E" w14:textId="77777777" w:rsidR="001A00E3" w:rsidRPr="00F271E2" w:rsidRDefault="001A00E3" w:rsidP="005A6F05">
            <w:pPr>
              <w:rPr>
                <w:rFonts w:ascii="Times New Roman" w:hAnsi="Times New Roman" w:cs="Times New Roman"/>
                <w:sz w:val="24"/>
                <w:szCs w:val="24"/>
              </w:rPr>
            </w:pPr>
          </w:p>
        </w:tc>
        <w:tc>
          <w:tcPr>
            <w:tcW w:w="1985" w:type="dxa"/>
          </w:tcPr>
          <w:p w14:paraId="2EC1A68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(Severe)</w:t>
            </w:r>
          </w:p>
        </w:tc>
        <w:tc>
          <w:tcPr>
            <w:tcW w:w="1725" w:type="dxa"/>
          </w:tcPr>
          <w:p w14:paraId="561D701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B0CE8C6" w14:textId="77777777" w:rsidTr="00EA4A8B">
        <w:tc>
          <w:tcPr>
            <w:tcW w:w="648" w:type="dxa"/>
          </w:tcPr>
          <w:p w14:paraId="6822DC9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15</w:t>
            </w:r>
          </w:p>
        </w:tc>
        <w:tc>
          <w:tcPr>
            <w:tcW w:w="1800" w:type="dxa"/>
            <w:vMerge/>
          </w:tcPr>
          <w:p w14:paraId="1C74A90E" w14:textId="77777777" w:rsidR="001A00E3" w:rsidRPr="00F271E2" w:rsidRDefault="001A00E3" w:rsidP="005A6F05">
            <w:pPr>
              <w:rPr>
                <w:rFonts w:ascii="Times New Roman" w:hAnsi="Times New Roman" w:cs="Times New Roman"/>
                <w:sz w:val="24"/>
                <w:szCs w:val="24"/>
              </w:rPr>
            </w:pPr>
          </w:p>
        </w:tc>
        <w:tc>
          <w:tcPr>
            <w:tcW w:w="1800" w:type="dxa"/>
          </w:tcPr>
          <w:p w14:paraId="428633A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3178AF5D" w14:textId="77777777" w:rsidR="001A00E3" w:rsidRPr="00F271E2" w:rsidRDefault="001A00E3" w:rsidP="005A6F05">
            <w:pPr>
              <w:rPr>
                <w:rFonts w:ascii="Times New Roman" w:hAnsi="Times New Roman" w:cs="Times New Roman"/>
                <w:sz w:val="24"/>
                <w:szCs w:val="24"/>
              </w:rPr>
            </w:pPr>
          </w:p>
        </w:tc>
        <w:tc>
          <w:tcPr>
            <w:tcW w:w="1276" w:type="dxa"/>
            <w:vMerge/>
          </w:tcPr>
          <w:p w14:paraId="7DEC5BDF" w14:textId="77777777" w:rsidR="001A00E3" w:rsidRPr="00F271E2" w:rsidRDefault="001A00E3" w:rsidP="005A6F05">
            <w:pPr>
              <w:rPr>
                <w:rFonts w:ascii="Times New Roman" w:hAnsi="Times New Roman" w:cs="Times New Roman"/>
                <w:sz w:val="24"/>
                <w:szCs w:val="24"/>
              </w:rPr>
            </w:pPr>
          </w:p>
        </w:tc>
        <w:tc>
          <w:tcPr>
            <w:tcW w:w="1985" w:type="dxa"/>
          </w:tcPr>
          <w:p w14:paraId="6F8D791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(Severe)</w:t>
            </w:r>
          </w:p>
        </w:tc>
        <w:tc>
          <w:tcPr>
            <w:tcW w:w="1725" w:type="dxa"/>
          </w:tcPr>
          <w:p w14:paraId="216B439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6B22EF9" w14:textId="77777777" w:rsidTr="00EA4A8B">
        <w:tc>
          <w:tcPr>
            <w:tcW w:w="648" w:type="dxa"/>
          </w:tcPr>
          <w:p w14:paraId="294AC38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16</w:t>
            </w:r>
          </w:p>
        </w:tc>
        <w:tc>
          <w:tcPr>
            <w:tcW w:w="1800" w:type="dxa"/>
            <w:vMerge/>
          </w:tcPr>
          <w:p w14:paraId="343B01F5" w14:textId="77777777" w:rsidR="001A00E3" w:rsidRPr="00F271E2" w:rsidRDefault="001A00E3" w:rsidP="005A6F05">
            <w:pPr>
              <w:rPr>
                <w:rFonts w:ascii="Times New Roman" w:hAnsi="Times New Roman" w:cs="Times New Roman"/>
                <w:sz w:val="24"/>
                <w:szCs w:val="24"/>
              </w:rPr>
            </w:pPr>
          </w:p>
        </w:tc>
        <w:tc>
          <w:tcPr>
            <w:tcW w:w="1800" w:type="dxa"/>
          </w:tcPr>
          <w:p w14:paraId="56C6E28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26ED3CAC" w14:textId="77777777" w:rsidR="001A00E3" w:rsidRPr="00F271E2" w:rsidRDefault="001A00E3" w:rsidP="005A6F05">
            <w:pPr>
              <w:rPr>
                <w:rFonts w:ascii="Times New Roman" w:hAnsi="Times New Roman" w:cs="Times New Roman"/>
                <w:sz w:val="24"/>
                <w:szCs w:val="24"/>
              </w:rPr>
            </w:pPr>
          </w:p>
        </w:tc>
        <w:tc>
          <w:tcPr>
            <w:tcW w:w="1276" w:type="dxa"/>
            <w:vMerge/>
          </w:tcPr>
          <w:p w14:paraId="763D4DF9" w14:textId="77777777" w:rsidR="001A00E3" w:rsidRPr="00F271E2" w:rsidRDefault="001A00E3" w:rsidP="005A6F05">
            <w:pPr>
              <w:rPr>
                <w:rFonts w:ascii="Times New Roman" w:hAnsi="Times New Roman" w:cs="Times New Roman"/>
                <w:sz w:val="24"/>
                <w:szCs w:val="24"/>
              </w:rPr>
            </w:pPr>
          </w:p>
        </w:tc>
        <w:tc>
          <w:tcPr>
            <w:tcW w:w="1985" w:type="dxa"/>
          </w:tcPr>
          <w:p w14:paraId="28E5523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008F5B6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B673D26" w14:textId="77777777" w:rsidTr="00EA4A8B">
        <w:tc>
          <w:tcPr>
            <w:tcW w:w="648" w:type="dxa"/>
          </w:tcPr>
          <w:p w14:paraId="4CC0D4E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17</w:t>
            </w:r>
          </w:p>
        </w:tc>
        <w:tc>
          <w:tcPr>
            <w:tcW w:w="1800" w:type="dxa"/>
            <w:vMerge w:val="restart"/>
          </w:tcPr>
          <w:p w14:paraId="1CB4B47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1966–Feb 1967</w:t>
            </w:r>
          </w:p>
          <w:p w14:paraId="5B7B2146" w14:textId="77777777" w:rsidR="001A00E3" w:rsidRPr="00F271E2" w:rsidRDefault="001A00E3" w:rsidP="005A6F05">
            <w:pPr>
              <w:rPr>
                <w:rFonts w:ascii="Times New Roman" w:hAnsi="Times New Roman" w:cs="Times New Roman"/>
                <w:sz w:val="24"/>
                <w:szCs w:val="24"/>
              </w:rPr>
            </w:pPr>
          </w:p>
        </w:tc>
        <w:tc>
          <w:tcPr>
            <w:tcW w:w="1800" w:type="dxa"/>
          </w:tcPr>
          <w:p w14:paraId="1DB86C8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val="restart"/>
          </w:tcPr>
          <w:p w14:paraId="472902D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From winter to the following spring, a region-wide severe black dzud occurred across pastoral areas. Livestock mortality rates were 36.4% for sheep and 35.8% for camels in Urad Rear Banner; total livestock numbers decreased by 160,000 head compared with the previous year across the league and by 1.633 million head overall; in Darhan Muminggan United Banner, livestock mortality was 36%; </w:t>
            </w:r>
            <w:r w:rsidRPr="00F271E2">
              <w:rPr>
                <w:rFonts w:ascii="Times New Roman" w:hAnsi="Times New Roman" w:cs="Times New Roman"/>
                <w:sz w:val="24"/>
                <w:szCs w:val="24"/>
              </w:rPr>
              <w:lastRenderedPageBreak/>
              <w:t>East Ujimqin Banner lost 96,000 head; Xianghuang Banner decreased by 24,000 head from the previous year.</w:t>
            </w:r>
          </w:p>
        </w:tc>
        <w:tc>
          <w:tcPr>
            <w:tcW w:w="1276" w:type="dxa"/>
            <w:vMerge w:val="restart"/>
          </w:tcPr>
          <w:p w14:paraId="0B5EACA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Extreme</w:t>
            </w:r>
          </w:p>
          <w:p w14:paraId="4A114AA5" w14:textId="77777777" w:rsidR="001A00E3" w:rsidRPr="00F271E2" w:rsidRDefault="001A00E3" w:rsidP="005A6F05">
            <w:pPr>
              <w:rPr>
                <w:rFonts w:ascii="Times New Roman" w:hAnsi="Times New Roman" w:cs="Times New Roman"/>
                <w:sz w:val="24"/>
                <w:szCs w:val="24"/>
              </w:rPr>
            </w:pPr>
          </w:p>
        </w:tc>
        <w:tc>
          <w:tcPr>
            <w:tcW w:w="1985" w:type="dxa"/>
          </w:tcPr>
          <w:p w14:paraId="1469719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(Moderate)</w:t>
            </w:r>
          </w:p>
        </w:tc>
        <w:tc>
          <w:tcPr>
            <w:tcW w:w="1725" w:type="dxa"/>
          </w:tcPr>
          <w:p w14:paraId="2C37529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p w14:paraId="61678507" w14:textId="77777777" w:rsidR="001A00E3" w:rsidRPr="00F271E2" w:rsidRDefault="001A00E3" w:rsidP="005A6F05">
            <w:pPr>
              <w:rPr>
                <w:rFonts w:ascii="Times New Roman" w:hAnsi="Times New Roman" w:cs="Times New Roman"/>
                <w:sz w:val="24"/>
                <w:szCs w:val="24"/>
              </w:rPr>
            </w:pPr>
          </w:p>
        </w:tc>
      </w:tr>
      <w:tr w:rsidR="001A00E3" w:rsidRPr="00F271E2" w14:paraId="73B2677D" w14:textId="77777777" w:rsidTr="00EA4A8B">
        <w:tc>
          <w:tcPr>
            <w:tcW w:w="648" w:type="dxa"/>
          </w:tcPr>
          <w:p w14:paraId="22A1D25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18</w:t>
            </w:r>
          </w:p>
        </w:tc>
        <w:tc>
          <w:tcPr>
            <w:tcW w:w="1800" w:type="dxa"/>
            <w:vMerge/>
          </w:tcPr>
          <w:p w14:paraId="350E3C67" w14:textId="77777777" w:rsidR="001A00E3" w:rsidRPr="00F271E2" w:rsidRDefault="001A00E3" w:rsidP="005A6F05">
            <w:pPr>
              <w:rPr>
                <w:rFonts w:ascii="Times New Roman" w:hAnsi="Times New Roman" w:cs="Times New Roman"/>
                <w:sz w:val="24"/>
                <w:szCs w:val="24"/>
              </w:rPr>
            </w:pPr>
          </w:p>
        </w:tc>
        <w:tc>
          <w:tcPr>
            <w:tcW w:w="1800" w:type="dxa"/>
          </w:tcPr>
          <w:p w14:paraId="7E3000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tcPr>
          <w:p w14:paraId="1281BB1F" w14:textId="77777777" w:rsidR="001A00E3" w:rsidRPr="00F271E2" w:rsidRDefault="001A00E3" w:rsidP="005A6F05">
            <w:pPr>
              <w:rPr>
                <w:rFonts w:ascii="Times New Roman" w:hAnsi="Times New Roman" w:cs="Times New Roman"/>
                <w:sz w:val="24"/>
                <w:szCs w:val="24"/>
              </w:rPr>
            </w:pPr>
          </w:p>
        </w:tc>
        <w:tc>
          <w:tcPr>
            <w:tcW w:w="1276" w:type="dxa"/>
            <w:vMerge/>
          </w:tcPr>
          <w:p w14:paraId="15F45288" w14:textId="77777777" w:rsidR="001A00E3" w:rsidRPr="00F271E2" w:rsidRDefault="001A00E3" w:rsidP="005A6F05">
            <w:pPr>
              <w:rPr>
                <w:rFonts w:ascii="Times New Roman" w:hAnsi="Times New Roman" w:cs="Times New Roman"/>
                <w:sz w:val="24"/>
                <w:szCs w:val="24"/>
              </w:rPr>
            </w:pPr>
          </w:p>
        </w:tc>
        <w:tc>
          <w:tcPr>
            <w:tcW w:w="1985" w:type="dxa"/>
          </w:tcPr>
          <w:p w14:paraId="590EDCB5"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2A35F98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6FC0E681" w14:textId="77777777" w:rsidTr="00EA4A8B">
        <w:tc>
          <w:tcPr>
            <w:tcW w:w="648" w:type="dxa"/>
          </w:tcPr>
          <w:p w14:paraId="1E39102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19</w:t>
            </w:r>
          </w:p>
        </w:tc>
        <w:tc>
          <w:tcPr>
            <w:tcW w:w="1800" w:type="dxa"/>
            <w:vMerge/>
          </w:tcPr>
          <w:p w14:paraId="0E2CCD95" w14:textId="77777777" w:rsidR="001A00E3" w:rsidRPr="00F271E2" w:rsidRDefault="001A00E3" w:rsidP="005A6F05">
            <w:pPr>
              <w:rPr>
                <w:rFonts w:ascii="Times New Roman" w:hAnsi="Times New Roman" w:cs="Times New Roman"/>
                <w:sz w:val="24"/>
                <w:szCs w:val="24"/>
              </w:rPr>
            </w:pPr>
          </w:p>
        </w:tc>
        <w:tc>
          <w:tcPr>
            <w:tcW w:w="1800" w:type="dxa"/>
          </w:tcPr>
          <w:p w14:paraId="67D78FD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53B511BA" w14:textId="77777777" w:rsidR="001A00E3" w:rsidRPr="00F271E2" w:rsidRDefault="001A00E3" w:rsidP="005A6F05">
            <w:pPr>
              <w:rPr>
                <w:rFonts w:ascii="Times New Roman" w:hAnsi="Times New Roman" w:cs="Times New Roman"/>
                <w:sz w:val="24"/>
                <w:szCs w:val="24"/>
              </w:rPr>
            </w:pPr>
          </w:p>
        </w:tc>
        <w:tc>
          <w:tcPr>
            <w:tcW w:w="1276" w:type="dxa"/>
            <w:vMerge/>
          </w:tcPr>
          <w:p w14:paraId="6475ED60" w14:textId="77777777" w:rsidR="001A00E3" w:rsidRPr="00F271E2" w:rsidRDefault="001A00E3" w:rsidP="005A6F05">
            <w:pPr>
              <w:rPr>
                <w:rFonts w:ascii="Times New Roman" w:hAnsi="Times New Roman" w:cs="Times New Roman"/>
                <w:sz w:val="24"/>
                <w:szCs w:val="24"/>
              </w:rPr>
            </w:pPr>
          </w:p>
        </w:tc>
        <w:tc>
          <w:tcPr>
            <w:tcW w:w="1985" w:type="dxa"/>
          </w:tcPr>
          <w:p w14:paraId="1B206FCB"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(Extreme)</w:t>
            </w:r>
          </w:p>
        </w:tc>
        <w:tc>
          <w:tcPr>
            <w:tcW w:w="1725" w:type="dxa"/>
          </w:tcPr>
          <w:p w14:paraId="466D722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DB82609" w14:textId="77777777" w:rsidTr="00EA4A8B">
        <w:tc>
          <w:tcPr>
            <w:tcW w:w="648" w:type="dxa"/>
          </w:tcPr>
          <w:p w14:paraId="5657E6B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20</w:t>
            </w:r>
          </w:p>
        </w:tc>
        <w:tc>
          <w:tcPr>
            <w:tcW w:w="1800" w:type="dxa"/>
            <w:vMerge/>
          </w:tcPr>
          <w:p w14:paraId="053BAE84" w14:textId="77777777" w:rsidR="001A00E3" w:rsidRPr="00F271E2" w:rsidRDefault="001A00E3" w:rsidP="005A6F05">
            <w:pPr>
              <w:rPr>
                <w:rFonts w:ascii="Times New Roman" w:hAnsi="Times New Roman" w:cs="Times New Roman"/>
                <w:sz w:val="24"/>
                <w:szCs w:val="24"/>
              </w:rPr>
            </w:pPr>
          </w:p>
        </w:tc>
        <w:tc>
          <w:tcPr>
            <w:tcW w:w="1800" w:type="dxa"/>
          </w:tcPr>
          <w:p w14:paraId="5DA2A6D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43E84CDE" w14:textId="77777777" w:rsidR="001A00E3" w:rsidRPr="00F271E2" w:rsidRDefault="001A00E3" w:rsidP="005A6F05">
            <w:pPr>
              <w:rPr>
                <w:rFonts w:ascii="Times New Roman" w:hAnsi="Times New Roman" w:cs="Times New Roman"/>
                <w:sz w:val="24"/>
                <w:szCs w:val="24"/>
              </w:rPr>
            </w:pPr>
          </w:p>
        </w:tc>
        <w:tc>
          <w:tcPr>
            <w:tcW w:w="1276" w:type="dxa"/>
            <w:vMerge/>
          </w:tcPr>
          <w:p w14:paraId="41D9BFA8" w14:textId="77777777" w:rsidR="001A00E3" w:rsidRPr="00F271E2" w:rsidRDefault="001A00E3" w:rsidP="005A6F05">
            <w:pPr>
              <w:rPr>
                <w:rFonts w:ascii="Times New Roman" w:hAnsi="Times New Roman" w:cs="Times New Roman"/>
                <w:sz w:val="24"/>
                <w:szCs w:val="24"/>
              </w:rPr>
            </w:pPr>
          </w:p>
        </w:tc>
        <w:tc>
          <w:tcPr>
            <w:tcW w:w="1985" w:type="dxa"/>
          </w:tcPr>
          <w:p w14:paraId="599A762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15B3CC7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370E955B" w14:textId="77777777" w:rsidTr="00EA4A8B">
        <w:tc>
          <w:tcPr>
            <w:tcW w:w="648" w:type="dxa"/>
          </w:tcPr>
          <w:p w14:paraId="0C97E63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21</w:t>
            </w:r>
          </w:p>
        </w:tc>
        <w:tc>
          <w:tcPr>
            <w:tcW w:w="1800" w:type="dxa"/>
            <w:vMerge w:val="restart"/>
          </w:tcPr>
          <w:p w14:paraId="3A676F4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1968–Feb 1969</w:t>
            </w:r>
          </w:p>
          <w:p w14:paraId="2D24991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1969</w:t>
            </w:r>
          </w:p>
        </w:tc>
        <w:tc>
          <w:tcPr>
            <w:tcW w:w="1800" w:type="dxa"/>
          </w:tcPr>
          <w:p w14:paraId="7012A85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Pr>
          <w:p w14:paraId="16D1751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the onset of winter, pastoral areas west of Xilingol League experienced continuous little or no snow. Because of severe summer-long drought, livestock were weak. After overwintering, Ulanqab City had 307,000 head dead; in Xilingol League, East Ujimqin Banner lost 100,000 head, Sonid Right Banner 20,000 head, Sonid Left Banner 50,000 head; the total affected pasture area across the region was 25 million hectares, with 1.43 million head of livestock lost.</w:t>
            </w:r>
          </w:p>
        </w:tc>
        <w:tc>
          <w:tcPr>
            <w:tcW w:w="1276" w:type="dxa"/>
            <w:vMerge w:val="restart"/>
          </w:tcPr>
          <w:p w14:paraId="7C85B88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31046C8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11C4697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1D3FEF6" w14:textId="77777777" w:rsidTr="00EA4A8B">
        <w:tc>
          <w:tcPr>
            <w:tcW w:w="648" w:type="dxa"/>
          </w:tcPr>
          <w:p w14:paraId="4584947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22</w:t>
            </w:r>
          </w:p>
        </w:tc>
        <w:tc>
          <w:tcPr>
            <w:tcW w:w="1800" w:type="dxa"/>
            <w:vMerge/>
          </w:tcPr>
          <w:p w14:paraId="0A402286" w14:textId="77777777" w:rsidR="001A00E3" w:rsidRPr="00F271E2" w:rsidRDefault="001A00E3" w:rsidP="005A6F05">
            <w:pPr>
              <w:rPr>
                <w:rFonts w:ascii="Times New Roman" w:hAnsi="Times New Roman" w:cs="Times New Roman"/>
                <w:sz w:val="24"/>
                <w:szCs w:val="24"/>
              </w:rPr>
            </w:pPr>
          </w:p>
        </w:tc>
        <w:tc>
          <w:tcPr>
            <w:tcW w:w="1800" w:type="dxa"/>
          </w:tcPr>
          <w:p w14:paraId="5979363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1A22878C" w14:textId="77777777" w:rsidR="001A00E3" w:rsidRPr="00F271E2" w:rsidRDefault="001A00E3" w:rsidP="005A6F05">
            <w:pPr>
              <w:rPr>
                <w:rFonts w:ascii="Times New Roman" w:hAnsi="Times New Roman" w:cs="Times New Roman"/>
                <w:sz w:val="24"/>
                <w:szCs w:val="24"/>
              </w:rPr>
            </w:pPr>
          </w:p>
        </w:tc>
        <w:tc>
          <w:tcPr>
            <w:tcW w:w="1276" w:type="dxa"/>
            <w:vMerge/>
          </w:tcPr>
          <w:p w14:paraId="39B6C0FA" w14:textId="77777777" w:rsidR="001A00E3" w:rsidRPr="00F271E2" w:rsidRDefault="001A00E3" w:rsidP="005A6F05">
            <w:pPr>
              <w:rPr>
                <w:rFonts w:ascii="Times New Roman" w:hAnsi="Times New Roman" w:cs="Times New Roman"/>
                <w:sz w:val="24"/>
                <w:szCs w:val="24"/>
              </w:rPr>
            </w:pPr>
          </w:p>
        </w:tc>
        <w:tc>
          <w:tcPr>
            <w:tcW w:w="1985" w:type="dxa"/>
          </w:tcPr>
          <w:p w14:paraId="33161CB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7258C0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342EA74" w14:textId="77777777" w:rsidTr="00EA4A8B">
        <w:tc>
          <w:tcPr>
            <w:tcW w:w="648" w:type="dxa"/>
          </w:tcPr>
          <w:p w14:paraId="4CE907B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23</w:t>
            </w:r>
          </w:p>
        </w:tc>
        <w:tc>
          <w:tcPr>
            <w:tcW w:w="1800" w:type="dxa"/>
            <w:vMerge/>
          </w:tcPr>
          <w:p w14:paraId="22D919D2" w14:textId="77777777" w:rsidR="001A00E3" w:rsidRPr="00F271E2" w:rsidRDefault="001A00E3" w:rsidP="005A6F05">
            <w:pPr>
              <w:rPr>
                <w:rFonts w:ascii="Times New Roman" w:hAnsi="Times New Roman" w:cs="Times New Roman"/>
                <w:sz w:val="24"/>
                <w:szCs w:val="24"/>
              </w:rPr>
            </w:pPr>
          </w:p>
        </w:tc>
        <w:tc>
          <w:tcPr>
            <w:tcW w:w="1800" w:type="dxa"/>
          </w:tcPr>
          <w:p w14:paraId="7DC0652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58F67205" w14:textId="77777777" w:rsidR="001A00E3" w:rsidRPr="00F271E2" w:rsidRDefault="001A00E3" w:rsidP="005A6F05">
            <w:pPr>
              <w:rPr>
                <w:rFonts w:ascii="Times New Roman" w:hAnsi="Times New Roman" w:cs="Times New Roman"/>
                <w:sz w:val="24"/>
                <w:szCs w:val="24"/>
              </w:rPr>
            </w:pPr>
          </w:p>
        </w:tc>
        <w:tc>
          <w:tcPr>
            <w:tcW w:w="1276" w:type="dxa"/>
            <w:vMerge/>
          </w:tcPr>
          <w:p w14:paraId="018121A2" w14:textId="77777777" w:rsidR="001A00E3" w:rsidRPr="00F271E2" w:rsidRDefault="001A00E3" w:rsidP="005A6F05">
            <w:pPr>
              <w:rPr>
                <w:rFonts w:ascii="Times New Roman" w:hAnsi="Times New Roman" w:cs="Times New Roman"/>
                <w:sz w:val="24"/>
                <w:szCs w:val="24"/>
              </w:rPr>
            </w:pPr>
          </w:p>
        </w:tc>
        <w:tc>
          <w:tcPr>
            <w:tcW w:w="1985" w:type="dxa"/>
          </w:tcPr>
          <w:p w14:paraId="51F3E1F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(Moderate)</w:t>
            </w:r>
          </w:p>
        </w:tc>
        <w:tc>
          <w:tcPr>
            <w:tcW w:w="1725" w:type="dxa"/>
          </w:tcPr>
          <w:p w14:paraId="1430E80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EB3B89B" w14:textId="77777777" w:rsidTr="00EA4A8B">
        <w:tc>
          <w:tcPr>
            <w:tcW w:w="648" w:type="dxa"/>
          </w:tcPr>
          <w:p w14:paraId="292932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24</w:t>
            </w:r>
          </w:p>
        </w:tc>
        <w:tc>
          <w:tcPr>
            <w:tcW w:w="1800" w:type="dxa"/>
            <w:vMerge/>
          </w:tcPr>
          <w:p w14:paraId="2C898B63" w14:textId="77777777" w:rsidR="001A00E3" w:rsidRPr="00F271E2" w:rsidRDefault="001A00E3" w:rsidP="005A6F05">
            <w:pPr>
              <w:rPr>
                <w:rFonts w:ascii="Times New Roman" w:hAnsi="Times New Roman" w:cs="Times New Roman"/>
                <w:sz w:val="24"/>
                <w:szCs w:val="24"/>
              </w:rPr>
            </w:pPr>
          </w:p>
        </w:tc>
        <w:tc>
          <w:tcPr>
            <w:tcW w:w="1800" w:type="dxa"/>
          </w:tcPr>
          <w:p w14:paraId="33B5107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Bayannur City</w:t>
            </w:r>
          </w:p>
        </w:tc>
        <w:tc>
          <w:tcPr>
            <w:tcW w:w="5958" w:type="dxa"/>
            <w:vMerge/>
          </w:tcPr>
          <w:p w14:paraId="44453AE3" w14:textId="77777777" w:rsidR="001A00E3" w:rsidRPr="00F271E2" w:rsidRDefault="001A00E3" w:rsidP="005A6F05">
            <w:pPr>
              <w:rPr>
                <w:rFonts w:ascii="Times New Roman" w:hAnsi="Times New Roman" w:cs="Times New Roman"/>
                <w:sz w:val="24"/>
                <w:szCs w:val="24"/>
              </w:rPr>
            </w:pPr>
          </w:p>
        </w:tc>
        <w:tc>
          <w:tcPr>
            <w:tcW w:w="1276" w:type="dxa"/>
            <w:vMerge/>
          </w:tcPr>
          <w:p w14:paraId="2EF0DCE6" w14:textId="77777777" w:rsidR="001A00E3" w:rsidRPr="00F271E2" w:rsidRDefault="001A00E3" w:rsidP="005A6F05">
            <w:pPr>
              <w:rPr>
                <w:rFonts w:ascii="Times New Roman" w:hAnsi="Times New Roman" w:cs="Times New Roman"/>
                <w:sz w:val="24"/>
                <w:szCs w:val="24"/>
              </w:rPr>
            </w:pPr>
          </w:p>
        </w:tc>
        <w:tc>
          <w:tcPr>
            <w:tcW w:w="1985" w:type="dxa"/>
          </w:tcPr>
          <w:p w14:paraId="6957338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Bayannur City (Severe)</w:t>
            </w:r>
          </w:p>
        </w:tc>
        <w:tc>
          <w:tcPr>
            <w:tcW w:w="1725" w:type="dxa"/>
          </w:tcPr>
          <w:p w14:paraId="515FAE6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16ACB70" w14:textId="77777777" w:rsidTr="00EA4A8B">
        <w:tc>
          <w:tcPr>
            <w:tcW w:w="648" w:type="dxa"/>
          </w:tcPr>
          <w:p w14:paraId="2FBDFBC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25</w:t>
            </w:r>
          </w:p>
        </w:tc>
        <w:tc>
          <w:tcPr>
            <w:tcW w:w="1800" w:type="dxa"/>
            <w:vMerge w:val="restart"/>
          </w:tcPr>
          <w:p w14:paraId="2672047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1973–Feb 1974</w:t>
            </w:r>
          </w:p>
        </w:tc>
        <w:tc>
          <w:tcPr>
            <w:tcW w:w="1800" w:type="dxa"/>
          </w:tcPr>
          <w:p w14:paraId="7F2177D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val="restart"/>
          </w:tcPr>
          <w:p w14:paraId="420002B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From late winter to the following spring, the northern pastoral areas of Ulanqab City, Xilingol League, northern Bayannur, Chifeng City, and northern Tongliao City had markedly below-normal snowfall, long durations without snow cover, resulting in a region-wide black dzud. In Darhan Muminggan United Banner, snowfall totals were 3.4 mm from Nov to Feb, 70% below normal; in Xianghuang Banner (Xilingol), Nov–Mar snowfall was 1.7 mm, 90% below normal; in Zhalute Banner (Tongliao), Dec–Feb snowfall was 0.6 mm, 18.1% of normal. These areas had fewer than 5 days with snow cover from Nov to Feb, while snow-free days reached 74. Livestock had no snow to eat, body condition declined, and mass mortality occurred: Ulanqab recorded 544,000 head of livestock deaths; Xianghuang Banner &gt;26,000 head; in Ar Horqin Banner and Bairin Right Banner (Chifeng), nearly 500,000 head were threatened by </w:t>
            </w:r>
            <w:r w:rsidRPr="00F271E2">
              <w:rPr>
                <w:rFonts w:ascii="Times New Roman" w:hAnsi="Times New Roman" w:cs="Times New Roman"/>
                <w:sz w:val="24"/>
                <w:szCs w:val="24"/>
              </w:rPr>
              <w:lastRenderedPageBreak/>
              <w:t>black dzud.</w:t>
            </w:r>
          </w:p>
        </w:tc>
        <w:tc>
          <w:tcPr>
            <w:tcW w:w="1276" w:type="dxa"/>
            <w:vMerge w:val="restart"/>
          </w:tcPr>
          <w:p w14:paraId="157537E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Extreme</w:t>
            </w:r>
          </w:p>
          <w:p w14:paraId="4CEEFB80" w14:textId="77777777" w:rsidR="001A00E3" w:rsidRPr="00F271E2" w:rsidRDefault="001A00E3" w:rsidP="005A6F05">
            <w:pPr>
              <w:rPr>
                <w:rFonts w:ascii="Times New Roman" w:hAnsi="Times New Roman" w:cs="Times New Roman"/>
                <w:sz w:val="24"/>
                <w:szCs w:val="24"/>
              </w:rPr>
            </w:pPr>
          </w:p>
        </w:tc>
        <w:tc>
          <w:tcPr>
            <w:tcW w:w="1985" w:type="dxa"/>
          </w:tcPr>
          <w:p w14:paraId="0733422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(Extreme)</w:t>
            </w:r>
          </w:p>
        </w:tc>
        <w:tc>
          <w:tcPr>
            <w:tcW w:w="1725" w:type="dxa"/>
          </w:tcPr>
          <w:p w14:paraId="547CC3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7B6A369" w14:textId="77777777" w:rsidTr="00EA4A8B">
        <w:tc>
          <w:tcPr>
            <w:tcW w:w="648" w:type="dxa"/>
          </w:tcPr>
          <w:p w14:paraId="090B658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26</w:t>
            </w:r>
          </w:p>
        </w:tc>
        <w:tc>
          <w:tcPr>
            <w:tcW w:w="1800" w:type="dxa"/>
            <w:vMerge/>
          </w:tcPr>
          <w:p w14:paraId="1541A2DD" w14:textId="77777777" w:rsidR="001A00E3" w:rsidRPr="00F271E2" w:rsidRDefault="001A00E3" w:rsidP="005A6F05">
            <w:pPr>
              <w:rPr>
                <w:rFonts w:ascii="Times New Roman" w:hAnsi="Times New Roman" w:cs="Times New Roman"/>
                <w:sz w:val="24"/>
                <w:szCs w:val="24"/>
              </w:rPr>
            </w:pPr>
          </w:p>
        </w:tc>
        <w:tc>
          <w:tcPr>
            <w:tcW w:w="1800" w:type="dxa"/>
          </w:tcPr>
          <w:p w14:paraId="1211B71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4CA935FC" w14:textId="77777777" w:rsidR="001A00E3" w:rsidRPr="00F271E2" w:rsidRDefault="001A00E3" w:rsidP="005A6F05">
            <w:pPr>
              <w:rPr>
                <w:rFonts w:ascii="Times New Roman" w:hAnsi="Times New Roman" w:cs="Times New Roman"/>
                <w:sz w:val="24"/>
                <w:szCs w:val="24"/>
              </w:rPr>
            </w:pPr>
          </w:p>
        </w:tc>
        <w:tc>
          <w:tcPr>
            <w:tcW w:w="1276" w:type="dxa"/>
            <w:vMerge/>
          </w:tcPr>
          <w:p w14:paraId="1288D579" w14:textId="77777777" w:rsidR="001A00E3" w:rsidRPr="00F271E2" w:rsidRDefault="001A00E3" w:rsidP="005A6F05">
            <w:pPr>
              <w:rPr>
                <w:rFonts w:ascii="Times New Roman" w:hAnsi="Times New Roman" w:cs="Times New Roman"/>
                <w:sz w:val="24"/>
                <w:szCs w:val="24"/>
              </w:rPr>
            </w:pPr>
          </w:p>
        </w:tc>
        <w:tc>
          <w:tcPr>
            <w:tcW w:w="1985" w:type="dxa"/>
          </w:tcPr>
          <w:p w14:paraId="26723D0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(Extreme)</w:t>
            </w:r>
          </w:p>
        </w:tc>
        <w:tc>
          <w:tcPr>
            <w:tcW w:w="1725" w:type="dxa"/>
          </w:tcPr>
          <w:p w14:paraId="079C069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FB593E8" w14:textId="77777777" w:rsidTr="00EA4A8B">
        <w:tc>
          <w:tcPr>
            <w:tcW w:w="648" w:type="dxa"/>
          </w:tcPr>
          <w:p w14:paraId="04A7959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27</w:t>
            </w:r>
          </w:p>
        </w:tc>
        <w:tc>
          <w:tcPr>
            <w:tcW w:w="1800" w:type="dxa"/>
            <w:vMerge/>
          </w:tcPr>
          <w:p w14:paraId="2C2370CB" w14:textId="77777777" w:rsidR="001A00E3" w:rsidRPr="00F271E2" w:rsidRDefault="001A00E3" w:rsidP="005A6F05">
            <w:pPr>
              <w:rPr>
                <w:rFonts w:ascii="Times New Roman" w:hAnsi="Times New Roman" w:cs="Times New Roman"/>
                <w:sz w:val="24"/>
                <w:szCs w:val="24"/>
              </w:rPr>
            </w:pPr>
          </w:p>
        </w:tc>
        <w:tc>
          <w:tcPr>
            <w:tcW w:w="1800" w:type="dxa"/>
          </w:tcPr>
          <w:p w14:paraId="66AADD8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440196AD" w14:textId="77777777" w:rsidR="001A00E3" w:rsidRPr="00F271E2" w:rsidRDefault="001A00E3" w:rsidP="005A6F05">
            <w:pPr>
              <w:rPr>
                <w:rFonts w:ascii="Times New Roman" w:hAnsi="Times New Roman" w:cs="Times New Roman"/>
                <w:sz w:val="24"/>
                <w:szCs w:val="24"/>
              </w:rPr>
            </w:pPr>
          </w:p>
        </w:tc>
        <w:tc>
          <w:tcPr>
            <w:tcW w:w="1276" w:type="dxa"/>
            <w:vMerge/>
          </w:tcPr>
          <w:p w14:paraId="0BFE56BF" w14:textId="77777777" w:rsidR="001A00E3" w:rsidRPr="00F271E2" w:rsidRDefault="001A00E3" w:rsidP="005A6F05">
            <w:pPr>
              <w:rPr>
                <w:rFonts w:ascii="Times New Roman" w:hAnsi="Times New Roman" w:cs="Times New Roman"/>
                <w:sz w:val="24"/>
                <w:szCs w:val="24"/>
              </w:rPr>
            </w:pPr>
          </w:p>
        </w:tc>
        <w:tc>
          <w:tcPr>
            <w:tcW w:w="1985" w:type="dxa"/>
          </w:tcPr>
          <w:p w14:paraId="3752A67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(Extreme)</w:t>
            </w:r>
          </w:p>
        </w:tc>
        <w:tc>
          <w:tcPr>
            <w:tcW w:w="1725" w:type="dxa"/>
          </w:tcPr>
          <w:p w14:paraId="78C81AB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380C378" w14:textId="77777777" w:rsidTr="00EA4A8B">
        <w:tc>
          <w:tcPr>
            <w:tcW w:w="648" w:type="dxa"/>
          </w:tcPr>
          <w:p w14:paraId="63F7F26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28</w:t>
            </w:r>
          </w:p>
        </w:tc>
        <w:tc>
          <w:tcPr>
            <w:tcW w:w="1800" w:type="dxa"/>
            <w:vMerge/>
          </w:tcPr>
          <w:p w14:paraId="3A1AA844" w14:textId="77777777" w:rsidR="001A00E3" w:rsidRPr="00F271E2" w:rsidRDefault="001A00E3" w:rsidP="005A6F05">
            <w:pPr>
              <w:rPr>
                <w:rFonts w:ascii="Times New Roman" w:hAnsi="Times New Roman" w:cs="Times New Roman"/>
                <w:sz w:val="24"/>
                <w:szCs w:val="24"/>
              </w:rPr>
            </w:pPr>
          </w:p>
        </w:tc>
        <w:tc>
          <w:tcPr>
            <w:tcW w:w="1800" w:type="dxa"/>
          </w:tcPr>
          <w:p w14:paraId="2BB60C8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tcPr>
          <w:p w14:paraId="020C3A85" w14:textId="77777777" w:rsidR="001A00E3" w:rsidRPr="00F271E2" w:rsidRDefault="001A00E3" w:rsidP="005A6F05">
            <w:pPr>
              <w:rPr>
                <w:rFonts w:ascii="Times New Roman" w:hAnsi="Times New Roman" w:cs="Times New Roman"/>
                <w:sz w:val="24"/>
                <w:szCs w:val="24"/>
              </w:rPr>
            </w:pPr>
          </w:p>
        </w:tc>
        <w:tc>
          <w:tcPr>
            <w:tcW w:w="1276" w:type="dxa"/>
            <w:vMerge/>
          </w:tcPr>
          <w:p w14:paraId="2A2DA3C2" w14:textId="77777777" w:rsidR="001A00E3" w:rsidRPr="00F271E2" w:rsidRDefault="001A00E3" w:rsidP="005A6F05">
            <w:pPr>
              <w:rPr>
                <w:rFonts w:ascii="Times New Roman" w:hAnsi="Times New Roman" w:cs="Times New Roman"/>
                <w:sz w:val="24"/>
                <w:szCs w:val="24"/>
              </w:rPr>
            </w:pPr>
          </w:p>
        </w:tc>
        <w:tc>
          <w:tcPr>
            <w:tcW w:w="1985" w:type="dxa"/>
          </w:tcPr>
          <w:p w14:paraId="33F0201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(Severe)</w:t>
            </w:r>
          </w:p>
        </w:tc>
        <w:tc>
          <w:tcPr>
            <w:tcW w:w="1725" w:type="dxa"/>
          </w:tcPr>
          <w:p w14:paraId="1E0C28A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5B5ECBE" w14:textId="77777777" w:rsidTr="00EA4A8B">
        <w:tc>
          <w:tcPr>
            <w:tcW w:w="648" w:type="dxa"/>
          </w:tcPr>
          <w:p w14:paraId="0DD7B7E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29</w:t>
            </w:r>
          </w:p>
        </w:tc>
        <w:tc>
          <w:tcPr>
            <w:tcW w:w="1800" w:type="dxa"/>
            <w:vMerge/>
          </w:tcPr>
          <w:p w14:paraId="27B6BC36" w14:textId="77777777" w:rsidR="001A00E3" w:rsidRPr="00F271E2" w:rsidRDefault="001A00E3" w:rsidP="005A6F05">
            <w:pPr>
              <w:rPr>
                <w:rFonts w:ascii="Times New Roman" w:hAnsi="Times New Roman" w:cs="Times New Roman"/>
                <w:sz w:val="24"/>
                <w:szCs w:val="24"/>
              </w:rPr>
            </w:pPr>
          </w:p>
        </w:tc>
        <w:tc>
          <w:tcPr>
            <w:tcW w:w="1800" w:type="dxa"/>
          </w:tcPr>
          <w:p w14:paraId="285F2C4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663340CA" w14:textId="77777777" w:rsidR="001A00E3" w:rsidRPr="00F271E2" w:rsidRDefault="001A00E3" w:rsidP="005A6F05">
            <w:pPr>
              <w:rPr>
                <w:rFonts w:ascii="Times New Roman" w:hAnsi="Times New Roman" w:cs="Times New Roman"/>
                <w:sz w:val="24"/>
                <w:szCs w:val="24"/>
              </w:rPr>
            </w:pPr>
          </w:p>
        </w:tc>
        <w:tc>
          <w:tcPr>
            <w:tcW w:w="1276" w:type="dxa"/>
            <w:vMerge/>
          </w:tcPr>
          <w:p w14:paraId="574975C6" w14:textId="77777777" w:rsidR="001A00E3" w:rsidRPr="00F271E2" w:rsidRDefault="001A00E3" w:rsidP="005A6F05">
            <w:pPr>
              <w:rPr>
                <w:rFonts w:ascii="Times New Roman" w:hAnsi="Times New Roman" w:cs="Times New Roman"/>
                <w:sz w:val="24"/>
                <w:szCs w:val="24"/>
              </w:rPr>
            </w:pPr>
          </w:p>
        </w:tc>
        <w:tc>
          <w:tcPr>
            <w:tcW w:w="1985" w:type="dxa"/>
          </w:tcPr>
          <w:p w14:paraId="3838187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(Extreme)</w:t>
            </w:r>
          </w:p>
        </w:tc>
        <w:tc>
          <w:tcPr>
            <w:tcW w:w="1725" w:type="dxa"/>
          </w:tcPr>
          <w:p w14:paraId="5B0EE6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8A56E4B" w14:textId="77777777" w:rsidTr="00EA4A8B">
        <w:tc>
          <w:tcPr>
            <w:tcW w:w="648" w:type="dxa"/>
          </w:tcPr>
          <w:p w14:paraId="0F48354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30</w:t>
            </w:r>
          </w:p>
        </w:tc>
        <w:tc>
          <w:tcPr>
            <w:tcW w:w="1800" w:type="dxa"/>
            <w:vMerge/>
          </w:tcPr>
          <w:p w14:paraId="6031A39C" w14:textId="77777777" w:rsidR="001A00E3" w:rsidRPr="00F271E2" w:rsidRDefault="001A00E3" w:rsidP="005A6F05">
            <w:pPr>
              <w:rPr>
                <w:rFonts w:ascii="Times New Roman" w:hAnsi="Times New Roman" w:cs="Times New Roman"/>
                <w:sz w:val="24"/>
                <w:szCs w:val="24"/>
              </w:rPr>
            </w:pPr>
          </w:p>
        </w:tc>
        <w:tc>
          <w:tcPr>
            <w:tcW w:w="1800" w:type="dxa"/>
          </w:tcPr>
          <w:p w14:paraId="6B5E934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2645E5F0" w14:textId="77777777" w:rsidR="001A00E3" w:rsidRPr="00F271E2" w:rsidRDefault="001A00E3" w:rsidP="005A6F05">
            <w:pPr>
              <w:rPr>
                <w:rFonts w:ascii="Times New Roman" w:hAnsi="Times New Roman" w:cs="Times New Roman"/>
                <w:sz w:val="24"/>
                <w:szCs w:val="24"/>
              </w:rPr>
            </w:pPr>
          </w:p>
        </w:tc>
        <w:tc>
          <w:tcPr>
            <w:tcW w:w="1276" w:type="dxa"/>
            <w:vMerge/>
          </w:tcPr>
          <w:p w14:paraId="6292F07E" w14:textId="77777777" w:rsidR="001A00E3" w:rsidRPr="00F271E2" w:rsidRDefault="001A00E3" w:rsidP="005A6F05">
            <w:pPr>
              <w:rPr>
                <w:rFonts w:ascii="Times New Roman" w:hAnsi="Times New Roman" w:cs="Times New Roman"/>
                <w:sz w:val="24"/>
                <w:szCs w:val="24"/>
              </w:rPr>
            </w:pPr>
          </w:p>
        </w:tc>
        <w:tc>
          <w:tcPr>
            <w:tcW w:w="1985" w:type="dxa"/>
          </w:tcPr>
          <w:p w14:paraId="3A20F67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1D9C84F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8175F32" w14:textId="77777777" w:rsidTr="00EA4A8B">
        <w:tc>
          <w:tcPr>
            <w:tcW w:w="648" w:type="dxa"/>
          </w:tcPr>
          <w:p w14:paraId="1D84EB1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31</w:t>
            </w:r>
          </w:p>
        </w:tc>
        <w:tc>
          <w:tcPr>
            <w:tcW w:w="1800" w:type="dxa"/>
            <w:vMerge/>
          </w:tcPr>
          <w:p w14:paraId="0F3AD162" w14:textId="77777777" w:rsidR="001A00E3" w:rsidRPr="00F271E2" w:rsidRDefault="001A00E3" w:rsidP="005A6F05">
            <w:pPr>
              <w:rPr>
                <w:rFonts w:ascii="Times New Roman" w:hAnsi="Times New Roman" w:cs="Times New Roman"/>
                <w:sz w:val="24"/>
                <w:szCs w:val="24"/>
              </w:rPr>
            </w:pPr>
          </w:p>
        </w:tc>
        <w:tc>
          <w:tcPr>
            <w:tcW w:w="1800" w:type="dxa"/>
          </w:tcPr>
          <w:p w14:paraId="5E7F46C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53CB70F9" w14:textId="77777777" w:rsidR="001A00E3" w:rsidRPr="00F271E2" w:rsidRDefault="001A00E3" w:rsidP="005A6F05">
            <w:pPr>
              <w:rPr>
                <w:rFonts w:ascii="Times New Roman" w:hAnsi="Times New Roman" w:cs="Times New Roman"/>
                <w:sz w:val="24"/>
                <w:szCs w:val="24"/>
              </w:rPr>
            </w:pPr>
          </w:p>
        </w:tc>
        <w:tc>
          <w:tcPr>
            <w:tcW w:w="1276" w:type="dxa"/>
            <w:vMerge/>
          </w:tcPr>
          <w:p w14:paraId="3EB9E623" w14:textId="77777777" w:rsidR="001A00E3" w:rsidRPr="00F271E2" w:rsidRDefault="001A00E3" w:rsidP="005A6F05">
            <w:pPr>
              <w:rPr>
                <w:rFonts w:ascii="Times New Roman" w:hAnsi="Times New Roman" w:cs="Times New Roman"/>
                <w:sz w:val="24"/>
                <w:szCs w:val="24"/>
              </w:rPr>
            </w:pPr>
          </w:p>
        </w:tc>
        <w:tc>
          <w:tcPr>
            <w:tcW w:w="1985" w:type="dxa"/>
          </w:tcPr>
          <w:p w14:paraId="7CBE92D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(Extreme)</w:t>
            </w:r>
          </w:p>
        </w:tc>
        <w:tc>
          <w:tcPr>
            <w:tcW w:w="1725" w:type="dxa"/>
          </w:tcPr>
          <w:p w14:paraId="3614694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61F411FB" w14:textId="77777777" w:rsidTr="00EA4A8B">
        <w:tc>
          <w:tcPr>
            <w:tcW w:w="648" w:type="dxa"/>
          </w:tcPr>
          <w:p w14:paraId="43ABE6E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32</w:t>
            </w:r>
          </w:p>
        </w:tc>
        <w:tc>
          <w:tcPr>
            <w:tcW w:w="1800" w:type="dxa"/>
            <w:vMerge w:val="restart"/>
          </w:tcPr>
          <w:p w14:paraId="34C6927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1974–Feb 1975</w:t>
            </w:r>
          </w:p>
        </w:tc>
        <w:tc>
          <w:tcPr>
            <w:tcW w:w="1800" w:type="dxa"/>
          </w:tcPr>
          <w:p w14:paraId="40EE024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val="restart"/>
          </w:tcPr>
          <w:p w14:paraId="05DA1AD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Sonid Right and Sonid Left Banners (Xilingol), the affected area was 2.3945 million hectares with a livestock mortality rate of 1.3%. In western Hulunbuir and Tongliao City, the affected area was 1.3533 million hectares with a livestock mortality rate of 8%.</w:t>
            </w:r>
          </w:p>
        </w:tc>
        <w:tc>
          <w:tcPr>
            <w:tcW w:w="1276" w:type="dxa"/>
            <w:vMerge w:val="restart"/>
          </w:tcPr>
          <w:p w14:paraId="1B45453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p w14:paraId="4B7BFF0E" w14:textId="77777777" w:rsidR="001A00E3" w:rsidRPr="00F271E2" w:rsidRDefault="001A00E3" w:rsidP="005A6F05">
            <w:pPr>
              <w:rPr>
                <w:rFonts w:ascii="Times New Roman" w:hAnsi="Times New Roman" w:cs="Times New Roman"/>
                <w:sz w:val="24"/>
                <w:szCs w:val="24"/>
              </w:rPr>
            </w:pPr>
          </w:p>
        </w:tc>
        <w:tc>
          <w:tcPr>
            <w:tcW w:w="1985" w:type="dxa"/>
          </w:tcPr>
          <w:p w14:paraId="6EF493E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(Severe)</w:t>
            </w:r>
          </w:p>
        </w:tc>
        <w:tc>
          <w:tcPr>
            <w:tcW w:w="1725" w:type="dxa"/>
          </w:tcPr>
          <w:p w14:paraId="37DADA4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7558595" w14:textId="77777777" w:rsidTr="00EA4A8B">
        <w:tc>
          <w:tcPr>
            <w:tcW w:w="648" w:type="dxa"/>
          </w:tcPr>
          <w:p w14:paraId="6B62BB9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33</w:t>
            </w:r>
          </w:p>
        </w:tc>
        <w:tc>
          <w:tcPr>
            <w:tcW w:w="1800" w:type="dxa"/>
            <w:vMerge/>
          </w:tcPr>
          <w:p w14:paraId="45C4C31D" w14:textId="77777777" w:rsidR="001A00E3" w:rsidRPr="00F271E2" w:rsidRDefault="001A00E3" w:rsidP="005A6F05">
            <w:pPr>
              <w:rPr>
                <w:rFonts w:ascii="Times New Roman" w:hAnsi="Times New Roman" w:cs="Times New Roman"/>
                <w:sz w:val="24"/>
                <w:szCs w:val="24"/>
              </w:rPr>
            </w:pPr>
          </w:p>
        </w:tc>
        <w:tc>
          <w:tcPr>
            <w:tcW w:w="1800" w:type="dxa"/>
          </w:tcPr>
          <w:p w14:paraId="287E0F3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tcPr>
          <w:p w14:paraId="071AAF77" w14:textId="77777777" w:rsidR="001A00E3" w:rsidRPr="00F271E2" w:rsidRDefault="001A00E3" w:rsidP="005A6F05">
            <w:pPr>
              <w:rPr>
                <w:rFonts w:ascii="Times New Roman" w:hAnsi="Times New Roman" w:cs="Times New Roman"/>
                <w:sz w:val="24"/>
                <w:szCs w:val="24"/>
              </w:rPr>
            </w:pPr>
          </w:p>
        </w:tc>
        <w:tc>
          <w:tcPr>
            <w:tcW w:w="1276" w:type="dxa"/>
            <w:vMerge/>
          </w:tcPr>
          <w:p w14:paraId="25CA0CB9" w14:textId="77777777" w:rsidR="001A00E3" w:rsidRPr="00F271E2" w:rsidRDefault="001A00E3" w:rsidP="005A6F05">
            <w:pPr>
              <w:rPr>
                <w:rFonts w:ascii="Times New Roman" w:hAnsi="Times New Roman" w:cs="Times New Roman"/>
                <w:sz w:val="24"/>
                <w:szCs w:val="24"/>
              </w:rPr>
            </w:pPr>
          </w:p>
        </w:tc>
        <w:tc>
          <w:tcPr>
            <w:tcW w:w="1985" w:type="dxa"/>
          </w:tcPr>
          <w:p w14:paraId="5356DA4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460134D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2F65436D" w14:textId="77777777" w:rsidTr="00EA4A8B">
        <w:tc>
          <w:tcPr>
            <w:tcW w:w="648" w:type="dxa"/>
          </w:tcPr>
          <w:p w14:paraId="66F27E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34</w:t>
            </w:r>
          </w:p>
        </w:tc>
        <w:tc>
          <w:tcPr>
            <w:tcW w:w="1800" w:type="dxa"/>
            <w:vMerge/>
          </w:tcPr>
          <w:p w14:paraId="7FF24248" w14:textId="77777777" w:rsidR="001A00E3" w:rsidRPr="00F271E2" w:rsidRDefault="001A00E3" w:rsidP="005A6F05">
            <w:pPr>
              <w:rPr>
                <w:rFonts w:ascii="Times New Roman" w:hAnsi="Times New Roman" w:cs="Times New Roman"/>
                <w:sz w:val="24"/>
                <w:szCs w:val="24"/>
              </w:rPr>
            </w:pPr>
          </w:p>
        </w:tc>
        <w:tc>
          <w:tcPr>
            <w:tcW w:w="1800" w:type="dxa"/>
          </w:tcPr>
          <w:p w14:paraId="0BE5AE0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055235B6" w14:textId="77777777" w:rsidR="001A00E3" w:rsidRPr="00F271E2" w:rsidRDefault="001A00E3" w:rsidP="005A6F05">
            <w:pPr>
              <w:rPr>
                <w:rFonts w:ascii="Times New Roman" w:hAnsi="Times New Roman" w:cs="Times New Roman"/>
                <w:sz w:val="24"/>
                <w:szCs w:val="24"/>
              </w:rPr>
            </w:pPr>
          </w:p>
        </w:tc>
        <w:tc>
          <w:tcPr>
            <w:tcW w:w="1276" w:type="dxa"/>
            <w:vMerge/>
          </w:tcPr>
          <w:p w14:paraId="3DE34190" w14:textId="77777777" w:rsidR="001A00E3" w:rsidRPr="00F271E2" w:rsidRDefault="001A00E3" w:rsidP="005A6F05">
            <w:pPr>
              <w:rPr>
                <w:rFonts w:ascii="Times New Roman" w:hAnsi="Times New Roman" w:cs="Times New Roman"/>
                <w:sz w:val="24"/>
                <w:szCs w:val="24"/>
              </w:rPr>
            </w:pPr>
          </w:p>
        </w:tc>
        <w:tc>
          <w:tcPr>
            <w:tcW w:w="1985" w:type="dxa"/>
          </w:tcPr>
          <w:p w14:paraId="5256FED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6E7C3E0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5E85F4A3" w14:textId="77777777" w:rsidTr="00EA4A8B">
        <w:tc>
          <w:tcPr>
            <w:tcW w:w="648" w:type="dxa"/>
          </w:tcPr>
          <w:p w14:paraId="5AD88A2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35</w:t>
            </w:r>
          </w:p>
        </w:tc>
        <w:tc>
          <w:tcPr>
            <w:tcW w:w="1800" w:type="dxa"/>
            <w:vMerge/>
          </w:tcPr>
          <w:p w14:paraId="403A01E5" w14:textId="77777777" w:rsidR="001A00E3" w:rsidRPr="00F271E2" w:rsidRDefault="001A00E3" w:rsidP="005A6F05">
            <w:pPr>
              <w:rPr>
                <w:rFonts w:ascii="Times New Roman" w:hAnsi="Times New Roman" w:cs="Times New Roman"/>
                <w:sz w:val="24"/>
                <w:szCs w:val="24"/>
              </w:rPr>
            </w:pPr>
          </w:p>
        </w:tc>
        <w:tc>
          <w:tcPr>
            <w:tcW w:w="1800" w:type="dxa"/>
          </w:tcPr>
          <w:p w14:paraId="0C67795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78A705EC" w14:textId="77777777" w:rsidR="001A00E3" w:rsidRPr="00F271E2" w:rsidRDefault="001A00E3" w:rsidP="005A6F05">
            <w:pPr>
              <w:rPr>
                <w:rFonts w:ascii="Times New Roman" w:hAnsi="Times New Roman" w:cs="Times New Roman"/>
                <w:sz w:val="24"/>
                <w:szCs w:val="24"/>
              </w:rPr>
            </w:pPr>
          </w:p>
        </w:tc>
        <w:tc>
          <w:tcPr>
            <w:tcW w:w="1276" w:type="dxa"/>
            <w:vMerge/>
          </w:tcPr>
          <w:p w14:paraId="3A9B3096" w14:textId="77777777" w:rsidR="001A00E3" w:rsidRPr="00F271E2" w:rsidRDefault="001A00E3" w:rsidP="005A6F05">
            <w:pPr>
              <w:rPr>
                <w:rFonts w:ascii="Times New Roman" w:hAnsi="Times New Roman" w:cs="Times New Roman"/>
                <w:sz w:val="24"/>
                <w:szCs w:val="24"/>
              </w:rPr>
            </w:pPr>
          </w:p>
        </w:tc>
        <w:tc>
          <w:tcPr>
            <w:tcW w:w="1985" w:type="dxa"/>
          </w:tcPr>
          <w:p w14:paraId="6EA3BC1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(Severe)</w:t>
            </w:r>
          </w:p>
        </w:tc>
        <w:tc>
          <w:tcPr>
            <w:tcW w:w="1725" w:type="dxa"/>
          </w:tcPr>
          <w:p w14:paraId="1A7390C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5866CE3" w14:textId="77777777" w:rsidTr="00EA4A8B">
        <w:tc>
          <w:tcPr>
            <w:tcW w:w="648" w:type="dxa"/>
          </w:tcPr>
          <w:p w14:paraId="540702F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36</w:t>
            </w:r>
          </w:p>
        </w:tc>
        <w:tc>
          <w:tcPr>
            <w:tcW w:w="1800" w:type="dxa"/>
            <w:vMerge w:val="restart"/>
          </w:tcPr>
          <w:p w14:paraId="2C09408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1975–Mar 1976</w:t>
            </w:r>
          </w:p>
          <w:p w14:paraId="79FC63FC" w14:textId="77777777" w:rsidR="001A00E3" w:rsidRPr="00F271E2" w:rsidRDefault="001A00E3" w:rsidP="005A6F05">
            <w:pPr>
              <w:rPr>
                <w:rFonts w:ascii="Times New Roman" w:hAnsi="Times New Roman" w:cs="Times New Roman"/>
                <w:sz w:val="24"/>
                <w:szCs w:val="24"/>
              </w:rPr>
            </w:pPr>
          </w:p>
        </w:tc>
        <w:tc>
          <w:tcPr>
            <w:tcW w:w="1800" w:type="dxa"/>
          </w:tcPr>
          <w:p w14:paraId="6294B38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Pr>
          <w:p w14:paraId="7DB935E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The overall affected area was 25 million hectares, with 1.9 million head of livestock lost.</w:t>
            </w:r>
          </w:p>
        </w:tc>
        <w:tc>
          <w:tcPr>
            <w:tcW w:w="1276" w:type="dxa"/>
            <w:vMerge w:val="restart"/>
          </w:tcPr>
          <w:p w14:paraId="455617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12E337E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(Severe)</w:t>
            </w:r>
          </w:p>
        </w:tc>
        <w:tc>
          <w:tcPr>
            <w:tcW w:w="1725" w:type="dxa"/>
          </w:tcPr>
          <w:p w14:paraId="31E551F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75FF9A7" w14:textId="77777777" w:rsidTr="00EA4A8B">
        <w:tc>
          <w:tcPr>
            <w:tcW w:w="648" w:type="dxa"/>
          </w:tcPr>
          <w:p w14:paraId="510C197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37</w:t>
            </w:r>
          </w:p>
        </w:tc>
        <w:tc>
          <w:tcPr>
            <w:tcW w:w="1800" w:type="dxa"/>
            <w:vMerge/>
          </w:tcPr>
          <w:p w14:paraId="583A556E" w14:textId="77777777" w:rsidR="001A00E3" w:rsidRPr="00F271E2" w:rsidRDefault="001A00E3" w:rsidP="005A6F05">
            <w:pPr>
              <w:rPr>
                <w:rFonts w:ascii="Times New Roman" w:hAnsi="Times New Roman" w:cs="Times New Roman"/>
                <w:sz w:val="24"/>
                <w:szCs w:val="24"/>
              </w:rPr>
            </w:pPr>
          </w:p>
        </w:tc>
        <w:tc>
          <w:tcPr>
            <w:tcW w:w="1800" w:type="dxa"/>
          </w:tcPr>
          <w:p w14:paraId="50EC3D5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11F93CE5" w14:textId="77777777" w:rsidR="001A00E3" w:rsidRPr="00F271E2" w:rsidRDefault="001A00E3" w:rsidP="005A6F05">
            <w:pPr>
              <w:rPr>
                <w:rFonts w:ascii="Times New Roman" w:hAnsi="Times New Roman" w:cs="Times New Roman"/>
                <w:sz w:val="24"/>
                <w:szCs w:val="24"/>
              </w:rPr>
            </w:pPr>
          </w:p>
        </w:tc>
        <w:tc>
          <w:tcPr>
            <w:tcW w:w="1276" w:type="dxa"/>
            <w:vMerge/>
          </w:tcPr>
          <w:p w14:paraId="21A1E952" w14:textId="77777777" w:rsidR="001A00E3" w:rsidRPr="00F271E2" w:rsidRDefault="001A00E3" w:rsidP="005A6F05">
            <w:pPr>
              <w:rPr>
                <w:rFonts w:ascii="Times New Roman" w:hAnsi="Times New Roman" w:cs="Times New Roman"/>
                <w:sz w:val="24"/>
                <w:szCs w:val="24"/>
              </w:rPr>
            </w:pPr>
          </w:p>
        </w:tc>
        <w:tc>
          <w:tcPr>
            <w:tcW w:w="1985" w:type="dxa"/>
          </w:tcPr>
          <w:p w14:paraId="5B80B73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7402B8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E056B5F" w14:textId="77777777" w:rsidTr="00EA4A8B">
        <w:tc>
          <w:tcPr>
            <w:tcW w:w="648" w:type="dxa"/>
          </w:tcPr>
          <w:p w14:paraId="27F93FC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38</w:t>
            </w:r>
          </w:p>
        </w:tc>
        <w:tc>
          <w:tcPr>
            <w:tcW w:w="1800" w:type="dxa"/>
            <w:vMerge/>
          </w:tcPr>
          <w:p w14:paraId="20109368" w14:textId="77777777" w:rsidR="001A00E3" w:rsidRPr="00F271E2" w:rsidRDefault="001A00E3" w:rsidP="005A6F05">
            <w:pPr>
              <w:rPr>
                <w:rFonts w:ascii="Times New Roman" w:hAnsi="Times New Roman" w:cs="Times New Roman"/>
                <w:sz w:val="24"/>
                <w:szCs w:val="24"/>
              </w:rPr>
            </w:pPr>
          </w:p>
        </w:tc>
        <w:tc>
          <w:tcPr>
            <w:tcW w:w="1800" w:type="dxa"/>
          </w:tcPr>
          <w:p w14:paraId="36F3B5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3E8C9C56" w14:textId="77777777" w:rsidR="001A00E3" w:rsidRPr="00F271E2" w:rsidRDefault="001A00E3" w:rsidP="005A6F05">
            <w:pPr>
              <w:rPr>
                <w:rFonts w:ascii="Times New Roman" w:hAnsi="Times New Roman" w:cs="Times New Roman"/>
                <w:sz w:val="24"/>
                <w:szCs w:val="24"/>
              </w:rPr>
            </w:pPr>
          </w:p>
        </w:tc>
        <w:tc>
          <w:tcPr>
            <w:tcW w:w="1276" w:type="dxa"/>
            <w:vMerge/>
          </w:tcPr>
          <w:p w14:paraId="335672D3" w14:textId="77777777" w:rsidR="001A00E3" w:rsidRPr="00F271E2" w:rsidRDefault="001A00E3" w:rsidP="005A6F05">
            <w:pPr>
              <w:rPr>
                <w:rFonts w:ascii="Times New Roman" w:hAnsi="Times New Roman" w:cs="Times New Roman"/>
                <w:sz w:val="24"/>
                <w:szCs w:val="24"/>
              </w:rPr>
            </w:pPr>
          </w:p>
        </w:tc>
        <w:tc>
          <w:tcPr>
            <w:tcW w:w="1985" w:type="dxa"/>
          </w:tcPr>
          <w:p w14:paraId="167FCB7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(Severe)</w:t>
            </w:r>
          </w:p>
        </w:tc>
        <w:tc>
          <w:tcPr>
            <w:tcW w:w="1725" w:type="dxa"/>
          </w:tcPr>
          <w:p w14:paraId="3FAE552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5510DA2" w14:textId="77777777" w:rsidTr="00EA4A8B">
        <w:tc>
          <w:tcPr>
            <w:tcW w:w="648" w:type="dxa"/>
          </w:tcPr>
          <w:p w14:paraId="50F4E9D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39</w:t>
            </w:r>
          </w:p>
        </w:tc>
        <w:tc>
          <w:tcPr>
            <w:tcW w:w="1800" w:type="dxa"/>
            <w:vMerge/>
          </w:tcPr>
          <w:p w14:paraId="5EBAA348" w14:textId="77777777" w:rsidR="001A00E3" w:rsidRPr="00F271E2" w:rsidRDefault="001A00E3" w:rsidP="005A6F05">
            <w:pPr>
              <w:rPr>
                <w:rFonts w:ascii="Times New Roman" w:hAnsi="Times New Roman" w:cs="Times New Roman"/>
                <w:sz w:val="24"/>
                <w:szCs w:val="24"/>
              </w:rPr>
            </w:pPr>
          </w:p>
        </w:tc>
        <w:tc>
          <w:tcPr>
            <w:tcW w:w="1800" w:type="dxa"/>
          </w:tcPr>
          <w:p w14:paraId="3916EF6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Bayannur City</w:t>
            </w:r>
          </w:p>
        </w:tc>
        <w:tc>
          <w:tcPr>
            <w:tcW w:w="5958" w:type="dxa"/>
            <w:vMerge/>
          </w:tcPr>
          <w:p w14:paraId="3FEA1722" w14:textId="77777777" w:rsidR="001A00E3" w:rsidRPr="00F271E2" w:rsidRDefault="001A00E3" w:rsidP="005A6F05">
            <w:pPr>
              <w:rPr>
                <w:rFonts w:ascii="Times New Roman" w:hAnsi="Times New Roman" w:cs="Times New Roman"/>
                <w:sz w:val="24"/>
                <w:szCs w:val="24"/>
              </w:rPr>
            </w:pPr>
          </w:p>
        </w:tc>
        <w:tc>
          <w:tcPr>
            <w:tcW w:w="1276" w:type="dxa"/>
            <w:vMerge/>
          </w:tcPr>
          <w:p w14:paraId="1286445A" w14:textId="77777777" w:rsidR="001A00E3" w:rsidRPr="00F271E2" w:rsidRDefault="001A00E3" w:rsidP="005A6F05">
            <w:pPr>
              <w:rPr>
                <w:rFonts w:ascii="Times New Roman" w:hAnsi="Times New Roman" w:cs="Times New Roman"/>
                <w:sz w:val="24"/>
                <w:szCs w:val="24"/>
              </w:rPr>
            </w:pPr>
          </w:p>
        </w:tc>
        <w:tc>
          <w:tcPr>
            <w:tcW w:w="1985" w:type="dxa"/>
          </w:tcPr>
          <w:p w14:paraId="43F8F1BC"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Bayannur City (Severe)</w:t>
            </w:r>
          </w:p>
        </w:tc>
        <w:tc>
          <w:tcPr>
            <w:tcW w:w="1725" w:type="dxa"/>
          </w:tcPr>
          <w:p w14:paraId="405E864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4601023" w14:textId="77777777" w:rsidTr="00EA4A8B">
        <w:tc>
          <w:tcPr>
            <w:tcW w:w="648" w:type="dxa"/>
          </w:tcPr>
          <w:p w14:paraId="1184C52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40</w:t>
            </w:r>
          </w:p>
        </w:tc>
        <w:tc>
          <w:tcPr>
            <w:tcW w:w="1800" w:type="dxa"/>
            <w:vMerge w:val="restart"/>
          </w:tcPr>
          <w:p w14:paraId="2D8C906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1979–Feb 1980</w:t>
            </w:r>
          </w:p>
        </w:tc>
        <w:tc>
          <w:tcPr>
            <w:tcW w:w="1800" w:type="dxa"/>
          </w:tcPr>
          <w:p w14:paraId="048CCFC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val="restart"/>
          </w:tcPr>
          <w:p w14:paraId="290CEC8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February to April, Darhan Muminggan United Banner and Siziwang Banner had an affected area of 1.7857 million hectares; livestock mortality was 3.4%.</w:t>
            </w:r>
          </w:p>
        </w:tc>
        <w:tc>
          <w:tcPr>
            <w:tcW w:w="1276" w:type="dxa"/>
            <w:vMerge w:val="restart"/>
          </w:tcPr>
          <w:p w14:paraId="6FD9BC1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p w14:paraId="0F11DD82" w14:textId="77777777" w:rsidR="001A00E3" w:rsidRPr="00F271E2" w:rsidRDefault="001A00E3" w:rsidP="005A6F05">
            <w:pPr>
              <w:rPr>
                <w:rFonts w:ascii="Times New Roman" w:hAnsi="Times New Roman" w:cs="Times New Roman"/>
                <w:sz w:val="24"/>
                <w:szCs w:val="24"/>
              </w:rPr>
            </w:pPr>
          </w:p>
        </w:tc>
        <w:tc>
          <w:tcPr>
            <w:tcW w:w="1985" w:type="dxa"/>
          </w:tcPr>
          <w:p w14:paraId="3B6B703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23BC92F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A6A29CA" w14:textId="77777777" w:rsidTr="00EA4A8B">
        <w:tc>
          <w:tcPr>
            <w:tcW w:w="648" w:type="dxa"/>
          </w:tcPr>
          <w:p w14:paraId="4457DDD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41</w:t>
            </w:r>
          </w:p>
        </w:tc>
        <w:tc>
          <w:tcPr>
            <w:tcW w:w="1800" w:type="dxa"/>
            <w:vMerge/>
          </w:tcPr>
          <w:p w14:paraId="79E653C0" w14:textId="77777777" w:rsidR="001A00E3" w:rsidRPr="00F271E2" w:rsidRDefault="001A00E3" w:rsidP="005A6F05">
            <w:pPr>
              <w:rPr>
                <w:rFonts w:ascii="Times New Roman" w:hAnsi="Times New Roman" w:cs="Times New Roman"/>
                <w:sz w:val="24"/>
                <w:szCs w:val="24"/>
              </w:rPr>
            </w:pPr>
          </w:p>
        </w:tc>
        <w:tc>
          <w:tcPr>
            <w:tcW w:w="1800" w:type="dxa"/>
          </w:tcPr>
          <w:p w14:paraId="1427D40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56FCE987" w14:textId="77777777" w:rsidR="001A00E3" w:rsidRPr="00F271E2" w:rsidRDefault="001A00E3" w:rsidP="005A6F05">
            <w:pPr>
              <w:rPr>
                <w:rFonts w:ascii="Times New Roman" w:hAnsi="Times New Roman" w:cs="Times New Roman"/>
                <w:sz w:val="24"/>
                <w:szCs w:val="24"/>
              </w:rPr>
            </w:pPr>
          </w:p>
        </w:tc>
        <w:tc>
          <w:tcPr>
            <w:tcW w:w="1276" w:type="dxa"/>
            <w:vMerge/>
          </w:tcPr>
          <w:p w14:paraId="3F97BE9A" w14:textId="77777777" w:rsidR="001A00E3" w:rsidRPr="00F271E2" w:rsidRDefault="001A00E3" w:rsidP="005A6F05">
            <w:pPr>
              <w:rPr>
                <w:rFonts w:ascii="Times New Roman" w:hAnsi="Times New Roman" w:cs="Times New Roman"/>
                <w:sz w:val="24"/>
                <w:szCs w:val="24"/>
              </w:rPr>
            </w:pPr>
          </w:p>
        </w:tc>
        <w:tc>
          <w:tcPr>
            <w:tcW w:w="1985" w:type="dxa"/>
          </w:tcPr>
          <w:p w14:paraId="3B77FCA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(Severe)</w:t>
            </w:r>
          </w:p>
        </w:tc>
        <w:tc>
          <w:tcPr>
            <w:tcW w:w="1725" w:type="dxa"/>
          </w:tcPr>
          <w:p w14:paraId="0523686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79D0CDA7" w14:textId="77777777" w:rsidTr="00EA4A8B">
        <w:tc>
          <w:tcPr>
            <w:tcW w:w="648" w:type="dxa"/>
          </w:tcPr>
          <w:p w14:paraId="15D1FE7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42</w:t>
            </w:r>
          </w:p>
        </w:tc>
        <w:tc>
          <w:tcPr>
            <w:tcW w:w="1800" w:type="dxa"/>
            <w:vMerge/>
          </w:tcPr>
          <w:p w14:paraId="341B7A57" w14:textId="77777777" w:rsidR="001A00E3" w:rsidRPr="00F271E2" w:rsidRDefault="001A00E3" w:rsidP="005A6F05">
            <w:pPr>
              <w:rPr>
                <w:rFonts w:ascii="Times New Roman" w:hAnsi="Times New Roman" w:cs="Times New Roman"/>
                <w:sz w:val="24"/>
                <w:szCs w:val="24"/>
              </w:rPr>
            </w:pPr>
          </w:p>
        </w:tc>
        <w:tc>
          <w:tcPr>
            <w:tcW w:w="1800" w:type="dxa"/>
          </w:tcPr>
          <w:p w14:paraId="1D31190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7F9AB919" w14:textId="77777777" w:rsidR="001A00E3" w:rsidRPr="00F271E2" w:rsidRDefault="001A00E3" w:rsidP="005A6F05">
            <w:pPr>
              <w:rPr>
                <w:rFonts w:ascii="Times New Roman" w:hAnsi="Times New Roman" w:cs="Times New Roman"/>
                <w:sz w:val="24"/>
                <w:szCs w:val="24"/>
              </w:rPr>
            </w:pPr>
          </w:p>
        </w:tc>
        <w:tc>
          <w:tcPr>
            <w:tcW w:w="1276" w:type="dxa"/>
            <w:vMerge/>
          </w:tcPr>
          <w:p w14:paraId="6DBBE8D1" w14:textId="77777777" w:rsidR="001A00E3" w:rsidRPr="00F271E2" w:rsidRDefault="001A00E3" w:rsidP="005A6F05">
            <w:pPr>
              <w:rPr>
                <w:rFonts w:ascii="Times New Roman" w:hAnsi="Times New Roman" w:cs="Times New Roman"/>
                <w:sz w:val="24"/>
                <w:szCs w:val="24"/>
              </w:rPr>
            </w:pPr>
          </w:p>
        </w:tc>
        <w:tc>
          <w:tcPr>
            <w:tcW w:w="1985" w:type="dxa"/>
          </w:tcPr>
          <w:p w14:paraId="5CDF9A2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(Severe)</w:t>
            </w:r>
          </w:p>
        </w:tc>
        <w:tc>
          <w:tcPr>
            <w:tcW w:w="1725" w:type="dxa"/>
          </w:tcPr>
          <w:p w14:paraId="0928B5B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EE72E36" w14:textId="77777777" w:rsidTr="00EA4A8B">
        <w:tc>
          <w:tcPr>
            <w:tcW w:w="648" w:type="dxa"/>
          </w:tcPr>
          <w:p w14:paraId="5A6E702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43</w:t>
            </w:r>
          </w:p>
        </w:tc>
        <w:tc>
          <w:tcPr>
            <w:tcW w:w="1800" w:type="dxa"/>
            <w:vMerge/>
          </w:tcPr>
          <w:p w14:paraId="59D0BAEA" w14:textId="77777777" w:rsidR="001A00E3" w:rsidRPr="00F271E2" w:rsidRDefault="001A00E3" w:rsidP="005A6F05">
            <w:pPr>
              <w:rPr>
                <w:rFonts w:ascii="Times New Roman" w:hAnsi="Times New Roman" w:cs="Times New Roman"/>
                <w:sz w:val="24"/>
                <w:szCs w:val="24"/>
              </w:rPr>
            </w:pPr>
          </w:p>
        </w:tc>
        <w:tc>
          <w:tcPr>
            <w:tcW w:w="1800" w:type="dxa"/>
          </w:tcPr>
          <w:p w14:paraId="379F98C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00B59245" w14:textId="77777777" w:rsidR="001A00E3" w:rsidRPr="00F271E2" w:rsidRDefault="001A00E3" w:rsidP="005A6F05">
            <w:pPr>
              <w:rPr>
                <w:rFonts w:ascii="Times New Roman" w:hAnsi="Times New Roman" w:cs="Times New Roman"/>
                <w:sz w:val="24"/>
                <w:szCs w:val="24"/>
              </w:rPr>
            </w:pPr>
          </w:p>
        </w:tc>
        <w:tc>
          <w:tcPr>
            <w:tcW w:w="1276" w:type="dxa"/>
            <w:vMerge/>
          </w:tcPr>
          <w:p w14:paraId="50B91178" w14:textId="77777777" w:rsidR="001A00E3" w:rsidRPr="00F271E2" w:rsidRDefault="001A00E3" w:rsidP="005A6F05">
            <w:pPr>
              <w:rPr>
                <w:rFonts w:ascii="Times New Roman" w:hAnsi="Times New Roman" w:cs="Times New Roman"/>
                <w:sz w:val="24"/>
                <w:szCs w:val="24"/>
              </w:rPr>
            </w:pPr>
          </w:p>
        </w:tc>
        <w:tc>
          <w:tcPr>
            <w:tcW w:w="1985" w:type="dxa"/>
          </w:tcPr>
          <w:p w14:paraId="66E00F7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3CBE62F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03D7B9C8" w14:textId="77777777" w:rsidTr="00EA4A8B">
        <w:tc>
          <w:tcPr>
            <w:tcW w:w="648" w:type="dxa"/>
          </w:tcPr>
          <w:p w14:paraId="35E4CC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44</w:t>
            </w:r>
          </w:p>
        </w:tc>
        <w:tc>
          <w:tcPr>
            <w:tcW w:w="1800" w:type="dxa"/>
            <w:vMerge w:val="restart"/>
          </w:tcPr>
          <w:p w14:paraId="257F45A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1983–Feb 1984</w:t>
            </w:r>
          </w:p>
          <w:p w14:paraId="1E9ECAD1" w14:textId="77777777" w:rsidR="001A00E3" w:rsidRPr="00F271E2" w:rsidRDefault="001A00E3" w:rsidP="005A6F05">
            <w:pPr>
              <w:rPr>
                <w:rFonts w:ascii="Times New Roman" w:hAnsi="Times New Roman" w:cs="Times New Roman"/>
                <w:sz w:val="24"/>
                <w:szCs w:val="24"/>
              </w:rPr>
            </w:pPr>
          </w:p>
        </w:tc>
        <w:tc>
          <w:tcPr>
            <w:tcW w:w="1800" w:type="dxa"/>
          </w:tcPr>
          <w:p w14:paraId="4CD7768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val="restart"/>
          </w:tcPr>
          <w:p w14:paraId="00EB51F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Ulanqab City and Baotou, the affected area was 1.3707 million hectares; livestock mortality was 5.5%.</w:t>
            </w:r>
          </w:p>
        </w:tc>
        <w:tc>
          <w:tcPr>
            <w:tcW w:w="1276" w:type="dxa"/>
            <w:vMerge w:val="restart"/>
          </w:tcPr>
          <w:p w14:paraId="5EB455A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47470192" w14:textId="77777777" w:rsidR="001A00E3" w:rsidRPr="00F271E2" w:rsidRDefault="001A00E3" w:rsidP="005A6F05">
            <w:pPr>
              <w:rPr>
                <w:rFonts w:ascii="Times New Roman" w:hAnsi="Times New Roman" w:cs="Times New Roman"/>
                <w:sz w:val="24"/>
                <w:szCs w:val="24"/>
              </w:rPr>
            </w:pPr>
          </w:p>
        </w:tc>
        <w:tc>
          <w:tcPr>
            <w:tcW w:w="1985" w:type="dxa"/>
          </w:tcPr>
          <w:p w14:paraId="0A1426CB"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4220EAA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F0DD959" w14:textId="77777777" w:rsidTr="00EA4A8B">
        <w:tc>
          <w:tcPr>
            <w:tcW w:w="648" w:type="dxa"/>
          </w:tcPr>
          <w:p w14:paraId="05FED35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45</w:t>
            </w:r>
          </w:p>
        </w:tc>
        <w:tc>
          <w:tcPr>
            <w:tcW w:w="1800" w:type="dxa"/>
            <w:vMerge/>
          </w:tcPr>
          <w:p w14:paraId="1BFEBED2" w14:textId="77777777" w:rsidR="001A00E3" w:rsidRPr="00F271E2" w:rsidRDefault="001A00E3" w:rsidP="005A6F05">
            <w:pPr>
              <w:rPr>
                <w:rFonts w:ascii="Times New Roman" w:hAnsi="Times New Roman" w:cs="Times New Roman"/>
                <w:sz w:val="24"/>
                <w:szCs w:val="24"/>
              </w:rPr>
            </w:pPr>
          </w:p>
        </w:tc>
        <w:tc>
          <w:tcPr>
            <w:tcW w:w="1800" w:type="dxa"/>
          </w:tcPr>
          <w:p w14:paraId="16EB4EB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5C368BF4" w14:textId="77777777" w:rsidR="001A00E3" w:rsidRPr="00F271E2" w:rsidRDefault="001A00E3" w:rsidP="005A6F05">
            <w:pPr>
              <w:rPr>
                <w:rFonts w:ascii="Times New Roman" w:hAnsi="Times New Roman" w:cs="Times New Roman"/>
                <w:sz w:val="24"/>
                <w:szCs w:val="24"/>
              </w:rPr>
            </w:pPr>
          </w:p>
        </w:tc>
        <w:tc>
          <w:tcPr>
            <w:tcW w:w="1276" w:type="dxa"/>
            <w:vMerge/>
          </w:tcPr>
          <w:p w14:paraId="33A3FD90" w14:textId="77777777" w:rsidR="001A00E3" w:rsidRPr="00F271E2" w:rsidRDefault="001A00E3" w:rsidP="005A6F05">
            <w:pPr>
              <w:rPr>
                <w:rFonts w:ascii="Times New Roman" w:hAnsi="Times New Roman" w:cs="Times New Roman"/>
                <w:sz w:val="24"/>
                <w:szCs w:val="24"/>
              </w:rPr>
            </w:pPr>
          </w:p>
        </w:tc>
        <w:tc>
          <w:tcPr>
            <w:tcW w:w="1985" w:type="dxa"/>
          </w:tcPr>
          <w:p w14:paraId="354342B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(Severe)</w:t>
            </w:r>
          </w:p>
        </w:tc>
        <w:tc>
          <w:tcPr>
            <w:tcW w:w="1725" w:type="dxa"/>
          </w:tcPr>
          <w:p w14:paraId="7062882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73622427" w14:textId="77777777" w:rsidTr="00EA4A8B">
        <w:tc>
          <w:tcPr>
            <w:tcW w:w="648" w:type="dxa"/>
          </w:tcPr>
          <w:p w14:paraId="2157E00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46</w:t>
            </w:r>
          </w:p>
        </w:tc>
        <w:tc>
          <w:tcPr>
            <w:tcW w:w="1800" w:type="dxa"/>
            <w:vMerge/>
          </w:tcPr>
          <w:p w14:paraId="43397ACD" w14:textId="77777777" w:rsidR="001A00E3" w:rsidRPr="00F271E2" w:rsidRDefault="001A00E3" w:rsidP="005A6F05">
            <w:pPr>
              <w:rPr>
                <w:rFonts w:ascii="Times New Roman" w:hAnsi="Times New Roman" w:cs="Times New Roman"/>
                <w:sz w:val="24"/>
                <w:szCs w:val="24"/>
              </w:rPr>
            </w:pPr>
          </w:p>
        </w:tc>
        <w:tc>
          <w:tcPr>
            <w:tcW w:w="1800" w:type="dxa"/>
          </w:tcPr>
          <w:p w14:paraId="0F28EEA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305850E3" w14:textId="77777777" w:rsidR="001A00E3" w:rsidRPr="00F271E2" w:rsidRDefault="001A00E3" w:rsidP="005A6F05">
            <w:pPr>
              <w:rPr>
                <w:rFonts w:ascii="Times New Roman" w:hAnsi="Times New Roman" w:cs="Times New Roman"/>
                <w:sz w:val="24"/>
                <w:szCs w:val="24"/>
              </w:rPr>
            </w:pPr>
          </w:p>
        </w:tc>
        <w:tc>
          <w:tcPr>
            <w:tcW w:w="1276" w:type="dxa"/>
            <w:vMerge/>
          </w:tcPr>
          <w:p w14:paraId="4723F499" w14:textId="77777777" w:rsidR="001A00E3" w:rsidRPr="00F271E2" w:rsidRDefault="001A00E3" w:rsidP="005A6F05">
            <w:pPr>
              <w:rPr>
                <w:rFonts w:ascii="Times New Roman" w:hAnsi="Times New Roman" w:cs="Times New Roman"/>
                <w:sz w:val="24"/>
                <w:szCs w:val="24"/>
              </w:rPr>
            </w:pPr>
          </w:p>
        </w:tc>
        <w:tc>
          <w:tcPr>
            <w:tcW w:w="1985" w:type="dxa"/>
          </w:tcPr>
          <w:p w14:paraId="496B6D25"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(Severe)</w:t>
            </w:r>
          </w:p>
        </w:tc>
        <w:tc>
          <w:tcPr>
            <w:tcW w:w="1725" w:type="dxa"/>
          </w:tcPr>
          <w:p w14:paraId="3946FCE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6D7B9D6D" w14:textId="77777777" w:rsidTr="00EA4A8B">
        <w:tc>
          <w:tcPr>
            <w:tcW w:w="648" w:type="dxa"/>
          </w:tcPr>
          <w:p w14:paraId="1711E96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47</w:t>
            </w:r>
          </w:p>
        </w:tc>
        <w:tc>
          <w:tcPr>
            <w:tcW w:w="1800" w:type="dxa"/>
            <w:vMerge/>
          </w:tcPr>
          <w:p w14:paraId="2532CF6F" w14:textId="77777777" w:rsidR="001A00E3" w:rsidRPr="00F271E2" w:rsidRDefault="001A00E3" w:rsidP="005A6F05">
            <w:pPr>
              <w:rPr>
                <w:rFonts w:ascii="Times New Roman" w:hAnsi="Times New Roman" w:cs="Times New Roman"/>
                <w:sz w:val="24"/>
                <w:szCs w:val="24"/>
              </w:rPr>
            </w:pPr>
          </w:p>
        </w:tc>
        <w:tc>
          <w:tcPr>
            <w:tcW w:w="1800" w:type="dxa"/>
          </w:tcPr>
          <w:p w14:paraId="294C9AB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7AD7F33B" w14:textId="77777777" w:rsidR="001A00E3" w:rsidRPr="00F271E2" w:rsidRDefault="001A00E3" w:rsidP="005A6F05">
            <w:pPr>
              <w:rPr>
                <w:rFonts w:ascii="Times New Roman" w:hAnsi="Times New Roman" w:cs="Times New Roman"/>
                <w:sz w:val="24"/>
                <w:szCs w:val="24"/>
              </w:rPr>
            </w:pPr>
          </w:p>
        </w:tc>
        <w:tc>
          <w:tcPr>
            <w:tcW w:w="1276" w:type="dxa"/>
            <w:vMerge/>
          </w:tcPr>
          <w:p w14:paraId="499B2AB3" w14:textId="77777777" w:rsidR="001A00E3" w:rsidRPr="00F271E2" w:rsidRDefault="001A00E3" w:rsidP="005A6F05">
            <w:pPr>
              <w:rPr>
                <w:rFonts w:ascii="Times New Roman" w:hAnsi="Times New Roman" w:cs="Times New Roman"/>
                <w:sz w:val="24"/>
                <w:szCs w:val="24"/>
              </w:rPr>
            </w:pPr>
          </w:p>
        </w:tc>
        <w:tc>
          <w:tcPr>
            <w:tcW w:w="1985" w:type="dxa"/>
          </w:tcPr>
          <w:p w14:paraId="60C1F01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0B238A4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AF08DFE" w14:textId="77777777" w:rsidTr="00EA4A8B">
        <w:tc>
          <w:tcPr>
            <w:tcW w:w="648" w:type="dxa"/>
          </w:tcPr>
          <w:p w14:paraId="3A53592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48</w:t>
            </w:r>
          </w:p>
        </w:tc>
        <w:tc>
          <w:tcPr>
            <w:tcW w:w="1800" w:type="dxa"/>
          </w:tcPr>
          <w:p w14:paraId="2A9119D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1988–Feb 1989</w:t>
            </w:r>
          </w:p>
        </w:tc>
        <w:tc>
          <w:tcPr>
            <w:tcW w:w="1800" w:type="dxa"/>
          </w:tcPr>
          <w:p w14:paraId="1B994F0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tcPr>
          <w:p w14:paraId="6379BE6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early winter to the following spring there was continuously little snow; pastures yellowed, groundwater levels declined; the affected area was 11.5 million hectares, with 4.08 million head of livestock affected.</w:t>
            </w:r>
          </w:p>
        </w:tc>
        <w:tc>
          <w:tcPr>
            <w:tcW w:w="1276" w:type="dxa"/>
          </w:tcPr>
          <w:p w14:paraId="508A166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tc>
        <w:tc>
          <w:tcPr>
            <w:tcW w:w="1985" w:type="dxa"/>
          </w:tcPr>
          <w:p w14:paraId="5C89AAC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286A8EA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2A1E4D2" w14:textId="77777777" w:rsidTr="00EA4A8B">
        <w:tc>
          <w:tcPr>
            <w:tcW w:w="648" w:type="dxa"/>
          </w:tcPr>
          <w:p w14:paraId="1984088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49</w:t>
            </w:r>
          </w:p>
        </w:tc>
        <w:tc>
          <w:tcPr>
            <w:tcW w:w="1800" w:type="dxa"/>
          </w:tcPr>
          <w:p w14:paraId="79476F1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Spring 2003</w:t>
            </w:r>
          </w:p>
        </w:tc>
        <w:tc>
          <w:tcPr>
            <w:tcW w:w="1800" w:type="dxa"/>
          </w:tcPr>
          <w:p w14:paraId="447EB07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Eastern Inner Mongolia</w:t>
            </w:r>
          </w:p>
        </w:tc>
        <w:tc>
          <w:tcPr>
            <w:tcW w:w="5958" w:type="dxa"/>
          </w:tcPr>
          <w:p w14:paraId="4B445B5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some areas, there were no precipitation events ≥10 mm; a dry soil layer reached 35 cm; farmland soil moisture was extremely poor; livestock body condition declined.</w:t>
            </w:r>
          </w:p>
        </w:tc>
        <w:tc>
          <w:tcPr>
            <w:tcW w:w="1276" w:type="dxa"/>
          </w:tcPr>
          <w:p w14:paraId="1870BC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Moderate</w:t>
            </w:r>
          </w:p>
        </w:tc>
        <w:tc>
          <w:tcPr>
            <w:tcW w:w="1985" w:type="dxa"/>
          </w:tcPr>
          <w:p w14:paraId="37EDCED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Eastern Inner Mongolia (Moderate)</w:t>
            </w:r>
          </w:p>
        </w:tc>
        <w:tc>
          <w:tcPr>
            <w:tcW w:w="1725" w:type="dxa"/>
          </w:tcPr>
          <w:p w14:paraId="39252F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2D2EBB7" w14:textId="77777777" w:rsidTr="00EA4A8B">
        <w:tc>
          <w:tcPr>
            <w:tcW w:w="648" w:type="dxa"/>
          </w:tcPr>
          <w:p w14:paraId="77D42D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50</w:t>
            </w:r>
          </w:p>
        </w:tc>
        <w:tc>
          <w:tcPr>
            <w:tcW w:w="1800" w:type="dxa"/>
            <w:vMerge w:val="restart"/>
          </w:tcPr>
          <w:p w14:paraId="21D8A56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Jan 2004–mid-Jun 2004</w:t>
            </w:r>
          </w:p>
        </w:tc>
        <w:tc>
          <w:tcPr>
            <w:tcW w:w="1800" w:type="dxa"/>
          </w:tcPr>
          <w:p w14:paraId="0F4D257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val="restart"/>
          </w:tcPr>
          <w:p w14:paraId="1DA3656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By 16 Jun, the drought-affected area reached 341,000 hectares, with 133,000 hectares of late-season fields awaiting rain for sowing. In Tongliao City, many reservoirs and rivers dried up; soil moisture was extremely poor; as of 25 May, 200,000 hectares were unseeded, with 371,000 hectares of dryland lacking moisture and 13,000 hectares of paddy fields lacking water. In Chifeng City, the farmland area lacking soil moisture was 733,000 hectares; crops already sown had poor stands and weak growth.</w:t>
            </w:r>
          </w:p>
        </w:tc>
        <w:tc>
          <w:tcPr>
            <w:tcW w:w="1276" w:type="dxa"/>
            <w:vMerge w:val="restart"/>
          </w:tcPr>
          <w:p w14:paraId="20750C9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4570A1DF"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0CFEB78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6FE4985" w14:textId="77777777" w:rsidTr="00EA4A8B">
        <w:tc>
          <w:tcPr>
            <w:tcW w:w="648" w:type="dxa"/>
          </w:tcPr>
          <w:p w14:paraId="10A99E2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51</w:t>
            </w:r>
          </w:p>
        </w:tc>
        <w:tc>
          <w:tcPr>
            <w:tcW w:w="1800" w:type="dxa"/>
            <w:vMerge/>
          </w:tcPr>
          <w:p w14:paraId="562418E0" w14:textId="77777777" w:rsidR="001A00E3" w:rsidRPr="00F271E2" w:rsidRDefault="001A00E3" w:rsidP="005A6F05">
            <w:pPr>
              <w:rPr>
                <w:rFonts w:ascii="Times New Roman" w:hAnsi="Times New Roman" w:cs="Times New Roman"/>
                <w:sz w:val="24"/>
                <w:szCs w:val="24"/>
              </w:rPr>
            </w:pPr>
          </w:p>
        </w:tc>
        <w:tc>
          <w:tcPr>
            <w:tcW w:w="1800" w:type="dxa"/>
          </w:tcPr>
          <w:p w14:paraId="41DB2EC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109D72BD" w14:textId="77777777" w:rsidR="001A00E3" w:rsidRPr="00F271E2" w:rsidRDefault="001A00E3" w:rsidP="005A6F05">
            <w:pPr>
              <w:rPr>
                <w:rFonts w:ascii="Times New Roman" w:hAnsi="Times New Roman" w:cs="Times New Roman"/>
                <w:sz w:val="24"/>
                <w:szCs w:val="24"/>
              </w:rPr>
            </w:pPr>
          </w:p>
        </w:tc>
        <w:tc>
          <w:tcPr>
            <w:tcW w:w="1276" w:type="dxa"/>
            <w:vMerge/>
          </w:tcPr>
          <w:p w14:paraId="03478139" w14:textId="77777777" w:rsidR="001A00E3" w:rsidRPr="00F271E2" w:rsidRDefault="001A00E3" w:rsidP="005A6F05">
            <w:pPr>
              <w:rPr>
                <w:rFonts w:ascii="Times New Roman" w:hAnsi="Times New Roman" w:cs="Times New Roman"/>
                <w:sz w:val="24"/>
                <w:szCs w:val="24"/>
              </w:rPr>
            </w:pPr>
          </w:p>
        </w:tc>
        <w:tc>
          <w:tcPr>
            <w:tcW w:w="1985" w:type="dxa"/>
          </w:tcPr>
          <w:p w14:paraId="693522E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(Severe)</w:t>
            </w:r>
          </w:p>
        </w:tc>
        <w:tc>
          <w:tcPr>
            <w:tcW w:w="1725" w:type="dxa"/>
          </w:tcPr>
          <w:p w14:paraId="3688BE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63188C2" w14:textId="77777777" w:rsidTr="00EA4A8B">
        <w:tc>
          <w:tcPr>
            <w:tcW w:w="648" w:type="dxa"/>
          </w:tcPr>
          <w:p w14:paraId="545738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52</w:t>
            </w:r>
          </w:p>
        </w:tc>
        <w:tc>
          <w:tcPr>
            <w:tcW w:w="1800" w:type="dxa"/>
            <w:vMerge/>
          </w:tcPr>
          <w:p w14:paraId="31270C83" w14:textId="77777777" w:rsidR="001A00E3" w:rsidRPr="00F271E2" w:rsidRDefault="001A00E3" w:rsidP="005A6F05">
            <w:pPr>
              <w:rPr>
                <w:rFonts w:ascii="Times New Roman" w:hAnsi="Times New Roman" w:cs="Times New Roman"/>
                <w:sz w:val="24"/>
                <w:szCs w:val="24"/>
              </w:rPr>
            </w:pPr>
          </w:p>
        </w:tc>
        <w:tc>
          <w:tcPr>
            <w:tcW w:w="1800" w:type="dxa"/>
          </w:tcPr>
          <w:p w14:paraId="4217BD2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23BF7607" w14:textId="77777777" w:rsidR="001A00E3" w:rsidRPr="00F271E2" w:rsidRDefault="001A00E3" w:rsidP="005A6F05">
            <w:pPr>
              <w:rPr>
                <w:rFonts w:ascii="Times New Roman" w:hAnsi="Times New Roman" w:cs="Times New Roman"/>
                <w:sz w:val="24"/>
                <w:szCs w:val="24"/>
              </w:rPr>
            </w:pPr>
          </w:p>
        </w:tc>
        <w:tc>
          <w:tcPr>
            <w:tcW w:w="1276" w:type="dxa"/>
            <w:vMerge/>
          </w:tcPr>
          <w:p w14:paraId="031FB89F" w14:textId="77777777" w:rsidR="001A00E3" w:rsidRPr="00F271E2" w:rsidRDefault="001A00E3" w:rsidP="005A6F05">
            <w:pPr>
              <w:rPr>
                <w:rFonts w:ascii="Times New Roman" w:hAnsi="Times New Roman" w:cs="Times New Roman"/>
                <w:sz w:val="24"/>
                <w:szCs w:val="24"/>
              </w:rPr>
            </w:pPr>
          </w:p>
        </w:tc>
        <w:tc>
          <w:tcPr>
            <w:tcW w:w="1985" w:type="dxa"/>
          </w:tcPr>
          <w:p w14:paraId="72FA699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(Severe)</w:t>
            </w:r>
          </w:p>
        </w:tc>
        <w:tc>
          <w:tcPr>
            <w:tcW w:w="1725" w:type="dxa"/>
          </w:tcPr>
          <w:p w14:paraId="0BB126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4665C1F0" w14:textId="77777777" w:rsidTr="00EA4A8B">
        <w:tc>
          <w:tcPr>
            <w:tcW w:w="648" w:type="dxa"/>
          </w:tcPr>
          <w:p w14:paraId="555853F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53</w:t>
            </w:r>
          </w:p>
        </w:tc>
        <w:tc>
          <w:tcPr>
            <w:tcW w:w="1800" w:type="dxa"/>
            <w:vMerge/>
          </w:tcPr>
          <w:p w14:paraId="389919BF" w14:textId="77777777" w:rsidR="001A00E3" w:rsidRPr="00F271E2" w:rsidRDefault="001A00E3" w:rsidP="005A6F05">
            <w:pPr>
              <w:rPr>
                <w:rFonts w:ascii="Times New Roman" w:hAnsi="Times New Roman" w:cs="Times New Roman"/>
                <w:sz w:val="24"/>
                <w:szCs w:val="24"/>
              </w:rPr>
            </w:pPr>
          </w:p>
        </w:tc>
        <w:tc>
          <w:tcPr>
            <w:tcW w:w="1800" w:type="dxa"/>
          </w:tcPr>
          <w:p w14:paraId="647D7C0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Western Hulunbuir</w:t>
            </w:r>
          </w:p>
        </w:tc>
        <w:tc>
          <w:tcPr>
            <w:tcW w:w="5958" w:type="dxa"/>
            <w:vMerge/>
          </w:tcPr>
          <w:p w14:paraId="3D0B982B" w14:textId="77777777" w:rsidR="001A00E3" w:rsidRPr="00F271E2" w:rsidRDefault="001A00E3" w:rsidP="005A6F05">
            <w:pPr>
              <w:rPr>
                <w:rFonts w:ascii="Times New Roman" w:hAnsi="Times New Roman" w:cs="Times New Roman"/>
                <w:sz w:val="24"/>
                <w:szCs w:val="24"/>
              </w:rPr>
            </w:pPr>
          </w:p>
        </w:tc>
        <w:tc>
          <w:tcPr>
            <w:tcW w:w="1276" w:type="dxa"/>
            <w:vMerge/>
          </w:tcPr>
          <w:p w14:paraId="00D986FC" w14:textId="77777777" w:rsidR="001A00E3" w:rsidRPr="00F271E2" w:rsidRDefault="001A00E3" w:rsidP="005A6F05">
            <w:pPr>
              <w:rPr>
                <w:rFonts w:ascii="Times New Roman" w:hAnsi="Times New Roman" w:cs="Times New Roman"/>
                <w:sz w:val="24"/>
                <w:szCs w:val="24"/>
              </w:rPr>
            </w:pPr>
          </w:p>
        </w:tc>
        <w:tc>
          <w:tcPr>
            <w:tcW w:w="1985" w:type="dxa"/>
          </w:tcPr>
          <w:p w14:paraId="341C317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Western Hulunbuir (Moderate)</w:t>
            </w:r>
          </w:p>
        </w:tc>
        <w:tc>
          <w:tcPr>
            <w:tcW w:w="1725" w:type="dxa"/>
          </w:tcPr>
          <w:p w14:paraId="38A2536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256A83BF" w14:textId="77777777" w:rsidTr="00EA4A8B">
        <w:tc>
          <w:tcPr>
            <w:tcW w:w="648" w:type="dxa"/>
          </w:tcPr>
          <w:p w14:paraId="48CDE29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54</w:t>
            </w:r>
          </w:p>
        </w:tc>
        <w:tc>
          <w:tcPr>
            <w:tcW w:w="1800" w:type="dxa"/>
          </w:tcPr>
          <w:p w14:paraId="1D79880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 Apr 2005</w:t>
            </w:r>
          </w:p>
        </w:tc>
        <w:tc>
          <w:tcPr>
            <w:tcW w:w="1800" w:type="dxa"/>
          </w:tcPr>
          <w:p w14:paraId="5A63521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tcPr>
          <w:p w14:paraId="2F516A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In Xilingol pastoral areas, the drought-affected pasture area </w:t>
            </w:r>
            <w:r w:rsidRPr="00F271E2">
              <w:rPr>
                <w:rFonts w:ascii="Times New Roman" w:hAnsi="Times New Roman" w:cs="Times New Roman"/>
                <w:sz w:val="24"/>
                <w:szCs w:val="24"/>
              </w:rPr>
              <w:lastRenderedPageBreak/>
              <w:t>was 13.22 million hectares; the northern border area was the most severely affected.</w:t>
            </w:r>
          </w:p>
        </w:tc>
        <w:tc>
          <w:tcPr>
            <w:tcW w:w="1276" w:type="dxa"/>
          </w:tcPr>
          <w:p w14:paraId="6177BBF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Severe</w:t>
            </w:r>
          </w:p>
        </w:tc>
        <w:tc>
          <w:tcPr>
            <w:tcW w:w="1985" w:type="dxa"/>
          </w:tcPr>
          <w:p w14:paraId="497278C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Xilingol League </w:t>
            </w:r>
            <w:r w:rsidRPr="00F271E2">
              <w:rPr>
                <w:rFonts w:ascii="Times New Roman" w:hAnsi="Times New Roman" w:cs="Times New Roman"/>
                <w:sz w:val="24"/>
                <w:szCs w:val="24"/>
              </w:rPr>
              <w:lastRenderedPageBreak/>
              <w:t>(Severe)</w:t>
            </w:r>
          </w:p>
        </w:tc>
        <w:tc>
          <w:tcPr>
            <w:tcW w:w="1725" w:type="dxa"/>
          </w:tcPr>
          <w:p w14:paraId="47911F4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c</w:t>
            </w:r>
          </w:p>
        </w:tc>
      </w:tr>
      <w:tr w:rsidR="001A00E3" w:rsidRPr="00F271E2" w14:paraId="0A3B5A23" w14:textId="77777777" w:rsidTr="00EA4A8B">
        <w:tc>
          <w:tcPr>
            <w:tcW w:w="648" w:type="dxa"/>
          </w:tcPr>
          <w:p w14:paraId="024D07C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55</w:t>
            </w:r>
          </w:p>
        </w:tc>
        <w:tc>
          <w:tcPr>
            <w:tcW w:w="1800" w:type="dxa"/>
            <w:vMerge w:val="restart"/>
          </w:tcPr>
          <w:p w14:paraId="602F815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Spring–Jun 2005</w:t>
            </w:r>
          </w:p>
        </w:tc>
        <w:tc>
          <w:tcPr>
            <w:tcW w:w="1800" w:type="dxa"/>
          </w:tcPr>
          <w:p w14:paraId="19825EC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Hanggin Banner</w:t>
            </w:r>
          </w:p>
        </w:tc>
        <w:tc>
          <w:tcPr>
            <w:tcW w:w="5958" w:type="dxa"/>
            <w:vMerge w:val="restart"/>
          </w:tcPr>
          <w:p w14:paraId="397A8CD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Parts of these banners suffered severe drought with no effective precipitation; rangeland was in severe drought; forage grasses desiccated and died.</w:t>
            </w:r>
          </w:p>
        </w:tc>
        <w:tc>
          <w:tcPr>
            <w:tcW w:w="1276" w:type="dxa"/>
            <w:vMerge w:val="restart"/>
          </w:tcPr>
          <w:p w14:paraId="2D794B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215806B5"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Hanggin Banner (Severe)</w:t>
            </w:r>
          </w:p>
        </w:tc>
        <w:tc>
          <w:tcPr>
            <w:tcW w:w="1725" w:type="dxa"/>
          </w:tcPr>
          <w:p w14:paraId="49061AB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37C8833" w14:textId="77777777" w:rsidTr="00EA4A8B">
        <w:tc>
          <w:tcPr>
            <w:tcW w:w="648" w:type="dxa"/>
          </w:tcPr>
          <w:p w14:paraId="21FDB60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56</w:t>
            </w:r>
          </w:p>
        </w:tc>
        <w:tc>
          <w:tcPr>
            <w:tcW w:w="1800" w:type="dxa"/>
            <w:vMerge/>
          </w:tcPr>
          <w:p w14:paraId="1D3CDEB2" w14:textId="77777777" w:rsidR="001A00E3" w:rsidRPr="00F271E2" w:rsidRDefault="001A00E3" w:rsidP="005A6F05">
            <w:pPr>
              <w:rPr>
                <w:rFonts w:ascii="Times New Roman" w:hAnsi="Times New Roman" w:cs="Times New Roman"/>
                <w:sz w:val="24"/>
                <w:szCs w:val="24"/>
              </w:rPr>
            </w:pPr>
          </w:p>
        </w:tc>
        <w:tc>
          <w:tcPr>
            <w:tcW w:w="1800" w:type="dxa"/>
          </w:tcPr>
          <w:p w14:paraId="4338165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Otog Banner</w:t>
            </w:r>
          </w:p>
        </w:tc>
        <w:tc>
          <w:tcPr>
            <w:tcW w:w="5958" w:type="dxa"/>
            <w:vMerge/>
          </w:tcPr>
          <w:p w14:paraId="59BD48D0" w14:textId="77777777" w:rsidR="001A00E3" w:rsidRPr="00F271E2" w:rsidRDefault="001A00E3" w:rsidP="005A6F05">
            <w:pPr>
              <w:rPr>
                <w:rFonts w:ascii="Times New Roman" w:hAnsi="Times New Roman" w:cs="Times New Roman"/>
                <w:sz w:val="24"/>
                <w:szCs w:val="24"/>
              </w:rPr>
            </w:pPr>
          </w:p>
        </w:tc>
        <w:tc>
          <w:tcPr>
            <w:tcW w:w="1276" w:type="dxa"/>
            <w:vMerge/>
          </w:tcPr>
          <w:p w14:paraId="4D9F4B86" w14:textId="77777777" w:rsidR="001A00E3" w:rsidRPr="00F271E2" w:rsidRDefault="001A00E3" w:rsidP="005A6F05">
            <w:pPr>
              <w:rPr>
                <w:rFonts w:ascii="Times New Roman" w:hAnsi="Times New Roman" w:cs="Times New Roman"/>
                <w:sz w:val="24"/>
                <w:szCs w:val="24"/>
              </w:rPr>
            </w:pPr>
          </w:p>
        </w:tc>
        <w:tc>
          <w:tcPr>
            <w:tcW w:w="1985" w:type="dxa"/>
          </w:tcPr>
          <w:p w14:paraId="7321261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Otog Banner (Severe)</w:t>
            </w:r>
          </w:p>
        </w:tc>
        <w:tc>
          <w:tcPr>
            <w:tcW w:w="1725" w:type="dxa"/>
          </w:tcPr>
          <w:p w14:paraId="59BF85C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39A5C60" w14:textId="77777777" w:rsidTr="00EA4A8B">
        <w:tc>
          <w:tcPr>
            <w:tcW w:w="648" w:type="dxa"/>
          </w:tcPr>
          <w:p w14:paraId="7B81E2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57</w:t>
            </w:r>
          </w:p>
        </w:tc>
        <w:tc>
          <w:tcPr>
            <w:tcW w:w="1800" w:type="dxa"/>
            <w:vMerge/>
          </w:tcPr>
          <w:p w14:paraId="40EE1BA4" w14:textId="77777777" w:rsidR="001A00E3" w:rsidRPr="00F271E2" w:rsidRDefault="001A00E3" w:rsidP="005A6F05">
            <w:pPr>
              <w:rPr>
                <w:rFonts w:ascii="Times New Roman" w:hAnsi="Times New Roman" w:cs="Times New Roman"/>
                <w:sz w:val="24"/>
                <w:szCs w:val="24"/>
              </w:rPr>
            </w:pPr>
          </w:p>
        </w:tc>
        <w:tc>
          <w:tcPr>
            <w:tcW w:w="1800" w:type="dxa"/>
          </w:tcPr>
          <w:p w14:paraId="09A735A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Otog Front Banner</w:t>
            </w:r>
          </w:p>
        </w:tc>
        <w:tc>
          <w:tcPr>
            <w:tcW w:w="5958" w:type="dxa"/>
            <w:vMerge/>
          </w:tcPr>
          <w:p w14:paraId="6EC2F22E" w14:textId="77777777" w:rsidR="001A00E3" w:rsidRPr="00F271E2" w:rsidRDefault="001A00E3" w:rsidP="005A6F05">
            <w:pPr>
              <w:rPr>
                <w:rFonts w:ascii="Times New Roman" w:hAnsi="Times New Roman" w:cs="Times New Roman"/>
                <w:sz w:val="24"/>
                <w:szCs w:val="24"/>
              </w:rPr>
            </w:pPr>
          </w:p>
        </w:tc>
        <w:tc>
          <w:tcPr>
            <w:tcW w:w="1276" w:type="dxa"/>
            <w:vMerge/>
          </w:tcPr>
          <w:p w14:paraId="47D1C1BA" w14:textId="77777777" w:rsidR="001A00E3" w:rsidRPr="00F271E2" w:rsidRDefault="001A00E3" w:rsidP="005A6F05">
            <w:pPr>
              <w:rPr>
                <w:rFonts w:ascii="Times New Roman" w:hAnsi="Times New Roman" w:cs="Times New Roman"/>
                <w:sz w:val="24"/>
                <w:szCs w:val="24"/>
              </w:rPr>
            </w:pPr>
          </w:p>
        </w:tc>
        <w:tc>
          <w:tcPr>
            <w:tcW w:w="1985" w:type="dxa"/>
          </w:tcPr>
          <w:p w14:paraId="5501CF8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Otog Front Banner (Severe)</w:t>
            </w:r>
          </w:p>
        </w:tc>
        <w:tc>
          <w:tcPr>
            <w:tcW w:w="1725" w:type="dxa"/>
          </w:tcPr>
          <w:p w14:paraId="4182D7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3FD0CA49" w14:textId="77777777" w:rsidTr="00EA4A8B">
        <w:tc>
          <w:tcPr>
            <w:tcW w:w="648" w:type="dxa"/>
          </w:tcPr>
          <w:p w14:paraId="63D6A0F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58</w:t>
            </w:r>
          </w:p>
        </w:tc>
        <w:tc>
          <w:tcPr>
            <w:tcW w:w="1800" w:type="dxa"/>
            <w:vMerge w:val="restart"/>
          </w:tcPr>
          <w:p w14:paraId="3BEB337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Autumn 2006</w:t>
            </w:r>
          </w:p>
        </w:tc>
        <w:tc>
          <w:tcPr>
            <w:tcW w:w="1800" w:type="dxa"/>
          </w:tcPr>
          <w:p w14:paraId="492284D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Central Inner Mongolia</w:t>
            </w:r>
          </w:p>
        </w:tc>
        <w:tc>
          <w:tcPr>
            <w:tcW w:w="5958" w:type="dxa"/>
            <w:vMerge w:val="restart"/>
          </w:tcPr>
          <w:p w14:paraId="4C4E3A4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Precipitation was &lt;50 mm and soil moisture was insufficient. In southern Alxa League, the severely drought-affected natural rangeland area was ~7 million hectares (40% of the league’s rangeland), and the mildly drought-affected area was ~10.4 million hectares (60%). Wuhai City had almost no precipitation and a dry soil layer of 19 cm. In Chifeng City, 8.04 million hectares of crops were affected in September, with a grain reduction of 410 million kilograms; drought-affected rangeland area was 3.1 million hectares.</w:t>
            </w:r>
          </w:p>
        </w:tc>
        <w:tc>
          <w:tcPr>
            <w:tcW w:w="1276" w:type="dxa"/>
            <w:vMerge w:val="restart"/>
          </w:tcPr>
          <w:p w14:paraId="701F061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71399F0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Central Inner Mongolia (Severe)</w:t>
            </w:r>
          </w:p>
        </w:tc>
        <w:tc>
          <w:tcPr>
            <w:tcW w:w="1725" w:type="dxa"/>
          </w:tcPr>
          <w:p w14:paraId="4A97E24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3ACBAC1B" w14:textId="77777777" w:rsidTr="00EA4A8B">
        <w:tc>
          <w:tcPr>
            <w:tcW w:w="648" w:type="dxa"/>
          </w:tcPr>
          <w:p w14:paraId="47ED1C1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59</w:t>
            </w:r>
          </w:p>
        </w:tc>
        <w:tc>
          <w:tcPr>
            <w:tcW w:w="1800" w:type="dxa"/>
            <w:vMerge/>
          </w:tcPr>
          <w:p w14:paraId="6E5BD328" w14:textId="77777777" w:rsidR="001A00E3" w:rsidRPr="00F271E2" w:rsidRDefault="001A00E3" w:rsidP="005A6F05">
            <w:pPr>
              <w:rPr>
                <w:rFonts w:ascii="Times New Roman" w:hAnsi="Times New Roman" w:cs="Times New Roman"/>
                <w:sz w:val="24"/>
                <w:szCs w:val="24"/>
              </w:rPr>
            </w:pPr>
          </w:p>
        </w:tc>
        <w:tc>
          <w:tcPr>
            <w:tcW w:w="1800" w:type="dxa"/>
          </w:tcPr>
          <w:p w14:paraId="53C08AD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Western Inner Mongolia</w:t>
            </w:r>
          </w:p>
        </w:tc>
        <w:tc>
          <w:tcPr>
            <w:tcW w:w="5958" w:type="dxa"/>
            <w:vMerge/>
          </w:tcPr>
          <w:p w14:paraId="1C9AFD66" w14:textId="77777777" w:rsidR="001A00E3" w:rsidRPr="00F271E2" w:rsidRDefault="001A00E3" w:rsidP="005A6F05">
            <w:pPr>
              <w:rPr>
                <w:rFonts w:ascii="Times New Roman" w:hAnsi="Times New Roman" w:cs="Times New Roman"/>
                <w:sz w:val="24"/>
                <w:szCs w:val="24"/>
              </w:rPr>
            </w:pPr>
          </w:p>
        </w:tc>
        <w:tc>
          <w:tcPr>
            <w:tcW w:w="1276" w:type="dxa"/>
            <w:vMerge/>
          </w:tcPr>
          <w:p w14:paraId="00F7FABD" w14:textId="77777777" w:rsidR="001A00E3" w:rsidRPr="00F271E2" w:rsidRDefault="001A00E3" w:rsidP="005A6F05">
            <w:pPr>
              <w:rPr>
                <w:rFonts w:ascii="Times New Roman" w:hAnsi="Times New Roman" w:cs="Times New Roman"/>
                <w:sz w:val="24"/>
                <w:szCs w:val="24"/>
              </w:rPr>
            </w:pPr>
          </w:p>
        </w:tc>
        <w:tc>
          <w:tcPr>
            <w:tcW w:w="1985" w:type="dxa"/>
          </w:tcPr>
          <w:p w14:paraId="445ADF7B"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Western Inner Mongolia (Severe)</w:t>
            </w:r>
          </w:p>
        </w:tc>
        <w:tc>
          <w:tcPr>
            <w:tcW w:w="1725" w:type="dxa"/>
          </w:tcPr>
          <w:p w14:paraId="6D3C3BB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C0493DD" w14:textId="77777777" w:rsidTr="00EA4A8B">
        <w:tc>
          <w:tcPr>
            <w:tcW w:w="648" w:type="dxa"/>
          </w:tcPr>
          <w:p w14:paraId="32964C5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60</w:t>
            </w:r>
          </w:p>
        </w:tc>
        <w:tc>
          <w:tcPr>
            <w:tcW w:w="1800" w:type="dxa"/>
          </w:tcPr>
          <w:p w14:paraId="4AFC93B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Mid-Aug–Nov 2007</w:t>
            </w:r>
          </w:p>
        </w:tc>
        <w:tc>
          <w:tcPr>
            <w:tcW w:w="1800" w:type="dxa"/>
          </w:tcPr>
          <w:p w14:paraId="56BB4D4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Parts of Eastern Inner Mongolia</w:t>
            </w:r>
          </w:p>
        </w:tc>
        <w:tc>
          <w:tcPr>
            <w:tcW w:w="5958" w:type="dxa"/>
          </w:tcPr>
          <w:p w14:paraId="6A8FDA4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Persistent high temperatures and little rainfall caused summer–autumn consecutive drought; northern parts of the east were severely affected, reaching exceptional drought levels.</w:t>
            </w:r>
          </w:p>
        </w:tc>
        <w:tc>
          <w:tcPr>
            <w:tcW w:w="1276" w:type="dxa"/>
          </w:tcPr>
          <w:p w14:paraId="2BB4E4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55AC0A4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Eastern parts of Inner Mongolia (Severe)</w:t>
            </w:r>
          </w:p>
        </w:tc>
        <w:tc>
          <w:tcPr>
            <w:tcW w:w="1725" w:type="dxa"/>
          </w:tcPr>
          <w:p w14:paraId="4412459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FA5A3C5" w14:textId="77777777" w:rsidTr="00EA4A8B">
        <w:tc>
          <w:tcPr>
            <w:tcW w:w="648" w:type="dxa"/>
          </w:tcPr>
          <w:p w14:paraId="26A94F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61</w:t>
            </w:r>
          </w:p>
        </w:tc>
        <w:tc>
          <w:tcPr>
            <w:tcW w:w="1800" w:type="dxa"/>
            <w:vMerge w:val="restart"/>
          </w:tcPr>
          <w:p w14:paraId="4851BB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Jan 2008</w:t>
            </w:r>
          </w:p>
        </w:tc>
        <w:tc>
          <w:tcPr>
            <w:tcW w:w="1800" w:type="dxa"/>
          </w:tcPr>
          <w:p w14:paraId="029B2C2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val="restart"/>
          </w:tcPr>
          <w:p w14:paraId="15FAAC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and Tongliao had essentially no precipitation; combined with earlier markedly below-normal precipitation, drought persisted. Except for Gangzi and Jinshan (which had 152 consecutive dry days), most areas had 169–176 consecutive dry days.</w:t>
            </w:r>
          </w:p>
        </w:tc>
        <w:tc>
          <w:tcPr>
            <w:tcW w:w="1276" w:type="dxa"/>
            <w:vMerge w:val="restart"/>
          </w:tcPr>
          <w:p w14:paraId="4CAE7D9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5D15347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(Severe)</w:t>
            </w:r>
          </w:p>
        </w:tc>
        <w:tc>
          <w:tcPr>
            <w:tcW w:w="1725" w:type="dxa"/>
          </w:tcPr>
          <w:p w14:paraId="118AA9E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603F7177" w14:textId="77777777" w:rsidTr="00EA4A8B">
        <w:tc>
          <w:tcPr>
            <w:tcW w:w="648" w:type="dxa"/>
          </w:tcPr>
          <w:p w14:paraId="608878A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62</w:t>
            </w:r>
          </w:p>
        </w:tc>
        <w:tc>
          <w:tcPr>
            <w:tcW w:w="1800" w:type="dxa"/>
            <w:vMerge/>
          </w:tcPr>
          <w:p w14:paraId="6E89B8CB" w14:textId="77777777" w:rsidR="001A00E3" w:rsidRPr="00F271E2" w:rsidRDefault="001A00E3" w:rsidP="005A6F05">
            <w:pPr>
              <w:rPr>
                <w:rFonts w:ascii="Times New Roman" w:hAnsi="Times New Roman" w:cs="Times New Roman"/>
                <w:sz w:val="24"/>
                <w:szCs w:val="24"/>
              </w:rPr>
            </w:pPr>
          </w:p>
        </w:tc>
        <w:tc>
          <w:tcPr>
            <w:tcW w:w="1800" w:type="dxa"/>
          </w:tcPr>
          <w:p w14:paraId="348335F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28B90B23" w14:textId="77777777" w:rsidR="001A00E3" w:rsidRPr="00F271E2" w:rsidRDefault="001A00E3" w:rsidP="005A6F05">
            <w:pPr>
              <w:rPr>
                <w:rFonts w:ascii="Times New Roman" w:hAnsi="Times New Roman" w:cs="Times New Roman"/>
                <w:sz w:val="24"/>
                <w:szCs w:val="24"/>
              </w:rPr>
            </w:pPr>
          </w:p>
        </w:tc>
        <w:tc>
          <w:tcPr>
            <w:tcW w:w="1276" w:type="dxa"/>
            <w:vMerge/>
          </w:tcPr>
          <w:p w14:paraId="5DECF41C" w14:textId="77777777" w:rsidR="001A00E3" w:rsidRPr="00F271E2" w:rsidRDefault="001A00E3" w:rsidP="005A6F05">
            <w:pPr>
              <w:rPr>
                <w:rFonts w:ascii="Times New Roman" w:hAnsi="Times New Roman" w:cs="Times New Roman"/>
                <w:sz w:val="24"/>
                <w:szCs w:val="24"/>
              </w:rPr>
            </w:pPr>
          </w:p>
        </w:tc>
        <w:tc>
          <w:tcPr>
            <w:tcW w:w="1985" w:type="dxa"/>
          </w:tcPr>
          <w:p w14:paraId="665DD16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(Severe)</w:t>
            </w:r>
          </w:p>
        </w:tc>
        <w:tc>
          <w:tcPr>
            <w:tcW w:w="1725" w:type="dxa"/>
          </w:tcPr>
          <w:p w14:paraId="38383B1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1C6A8B7" w14:textId="77777777" w:rsidTr="00EA4A8B">
        <w:tc>
          <w:tcPr>
            <w:tcW w:w="648" w:type="dxa"/>
          </w:tcPr>
          <w:p w14:paraId="7CF0BE1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63</w:t>
            </w:r>
          </w:p>
        </w:tc>
        <w:tc>
          <w:tcPr>
            <w:tcW w:w="1800" w:type="dxa"/>
            <w:vMerge w:val="restart"/>
          </w:tcPr>
          <w:p w14:paraId="3AB96CB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Sep–late Oct 2008</w:t>
            </w:r>
          </w:p>
        </w:tc>
        <w:tc>
          <w:tcPr>
            <w:tcW w:w="1800" w:type="dxa"/>
          </w:tcPr>
          <w:p w14:paraId="768CAC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val="restart"/>
          </w:tcPr>
          <w:p w14:paraId="0DB44D4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September, parts of Hinggan League experienced severe to exceptional drought. By late September, most areas of Chifeng had 47–52 consecutive dry days; nearly 50,000 hectares of cropland and nearly 500,000 hectares of rangeland were drought-affected. By late October, drought was most severe; most areas had 71–82 consecutive dry days, with a maximum of 114 days.</w:t>
            </w:r>
          </w:p>
        </w:tc>
        <w:tc>
          <w:tcPr>
            <w:tcW w:w="1276" w:type="dxa"/>
            <w:vMerge w:val="restart"/>
          </w:tcPr>
          <w:p w14:paraId="5906383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5EA8A85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074F218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2561E6DE" w14:textId="77777777" w:rsidTr="00EA4A8B">
        <w:tc>
          <w:tcPr>
            <w:tcW w:w="648" w:type="dxa"/>
          </w:tcPr>
          <w:p w14:paraId="3D43387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64</w:t>
            </w:r>
          </w:p>
        </w:tc>
        <w:tc>
          <w:tcPr>
            <w:tcW w:w="1800" w:type="dxa"/>
            <w:vMerge/>
          </w:tcPr>
          <w:p w14:paraId="56D9173A" w14:textId="77777777" w:rsidR="001A00E3" w:rsidRPr="00F271E2" w:rsidRDefault="001A00E3" w:rsidP="005A6F05">
            <w:pPr>
              <w:rPr>
                <w:rFonts w:ascii="Times New Roman" w:hAnsi="Times New Roman" w:cs="Times New Roman"/>
                <w:sz w:val="24"/>
                <w:szCs w:val="24"/>
              </w:rPr>
            </w:pPr>
          </w:p>
        </w:tc>
        <w:tc>
          <w:tcPr>
            <w:tcW w:w="1800" w:type="dxa"/>
          </w:tcPr>
          <w:p w14:paraId="615CE42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43AAD04A" w14:textId="77777777" w:rsidR="001A00E3" w:rsidRPr="00F271E2" w:rsidRDefault="001A00E3" w:rsidP="005A6F05">
            <w:pPr>
              <w:rPr>
                <w:rFonts w:ascii="Times New Roman" w:hAnsi="Times New Roman" w:cs="Times New Roman"/>
                <w:sz w:val="24"/>
                <w:szCs w:val="24"/>
              </w:rPr>
            </w:pPr>
          </w:p>
        </w:tc>
        <w:tc>
          <w:tcPr>
            <w:tcW w:w="1276" w:type="dxa"/>
            <w:vMerge/>
          </w:tcPr>
          <w:p w14:paraId="0B059255" w14:textId="77777777" w:rsidR="001A00E3" w:rsidRPr="00F271E2" w:rsidRDefault="001A00E3" w:rsidP="005A6F05">
            <w:pPr>
              <w:rPr>
                <w:rFonts w:ascii="Times New Roman" w:hAnsi="Times New Roman" w:cs="Times New Roman"/>
                <w:sz w:val="24"/>
                <w:szCs w:val="24"/>
              </w:rPr>
            </w:pPr>
          </w:p>
        </w:tc>
        <w:tc>
          <w:tcPr>
            <w:tcW w:w="1985" w:type="dxa"/>
          </w:tcPr>
          <w:p w14:paraId="6FCB8C7C"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(Moderate)</w:t>
            </w:r>
          </w:p>
        </w:tc>
        <w:tc>
          <w:tcPr>
            <w:tcW w:w="1725" w:type="dxa"/>
          </w:tcPr>
          <w:p w14:paraId="6ED967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68DEAB91" w14:textId="77777777" w:rsidTr="00EA4A8B">
        <w:tc>
          <w:tcPr>
            <w:tcW w:w="648" w:type="dxa"/>
          </w:tcPr>
          <w:p w14:paraId="37E2888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65</w:t>
            </w:r>
          </w:p>
        </w:tc>
        <w:tc>
          <w:tcPr>
            <w:tcW w:w="1800" w:type="dxa"/>
            <w:vMerge w:val="restart"/>
          </w:tcPr>
          <w:p w14:paraId="089C472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Autumn 2009</w:t>
            </w:r>
          </w:p>
        </w:tc>
        <w:tc>
          <w:tcPr>
            <w:tcW w:w="1800" w:type="dxa"/>
          </w:tcPr>
          <w:p w14:paraId="6E62B87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Southern Xilingol League</w:t>
            </w:r>
          </w:p>
        </w:tc>
        <w:tc>
          <w:tcPr>
            <w:tcW w:w="5958" w:type="dxa"/>
            <w:vMerge w:val="restart"/>
          </w:tcPr>
          <w:p w14:paraId="5C4CE0B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Drought in Chifeng City was very severe; most areas experienced 75–90 consecutive dry days, reaching 118 days in Aohan Banner.</w:t>
            </w:r>
          </w:p>
        </w:tc>
        <w:tc>
          <w:tcPr>
            <w:tcW w:w="1276" w:type="dxa"/>
            <w:vMerge w:val="restart"/>
          </w:tcPr>
          <w:p w14:paraId="0C559AA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4B19FDA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Southern Xilingol League (Severe)</w:t>
            </w:r>
          </w:p>
        </w:tc>
        <w:tc>
          <w:tcPr>
            <w:tcW w:w="1725" w:type="dxa"/>
          </w:tcPr>
          <w:p w14:paraId="3F24265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96F1D15" w14:textId="77777777" w:rsidTr="00EA4A8B">
        <w:tc>
          <w:tcPr>
            <w:tcW w:w="648" w:type="dxa"/>
          </w:tcPr>
          <w:p w14:paraId="4168D81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66</w:t>
            </w:r>
          </w:p>
        </w:tc>
        <w:tc>
          <w:tcPr>
            <w:tcW w:w="1800" w:type="dxa"/>
            <w:vMerge/>
          </w:tcPr>
          <w:p w14:paraId="6E366183" w14:textId="77777777" w:rsidR="001A00E3" w:rsidRPr="00F271E2" w:rsidRDefault="001A00E3" w:rsidP="005A6F05">
            <w:pPr>
              <w:rPr>
                <w:rFonts w:ascii="Times New Roman" w:hAnsi="Times New Roman" w:cs="Times New Roman"/>
                <w:sz w:val="24"/>
                <w:szCs w:val="24"/>
              </w:rPr>
            </w:pPr>
          </w:p>
        </w:tc>
        <w:tc>
          <w:tcPr>
            <w:tcW w:w="1800" w:type="dxa"/>
          </w:tcPr>
          <w:p w14:paraId="3747CE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58BCC034" w14:textId="77777777" w:rsidR="001A00E3" w:rsidRPr="00F271E2" w:rsidRDefault="001A00E3" w:rsidP="005A6F05">
            <w:pPr>
              <w:rPr>
                <w:rFonts w:ascii="Times New Roman" w:hAnsi="Times New Roman" w:cs="Times New Roman"/>
                <w:sz w:val="24"/>
                <w:szCs w:val="24"/>
              </w:rPr>
            </w:pPr>
          </w:p>
        </w:tc>
        <w:tc>
          <w:tcPr>
            <w:tcW w:w="1276" w:type="dxa"/>
            <w:vMerge/>
          </w:tcPr>
          <w:p w14:paraId="5C266567" w14:textId="77777777" w:rsidR="001A00E3" w:rsidRPr="00F271E2" w:rsidRDefault="001A00E3" w:rsidP="005A6F05">
            <w:pPr>
              <w:rPr>
                <w:rFonts w:ascii="Times New Roman" w:hAnsi="Times New Roman" w:cs="Times New Roman"/>
                <w:sz w:val="24"/>
                <w:szCs w:val="24"/>
              </w:rPr>
            </w:pPr>
          </w:p>
        </w:tc>
        <w:tc>
          <w:tcPr>
            <w:tcW w:w="1985" w:type="dxa"/>
          </w:tcPr>
          <w:p w14:paraId="480D0A7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(Moderate)</w:t>
            </w:r>
          </w:p>
        </w:tc>
        <w:tc>
          <w:tcPr>
            <w:tcW w:w="1725" w:type="dxa"/>
          </w:tcPr>
          <w:p w14:paraId="37566B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1405AF3D" w14:textId="77777777" w:rsidTr="00EA4A8B">
        <w:tc>
          <w:tcPr>
            <w:tcW w:w="648" w:type="dxa"/>
          </w:tcPr>
          <w:p w14:paraId="06BB5AB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67</w:t>
            </w:r>
          </w:p>
        </w:tc>
        <w:tc>
          <w:tcPr>
            <w:tcW w:w="1800" w:type="dxa"/>
            <w:vMerge/>
          </w:tcPr>
          <w:p w14:paraId="5C92E448" w14:textId="77777777" w:rsidR="001A00E3" w:rsidRPr="00F271E2" w:rsidRDefault="001A00E3" w:rsidP="005A6F05">
            <w:pPr>
              <w:rPr>
                <w:rFonts w:ascii="Times New Roman" w:hAnsi="Times New Roman" w:cs="Times New Roman"/>
                <w:sz w:val="24"/>
                <w:szCs w:val="24"/>
              </w:rPr>
            </w:pPr>
          </w:p>
        </w:tc>
        <w:tc>
          <w:tcPr>
            <w:tcW w:w="1800" w:type="dxa"/>
          </w:tcPr>
          <w:p w14:paraId="0A4C8FE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Southern Tongliao City</w:t>
            </w:r>
          </w:p>
        </w:tc>
        <w:tc>
          <w:tcPr>
            <w:tcW w:w="5958" w:type="dxa"/>
            <w:vMerge/>
          </w:tcPr>
          <w:p w14:paraId="36393A0E" w14:textId="77777777" w:rsidR="001A00E3" w:rsidRPr="00F271E2" w:rsidRDefault="001A00E3" w:rsidP="005A6F05">
            <w:pPr>
              <w:rPr>
                <w:rFonts w:ascii="Times New Roman" w:hAnsi="Times New Roman" w:cs="Times New Roman"/>
                <w:sz w:val="24"/>
                <w:szCs w:val="24"/>
              </w:rPr>
            </w:pPr>
          </w:p>
        </w:tc>
        <w:tc>
          <w:tcPr>
            <w:tcW w:w="1276" w:type="dxa"/>
            <w:vMerge/>
          </w:tcPr>
          <w:p w14:paraId="4C74FA36" w14:textId="77777777" w:rsidR="001A00E3" w:rsidRPr="00F271E2" w:rsidRDefault="001A00E3" w:rsidP="005A6F05">
            <w:pPr>
              <w:rPr>
                <w:rFonts w:ascii="Times New Roman" w:hAnsi="Times New Roman" w:cs="Times New Roman"/>
                <w:sz w:val="24"/>
                <w:szCs w:val="24"/>
              </w:rPr>
            </w:pPr>
          </w:p>
        </w:tc>
        <w:tc>
          <w:tcPr>
            <w:tcW w:w="1985" w:type="dxa"/>
          </w:tcPr>
          <w:p w14:paraId="3EAFBC4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Southern Tongliao City (Moderate)</w:t>
            </w:r>
          </w:p>
        </w:tc>
        <w:tc>
          <w:tcPr>
            <w:tcW w:w="1725" w:type="dxa"/>
          </w:tcPr>
          <w:p w14:paraId="76D63D9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188D13C" w14:textId="77777777" w:rsidTr="00EA4A8B">
        <w:tc>
          <w:tcPr>
            <w:tcW w:w="648" w:type="dxa"/>
          </w:tcPr>
          <w:p w14:paraId="3920617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68</w:t>
            </w:r>
          </w:p>
        </w:tc>
        <w:tc>
          <w:tcPr>
            <w:tcW w:w="1800" w:type="dxa"/>
          </w:tcPr>
          <w:p w14:paraId="2A4910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2013–3 Feb 2014</w:t>
            </w:r>
          </w:p>
        </w:tc>
        <w:tc>
          <w:tcPr>
            <w:tcW w:w="1800" w:type="dxa"/>
          </w:tcPr>
          <w:p w14:paraId="5011273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Central–Western Inner Mongolia</w:t>
            </w:r>
          </w:p>
        </w:tc>
        <w:tc>
          <w:tcPr>
            <w:tcW w:w="5958" w:type="dxa"/>
          </w:tcPr>
          <w:p w14:paraId="3D19700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Essentially no precipitation; compared with the same period in normal years, precipitation deficits generally exceeded 80%.</w:t>
            </w:r>
          </w:p>
        </w:tc>
        <w:tc>
          <w:tcPr>
            <w:tcW w:w="1276" w:type="dxa"/>
          </w:tcPr>
          <w:p w14:paraId="13EC4FC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6BBC7F5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Central–Western Inner Mongolia (Severe)</w:t>
            </w:r>
          </w:p>
        </w:tc>
        <w:tc>
          <w:tcPr>
            <w:tcW w:w="1725" w:type="dxa"/>
          </w:tcPr>
          <w:p w14:paraId="396D4F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996CA04" w14:textId="77777777" w:rsidTr="00EA4A8B">
        <w:tc>
          <w:tcPr>
            <w:tcW w:w="648" w:type="dxa"/>
          </w:tcPr>
          <w:p w14:paraId="68CFB97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69</w:t>
            </w:r>
          </w:p>
        </w:tc>
        <w:tc>
          <w:tcPr>
            <w:tcW w:w="1800" w:type="dxa"/>
          </w:tcPr>
          <w:p w14:paraId="040B26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Mid-Feb–late Apr 2014</w:t>
            </w:r>
          </w:p>
        </w:tc>
        <w:tc>
          <w:tcPr>
            <w:tcW w:w="1800" w:type="dxa"/>
          </w:tcPr>
          <w:p w14:paraId="3AC3A62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Eastern Inner Mongolia</w:t>
            </w:r>
          </w:p>
        </w:tc>
        <w:tc>
          <w:tcPr>
            <w:tcW w:w="5958" w:type="dxa"/>
          </w:tcPr>
          <w:p w14:paraId="7EC9BC9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Rainfall was generally &lt;30 mm, and &lt;10 mm in the northeast. Compared with normal, deficits were typically 20%–80% below normal, locally &gt;80% below.</w:t>
            </w:r>
          </w:p>
        </w:tc>
        <w:tc>
          <w:tcPr>
            <w:tcW w:w="1276" w:type="dxa"/>
          </w:tcPr>
          <w:p w14:paraId="1C5412C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tc>
        <w:tc>
          <w:tcPr>
            <w:tcW w:w="1985" w:type="dxa"/>
          </w:tcPr>
          <w:p w14:paraId="6061C2FF"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Eastern Inner Mongolia (Extreme)</w:t>
            </w:r>
          </w:p>
        </w:tc>
        <w:tc>
          <w:tcPr>
            <w:tcW w:w="1725" w:type="dxa"/>
          </w:tcPr>
          <w:p w14:paraId="218294E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7E2D4845" w14:textId="77777777" w:rsidTr="00EA4A8B">
        <w:tc>
          <w:tcPr>
            <w:tcW w:w="648" w:type="dxa"/>
          </w:tcPr>
          <w:p w14:paraId="18D0D77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70</w:t>
            </w:r>
          </w:p>
        </w:tc>
        <w:tc>
          <w:tcPr>
            <w:tcW w:w="1800" w:type="dxa"/>
            <w:vMerge w:val="restart"/>
          </w:tcPr>
          <w:p w14:paraId="1EE6CC2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2014–Mar 2015</w:t>
            </w:r>
          </w:p>
        </w:tc>
        <w:tc>
          <w:tcPr>
            <w:tcW w:w="1800" w:type="dxa"/>
          </w:tcPr>
          <w:p w14:paraId="1733629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Central Inner Mongolia</w:t>
            </w:r>
          </w:p>
        </w:tc>
        <w:tc>
          <w:tcPr>
            <w:tcW w:w="5958" w:type="dxa"/>
            <w:vMerge w:val="restart"/>
          </w:tcPr>
          <w:p w14:paraId="295A13F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Precipitation was generally 20%–50% below normal for the same period, and &gt;50% below normal in central parts.</w:t>
            </w:r>
          </w:p>
        </w:tc>
        <w:tc>
          <w:tcPr>
            <w:tcW w:w="1276" w:type="dxa"/>
            <w:vMerge w:val="restart"/>
          </w:tcPr>
          <w:p w14:paraId="7FBC03A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6AE413B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Central Inner Mongolia (Severe)</w:t>
            </w:r>
          </w:p>
        </w:tc>
        <w:tc>
          <w:tcPr>
            <w:tcW w:w="1725" w:type="dxa"/>
          </w:tcPr>
          <w:p w14:paraId="4AD591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763BE58" w14:textId="77777777" w:rsidTr="00EA4A8B">
        <w:tc>
          <w:tcPr>
            <w:tcW w:w="648" w:type="dxa"/>
          </w:tcPr>
          <w:p w14:paraId="2A3A827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71</w:t>
            </w:r>
          </w:p>
        </w:tc>
        <w:tc>
          <w:tcPr>
            <w:tcW w:w="1800" w:type="dxa"/>
            <w:vMerge/>
          </w:tcPr>
          <w:p w14:paraId="21ACE654" w14:textId="77777777" w:rsidR="001A00E3" w:rsidRPr="00F271E2" w:rsidRDefault="001A00E3" w:rsidP="005A6F05">
            <w:pPr>
              <w:rPr>
                <w:rFonts w:ascii="Times New Roman" w:hAnsi="Times New Roman" w:cs="Times New Roman"/>
                <w:sz w:val="24"/>
                <w:szCs w:val="24"/>
              </w:rPr>
            </w:pPr>
          </w:p>
        </w:tc>
        <w:tc>
          <w:tcPr>
            <w:tcW w:w="1800" w:type="dxa"/>
          </w:tcPr>
          <w:p w14:paraId="010CF41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Western Inner Mongolia</w:t>
            </w:r>
          </w:p>
        </w:tc>
        <w:tc>
          <w:tcPr>
            <w:tcW w:w="5958" w:type="dxa"/>
            <w:vMerge/>
          </w:tcPr>
          <w:p w14:paraId="68FCEC72" w14:textId="77777777" w:rsidR="001A00E3" w:rsidRPr="00F271E2" w:rsidRDefault="001A00E3" w:rsidP="005A6F05">
            <w:pPr>
              <w:rPr>
                <w:rFonts w:ascii="Times New Roman" w:hAnsi="Times New Roman" w:cs="Times New Roman"/>
                <w:sz w:val="24"/>
                <w:szCs w:val="24"/>
              </w:rPr>
            </w:pPr>
          </w:p>
        </w:tc>
        <w:tc>
          <w:tcPr>
            <w:tcW w:w="1276" w:type="dxa"/>
            <w:vMerge/>
          </w:tcPr>
          <w:p w14:paraId="4A07C64E" w14:textId="77777777" w:rsidR="001A00E3" w:rsidRPr="00F271E2" w:rsidRDefault="001A00E3" w:rsidP="005A6F05">
            <w:pPr>
              <w:rPr>
                <w:rFonts w:ascii="Times New Roman" w:hAnsi="Times New Roman" w:cs="Times New Roman"/>
                <w:sz w:val="24"/>
                <w:szCs w:val="24"/>
              </w:rPr>
            </w:pPr>
          </w:p>
        </w:tc>
        <w:tc>
          <w:tcPr>
            <w:tcW w:w="1985" w:type="dxa"/>
          </w:tcPr>
          <w:p w14:paraId="274F6B1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Western Inner Mongolia (Severe)</w:t>
            </w:r>
          </w:p>
        </w:tc>
        <w:tc>
          <w:tcPr>
            <w:tcW w:w="1725" w:type="dxa"/>
          </w:tcPr>
          <w:p w14:paraId="2CCB1E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6699A53D" w14:textId="77777777" w:rsidTr="00EA4A8B">
        <w:tc>
          <w:tcPr>
            <w:tcW w:w="648" w:type="dxa"/>
          </w:tcPr>
          <w:p w14:paraId="1889E8F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72</w:t>
            </w:r>
          </w:p>
        </w:tc>
        <w:tc>
          <w:tcPr>
            <w:tcW w:w="1800" w:type="dxa"/>
            <w:vMerge w:val="restart"/>
          </w:tcPr>
          <w:p w14:paraId="7DBC4CD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Spring–Summer 2018</w:t>
            </w:r>
          </w:p>
        </w:tc>
        <w:tc>
          <w:tcPr>
            <w:tcW w:w="1800" w:type="dxa"/>
          </w:tcPr>
          <w:p w14:paraId="3BDD860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Bayannur City</w:t>
            </w:r>
          </w:p>
        </w:tc>
        <w:tc>
          <w:tcPr>
            <w:tcW w:w="5958" w:type="dxa"/>
            <w:vMerge w:val="restart"/>
          </w:tcPr>
          <w:p w14:paraId="3C6BF9B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March to mid-June, the drought-affected area reached 61%; severe to exceptional drought was mainly in the east. In Hinggan League, Chifeng, and Tongliao, almost all counties/banners were affected; some cropland could not be sown and pasture green-up was hindered. After August, increased rainfall in the east alleviated drought, while the drought area expanded in central parts.</w:t>
            </w:r>
          </w:p>
        </w:tc>
        <w:tc>
          <w:tcPr>
            <w:tcW w:w="1276" w:type="dxa"/>
            <w:vMerge w:val="restart"/>
          </w:tcPr>
          <w:p w14:paraId="155696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35D5A3FF" w14:textId="77777777" w:rsidR="001A00E3" w:rsidRPr="00F271E2" w:rsidRDefault="001A00E3" w:rsidP="005A6F05">
            <w:pPr>
              <w:rPr>
                <w:rFonts w:ascii="Times New Roman" w:hAnsi="Times New Roman" w:cs="Times New Roman"/>
                <w:sz w:val="24"/>
                <w:szCs w:val="24"/>
              </w:rPr>
            </w:pPr>
          </w:p>
        </w:tc>
        <w:tc>
          <w:tcPr>
            <w:tcW w:w="1985" w:type="dxa"/>
          </w:tcPr>
          <w:p w14:paraId="600143A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Bayannur City (Moderate)</w:t>
            </w:r>
          </w:p>
        </w:tc>
        <w:tc>
          <w:tcPr>
            <w:tcW w:w="1725" w:type="dxa"/>
          </w:tcPr>
          <w:p w14:paraId="2B8D4B9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980F853" w14:textId="77777777" w:rsidTr="00EA4A8B">
        <w:tc>
          <w:tcPr>
            <w:tcW w:w="648" w:type="dxa"/>
          </w:tcPr>
          <w:p w14:paraId="2F64F6A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73</w:t>
            </w:r>
          </w:p>
        </w:tc>
        <w:tc>
          <w:tcPr>
            <w:tcW w:w="1800" w:type="dxa"/>
            <w:vMerge/>
          </w:tcPr>
          <w:p w14:paraId="4F56D77B" w14:textId="77777777" w:rsidR="001A00E3" w:rsidRPr="00F271E2" w:rsidRDefault="001A00E3" w:rsidP="005A6F05">
            <w:pPr>
              <w:rPr>
                <w:rFonts w:ascii="Times New Roman" w:hAnsi="Times New Roman" w:cs="Times New Roman"/>
                <w:sz w:val="24"/>
                <w:szCs w:val="24"/>
              </w:rPr>
            </w:pPr>
          </w:p>
        </w:tc>
        <w:tc>
          <w:tcPr>
            <w:tcW w:w="1800" w:type="dxa"/>
          </w:tcPr>
          <w:p w14:paraId="519564B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6B45DB48" w14:textId="77777777" w:rsidR="001A00E3" w:rsidRPr="00F271E2" w:rsidRDefault="001A00E3" w:rsidP="005A6F05">
            <w:pPr>
              <w:rPr>
                <w:rFonts w:ascii="Times New Roman" w:hAnsi="Times New Roman" w:cs="Times New Roman"/>
                <w:sz w:val="24"/>
                <w:szCs w:val="24"/>
              </w:rPr>
            </w:pPr>
          </w:p>
        </w:tc>
        <w:tc>
          <w:tcPr>
            <w:tcW w:w="1276" w:type="dxa"/>
            <w:vMerge/>
          </w:tcPr>
          <w:p w14:paraId="71FA3D55" w14:textId="77777777" w:rsidR="001A00E3" w:rsidRPr="00F271E2" w:rsidRDefault="001A00E3" w:rsidP="005A6F05">
            <w:pPr>
              <w:rPr>
                <w:rFonts w:ascii="Times New Roman" w:hAnsi="Times New Roman" w:cs="Times New Roman"/>
                <w:sz w:val="24"/>
                <w:szCs w:val="24"/>
              </w:rPr>
            </w:pPr>
          </w:p>
        </w:tc>
        <w:tc>
          <w:tcPr>
            <w:tcW w:w="1985" w:type="dxa"/>
          </w:tcPr>
          <w:p w14:paraId="280FE08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0425CEF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3F51145D" w14:textId="77777777" w:rsidTr="00EA4A8B">
        <w:tc>
          <w:tcPr>
            <w:tcW w:w="648" w:type="dxa"/>
          </w:tcPr>
          <w:p w14:paraId="23C35CE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74</w:t>
            </w:r>
          </w:p>
        </w:tc>
        <w:tc>
          <w:tcPr>
            <w:tcW w:w="1800" w:type="dxa"/>
            <w:vMerge/>
          </w:tcPr>
          <w:p w14:paraId="18CFA7BE" w14:textId="77777777" w:rsidR="001A00E3" w:rsidRPr="00F271E2" w:rsidRDefault="001A00E3" w:rsidP="005A6F05">
            <w:pPr>
              <w:rPr>
                <w:rFonts w:ascii="Times New Roman" w:hAnsi="Times New Roman" w:cs="Times New Roman"/>
                <w:sz w:val="24"/>
                <w:szCs w:val="24"/>
              </w:rPr>
            </w:pPr>
          </w:p>
        </w:tc>
        <w:tc>
          <w:tcPr>
            <w:tcW w:w="1800" w:type="dxa"/>
          </w:tcPr>
          <w:p w14:paraId="7162E2B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79A147C5" w14:textId="77777777" w:rsidR="001A00E3" w:rsidRPr="00F271E2" w:rsidRDefault="001A00E3" w:rsidP="005A6F05">
            <w:pPr>
              <w:rPr>
                <w:rFonts w:ascii="Times New Roman" w:hAnsi="Times New Roman" w:cs="Times New Roman"/>
                <w:sz w:val="24"/>
                <w:szCs w:val="24"/>
              </w:rPr>
            </w:pPr>
          </w:p>
        </w:tc>
        <w:tc>
          <w:tcPr>
            <w:tcW w:w="1276" w:type="dxa"/>
            <w:vMerge/>
          </w:tcPr>
          <w:p w14:paraId="3B4B4BF9" w14:textId="77777777" w:rsidR="001A00E3" w:rsidRPr="00F271E2" w:rsidRDefault="001A00E3" w:rsidP="005A6F05">
            <w:pPr>
              <w:rPr>
                <w:rFonts w:ascii="Times New Roman" w:hAnsi="Times New Roman" w:cs="Times New Roman"/>
                <w:sz w:val="24"/>
                <w:szCs w:val="24"/>
              </w:rPr>
            </w:pPr>
          </w:p>
        </w:tc>
        <w:tc>
          <w:tcPr>
            <w:tcW w:w="1985" w:type="dxa"/>
          </w:tcPr>
          <w:p w14:paraId="52AE6F9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(Severe)</w:t>
            </w:r>
          </w:p>
        </w:tc>
        <w:tc>
          <w:tcPr>
            <w:tcW w:w="1725" w:type="dxa"/>
          </w:tcPr>
          <w:p w14:paraId="08FBCF6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A18D387" w14:textId="77777777" w:rsidTr="00EA4A8B">
        <w:tc>
          <w:tcPr>
            <w:tcW w:w="648" w:type="dxa"/>
          </w:tcPr>
          <w:p w14:paraId="2486FB1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75</w:t>
            </w:r>
          </w:p>
        </w:tc>
        <w:tc>
          <w:tcPr>
            <w:tcW w:w="1800" w:type="dxa"/>
            <w:vMerge/>
          </w:tcPr>
          <w:p w14:paraId="695C84BD" w14:textId="77777777" w:rsidR="001A00E3" w:rsidRPr="00F271E2" w:rsidRDefault="001A00E3" w:rsidP="005A6F05">
            <w:pPr>
              <w:rPr>
                <w:rFonts w:ascii="Times New Roman" w:hAnsi="Times New Roman" w:cs="Times New Roman"/>
                <w:sz w:val="24"/>
                <w:szCs w:val="24"/>
              </w:rPr>
            </w:pPr>
          </w:p>
        </w:tc>
        <w:tc>
          <w:tcPr>
            <w:tcW w:w="1800" w:type="dxa"/>
          </w:tcPr>
          <w:p w14:paraId="1D5D348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1BB41DA5" w14:textId="77777777" w:rsidR="001A00E3" w:rsidRPr="00F271E2" w:rsidRDefault="001A00E3" w:rsidP="005A6F05">
            <w:pPr>
              <w:rPr>
                <w:rFonts w:ascii="Times New Roman" w:hAnsi="Times New Roman" w:cs="Times New Roman"/>
                <w:sz w:val="24"/>
                <w:szCs w:val="24"/>
              </w:rPr>
            </w:pPr>
          </w:p>
        </w:tc>
        <w:tc>
          <w:tcPr>
            <w:tcW w:w="1276" w:type="dxa"/>
            <w:vMerge/>
          </w:tcPr>
          <w:p w14:paraId="67E2022E" w14:textId="77777777" w:rsidR="001A00E3" w:rsidRPr="00F271E2" w:rsidRDefault="001A00E3" w:rsidP="005A6F05">
            <w:pPr>
              <w:rPr>
                <w:rFonts w:ascii="Times New Roman" w:hAnsi="Times New Roman" w:cs="Times New Roman"/>
                <w:sz w:val="24"/>
                <w:szCs w:val="24"/>
              </w:rPr>
            </w:pPr>
          </w:p>
        </w:tc>
        <w:tc>
          <w:tcPr>
            <w:tcW w:w="1985" w:type="dxa"/>
          </w:tcPr>
          <w:p w14:paraId="647A843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(Moderate)</w:t>
            </w:r>
          </w:p>
        </w:tc>
        <w:tc>
          <w:tcPr>
            <w:tcW w:w="1725" w:type="dxa"/>
          </w:tcPr>
          <w:p w14:paraId="4B2FF6B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BFB7D6C" w14:textId="77777777" w:rsidTr="00EA4A8B">
        <w:tc>
          <w:tcPr>
            <w:tcW w:w="648" w:type="dxa"/>
          </w:tcPr>
          <w:p w14:paraId="75779DF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76</w:t>
            </w:r>
          </w:p>
        </w:tc>
        <w:tc>
          <w:tcPr>
            <w:tcW w:w="1800" w:type="dxa"/>
            <w:vMerge/>
          </w:tcPr>
          <w:p w14:paraId="08F4B261" w14:textId="77777777" w:rsidR="001A00E3" w:rsidRPr="00F271E2" w:rsidRDefault="001A00E3" w:rsidP="005A6F05">
            <w:pPr>
              <w:rPr>
                <w:rFonts w:ascii="Times New Roman" w:hAnsi="Times New Roman" w:cs="Times New Roman"/>
                <w:sz w:val="24"/>
                <w:szCs w:val="24"/>
              </w:rPr>
            </w:pPr>
          </w:p>
        </w:tc>
        <w:tc>
          <w:tcPr>
            <w:tcW w:w="1800" w:type="dxa"/>
          </w:tcPr>
          <w:p w14:paraId="2E6BE10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tcPr>
          <w:p w14:paraId="7BA455FA" w14:textId="77777777" w:rsidR="001A00E3" w:rsidRPr="00F271E2" w:rsidRDefault="001A00E3" w:rsidP="005A6F05">
            <w:pPr>
              <w:rPr>
                <w:rFonts w:ascii="Times New Roman" w:hAnsi="Times New Roman" w:cs="Times New Roman"/>
                <w:sz w:val="24"/>
                <w:szCs w:val="24"/>
              </w:rPr>
            </w:pPr>
          </w:p>
        </w:tc>
        <w:tc>
          <w:tcPr>
            <w:tcW w:w="1276" w:type="dxa"/>
            <w:vMerge/>
          </w:tcPr>
          <w:p w14:paraId="6A835DDD" w14:textId="77777777" w:rsidR="001A00E3" w:rsidRPr="00F271E2" w:rsidRDefault="001A00E3" w:rsidP="005A6F05">
            <w:pPr>
              <w:rPr>
                <w:rFonts w:ascii="Times New Roman" w:hAnsi="Times New Roman" w:cs="Times New Roman"/>
                <w:sz w:val="24"/>
                <w:szCs w:val="24"/>
              </w:rPr>
            </w:pPr>
          </w:p>
        </w:tc>
        <w:tc>
          <w:tcPr>
            <w:tcW w:w="1985" w:type="dxa"/>
          </w:tcPr>
          <w:p w14:paraId="4CB4E5D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52E23AE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5ED11C0" w14:textId="77777777" w:rsidTr="00EA4A8B">
        <w:tc>
          <w:tcPr>
            <w:tcW w:w="648" w:type="dxa"/>
          </w:tcPr>
          <w:p w14:paraId="0A07849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77</w:t>
            </w:r>
          </w:p>
        </w:tc>
        <w:tc>
          <w:tcPr>
            <w:tcW w:w="1800" w:type="dxa"/>
            <w:vMerge/>
          </w:tcPr>
          <w:p w14:paraId="5D7614A1" w14:textId="77777777" w:rsidR="001A00E3" w:rsidRPr="00F271E2" w:rsidRDefault="001A00E3" w:rsidP="005A6F05">
            <w:pPr>
              <w:rPr>
                <w:rFonts w:ascii="Times New Roman" w:hAnsi="Times New Roman" w:cs="Times New Roman"/>
                <w:sz w:val="24"/>
                <w:szCs w:val="24"/>
              </w:rPr>
            </w:pPr>
          </w:p>
        </w:tc>
        <w:tc>
          <w:tcPr>
            <w:tcW w:w="1800" w:type="dxa"/>
          </w:tcPr>
          <w:p w14:paraId="16024FC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tcPr>
          <w:p w14:paraId="71BBB00D" w14:textId="77777777" w:rsidR="001A00E3" w:rsidRPr="00F271E2" w:rsidRDefault="001A00E3" w:rsidP="005A6F05">
            <w:pPr>
              <w:rPr>
                <w:rFonts w:ascii="Times New Roman" w:hAnsi="Times New Roman" w:cs="Times New Roman"/>
                <w:sz w:val="24"/>
                <w:szCs w:val="24"/>
              </w:rPr>
            </w:pPr>
          </w:p>
        </w:tc>
        <w:tc>
          <w:tcPr>
            <w:tcW w:w="1276" w:type="dxa"/>
            <w:vMerge/>
          </w:tcPr>
          <w:p w14:paraId="485DE15A" w14:textId="77777777" w:rsidR="001A00E3" w:rsidRPr="00F271E2" w:rsidRDefault="001A00E3" w:rsidP="005A6F05">
            <w:pPr>
              <w:rPr>
                <w:rFonts w:ascii="Times New Roman" w:hAnsi="Times New Roman" w:cs="Times New Roman"/>
                <w:sz w:val="24"/>
                <w:szCs w:val="24"/>
              </w:rPr>
            </w:pPr>
          </w:p>
        </w:tc>
        <w:tc>
          <w:tcPr>
            <w:tcW w:w="1985" w:type="dxa"/>
          </w:tcPr>
          <w:p w14:paraId="549B12A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5C26C1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bl>
    <w:p w14:paraId="02CEE2D9" w14:textId="39619B0E" w:rsidR="001A00E3" w:rsidRPr="00F271E2" w:rsidRDefault="001A00E3" w:rsidP="001A00E3">
      <w:pPr>
        <w:rPr>
          <w:rFonts w:ascii="Times New Roman" w:hAnsi="Times New Roman" w:cs="Times New Roman"/>
          <w:sz w:val="24"/>
          <w:szCs w:val="24"/>
        </w:rPr>
      </w:pPr>
      <w:r w:rsidRPr="00F271E2">
        <w:rPr>
          <w:rFonts w:ascii="Times New Roman" w:hAnsi="Times New Roman" w:cs="Times New Roman"/>
          <w:sz w:val="24"/>
          <w:szCs w:val="24"/>
        </w:rPr>
        <w:t>Legend: dis = discordant; mc = mainly corresponds; c = corresponds.  Summary: Total = 77; d</w:t>
      </w:r>
      <w:r w:rsidRPr="00B8152D">
        <w:rPr>
          <w:rFonts w:ascii="Times New Roman" w:hAnsi="Times New Roman" w:cs="Times New Roman"/>
          <w:sz w:val="24"/>
          <w:szCs w:val="24"/>
        </w:rPr>
        <w:t>is = 1</w:t>
      </w:r>
      <w:r w:rsidR="001A4077" w:rsidRPr="00B8152D">
        <w:rPr>
          <w:rFonts w:ascii="Times New Roman" w:hAnsi="Times New Roman" w:cs="Times New Roman" w:hint="eastAsia"/>
          <w:sz w:val="24"/>
          <w:szCs w:val="24"/>
        </w:rPr>
        <w:t>1</w:t>
      </w:r>
      <w:r w:rsidRPr="00B8152D">
        <w:rPr>
          <w:rFonts w:ascii="Times New Roman" w:hAnsi="Times New Roman" w:cs="Times New Roman"/>
          <w:sz w:val="24"/>
          <w:szCs w:val="24"/>
        </w:rPr>
        <w:t>; mc = 26; c = 40; overall agreement = 85.71%.</w:t>
      </w:r>
    </w:p>
    <w:p w14:paraId="4966DA09" w14:textId="77777777" w:rsidR="006E77EF" w:rsidRDefault="006E77EF">
      <w:pPr>
        <w:rPr>
          <w:rFonts w:ascii="Times New Roman" w:hAnsi="Times New Roman" w:cs="Times New Roman"/>
          <w:sz w:val="24"/>
          <w:szCs w:val="24"/>
        </w:rPr>
      </w:pPr>
    </w:p>
    <w:p w14:paraId="1B8BBBB1" w14:textId="77777777" w:rsidR="00FF217E" w:rsidRPr="00F271E2" w:rsidRDefault="00FF217E">
      <w:pPr>
        <w:rPr>
          <w:rFonts w:ascii="Times New Roman" w:hAnsi="Times New Roman" w:cs="Times New Roman"/>
          <w:sz w:val="24"/>
          <w:szCs w:val="24"/>
        </w:rPr>
      </w:pPr>
    </w:p>
    <w:p w14:paraId="13F31661" w14:textId="369C0CD2" w:rsidR="00852A24" w:rsidRPr="00F271E2" w:rsidRDefault="00852A24" w:rsidP="00852A24">
      <w:pPr>
        <w:rPr>
          <w:rFonts w:ascii="Times New Roman" w:hAnsi="Times New Roman" w:cs="Times New Roman"/>
          <w:b/>
          <w:bCs/>
          <w:sz w:val="24"/>
          <w:szCs w:val="24"/>
        </w:rPr>
      </w:pPr>
      <w:r w:rsidRPr="00F271E2">
        <w:rPr>
          <w:rFonts w:ascii="Times New Roman" w:hAnsi="Times New Roman" w:cs="Times New Roman"/>
          <w:b/>
          <w:bCs/>
          <w:sz w:val="24"/>
          <w:szCs w:val="24"/>
        </w:rPr>
        <w:t xml:space="preserve">Table </w:t>
      </w:r>
      <w:r w:rsidR="00C021EC" w:rsidRPr="00F271E2">
        <w:rPr>
          <w:rFonts w:ascii="Times New Roman" w:hAnsi="Times New Roman" w:cs="Times New Roman"/>
          <w:b/>
          <w:bCs/>
          <w:sz w:val="24"/>
          <w:szCs w:val="24"/>
        </w:rPr>
        <w:t>S</w:t>
      </w:r>
      <w:r w:rsidR="001A00E3">
        <w:rPr>
          <w:rFonts w:ascii="Times New Roman" w:hAnsi="Times New Roman" w:cs="Times New Roman" w:hint="eastAsia"/>
          <w:b/>
          <w:bCs/>
          <w:sz w:val="24"/>
          <w:szCs w:val="24"/>
        </w:rPr>
        <w:t>5</w:t>
      </w:r>
      <w:r w:rsidRPr="00F271E2">
        <w:rPr>
          <w:rFonts w:ascii="Times New Roman" w:hAnsi="Times New Roman" w:cs="Times New Roman"/>
          <w:b/>
          <w:bCs/>
          <w:sz w:val="24"/>
          <w:szCs w:val="24"/>
        </w:rPr>
        <w:t xml:space="preserve"> Types of interactions between the independent and dependent variables.</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5"/>
        <w:gridCol w:w="5127"/>
      </w:tblGrid>
      <w:tr w:rsidR="00852A24" w:rsidRPr="00F271E2" w14:paraId="09ED3159" w14:textId="77777777" w:rsidTr="00B4259B">
        <w:trPr>
          <w:trHeight w:val="222"/>
        </w:trPr>
        <w:tc>
          <w:tcPr>
            <w:tcW w:w="8785" w:type="dxa"/>
            <w:tcBorders>
              <w:top w:val="single" w:sz="4" w:space="0" w:color="auto"/>
              <w:bottom w:val="single" w:sz="4" w:space="0" w:color="auto"/>
            </w:tcBorders>
          </w:tcPr>
          <w:p w14:paraId="6FAE50E4"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Classification criteria</w:t>
            </w:r>
          </w:p>
        </w:tc>
        <w:tc>
          <w:tcPr>
            <w:tcW w:w="5127" w:type="dxa"/>
            <w:tcBorders>
              <w:top w:val="single" w:sz="4" w:space="0" w:color="auto"/>
              <w:bottom w:val="single" w:sz="4" w:space="0" w:color="auto"/>
            </w:tcBorders>
          </w:tcPr>
          <w:p w14:paraId="0D6229E0"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Interaction type</w:t>
            </w:r>
          </w:p>
        </w:tc>
      </w:tr>
      <w:tr w:rsidR="00852A24" w:rsidRPr="00F271E2" w14:paraId="50FEB135" w14:textId="77777777" w:rsidTr="00B4259B">
        <w:trPr>
          <w:trHeight w:val="222"/>
        </w:trPr>
        <w:tc>
          <w:tcPr>
            <w:tcW w:w="8785" w:type="dxa"/>
            <w:tcBorders>
              <w:top w:val="single" w:sz="4" w:space="0" w:color="auto"/>
            </w:tcBorders>
          </w:tcPr>
          <w:p w14:paraId="6B8AD4EF"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q(X1 ∩ X2) &lt; Min(q(X1), q(X2))</w:t>
            </w:r>
          </w:p>
        </w:tc>
        <w:tc>
          <w:tcPr>
            <w:tcW w:w="5127" w:type="dxa"/>
            <w:tcBorders>
              <w:top w:val="single" w:sz="4" w:space="0" w:color="auto"/>
            </w:tcBorders>
          </w:tcPr>
          <w:p w14:paraId="4817B81B"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Weaken; nonlinear</w:t>
            </w:r>
          </w:p>
        </w:tc>
      </w:tr>
      <w:tr w:rsidR="00852A24" w:rsidRPr="00F271E2" w14:paraId="63A69E2E" w14:textId="77777777" w:rsidTr="00B4259B">
        <w:trPr>
          <w:trHeight w:val="217"/>
        </w:trPr>
        <w:tc>
          <w:tcPr>
            <w:tcW w:w="8785" w:type="dxa"/>
          </w:tcPr>
          <w:p w14:paraId="55E13072"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Min(q(X1),q(X2)) &lt; q(X1 ∩ X2) &lt; Max(q(X1),q(X2))</w:t>
            </w:r>
          </w:p>
        </w:tc>
        <w:tc>
          <w:tcPr>
            <w:tcW w:w="5127" w:type="dxa"/>
          </w:tcPr>
          <w:p w14:paraId="3B0C585C"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Weaken; univariate</w:t>
            </w:r>
          </w:p>
        </w:tc>
      </w:tr>
      <w:tr w:rsidR="00852A24" w:rsidRPr="00F271E2" w14:paraId="0E93D3D2" w14:textId="77777777" w:rsidTr="00B4259B">
        <w:trPr>
          <w:trHeight w:val="222"/>
        </w:trPr>
        <w:tc>
          <w:tcPr>
            <w:tcW w:w="8785" w:type="dxa"/>
          </w:tcPr>
          <w:p w14:paraId="0A0F45F9"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q(X1 ∩ X2) &gt; Max(q(X1), q(X2))</w:t>
            </w:r>
          </w:p>
        </w:tc>
        <w:tc>
          <w:tcPr>
            <w:tcW w:w="5127" w:type="dxa"/>
          </w:tcPr>
          <w:p w14:paraId="06FC0D38"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Enhanced; mutual (bivariate)</w:t>
            </w:r>
          </w:p>
        </w:tc>
      </w:tr>
      <w:tr w:rsidR="00852A24" w:rsidRPr="00F271E2" w14:paraId="1336E7D1" w14:textId="77777777" w:rsidTr="00B4259B">
        <w:trPr>
          <w:trHeight w:val="222"/>
        </w:trPr>
        <w:tc>
          <w:tcPr>
            <w:tcW w:w="8785" w:type="dxa"/>
          </w:tcPr>
          <w:p w14:paraId="5831D4C9"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q(X1 ∩ X2) = q(X1) + q(X2)</w:t>
            </w:r>
          </w:p>
        </w:tc>
        <w:tc>
          <w:tcPr>
            <w:tcW w:w="5127" w:type="dxa"/>
          </w:tcPr>
          <w:p w14:paraId="0ABD1763"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Independent</w:t>
            </w:r>
          </w:p>
        </w:tc>
      </w:tr>
      <w:tr w:rsidR="00852A24" w:rsidRPr="00F271E2" w14:paraId="424512EF" w14:textId="77777777" w:rsidTr="00B4259B">
        <w:trPr>
          <w:trHeight w:val="222"/>
        </w:trPr>
        <w:tc>
          <w:tcPr>
            <w:tcW w:w="8785" w:type="dxa"/>
          </w:tcPr>
          <w:p w14:paraId="3C67EEE7"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q(X1 ∩ X2) &gt; q(X1) + q(X2)</w:t>
            </w:r>
          </w:p>
        </w:tc>
        <w:tc>
          <w:tcPr>
            <w:tcW w:w="5127" w:type="dxa"/>
          </w:tcPr>
          <w:p w14:paraId="7A44F3AC"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Enhanced; nonlinear</w:t>
            </w:r>
          </w:p>
        </w:tc>
      </w:tr>
    </w:tbl>
    <w:p w14:paraId="20A3B1CB" w14:textId="77777777" w:rsidR="00D536EA" w:rsidRPr="00F271E2" w:rsidRDefault="00D536EA">
      <w:pPr>
        <w:rPr>
          <w:rFonts w:ascii="Times New Roman" w:hAnsi="Times New Roman" w:cs="Times New Roman"/>
          <w:sz w:val="24"/>
          <w:szCs w:val="24"/>
        </w:rPr>
      </w:pPr>
    </w:p>
    <w:p w14:paraId="54904677" w14:textId="77777777" w:rsidR="00D536EA" w:rsidRPr="00F271E2" w:rsidRDefault="00D536EA">
      <w:pPr>
        <w:rPr>
          <w:rFonts w:ascii="Times New Roman" w:hAnsi="Times New Roman" w:cs="Times New Roman"/>
          <w:sz w:val="24"/>
          <w:szCs w:val="24"/>
        </w:rPr>
      </w:pPr>
    </w:p>
    <w:p w14:paraId="5B263008" w14:textId="2F34B2C0" w:rsidR="00FC5688" w:rsidRPr="00F271E2" w:rsidRDefault="00C2184A" w:rsidP="00FC5688">
      <w:pPr>
        <w:spacing w:line="360" w:lineRule="auto"/>
        <w:rPr>
          <w:rFonts w:ascii="Times New Roman" w:hAnsi="Times New Roman" w:cs="Times New Roman"/>
          <w:b/>
          <w:bCs/>
          <w:color w:val="000000" w:themeColor="text1"/>
          <w:sz w:val="24"/>
          <w:szCs w:val="24"/>
        </w:rPr>
      </w:pPr>
      <w:r w:rsidRPr="00C2184A">
        <w:rPr>
          <w:rFonts w:ascii="Times New Roman" w:hAnsi="Times New Roman" w:cs="Times New Roman"/>
          <w:b/>
          <w:bCs/>
          <w:color w:val="000000" w:themeColor="text1"/>
          <w:sz w:val="24"/>
          <w:szCs w:val="24"/>
        </w:rPr>
        <w:t>Appendix</w:t>
      </w:r>
      <w:r w:rsidR="00FC5688" w:rsidRPr="00F271E2">
        <w:rPr>
          <w:rFonts w:ascii="Times New Roman" w:hAnsi="Times New Roman" w:cs="Times New Roman"/>
          <w:b/>
          <w:bCs/>
          <w:color w:val="000000" w:themeColor="text1"/>
          <w:sz w:val="24"/>
          <w:szCs w:val="24"/>
        </w:rPr>
        <w:t xml:space="preserve"> S</w:t>
      </w:r>
      <w:r w:rsidR="00D536EA" w:rsidRPr="00F271E2">
        <w:rPr>
          <w:rFonts w:ascii="Times New Roman" w:hAnsi="Times New Roman" w:cs="Times New Roman"/>
          <w:b/>
          <w:bCs/>
          <w:color w:val="000000" w:themeColor="text1"/>
          <w:sz w:val="24"/>
          <w:szCs w:val="24"/>
        </w:rPr>
        <w:t>3</w:t>
      </w:r>
    </w:p>
    <w:p w14:paraId="4AA242C9" w14:textId="77777777" w:rsidR="00511D5E" w:rsidRPr="00511D5E" w:rsidRDefault="00511D5E" w:rsidP="00511D5E">
      <w:pPr>
        <w:rPr>
          <w:rFonts w:ascii="Times New Roman" w:hAnsi="Times New Roman" w:cs="Times New Roman"/>
          <w:sz w:val="24"/>
          <w:szCs w:val="24"/>
        </w:rPr>
      </w:pPr>
      <w:r w:rsidRPr="00511D5E">
        <w:rPr>
          <w:rFonts w:ascii="Times New Roman" w:hAnsi="Times New Roman" w:cs="Times New Roman"/>
          <w:sz w:val="24"/>
          <w:szCs w:val="24"/>
        </w:rPr>
        <w:lastRenderedPageBreak/>
        <w:t>Here, we describe the calculations and workflow for the key analyses.</w:t>
      </w:r>
    </w:p>
    <w:p w14:paraId="241545CF" w14:textId="733D9F1A" w:rsidR="00511D5E" w:rsidRDefault="00511D5E" w:rsidP="00511D5E">
      <w:pPr>
        <w:rPr>
          <w:rFonts w:ascii="Times New Roman" w:hAnsi="Times New Roman" w:cs="Times New Roman"/>
          <w:sz w:val="24"/>
          <w:szCs w:val="24"/>
        </w:rPr>
      </w:pPr>
      <w:r w:rsidRPr="00511D5E">
        <w:rPr>
          <w:rFonts w:ascii="Times New Roman" w:hAnsi="Times New Roman" w:cs="Times New Roman"/>
          <w:sz w:val="24"/>
          <w:szCs w:val="24"/>
        </w:rPr>
        <w:t xml:space="preserve">1. SWE data preparation and </w:t>
      </w:r>
      <w:r>
        <w:rPr>
          <w:rFonts w:ascii="Times New Roman" w:hAnsi="Times New Roman" w:cs="Times New Roman" w:hint="eastAsia"/>
          <w:sz w:val="24"/>
          <w:szCs w:val="24"/>
        </w:rPr>
        <w:t xml:space="preserve">SWEI </w:t>
      </w:r>
      <w:r w:rsidRPr="00511D5E">
        <w:rPr>
          <w:rFonts w:ascii="Times New Roman" w:hAnsi="Times New Roman" w:cs="Times New Roman"/>
          <w:sz w:val="24"/>
          <w:szCs w:val="24"/>
        </w:rPr>
        <w:t>processing procedure</w:t>
      </w:r>
    </w:p>
    <w:p w14:paraId="44AC25AC" w14:textId="7F601512"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1: Data acquisition and variable definition (ERA5-Land)</w:t>
      </w:r>
    </w:p>
    <w:p w14:paraId="1B2E2242" w14:textId="77777777"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This study used the ECMWF ERA5-Land reanalysis dataset (1951–2024). An index was constructed based on snow water equivalent (SWE). In ERA5-Land, SWE is reported in “m of water equivalent” in the product documentation and can be directly used to represent SWE.</w:t>
      </w:r>
    </w:p>
    <w:p w14:paraId="53E51198" w14:textId="77777777" w:rsidR="00D438B6" w:rsidRPr="00D438B6" w:rsidRDefault="00D438B6" w:rsidP="00D438B6">
      <w:pPr>
        <w:rPr>
          <w:rFonts w:ascii="Times New Roman" w:hAnsi="Times New Roman" w:cs="Times New Roman"/>
          <w:sz w:val="24"/>
          <w:szCs w:val="24"/>
        </w:rPr>
      </w:pPr>
    </w:p>
    <w:p w14:paraId="15E0E956"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2: Spatial preprocessing (ArcGIS Pro / ArcPy)</w:t>
      </w:r>
    </w:p>
    <w:p w14:paraId="7064380B" w14:textId="77777777"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To ensure consistency in pixel-wise time-series calculations, the SWE data were spatially standardized. Specifically, the data were clipped to the Mongolian Plateau boundary, while preserving the native 0.1° ERA5-Land grid (consistent extent, projection, and spatial resolution).</w:t>
      </w:r>
    </w:p>
    <w:p w14:paraId="4FC6F9DA" w14:textId="77777777" w:rsidR="00D438B6" w:rsidRPr="00D438B6" w:rsidRDefault="00D438B6" w:rsidP="00D438B6">
      <w:pPr>
        <w:rPr>
          <w:rFonts w:ascii="Times New Roman" w:hAnsi="Times New Roman" w:cs="Times New Roman"/>
          <w:sz w:val="24"/>
          <w:szCs w:val="24"/>
        </w:rPr>
      </w:pPr>
    </w:p>
    <w:p w14:paraId="1F6C03C7"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3: Construction of 3-month SWE series (MATLAB)</w:t>
      </w:r>
    </w:p>
    <w:p w14:paraId="0DD9AC22" w14:textId="77777777"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Based on the monthly SWE series, a 3-month moving accumulation series was generated to capture the magnitude and persistence of seasonal snow storage. This step was implemented in MATLAB using pixel-wise rolling calculations.</w:t>
      </w:r>
    </w:p>
    <w:p w14:paraId="72AD48B9" w14:textId="77777777" w:rsidR="00D438B6" w:rsidRPr="00D438B6" w:rsidRDefault="00D438B6" w:rsidP="00D438B6">
      <w:pPr>
        <w:rPr>
          <w:rFonts w:ascii="Times New Roman" w:hAnsi="Times New Roman" w:cs="Times New Roman"/>
          <w:sz w:val="24"/>
          <w:szCs w:val="24"/>
        </w:rPr>
      </w:pPr>
    </w:p>
    <w:p w14:paraId="7CCBE022"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4: Nonparametric normalization to derive SWEI (MATLAB)</w:t>
      </w:r>
    </w:p>
    <w:p w14:paraId="34626D2A" w14:textId="11DB76A0"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 xml:space="preserve">Following the nonparametric normalization approach of </w:t>
      </w:r>
      <w:r w:rsidR="00C42781">
        <w:rPr>
          <w:rFonts w:ascii="Times New Roman" w:hAnsi="Times New Roman" w:cs="Times New Roman"/>
          <w:sz w:val="24"/>
          <w:szCs w:val="24"/>
        </w:rPr>
        <w:fldChar w:fldCharType="begin"/>
      </w:r>
      <w:r w:rsidR="00C42781">
        <w:rPr>
          <w:rFonts w:ascii="Times New Roman" w:hAnsi="Times New Roman" w:cs="Times New Roman"/>
          <w:sz w:val="24"/>
          <w:szCs w:val="24"/>
        </w:rPr>
        <w:instrText xml:space="preserve"> ADDIN EN.CITE &lt;EndNote&gt;&lt;Cite AuthorYear="1"&gt;&lt;Author&gt;Farahmand&lt;/Author&gt;&lt;Year&gt;2015&lt;/Year&gt;&lt;RecNum&gt;28&lt;/RecNum&gt;&lt;DisplayText&gt;Farahmand and AghaKouchak (2015)&lt;/DisplayText&gt;&lt;record&gt;&lt;rec-number&gt;28&lt;/rec-number&gt;&lt;foreign-keys&gt;&lt;key app="EN" db-id="sasvdss9brwsdserv58xxwdlsxxvpzaetxfw" timestamp="1774690654"&gt;28&lt;/key&gt;&lt;/foreign-keys&gt;&lt;ref-type name="Journal Article"&gt;17&lt;/ref-type&gt;&lt;contributors&gt;&lt;authors&gt;&lt;author&gt;Farahmand, A.&lt;/author&gt;&lt;author&gt;AghaKouchak, A.&lt;/author&gt;&lt;/authors&gt;&lt;/contributors&gt;&lt;titles&gt;&lt;title&gt;A generalized framework for deriving nonparametric standardized drought indicators&lt;/title&gt;&lt;secondary-title&gt;Adv. Water Resour.&lt;/secondary-title&gt;&lt;/titles&gt;&lt;periodical&gt;&lt;full-title&gt;Advances in Water Resources&lt;/full-title&gt;&lt;abbr-1&gt;Adv. Water Resour.&lt;/abbr-1&gt;&lt;/periodical&gt;&lt;pages&gt;140-145&lt;/pages&gt;&lt;volume&gt;76&lt;/volume&gt;&lt;dates&gt;&lt;year&gt;2015&lt;/year&gt;&lt;/dates&gt;&lt;urls&gt;&lt;/urls&gt;&lt;/record&gt;&lt;/Cite&gt;&lt;/EndNote&gt;</w:instrText>
      </w:r>
      <w:r w:rsidR="00C42781">
        <w:rPr>
          <w:rFonts w:ascii="Times New Roman" w:hAnsi="Times New Roman" w:cs="Times New Roman"/>
          <w:sz w:val="24"/>
          <w:szCs w:val="24"/>
        </w:rPr>
        <w:fldChar w:fldCharType="separate"/>
      </w:r>
      <w:r w:rsidR="00C42781">
        <w:rPr>
          <w:rFonts w:ascii="Times New Roman" w:hAnsi="Times New Roman" w:cs="Times New Roman"/>
          <w:noProof/>
          <w:sz w:val="24"/>
          <w:szCs w:val="24"/>
        </w:rPr>
        <w:t>Farahmand and AghaKouchak (2015)</w:t>
      </w:r>
      <w:r w:rsidR="00C42781">
        <w:rPr>
          <w:rFonts w:ascii="Times New Roman" w:hAnsi="Times New Roman" w:cs="Times New Roman"/>
          <w:sz w:val="24"/>
          <w:szCs w:val="24"/>
        </w:rPr>
        <w:fldChar w:fldCharType="end"/>
      </w:r>
      <w:r w:rsidRPr="00D438B6">
        <w:rPr>
          <w:rFonts w:ascii="Times New Roman" w:hAnsi="Times New Roman" w:cs="Times New Roman"/>
          <w:sz w:val="24"/>
          <w:szCs w:val="24"/>
        </w:rPr>
        <w:t>, the 3-month accumulated SWE series was transformed into a standardized index (SWEI). To avoid distortions in the empirical distribution caused by zero values, a small positive perturbation was applied to zero SWE values. Cumulative probabilities were then derived from the empirical distribution and converted to SWEI through a standard normal transformation.</w:t>
      </w:r>
    </w:p>
    <w:p w14:paraId="3F02C4FE" w14:textId="77777777" w:rsidR="00D438B6" w:rsidRPr="00D438B6" w:rsidRDefault="00D438B6" w:rsidP="00D438B6">
      <w:pPr>
        <w:rPr>
          <w:rFonts w:ascii="Times New Roman" w:hAnsi="Times New Roman" w:cs="Times New Roman"/>
          <w:sz w:val="24"/>
          <w:szCs w:val="24"/>
        </w:rPr>
      </w:pPr>
    </w:p>
    <w:p w14:paraId="684C0ADB"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5: Extraction of annual representative SWEI (annual peak-month approach)</w:t>
      </w:r>
    </w:p>
    <w:p w14:paraId="5F4EDDA0" w14:textId="48495172" w:rsidR="00D536EA" w:rsidRPr="00F271E2"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To obtain an annual representative metric, we identified, for each pixel and year, the month when SWE reaches its annual maximum (the annual peak month) and extracted the corresponding SWEI as the annual representative SWEI for that pixel-year.</w:t>
      </w:r>
    </w:p>
    <w:p w14:paraId="612635B4" w14:textId="77777777" w:rsidR="00C755CC" w:rsidRPr="00F271E2" w:rsidRDefault="00C755CC">
      <w:pPr>
        <w:rPr>
          <w:rFonts w:ascii="Times New Roman" w:hAnsi="Times New Roman" w:cs="Times New Roman"/>
          <w:sz w:val="24"/>
          <w:szCs w:val="24"/>
        </w:rPr>
      </w:pPr>
    </w:p>
    <w:p w14:paraId="5B14E382" w14:textId="77777777" w:rsidR="00C755CC" w:rsidRPr="00F271E2" w:rsidRDefault="00C755CC">
      <w:pPr>
        <w:rPr>
          <w:rFonts w:ascii="Times New Roman" w:hAnsi="Times New Roman" w:cs="Times New Roman"/>
          <w:sz w:val="24"/>
          <w:szCs w:val="24"/>
        </w:rPr>
      </w:pPr>
    </w:p>
    <w:p w14:paraId="531D27B7" w14:textId="2AAC88A3" w:rsidR="00956CB6" w:rsidRPr="00F271E2" w:rsidRDefault="003B0350">
      <w:pPr>
        <w:rPr>
          <w:rFonts w:ascii="Times New Roman" w:hAnsi="Times New Roman" w:cs="Times New Roman"/>
          <w:sz w:val="24"/>
          <w:szCs w:val="24"/>
        </w:rPr>
      </w:pPr>
      <w:r w:rsidRPr="003B0350">
        <w:rPr>
          <w:rFonts w:ascii="Times New Roman" w:hAnsi="Times New Roman" w:cs="Times New Roman"/>
          <w:sz w:val="24"/>
          <w:szCs w:val="24"/>
        </w:rPr>
        <w:t>2. Data preparation and processing for the Geographical Detector analysis</w:t>
      </w:r>
    </w:p>
    <w:p w14:paraId="790ADBFC"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lastRenderedPageBreak/>
        <w:t>Step 1: Define the analysis unit and study periods</w:t>
      </w:r>
    </w:p>
    <w:p w14:paraId="30A63CCC"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used 0.1° grid cells as the spatial analysis units and divided the study period into two phases (1951–1999 and 2000–2024) to provide a consistent framework for comparing driver mechanisms between periods.</w:t>
      </w:r>
    </w:p>
    <w:p w14:paraId="74772776" w14:textId="77777777" w:rsidR="005A003C" w:rsidRPr="005A003C" w:rsidRDefault="005A003C" w:rsidP="005A003C">
      <w:pPr>
        <w:rPr>
          <w:rFonts w:ascii="Times New Roman" w:hAnsi="Times New Roman" w:cs="Times New Roman"/>
          <w:sz w:val="24"/>
          <w:szCs w:val="24"/>
        </w:rPr>
      </w:pPr>
    </w:p>
    <w:p w14:paraId="1A31D367"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2: Prepare the dependent variable (SWEI)</w:t>
      </w:r>
    </w:p>
    <w:p w14:paraId="0487E1E0"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imported the precomputed SWEI dataset and aggregated it by period to generate the corresponding dependent-variable rasters and tabular fields, ensuring that each grid cell has a single SWEI value for each phase.</w:t>
      </w:r>
    </w:p>
    <w:p w14:paraId="6BF0FE7A" w14:textId="77777777" w:rsidR="005A003C" w:rsidRPr="005A003C" w:rsidRDefault="005A003C" w:rsidP="005A003C">
      <w:pPr>
        <w:rPr>
          <w:rFonts w:ascii="Times New Roman" w:hAnsi="Times New Roman" w:cs="Times New Roman"/>
          <w:sz w:val="24"/>
          <w:szCs w:val="24"/>
        </w:rPr>
      </w:pPr>
    </w:p>
    <w:p w14:paraId="175F7FB1"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3: Prepare the driving-factor datasets (continuous and categorical variables)</w:t>
      </w:r>
    </w:p>
    <w:p w14:paraId="45B25608"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compiled meteorological, extreme-climate, and topographic drivers (mostly continuous variables, with categorical variables retained as such). All drivers were spatially aligned with SWEI, sharing the same resolution, extent, projection, and grid.</w:t>
      </w:r>
    </w:p>
    <w:p w14:paraId="659B5B9A" w14:textId="77777777" w:rsidR="005A003C" w:rsidRPr="005A003C" w:rsidRDefault="005A003C" w:rsidP="005A003C">
      <w:pPr>
        <w:rPr>
          <w:rFonts w:ascii="Times New Roman" w:hAnsi="Times New Roman" w:cs="Times New Roman"/>
          <w:sz w:val="24"/>
          <w:szCs w:val="24"/>
        </w:rPr>
      </w:pPr>
    </w:p>
    <w:p w14:paraId="141615F7"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4: Spatial harmonization (ArcGIS Pro / ArcPy)</w:t>
      </w:r>
    </w:p>
    <w:p w14:paraId="2E55513D"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Using ArcGIS Pro, we applied consistent preprocessing to SWEI and all drivers, including clipping to the study region, resampling, and applying a consistent mask. The outputs were exported as a set of co-registered rasters suitable for subsequent statistical analysis.</w:t>
      </w:r>
    </w:p>
    <w:p w14:paraId="1A1A66F5" w14:textId="77777777" w:rsidR="005A003C" w:rsidRPr="005A003C" w:rsidRDefault="005A003C" w:rsidP="005A003C">
      <w:pPr>
        <w:rPr>
          <w:rFonts w:ascii="Times New Roman" w:hAnsi="Times New Roman" w:cs="Times New Roman"/>
          <w:sz w:val="24"/>
          <w:szCs w:val="24"/>
        </w:rPr>
      </w:pPr>
    </w:p>
    <w:p w14:paraId="01EC77A9"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5: Raster-to-table conversion and sample construction (R)</w:t>
      </w:r>
    </w:p>
    <w:p w14:paraId="67B739C7"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extracted SWEI and all driver rasters to a pixel-wise table. Samples with missing or invalid values were removed to ensure that all variables in each row correspond to the same grid-cell location.</w:t>
      </w:r>
    </w:p>
    <w:p w14:paraId="7B3067A6" w14:textId="77777777" w:rsidR="005A003C" w:rsidRPr="005A003C" w:rsidRDefault="005A003C" w:rsidP="005A003C">
      <w:pPr>
        <w:rPr>
          <w:rFonts w:ascii="Times New Roman" w:hAnsi="Times New Roman" w:cs="Times New Roman"/>
          <w:sz w:val="24"/>
          <w:szCs w:val="24"/>
        </w:rPr>
      </w:pPr>
    </w:p>
    <w:p w14:paraId="0B0552C7"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6: Discretize continuous drivers (R package GD)</w:t>
      </w:r>
    </w:p>
    <w:p w14:paraId="66455F5A" w14:textId="5CCEBD32"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Because the q statistic is derived from within-stratum and between-stratum variance, continuous drivers must be discretized into categorical strata. We used the one-step gdm</w:t>
      </w:r>
      <w:r w:rsidR="001066F7">
        <w:rPr>
          <w:rFonts w:ascii="Times New Roman" w:hAnsi="Times New Roman" w:cs="Times New Roman" w:hint="eastAsia"/>
          <w:sz w:val="24"/>
          <w:szCs w:val="24"/>
        </w:rPr>
        <w:t xml:space="preserve"> </w:t>
      </w:r>
      <w:r w:rsidRPr="005A003C">
        <w:rPr>
          <w:rFonts w:ascii="Times New Roman" w:hAnsi="Times New Roman" w:cs="Times New Roman"/>
          <w:sz w:val="24"/>
          <w:szCs w:val="24"/>
        </w:rPr>
        <w:t>() procedure in the R package GD, specifying continuous drivers in continuous_variable and testing four discretization schemes (equal interval, natural breaks, quantiles, and geometric intervals) with the number of strata ranging from 4 to 15. For each driver, the optimal scheme and number of strata were automatically selected by maximizing q, thereby reducing subjectivity in threshold selection.</w:t>
      </w:r>
    </w:p>
    <w:p w14:paraId="0E67EF58" w14:textId="77777777" w:rsidR="005A003C" w:rsidRPr="005A003C" w:rsidRDefault="005A003C" w:rsidP="005A003C">
      <w:pPr>
        <w:rPr>
          <w:rFonts w:ascii="Times New Roman" w:hAnsi="Times New Roman" w:cs="Times New Roman"/>
          <w:sz w:val="24"/>
          <w:szCs w:val="24"/>
        </w:rPr>
      </w:pPr>
    </w:p>
    <w:p w14:paraId="4455A8CF"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lastRenderedPageBreak/>
        <w:t>Step 7: Run factor detection and export results</w:t>
      </w:r>
    </w:p>
    <w:p w14:paraId="2539DCA0"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After optimal discretization, we performed factor detection to compute q values and their statistical significance, which quantify each driver’s explanatory power for the spatial heterogeneity of SWEI. We then exported ranked results and corresponding visualizations.</w:t>
      </w:r>
    </w:p>
    <w:p w14:paraId="37D1AE48" w14:textId="77777777" w:rsidR="005A003C" w:rsidRPr="005A003C" w:rsidRDefault="005A003C" w:rsidP="005A003C">
      <w:pPr>
        <w:rPr>
          <w:rFonts w:ascii="Times New Roman" w:hAnsi="Times New Roman" w:cs="Times New Roman"/>
          <w:sz w:val="24"/>
          <w:szCs w:val="24"/>
        </w:rPr>
      </w:pPr>
    </w:p>
    <w:p w14:paraId="0217D6ED"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8: Run interaction detection</w:t>
      </w:r>
    </w:p>
    <w:p w14:paraId="679D029C"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conducted pairwise interaction detection by comparing q(X₁), q(X₂), and q(X₁</w:t>
      </w:r>
      <w:r w:rsidRPr="005A003C">
        <w:rPr>
          <w:rFonts w:ascii="Times New Roman" w:hAnsi="Times New Roman" w:cs="Times New Roman" w:hint="eastAsia"/>
          <w:sz w:val="24"/>
          <w:szCs w:val="24"/>
        </w:rPr>
        <w:t>∩</w:t>
      </w:r>
      <w:r w:rsidRPr="005A003C">
        <w:rPr>
          <w:rFonts w:ascii="Times New Roman" w:hAnsi="Times New Roman" w:cs="Times New Roman"/>
          <w:sz w:val="24"/>
          <w:szCs w:val="24"/>
        </w:rPr>
        <w:t>X₂) to diagnose interaction types (e.g., enhancement or weakening; linear or nonlinear; independence) and to identify synergistic driver combinations.</w:t>
      </w:r>
    </w:p>
    <w:p w14:paraId="0D7A0394" w14:textId="77777777" w:rsidR="005A003C" w:rsidRPr="005A003C" w:rsidRDefault="005A003C" w:rsidP="005A003C">
      <w:pPr>
        <w:rPr>
          <w:rFonts w:ascii="Times New Roman" w:hAnsi="Times New Roman" w:cs="Times New Roman"/>
          <w:sz w:val="24"/>
          <w:szCs w:val="24"/>
        </w:rPr>
      </w:pPr>
    </w:p>
    <w:p w14:paraId="1CE7F446" w14:textId="4CDD18CB"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9: Cross-period comparison and synthesis (p</w:t>
      </w:r>
      <w:r>
        <w:rPr>
          <w:rFonts w:ascii="Times New Roman" w:hAnsi="Times New Roman" w:cs="Times New Roman" w:hint="eastAsia"/>
          <w:sz w:val="24"/>
          <w:szCs w:val="24"/>
        </w:rPr>
        <w:t>eriod1(1951-1999)</w:t>
      </w:r>
      <w:r w:rsidRPr="005A003C">
        <w:rPr>
          <w:rFonts w:ascii="Times New Roman" w:hAnsi="Times New Roman" w:cs="Times New Roman"/>
          <w:sz w:val="24"/>
          <w:szCs w:val="24"/>
        </w:rPr>
        <w:t xml:space="preserve"> vs p</w:t>
      </w:r>
      <w:r>
        <w:rPr>
          <w:rFonts w:ascii="Times New Roman" w:hAnsi="Times New Roman" w:cs="Times New Roman" w:hint="eastAsia"/>
          <w:sz w:val="24"/>
          <w:szCs w:val="24"/>
        </w:rPr>
        <w:t>eriod2(2000-2024</w:t>
      </w:r>
      <w:r w:rsidRPr="005A003C">
        <w:rPr>
          <w:rFonts w:ascii="Times New Roman" w:hAnsi="Times New Roman" w:cs="Times New Roman"/>
          <w:sz w:val="24"/>
          <w:szCs w:val="24"/>
        </w:rPr>
        <w:t>)</w:t>
      </w:r>
      <w:r>
        <w:rPr>
          <w:rFonts w:ascii="Times New Roman" w:hAnsi="Times New Roman" w:cs="Times New Roman" w:hint="eastAsia"/>
          <w:sz w:val="24"/>
          <w:szCs w:val="24"/>
        </w:rPr>
        <w:t>)</w:t>
      </w:r>
    </w:p>
    <w:p w14:paraId="517B5171" w14:textId="0992DB0E" w:rsidR="00956CB6" w:rsidRPr="00F271E2"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repeated Steps 2–8 (or at minimum Steps 6–8) for each phase, compared dominant drivers and interaction structures between periods, and summarized the differences in the main text with figures and tables.</w:t>
      </w:r>
    </w:p>
    <w:p w14:paraId="539B25A6" w14:textId="77777777" w:rsidR="00956CB6" w:rsidRDefault="00956CB6">
      <w:pPr>
        <w:rPr>
          <w:rFonts w:ascii="Times New Roman" w:hAnsi="Times New Roman" w:cs="Times New Roman"/>
          <w:sz w:val="24"/>
          <w:szCs w:val="24"/>
        </w:rPr>
      </w:pPr>
    </w:p>
    <w:p w14:paraId="74F2EA10" w14:textId="77777777" w:rsidR="005A003C" w:rsidRDefault="005A003C">
      <w:pPr>
        <w:rPr>
          <w:rFonts w:ascii="Times New Roman" w:hAnsi="Times New Roman" w:cs="Times New Roman"/>
          <w:sz w:val="24"/>
          <w:szCs w:val="24"/>
        </w:rPr>
      </w:pPr>
    </w:p>
    <w:p w14:paraId="75627482" w14:textId="77777777" w:rsidR="005A003C" w:rsidRPr="00F271E2" w:rsidRDefault="005A003C">
      <w:pPr>
        <w:rPr>
          <w:rFonts w:ascii="Times New Roman" w:hAnsi="Times New Roman" w:cs="Times New Roman"/>
          <w:sz w:val="24"/>
          <w:szCs w:val="24"/>
        </w:rPr>
      </w:pPr>
    </w:p>
    <w:p w14:paraId="4A39B9EA" w14:textId="0D5DF56B" w:rsidR="001860C2" w:rsidRPr="00F271E2" w:rsidRDefault="00F77FEB">
      <w:pPr>
        <w:rPr>
          <w:rFonts w:ascii="Times New Roman" w:hAnsi="Times New Roman" w:cs="Times New Roman"/>
          <w:sz w:val="24"/>
          <w:szCs w:val="24"/>
        </w:rPr>
      </w:pPr>
      <w:r>
        <w:rPr>
          <w:noProof/>
        </w:rPr>
        <w:lastRenderedPageBreak/>
        <w:drawing>
          <wp:inline distT="0" distB="0" distL="0" distR="0" wp14:anchorId="3A3FC229" wp14:editId="2D3FD350">
            <wp:extent cx="8863330" cy="2582545"/>
            <wp:effectExtent l="0" t="0" r="0" b="8255"/>
            <wp:docPr id="94813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63330" cy="2582545"/>
                    </a:xfrm>
                    <a:prstGeom prst="rect">
                      <a:avLst/>
                    </a:prstGeom>
                    <a:noFill/>
                    <a:ln>
                      <a:noFill/>
                    </a:ln>
                  </pic:spPr>
                </pic:pic>
              </a:graphicData>
            </a:graphic>
          </wp:inline>
        </w:drawing>
      </w:r>
    </w:p>
    <w:p w14:paraId="29F0F589" w14:textId="45B268CE" w:rsidR="00956CB6" w:rsidRPr="0068679F" w:rsidRDefault="00956CB6" w:rsidP="00AB622E">
      <w:pPr>
        <w:jc w:val="left"/>
        <w:rPr>
          <w:rFonts w:ascii="Times New Roman" w:hAnsi="Times New Roman" w:cs="Times New Roman"/>
          <w:b/>
          <w:bCs/>
          <w:sz w:val="24"/>
          <w:szCs w:val="24"/>
        </w:rPr>
      </w:pPr>
      <w:r w:rsidRPr="00AD71F9">
        <w:rPr>
          <w:rFonts w:ascii="Times New Roman" w:hAnsi="Times New Roman" w:cs="Times New Roman"/>
          <w:b/>
          <w:bCs/>
          <w:sz w:val="24"/>
          <w:szCs w:val="24"/>
        </w:rPr>
        <w:t>Fig</w:t>
      </w:r>
      <w:r w:rsidR="00AF48CF" w:rsidRPr="00AD71F9">
        <w:rPr>
          <w:rFonts w:ascii="Times New Roman" w:hAnsi="Times New Roman" w:cs="Times New Roman" w:hint="eastAsia"/>
          <w:b/>
          <w:bCs/>
          <w:sz w:val="24"/>
          <w:szCs w:val="24"/>
        </w:rPr>
        <w:t>.</w:t>
      </w:r>
      <w:r w:rsidRPr="00AD71F9">
        <w:rPr>
          <w:rFonts w:ascii="Times New Roman" w:hAnsi="Times New Roman" w:cs="Times New Roman"/>
          <w:b/>
          <w:bCs/>
          <w:sz w:val="24"/>
          <w:szCs w:val="24"/>
        </w:rPr>
        <w:t>S</w:t>
      </w:r>
      <w:r w:rsidR="00581068" w:rsidRPr="00AD71F9">
        <w:rPr>
          <w:rFonts w:ascii="Times New Roman" w:hAnsi="Times New Roman" w:cs="Times New Roman"/>
          <w:b/>
          <w:bCs/>
          <w:sz w:val="24"/>
          <w:szCs w:val="24"/>
        </w:rPr>
        <w:t>2</w:t>
      </w:r>
      <w:r w:rsidR="00C863EF" w:rsidRPr="00F271E2">
        <w:rPr>
          <w:rFonts w:ascii="Times New Roman" w:hAnsi="Times New Roman" w:cs="Times New Roman"/>
          <w:sz w:val="24"/>
          <w:szCs w:val="24"/>
        </w:rPr>
        <w:t xml:space="preserve"> Factor detection q-values for snow drought drivers across varying periods and climatic zones.</w:t>
      </w:r>
      <w:r w:rsidR="0068679F">
        <w:rPr>
          <w:rFonts w:ascii="Times New Roman" w:hAnsi="Times New Roman" w:cs="Times New Roman" w:hint="eastAsia"/>
          <w:sz w:val="24"/>
          <w:szCs w:val="24"/>
        </w:rPr>
        <w:t xml:space="preserve"> (a)</w:t>
      </w:r>
      <w:r w:rsidR="00220DDF">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Period</w:t>
      </w:r>
      <w:r w:rsidR="00502871">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w:t>
      </w:r>
      <w:r w:rsidR="00502871">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(1951-1999): Hyper-</w:t>
      </w:r>
      <w:r w:rsidR="00502871">
        <w:rPr>
          <w:rFonts w:ascii="Times New Roman" w:hAnsi="Times New Roman" w:cs="Times New Roman" w:hint="eastAsia"/>
          <w:sz w:val="24"/>
          <w:szCs w:val="24"/>
        </w:rPr>
        <w:t>a</w:t>
      </w:r>
      <w:r w:rsidR="0068679F">
        <w:rPr>
          <w:rFonts w:ascii="Times New Roman" w:hAnsi="Times New Roman" w:cs="Times New Roman" w:hint="eastAsia"/>
          <w:sz w:val="24"/>
          <w:szCs w:val="24"/>
        </w:rPr>
        <w:t>rid;</w:t>
      </w:r>
      <w:r w:rsidR="0068679F" w:rsidRPr="0068679F">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(b)</w:t>
      </w:r>
      <w:r w:rsidR="00220DDF">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Period</w:t>
      </w:r>
      <w:r w:rsidR="00C47D2E">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w:t>
      </w:r>
      <w:r w:rsidR="00C47D2E">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(1951-1999):</w:t>
      </w:r>
      <w:r w:rsidR="002B1936">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Arid;</w:t>
      </w:r>
      <w:r w:rsidR="00F645C5" w:rsidRPr="00F645C5">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(c)</w:t>
      </w:r>
      <w:r w:rsidR="0086493D">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Period</w:t>
      </w:r>
      <w:r w:rsidR="0086493D">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w:t>
      </w:r>
      <w:r w:rsidR="0086493D">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(1951-1999): Semi-</w:t>
      </w:r>
      <w:r w:rsidR="0086493D">
        <w:rPr>
          <w:rFonts w:ascii="Times New Roman" w:hAnsi="Times New Roman" w:cs="Times New Roman" w:hint="eastAsia"/>
          <w:sz w:val="24"/>
          <w:szCs w:val="24"/>
        </w:rPr>
        <w:t>a</w:t>
      </w:r>
      <w:r w:rsidR="00F645C5">
        <w:rPr>
          <w:rFonts w:ascii="Times New Roman" w:hAnsi="Times New Roman" w:cs="Times New Roman" w:hint="eastAsia"/>
          <w:sz w:val="24"/>
          <w:szCs w:val="24"/>
        </w:rPr>
        <w:t>rid;</w:t>
      </w:r>
      <w:r w:rsidR="00F645C5" w:rsidRPr="00F645C5">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(d)</w:t>
      </w:r>
      <w:r w:rsidR="00D36759">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Period</w:t>
      </w:r>
      <w:r w:rsidR="00D36759">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w:t>
      </w:r>
      <w:r w:rsidR="00D36759">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(1951-1999): Sub-</w:t>
      </w:r>
      <w:r w:rsidR="00D36759">
        <w:rPr>
          <w:rFonts w:ascii="Times New Roman" w:hAnsi="Times New Roman" w:cs="Times New Roman" w:hint="eastAsia"/>
          <w:sz w:val="24"/>
          <w:szCs w:val="24"/>
        </w:rPr>
        <w:t>h</w:t>
      </w:r>
      <w:r w:rsidR="00F645C5">
        <w:rPr>
          <w:rFonts w:ascii="Times New Roman" w:hAnsi="Times New Roman" w:cs="Times New Roman" w:hint="eastAsia"/>
          <w:sz w:val="24"/>
          <w:szCs w:val="24"/>
        </w:rPr>
        <w:t>umid;</w:t>
      </w:r>
      <w:r w:rsidR="00806829" w:rsidRPr="0080682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(e)</w:t>
      </w:r>
      <w:r w:rsidR="000928B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Period</w:t>
      </w:r>
      <w:r w:rsidR="000928B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1</w:t>
      </w:r>
      <w:r w:rsidR="000928B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(1951-1999): Humid;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(f)</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Hyper-</w:t>
      </w:r>
      <w:r w:rsidR="00C44866">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(g)</w:t>
      </w:r>
      <w:r w:rsidR="00AB65D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AB65D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AB65D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Arid;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(h)</w:t>
      </w:r>
      <w:r w:rsidR="00E001F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E001F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E001F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Semi-</w:t>
      </w:r>
      <w:r w:rsidR="00B710B5">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(i)</w:t>
      </w:r>
      <w:r w:rsidR="00783A3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783A3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783A3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Sub-</w:t>
      </w:r>
      <w:r w:rsidR="00270D56">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(j)</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Humid.</w:t>
      </w:r>
    </w:p>
    <w:p w14:paraId="32E8779E" w14:textId="77777777" w:rsidR="00C863EF" w:rsidRPr="00AB622E" w:rsidRDefault="00C863EF" w:rsidP="00956CB6">
      <w:pPr>
        <w:jc w:val="center"/>
        <w:rPr>
          <w:rFonts w:ascii="Times New Roman" w:hAnsi="Times New Roman" w:cs="Times New Roman"/>
          <w:sz w:val="24"/>
          <w:szCs w:val="24"/>
        </w:rPr>
      </w:pPr>
    </w:p>
    <w:p w14:paraId="1AFD71D1" w14:textId="1BF8B502" w:rsidR="00BF3927" w:rsidRPr="00F271E2" w:rsidRDefault="0099619D" w:rsidP="00BF392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44C793" wp14:editId="09C0ECD9">
            <wp:extent cx="8863330" cy="3743325"/>
            <wp:effectExtent l="0" t="0" r="0" b="9525"/>
            <wp:docPr id="7935613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61367" name="图片 793561367"/>
                    <pic:cNvPicPr/>
                  </pic:nvPicPr>
                  <pic:blipFill>
                    <a:blip r:embed="rId8">
                      <a:extLst>
                        <a:ext uri="{28A0092B-C50C-407E-A947-70E740481C1C}">
                          <a14:useLocalDpi xmlns:a14="http://schemas.microsoft.com/office/drawing/2010/main" val="0"/>
                        </a:ext>
                      </a:extLst>
                    </a:blip>
                    <a:stretch>
                      <a:fillRect/>
                    </a:stretch>
                  </pic:blipFill>
                  <pic:spPr>
                    <a:xfrm>
                      <a:off x="0" y="0"/>
                      <a:ext cx="8863330" cy="3743325"/>
                    </a:xfrm>
                    <a:prstGeom prst="rect">
                      <a:avLst/>
                    </a:prstGeom>
                  </pic:spPr>
                </pic:pic>
              </a:graphicData>
            </a:graphic>
          </wp:inline>
        </w:drawing>
      </w:r>
    </w:p>
    <w:p w14:paraId="24AC7DB3" w14:textId="425F28C5" w:rsidR="00AB622E" w:rsidRPr="0068679F" w:rsidRDefault="00BF3927" w:rsidP="00AB622E">
      <w:pPr>
        <w:jc w:val="left"/>
        <w:rPr>
          <w:rFonts w:ascii="Times New Roman" w:hAnsi="Times New Roman" w:cs="Times New Roman"/>
          <w:b/>
          <w:bCs/>
          <w:sz w:val="24"/>
          <w:szCs w:val="24"/>
        </w:rPr>
      </w:pPr>
      <w:r w:rsidRPr="00A00D3F">
        <w:rPr>
          <w:rFonts w:ascii="Times New Roman" w:hAnsi="Times New Roman" w:cs="Times New Roman"/>
          <w:b/>
          <w:bCs/>
          <w:sz w:val="24"/>
          <w:szCs w:val="24"/>
        </w:rPr>
        <w:t>Fig</w:t>
      </w:r>
      <w:r w:rsidR="008174B0" w:rsidRPr="00A00D3F">
        <w:rPr>
          <w:rFonts w:ascii="Times New Roman" w:hAnsi="Times New Roman" w:cs="Times New Roman" w:hint="eastAsia"/>
          <w:b/>
          <w:bCs/>
          <w:sz w:val="24"/>
          <w:szCs w:val="24"/>
        </w:rPr>
        <w:t>.</w:t>
      </w:r>
      <w:r w:rsidRPr="00A00D3F">
        <w:rPr>
          <w:rFonts w:ascii="Times New Roman" w:hAnsi="Times New Roman" w:cs="Times New Roman"/>
          <w:b/>
          <w:bCs/>
          <w:sz w:val="24"/>
          <w:szCs w:val="24"/>
        </w:rPr>
        <w:t>S</w:t>
      </w:r>
      <w:r w:rsidR="00581068" w:rsidRPr="00A00D3F">
        <w:rPr>
          <w:rFonts w:ascii="Times New Roman" w:hAnsi="Times New Roman" w:cs="Times New Roman"/>
          <w:b/>
          <w:bCs/>
          <w:sz w:val="24"/>
          <w:szCs w:val="24"/>
        </w:rPr>
        <w:t>3</w:t>
      </w:r>
      <w:r w:rsidR="00581068" w:rsidRPr="00F271E2">
        <w:rPr>
          <w:rFonts w:ascii="Times New Roman" w:hAnsi="Times New Roman" w:cs="Times New Roman"/>
          <w:sz w:val="24"/>
          <w:szCs w:val="24"/>
        </w:rPr>
        <w:t xml:space="preserve"> Interaction detection results across different periods and climatic zones, with the lower triangle indicating the q-value and the upper triangle indicating the interaction type.</w:t>
      </w:r>
      <w:r w:rsidR="00AB622E">
        <w:rPr>
          <w:rFonts w:ascii="Times New Roman" w:hAnsi="Times New Roman" w:cs="Times New Roman" w:hint="eastAsia"/>
          <w:sz w:val="24"/>
          <w:szCs w:val="24"/>
        </w:rPr>
        <w:t xml:space="preserve"> (a)</w:t>
      </w:r>
      <w:r w:rsidR="007847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7847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7847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Hyper-</w:t>
      </w:r>
      <w:r w:rsidR="00B06150">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68679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(b)</w:t>
      </w:r>
      <w:r w:rsidR="008132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8132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8132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Arid;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(c)</w:t>
      </w:r>
      <w:r w:rsidR="00C6198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C6198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C6198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Semi-</w:t>
      </w:r>
      <w:r w:rsidR="00405FD9">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(d)</w:t>
      </w:r>
      <w:r w:rsidR="00A44AE4">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A44AE4">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A44AE4">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Sub-</w:t>
      </w:r>
      <w:r w:rsidR="00A63F01">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80682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(e)</w:t>
      </w:r>
      <w:r w:rsidR="004D28E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4D28E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4D28E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(f)</w:t>
      </w:r>
      <w:r w:rsidR="003C389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3C389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3C389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Hyper-</w:t>
      </w:r>
      <w:r w:rsidR="00D94B87">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(g)</w:t>
      </w:r>
      <w:r w:rsidR="008F278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1C2E9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1C2E9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Arid;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(h)</w:t>
      </w:r>
      <w:r w:rsidR="00946198">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946198">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946198">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Semi-</w:t>
      </w:r>
      <w:r w:rsidR="004E72E7">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(i)</w:t>
      </w:r>
      <w:r w:rsidR="00174A2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174A2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174A2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Sub-</w:t>
      </w:r>
      <w:r w:rsidR="00BD4DF7">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(j)</w:t>
      </w:r>
      <w:r w:rsidR="00270BE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270BE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270BE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Humid.</w:t>
      </w:r>
    </w:p>
    <w:p w14:paraId="4FAFB8B0" w14:textId="085F03D0" w:rsidR="00BF3927" w:rsidRPr="00AB622E" w:rsidRDefault="00BF3927" w:rsidP="00BF3927">
      <w:pPr>
        <w:jc w:val="center"/>
        <w:rPr>
          <w:rFonts w:ascii="Times New Roman" w:hAnsi="Times New Roman" w:cs="Times New Roman"/>
          <w:sz w:val="24"/>
          <w:szCs w:val="24"/>
        </w:rPr>
      </w:pPr>
    </w:p>
    <w:p w14:paraId="4AEBB5F1" w14:textId="77777777" w:rsidR="00BF3927" w:rsidRPr="00F271E2" w:rsidRDefault="00BF3927" w:rsidP="00956CB6">
      <w:pPr>
        <w:jc w:val="center"/>
        <w:rPr>
          <w:rFonts w:ascii="Times New Roman" w:hAnsi="Times New Roman" w:cs="Times New Roman"/>
          <w:sz w:val="24"/>
          <w:szCs w:val="24"/>
        </w:rPr>
      </w:pPr>
    </w:p>
    <w:p w14:paraId="7F7FDD4C" w14:textId="77777777" w:rsidR="00BF3927" w:rsidRPr="00F271E2" w:rsidRDefault="00BF3927" w:rsidP="00956CB6">
      <w:pPr>
        <w:jc w:val="center"/>
        <w:rPr>
          <w:rFonts w:ascii="Times New Roman" w:hAnsi="Times New Roman" w:cs="Times New Roman"/>
          <w:sz w:val="24"/>
          <w:szCs w:val="24"/>
        </w:rPr>
      </w:pPr>
    </w:p>
    <w:p w14:paraId="745CDCA4" w14:textId="5BF63A27" w:rsidR="00971FF8" w:rsidRPr="00F271E2" w:rsidRDefault="00AB5F7E" w:rsidP="00956CB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21DB17" wp14:editId="21FBE929">
            <wp:extent cx="8863330" cy="2812415"/>
            <wp:effectExtent l="0" t="0" r="0" b="6985"/>
            <wp:docPr id="8557157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15703" name="图片 855715703"/>
                    <pic:cNvPicPr/>
                  </pic:nvPicPr>
                  <pic:blipFill>
                    <a:blip r:embed="rId9">
                      <a:extLst>
                        <a:ext uri="{28A0092B-C50C-407E-A947-70E740481C1C}">
                          <a14:useLocalDpi xmlns:a14="http://schemas.microsoft.com/office/drawing/2010/main" val="0"/>
                        </a:ext>
                      </a:extLst>
                    </a:blip>
                    <a:stretch>
                      <a:fillRect/>
                    </a:stretch>
                  </pic:blipFill>
                  <pic:spPr>
                    <a:xfrm>
                      <a:off x="0" y="0"/>
                      <a:ext cx="8863330" cy="2812415"/>
                    </a:xfrm>
                    <a:prstGeom prst="rect">
                      <a:avLst/>
                    </a:prstGeom>
                  </pic:spPr>
                </pic:pic>
              </a:graphicData>
            </a:graphic>
          </wp:inline>
        </w:drawing>
      </w:r>
    </w:p>
    <w:p w14:paraId="71F9EE87" w14:textId="54DE2F3E" w:rsidR="00AB622E" w:rsidRPr="0068679F" w:rsidRDefault="00971FF8" w:rsidP="00AB622E">
      <w:pPr>
        <w:jc w:val="left"/>
        <w:rPr>
          <w:rFonts w:ascii="Times New Roman" w:hAnsi="Times New Roman" w:cs="Times New Roman"/>
          <w:b/>
          <w:bCs/>
          <w:sz w:val="24"/>
          <w:szCs w:val="24"/>
        </w:rPr>
      </w:pPr>
      <w:r w:rsidRPr="008F3E17">
        <w:rPr>
          <w:rFonts w:ascii="Times New Roman" w:hAnsi="Times New Roman" w:cs="Times New Roman"/>
          <w:b/>
          <w:bCs/>
          <w:sz w:val="24"/>
          <w:szCs w:val="24"/>
        </w:rPr>
        <w:t>Fig</w:t>
      </w:r>
      <w:r w:rsidR="0035311A" w:rsidRPr="008F3E17">
        <w:rPr>
          <w:rFonts w:ascii="Times New Roman" w:hAnsi="Times New Roman" w:cs="Times New Roman" w:hint="eastAsia"/>
          <w:b/>
          <w:bCs/>
          <w:sz w:val="24"/>
          <w:szCs w:val="24"/>
        </w:rPr>
        <w:t>.</w:t>
      </w:r>
      <w:r w:rsidRPr="008F3E17">
        <w:rPr>
          <w:rFonts w:ascii="Times New Roman" w:hAnsi="Times New Roman" w:cs="Times New Roman"/>
          <w:b/>
          <w:bCs/>
          <w:sz w:val="24"/>
          <w:szCs w:val="24"/>
        </w:rPr>
        <w:t>S</w:t>
      </w:r>
      <w:r w:rsidR="00581068" w:rsidRPr="008F3E17">
        <w:rPr>
          <w:rFonts w:ascii="Times New Roman" w:hAnsi="Times New Roman" w:cs="Times New Roman"/>
          <w:b/>
          <w:bCs/>
          <w:sz w:val="24"/>
          <w:szCs w:val="24"/>
        </w:rPr>
        <w:t>4</w:t>
      </w:r>
      <w:r w:rsidR="00D962ED" w:rsidRPr="00F271E2">
        <w:rPr>
          <w:rFonts w:ascii="Times New Roman" w:hAnsi="Times New Roman" w:cs="Times New Roman"/>
          <w:sz w:val="24"/>
          <w:szCs w:val="24"/>
        </w:rPr>
        <w:t xml:space="preserve"> Variance decomposition among factor groups across different periods and climatic zones</w:t>
      </w:r>
      <w:r w:rsidR="00AB622E">
        <w:rPr>
          <w:rFonts w:ascii="Times New Roman" w:hAnsi="Times New Roman" w:cs="Times New Roman" w:hint="eastAsia"/>
          <w:sz w:val="24"/>
          <w:szCs w:val="24"/>
        </w:rPr>
        <w:t>. (a)</w:t>
      </w:r>
      <w:r w:rsidR="008F3E1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8F3E1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8F3E1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Hyper-</w:t>
      </w:r>
      <w:r w:rsidR="001752E9">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68679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(b)</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Arid;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(c)</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Semi-</w:t>
      </w:r>
      <w:r w:rsidR="00BD5F85">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(d)</w:t>
      </w:r>
      <w:r w:rsidR="00F2635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F2635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F2635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Sub-</w:t>
      </w:r>
      <w:r w:rsidR="00F26357">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80682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(e)</w:t>
      </w:r>
      <w:r w:rsidR="00DA577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DA577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DA577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(f)</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Hyper-</w:t>
      </w:r>
      <w:r w:rsidR="00E35255">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(g)</w:t>
      </w:r>
      <w:r w:rsidR="0095495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95495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95495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Arid;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(h)</w:t>
      </w:r>
      <w:r w:rsidR="004D0B7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4D0B7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4D0B7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Semi-</w:t>
      </w:r>
      <w:r w:rsidR="0076762A">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(i)</w:t>
      </w:r>
      <w:r w:rsidR="00DE4FA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DE4FA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DE4FA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Sub-</w:t>
      </w:r>
      <w:r w:rsidR="00AA31C0">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(j)</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Humid.</w:t>
      </w:r>
    </w:p>
    <w:p w14:paraId="60B47BFF" w14:textId="1C409812" w:rsidR="00971FF8" w:rsidRPr="00AB622E" w:rsidRDefault="00971FF8" w:rsidP="00971FF8">
      <w:pPr>
        <w:jc w:val="center"/>
        <w:rPr>
          <w:rFonts w:ascii="Times New Roman" w:hAnsi="Times New Roman" w:cs="Times New Roman"/>
          <w:sz w:val="24"/>
          <w:szCs w:val="24"/>
        </w:rPr>
      </w:pPr>
    </w:p>
    <w:p w14:paraId="14140FF2" w14:textId="77777777" w:rsidR="00971FF8" w:rsidRPr="00F271E2" w:rsidRDefault="00971FF8" w:rsidP="00956CB6">
      <w:pPr>
        <w:jc w:val="center"/>
        <w:rPr>
          <w:rFonts w:ascii="Times New Roman" w:hAnsi="Times New Roman" w:cs="Times New Roman"/>
          <w:sz w:val="24"/>
          <w:szCs w:val="24"/>
        </w:rPr>
      </w:pPr>
    </w:p>
    <w:p w14:paraId="3A8652F9" w14:textId="77777777" w:rsidR="00B537BD" w:rsidRPr="00B537BD" w:rsidRDefault="00852A24" w:rsidP="00B537BD">
      <w:pPr>
        <w:pStyle w:val="EndNoteBibliography"/>
        <w:ind w:left="720" w:hanging="720"/>
      </w:pPr>
      <w:r w:rsidRPr="00F271E2">
        <w:rPr>
          <w:sz w:val="24"/>
          <w:szCs w:val="24"/>
        </w:rPr>
        <w:fldChar w:fldCharType="begin"/>
      </w:r>
      <w:r w:rsidRPr="00F271E2">
        <w:rPr>
          <w:sz w:val="24"/>
          <w:szCs w:val="24"/>
        </w:rPr>
        <w:instrText xml:space="preserve"> ADDIN EN.REFLIST </w:instrText>
      </w:r>
      <w:r w:rsidRPr="00F271E2">
        <w:rPr>
          <w:sz w:val="24"/>
          <w:szCs w:val="24"/>
        </w:rPr>
        <w:fldChar w:fldCharType="separate"/>
      </w:r>
      <w:r w:rsidR="00B537BD" w:rsidRPr="00B537BD">
        <w:t xml:space="preserve">Farahmand, A., and A. AghaKouchak. 2015. A generalized framework for deriving nonparametric standardized drought indicators. </w:t>
      </w:r>
      <w:r w:rsidR="00B537BD" w:rsidRPr="00B537BD">
        <w:rPr>
          <w:i/>
        </w:rPr>
        <w:t>Adv. Water Resour.</w:t>
      </w:r>
      <w:r w:rsidR="00B537BD" w:rsidRPr="00B537BD">
        <w:t xml:space="preserve"> 76:140-145.</w:t>
      </w:r>
    </w:p>
    <w:p w14:paraId="78962713" w14:textId="77777777" w:rsidR="00B537BD" w:rsidRPr="00B537BD" w:rsidRDefault="00B537BD" w:rsidP="00B537BD">
      <w:pPr>
        <w:pStyle w:val="EndNoteBibliography"/>
        <w:ind w:left="720" w:hanging="720"/>
      </w:pPr>
      <w:r w:rsidRPr="00B537BD">
        <w:t xml:space="preserve">Monteiro, D., and S. Morin. 2023. Multi-decadal analysis of past winter temperature, precipitation and snow cover data in the European Alps from reanalyses, climate models and observational datasets. </w:t>
      </w:r>
      <w:r w:rsidRPr="00B537BD">
        <w:rPr>
          <w:i/>
        </w:rPr>
        <w:t>The Cryosphere</w:t>
      </w:r>
      <w:r w:rsidRPr="00B537BD">
        <w:t xml:space="preserve"> 17 (8):3617-3660.</w:t>
      </w:r>
    </w:p>
    <w:p w14:paraId="0541C06E" w14:textId="77777777" w:rsidR="00B537BD" w:rsidRPr="00B537BD" w:rsidRDefault="00B537BD" w:rsidP="00B537BD">
      <w:pPr>
        <w:pStyle w:val="EndNoteBibliography"/>
        <w:ind w:left="720" w:hanging="720"/>
      </w:pPr>
      <w:r w:rsidRPr="00B537BD">
        <w:t xml:space="preserve">Muñoz-Sabater, J., E. Dutra, A. Agustí-Panareda, C. Albergel, G. Arduini, G. Balsamo, S. Boussetta, M. Choulga, S. Harrigan, H. Hersbach, B. Martens, D. G. Miralles, M. Piles, N. J. Rodríguez-Fernández, E. Zsoter, C. Buontempo, and J.-N. Thépaut. 2021. ERA5-Land: a state-of-the-art global reanalysis dataset for land applications. </w:t>
      </w:r>
      <w:r w:rsidRPr="00B537BD">
        <w:rPr>
          <w:i/>
        </w:rPr>
        <w:lastRenderedPageBreak/>
        <w:t>Earth. Syst. Sci Data.</w:t>
      </w:r>
      <w:r w:rsidRPr="00B537BD">
        <w:t xml:space="preserve"> 13 (9):4349-4383.</w:t>
      </w:r>
    </w:p>
    <w:p w14:paraId="4AECECA2" w14:textId="77777777" w:rsidR="00B537BD" w:rsidRPr="00B537BD" w:rsidRDefault="00B537BD" w:rsidP="00B537BD">
      <w:pPr>
        <w:pStyle w:val="EndNoteBibliography"/>
        <w:ind w:left="720" w:hanging="720"/>
      </w:pPr>
      <w:r w:rsidRPr="00B537BD">
        <w:t xml:space="preserve">Xiong, T., S. H. Du, X. Y. Zhang, H. Y. Zhang, and J. J. Zhao. 2025. An increasing delay in vegetation spring phenology over northern snow-covered landmass driven by temperature and snowmelt. </w:t>
      </w:r>
      <w:r w:rsidRPr="00B537BD">
        <w:rPr>
          <w:i/>
        </w:rPr>
        <w:t>Agricultural and Forest Meteorology</w:t>
      </w:r>
      <w:r w:rsidRPr="00B537BD">
        <w:t xml:space="preserve"> 361.</w:t>
      </w:r>
    </w:p>
    <w:p w14:paraId="15802B4A" w14:textId="575564E6" w:rsidR="00852A24" w:rsidRPr="00F271E2" w:rsidRDefault="00852A24">
      <w:pPr>
        <w:rPr>
          <w:rFonts w:ascii="Times New Roman" w:hAnsi="Times New Roman" w:cs="Times New Roman"/>
          <w:sz w:val="24"/>
          <w:szCs w:val="24"/>
        </w:rPr>
      </w:pPr>
      <w:r w:rsidRPr="00F271E2">
        <w:rPr>
          <w:rFonts w:ascii="Times New Roman" w:hAnsi="Times New Roman" w:cs="Times New Roman"/>
          <w:sz w:val="24"/>
          <w:szCs w:val="24"/>
        </w:rPr>
        <w:fldChar w:fldCharType="end"/>
      </w:r>
    </w:p>
    <w:sectPr w:rsidR="00852A24" w:rsidRPr="00F271E2" w:rsidSect="000D44D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4685" w14:textId="77777777" w:rsidR="00786EBC" w:rsidRDefault="00786EBC" w:rsidP="000B1CDB">
      <w:r>
        <w:separator/>
      </w:r>
    </w:p>
  </w:endnote>
  <w:endnote w:type="continuationSeparator" w:id="0">
    <w:p w14:paraId="04A59F06" w14:textId="77777777" w:rsidR="00786EBC" w:rsidRDefault="00786EBC" w:rsidP="000B1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E526" w14:textId="77777777" w:rsidR="00786EBC" w:rsidRDefault="00786EBC" w:rsidP="000B1CDB">
      <w:r>
        <w:separator/>
      </w:r>
    </w:p>
  </w:footnote>
  <w:footnote w:type="continuationSeparator" w:id="0">
    <w:p w14:paraId="3D79289D" w14:textId="77777777" w:rsidR="00786EBC" w:rsidRDefault="00786EBC" w:rsidP="000B1C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ntl J Disaster Risk Sci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svdss9brwsdserv58xxwdlsxxvpzaetxfw&quot;&gt;3&lt;record-ids&gt;&lt;item&gt;28&lt;/item&gt;&lt;/record-ids&gt;&lt;/item&gt;&lt;/Libraries&gt;"/>
  </w:docVars>
  <w:rsids>
    <w:rsidRoot w:val="00494A7A"/>
    <w:rsid w:val="000010B4"/>
    <w:rsid w:val="00004261"/>
    <w:rsid w:val="000149F9"/>
    <w:rsid w:val="00016944"/>
    <w:rsid w:val="00017E9B"/>
    <w:rsid w:val="00022B4D"/>
    <w:rsid w:val="00024CD8"/>
    <w:rsid w:val="00026240"/>
    <w:rsid w:val="00031A98"/>
    <w:rsid w:val="00041989"/>
    <w:rsid w:val="0004791F"/>
    <w:rsid w:val="0005053C"/>
    <w:rsid w:val="00063A82"/>
    <w:rsid w:val="00066F9B"/>
    <w:rsid w:val="00076851"/>
    <w:rsid w:val="00080C92"/>
    <w:rsid w:val="000827BE"/>
    <w:rsid w:val="0008342C"/>
    <w:rsid w:val="00085CBD"/>
    <w:rsid w:val="000916B7"/>
    <w:rsid w:val="000928B9"/>
    <w:rsid w:val="000934C5"/>
    <w:rsid w:val="00096652"/>
    <w:rsid w:val="000B1CDB"/>
    <w:rsid w:val="000B5C76"/>
    <w:rsid w:val="000C5411"/>
    <w:rsid w:val="000C6AFC"/>
    <w:rsid w:val="000D44D8"/>
    <w:rsid w:val="000D4C0F"/>
    <w:rsid w:val="000D4C69"/>
    <w:rsid w:val="000E139A"/>
    <w:rsid w:val="000E1734"/>
    <w:rsid w:val="000E42D8"/>
    <w:rsid w:val="000F50E8"/>
    <w:rsid w:val="000F6E76"/>
    <w:rsid w:val="001066F7"/>
    <w:rsid w:val="00115680"/>
    <w:rsid w:val="00116AB8"/>
    <w:rsid w:val="001173F6"/>
    <w:rsid w:val="00127225"/>
    <w:rsid w:val="0013267E"/>
    <w:rsid w:val="00133BCC"/>
    <w:rsid w:val="0014059E"/>
    <w:rsid w:val="001407EE"/>
    <w:rsid w:val="0014256E"/>
    <w:rsid w:val="00143079"/>
    <w:rsid w:val="00147706"/>
    <w:rsid w:val="001510CB"/>
    <w:rsid w:val="00152E1E"/>
    <w:rsid w:val="001559C6"/>
    <w:rsid w:val="00167EE9"/>
    <w:rsid w:val="00170619"/>
    <w:rsid w:val="00174A25"/>
    <w:rsid w:val="001752E9"/>
    <w:rsid w:val="00177569"/>
    <w:rsid w:val="0018445E"/>
    <w:rsid w:val="001860C2"/>
    <w:rsid w:val="00187B7A"/>
    <w:rsid w:val="001A00E3"/>
    <w:rsid w:val="001A04D8"/>
    <w:rsid w:val="001A0969"/>
    <w:rsid w:val="001A1801"/>
    <w:rsid w:val="001A4077"/>
    <w:rsid w:val="001C2E90"/>
    <w:rsid w:val="001C725C"/>
    <w:rsid w:val="001E56C8"/>
    <w:rsid w:val="001F6FD2"/>
    <w:rsid w:val="00216D71"/>
    <w:rsid w:val="00220DDF"/>
    <w:rsid w:val="0022327E"/>
    <w:rsid w:val="00224DA6"/>
    <w:rsid w:val="002334E9"/>
    <w:rsid w:val="0023456E"/>
    <w:rsid w:val="00235B19"/>
    <w:rsid w:val="00241B4E"/>
    <w:rsid w:val="002438CA"/>
    <w:rsid w:val="002454A8"/>
    <w:rsid w:val="00252639"/>
    <w:rsid w:val="00261B0C"/>
    <w:rsid w:val="00265843"/>
    <w:rsid w:val="00270BE0"/>
    <w:rsid w:val="00270D56"/>
    <w:rsid w:val="00272BBB"/>
    <w:rsid w:val="00273B64"/>
    <w:rsid w:val="00274F05"/>
    <w:rsid w:val="00277338"/>
    <w:rsid w:val="00287D62"/>
    <w:rsid w:val="002B1936"/>
    <w:rsid w:val="002B3826"/>
    <w:rsid w:val="002C07CB"/>
    <w:rsid w:val="002C1389"/>
    <w:rsid w:val="002F78D2"/>
    <w:rsid w:val="00302A2F"/>
    <w:rsid w:val="00303854"/>
    <w:rsid w:val="00305042"/>
    <w:rsid w:val="0030720F"/>
    <w:rsid w:val="00314751"/>
    <w:rsid w:val="0032200D"/>
    <w:rsid w:val="003231A2"/>
    <w:rsid w:val="00325F87"/>
    <w:rsid w:val="00336593"/>
    <w:rsid w:val="00336A1C"/>
    <w:rsid w:val="00337417"/>
    <w:rsid w:val="00346400"/>
    <w:rsid w:val="00352ACB"/>
    <w:rsid w:val="0035311A"/>
    <w:rsid w:val="00364541"/>
    <w:rsid w:val="00370F40"/>
    <w:rsid w:val="003726ED"/>
    <w:rsid w:val="0037559C"/>
    <w:rsid w:val="00381527"/>
    <w:rsid w:val="003851CC"/>
    <w:rsid w:val="003A25AB"/>
    <w:rsid w:val="003A4D41"/>
    <w:rsid w:val="003B0350"/>
    <w:rsid w:val="003B0C8C"/>
    <w:rsid w:val="003B315B"/>
    <w:rsid w:val="003B4C47"/>
    <w:rsid w:val="003C3893"/>
    <w:rsid w:val="003D1D40"/>
    <w:rsid w:val="003D3D77"/>
    <w:rsid w:val="003D47C4"/>
    <w:rsid w:val="003E27E2"/>
    <w:rsid w:val="004043B6"/>
    <w:rsid w:val="00405FD9"/>
    <w:rsid w:val="00413F87"/>
    <w:rsid w:val="004237FC"/>
    <w:rsid w:val="0045325B"/>
    <w:rsid w:val="00456874"/>
    <w:rsid w:val="0046235B"/>
    <w:rsid w:val="00465532"/>
    <w:rsid w:val="00465F48"/>
    <w:rsid w:val="004741E2"/>
    <w:rsid w:val="0047563A"/>
    <w:rsid w:val="004772A8"/>
    <w:rsid w:val="0047758B"/>
    <w:rsid w:val="004830DE"/>
    <w:rsid w:val="004902E8"/>
    <w:rsid w:val="00494A7A"/>
    <w:rsid w:val="00495428"/>
    <w:rsid w:val="004A530A"/>
    <w:rsid w:val="004B1EEA"/>
    <w:rsid w:val="004C6DC8"/>
    <w:rsid w:val="004D0B73"/>
    <w:rsid w:val="004D163E"/>
    <w:rsid w:val="004D28EE"/>
    <w:rsid w:val="004E3633"/>
    <w:rsid w:val="004E3F22"/>
    <w:rsid w:val="004E5DFA"/>
    <w:rsid w:val="004E72E7"/>
    <w:rsid w:val="004F031B"/>
    <w:rsid w:val="004F1795"/>
    <w:rsid w:val="004F4639"/>
    <w:rsid w:val="004F6770"/>
    <w:rsid w:val="00502871"/>
    <w:rsid w:val="00511D5E"/>
    <w:rsid w:val="00523CF4"/>
    <w:rsid w:val="00525988"/>
    <w:rsid w:val="00525FC8"/>
    <w:rsid w:val="005415CA"/>
    <w:rsid w:val="00551E2E"/>
    <w:rsid w:val="005677AF"/>
    <w:rsid w:val="00571A3C"/>
    <w:rsid w:val="00572C37"/>
    <w:rsid w:val="00575AD0"/>
    <w:rsid w:val="00575B84"/>
    <w:rsid w:val="005761EB"/>
    <w:rsid w:val="00581068"/>
    <w:rsid w:val="00581988"/>
    <w:rsid w:val="00583FDE"/>
    <w:rsid w:val="005979DD"/>
    <w:rsid w:val="005A003C"/>
    <w:rsid w:val="005A241E"/>
    <w:rsid w:val="005A44B3"/>
    <w:rsid w:val="005A4E6D"/>
    <w:rsid w:val="005B340B"/>
    <w:rsid w:val="005B34E8"/>
    <w:rsid w:val="005C2E52"/>
    <w:rsid w:val="005C397A"/>
    <w:rsid w:val="005F11A3"/>
    <w:rsid w:val="005F66F9"/>
    <w:rsid w:val="00601D9A"/>
    <w:rsid w:val="00601E14"/>
    <w:rsid w:val="006044C0"/>
    <w:rsid w:val="00605508"/>
    <w:rsid w:val="00605983"/>
    <w:rsid w:val="00630EB0"/>
    <w:rsid w:val="00635C5F"/>
    <w:rsid w:val="0065762A"/>
    <w:rsid w:val="00657C29"/>
    <w:rsid w:val="00661324"/>
    <w:rsid w:val="00670795"/>
    <w:rsid w:val="00673256"/>
    <w:rsid w:val="0067369B"/>
    <w:rsid w:val="00673AFF"/>
    <w:rsid w:val="0067730B"/>
    <w:rsid w:val="00683E23"/>
    <w:rsid w:val="0068679F"/>
    <w:rsid w:val="0069481B"/>
    <w:rsid w:val="00694D4D"/>
    <w:rsid w:val="006A1038"/>
    <w:rsid w:val="006A1E4C"/>
    <w:rsid w:val="006A20D0"/>
    <w:rsid w:val="006A3A73"/>
    <w:rsid w:val="006A3EE4"/>
    <w:rsid w:val="006B2CC4"/>
    <w:rsid w:val="006B5CB6"/>
    <w:rsid w:val="006C781A"/>
    <w:rsid w:val="006E77EF"/>
    <w:rsid w:val="006F02B8"/>
    <w:rsid w:val="006F3221"/>
    <w:rsid w:val="00701B75"/>
    <w:rsid w:val="00704361"/>
    <w:rsid w:val="00713006"/>
    <w:rsid w:val="00715A21"/>
    <w:rsid w:val="007222A4"/>
    <w:rsid w:val="007232DF"/>
    <w:rsid w:val="007353FF"/>
    <w:rsid w:val="00760484"/>
    <w:rsid w:val="007629F9"/>
    <w:rsid w:val="007638CD"/>
    <w:rsid w:val="0076762A"/>
    <w:rsid w:val="00783A35"/>
    <w:rsid w:val="00784779"/>
    <w:rsid w:val="00786EBC"/>
    <w:rsid w:val="00793F6F"/>
    <w:rsid w:val="007972F6"/>
    <w:rsid w:val="007A3A43"/>
    <w:rsid w:val="007A4A25"/>
    <w:rsid w:val="007A548B"/>
    <w:rsid w:val="007A63F1"/>
    <w:rsid w:val="007A7A3A"/>
    <w:rsid w:val="007B2444"/>
    <w:rsid w:val="007B2F37"/>
    <w:rsid w:val="007C0D5C"/>
    <w:rsid w:val="007D3825"/>
    <w:rsid w:val="007E060A"/>
    <w:rsid w:val="007E6639"/>
    <w:rsid w:val="007F1154"/>
    <w:rsid w:val="00802483"/>
    <w:rsid w:val="00806829"/>
    <w:rsid w:val="00807356"/>
    <w:rsid w:val="00812276"/>
    <w:rsid w:val="00813279"/>
    <w:rsid w:val="00813403"/>
    <w:rsid w:val="008174B0"/>
    <w:rsid w:val="00846740"/>
    <w:rsid w:val="00852A24"/>
    <w:rsid w:val="0085565D"/>
    <w:rsid w:val="0086493D"/>
    <w:rsid w:val="00864E8A"/>
    <w:rsid w:val="00866130"/>
    <w:rsid w:val="00872FA7"/>
    <w:rsid w:val="00884D7F"/>
    <w:rsid w:val="00887144"/>
    <w:rsid w:val="00892872"/>
    <w:rsid w:val="0089413B"/>
    <w:rsid w:val="00897A48"/>
    <w:rsid w:val="008A3F24"/>
    <w:rsid w:val="008A6DB3"/>
    <w:rsid w:val="008B0627"/>
    <w:rsid w:val="008B1611"/>
    <w:rsid w:val="008D70ED"/>
    <w:rsid w:val="008F278D"/>
    <w:rsid w:val="008F2954"/>
    <w:rsid w:val="008F3E17"/>
    <w:rsid w:val="00916752"/>
    <w:rsid w:val="00923A3D"/>
    <w:rsid w:val="009264C3"/>
    <w:rsid w:val="00933995"/>
    <w:rsid w:val="00936330"/>
    <w:rsid w:val="00942F12"/>
    <w:rsid w:val="0094553A"/>
    <w:rsid w:val="009456D2"/>
    <w:rsid w:val="00946198"/>
    <w:rsid w:val="00954959"/>
    <w:rsid w:val="00954D7D"/>
    <w:rsid w:val="00956CB6"/>
    <w:rsid w:val="009654B0"/>
    <w:rsid w:val="00966EE3"/>
    <w:rsid w:val="00971D93"/>
    <w:rsid w:val="00971FF8"/>
    <w:rsid w:val="009750F6"/>
    <w:rsid w:val="0098422F"/>
    <w:rsid w:val="0099619D"/>
    <w:rsid w:val="009968B1"/>
    <w:rsid w:val="009A19DE"/>
    <w:rsid w:val="009A48AD"/>
    <w:rsid w:val="009A6910"/>
    <w:rsid w:val="009B0D10"/>
    <w:rsid w:val="009B42E5"/>
    <w:rsid w:val="009B4870"/>
    <w:rsid w:val="009C5A9B"/>
    <w:rsid w:val="009E147D"/>
    <w:rsid w:val="009E5E75"/>
    <w:rsid w:val="009F13D1"/>
    <w:rsid w:val="00A00D3F"/>
    <w:rsid w:val="00A0316F"/>
    <w:rsid w:val="00A13AD1"/>
    <w:rsid w:val="00A13D7C"/>
    <w:rsid w:val="00A1560D"/>
    <w:rsid w:val="00A33764"/>
    <w:rsid w:val="00A34A17"/>
    <w:rsid w:val="00A3576C"/>
    <w:rsid w:val="00A372E1"/>
    <w:rsid w:val="00A41575"/>
    <w:rsid w:val="00A448CB"/>
    <w:rsid w:val="00A44AE4"/>
    <w:rsid w:val="00A52071"/>
    <w:rsid w:val="00A52B13"/>
    <w:rsid w:val="00A63601"/>
    <w:rsid w:val="00A63F01"/>
    <w:rsid w:val="00A742D8"/>
    <w:rsid w:val="00A75BA6"/>
    <w:rsid w:val="00A90CAE"/>
    <w:rsid w:val="00AA31C0"/>
    <w:rsid w:val="00AA491A"/>
    <w:rsid w:val="00AB2F00"/>
    <w:rsid w:val="00AB5F7E"/>
    <w:rsid w:val="00AB622E"/>
    <w:rsid w:val="00AB65DC"/>
    <w:rsid w:val="00AD45A6"/>
    <w:rsid w:val="00AD6CBA"/>
    <w:rsid w:val="00AD71F9"/>
    <w:rsid w:val="00AF010E"/>
    <w:rsid w:val="00AF46B5"/>
    <w:rsid w:val="00AF48CF"/>
    <w:rsid w:val="00B03FE6"/>
    <w:rsid w:val="00B06150"/>
    <w:rsid w:val="00B11324"/>
    <w:rsid w:val="00B24BDF"/>
    <w:rsid w:val="00B24C3A"/>
    <w:rsid w:val="00B4259B"/>
    <w:rsid w:val="00B45C88"/>
    <w:rsid w:val="00B47F1B"/>
    <w:rsid w:val="00B51387"/>
    <w:rsid w:val="00B52343"/>
    <w:rsid w:val="00B537BD"/>
    <w:rsid w:val="00B55CC0"/>
    <w:rsid w:val="00B55FE5"/>
    <w:rsid w:val="00B64DE2"/>
    <w:rsid w:val="00B6696E"/>
    <w:rsid w:val="00B710B5"/>
    <w:rsid w:val="00B71131"/>
    <w:rsid w:val="00B73E08"/>
    <w:rsid w:val="00B766D8"/>
    <w:rsid w:val="00B8152D"/>
    <w:rsid w:val="00B819A5"/>
    <w:rsid w:val="00B94FF7"/>
    <w:rsid w:val="00B9760A"/>
    <w:rsid w:val="00BA1F44"/>
    <w:rsid w:val="00BA6E4E"/>
    <w:rsid w:val="00BB1C69"/>
    <w:rsid w:val="00BB4225"/>
    <w:rsid w:val="00BC6D44"/>
    <w:rsid w:val="00BD4B9C"/>
    <w:rsid w:val="00BD4CF4"/>
    <w:rsid w:val="00BD4DF7"/>
    <w:rsid w:val="00BD5F85"/>
    <w:rsid w:val="00BF00EA"/>
    <w:rsid w:val="00BF0B87"/>
    <w:rsid w:val="00BF37D9"/>
    <w:rsid w:val="00BF3927"/>
    <w:rsid w:val="00C021EC"/>
    <w:rsid w:val="00C07D11"/>
    <w:rsid w:val="00C15BCA"/>
    <w:rsid w:val="00C2184A"/>
    <w:rsid w:val="00C230DD"/>
    <w:rsid w:val="00C23902"/>
    <w:rsid w:val="00C2689D"/>
    <w:rsid w:val="00C3250D"/>
    <w:rsid w:val="00C33491"/>
    <w:rsid w:val="00C41293"/>
    <w:rsid w:val="00C42781"/>
    <w:rsid w:val="00C44866"/>
    <w:rsid w:val="00C44A25"/>
    <w:rsid w:val="00C47D2E"/>
    <w:rsid w:val="00C5461C"/>
    <w:rsid w:val="00C6198C"/>
    <w:rsid w:val="00C63FC0"/>
    <w:rsid w:val="00C755CC"/>
    <w:rsid w:val="00C7581B"/>
    <w:rsid w:val="00C775EF"/>
    <w:rsid w:val="00C80F45"/>
    <w:rsid w:val="00C84FF5"/>
    <w:rsid w:val="00C855BC"/>
    <w:rsid w:val="00C863EF"/>
    <w:rsid w:val="00CA576E"/>
    <w:rsid w:val="00CA6A4D"/>
    <w:rsid w:val="00CD0640"/>
    <w:rsid w:val="00CD4A19"/>
    <w:rsid w:val="00CD54C7"/>
    <w:rsid w:val="00CD5679"/>
    <w:rsid w:val="00CD7B57"/>
    <w:rsid w:val="00CE0BDD"/>
    <w:rsid w:val="00CE3DF0"/>
    <w:rsid w:val="00CE630C"/>
    <w:rsid w:val="00D00BF8"/>
    <w:rsid w:val="00D0206A"/>
    <w:rsid w:val="00D0451C"/>
    <w:rsid w:val="00D12C3C"/>
    <w:rsid w:val="00D20C37"/>
    <w:rsid w:val="00D31702"/>
    <w:rsid w:val="00D31B9D"/>
    <w:rsid w:val="00D36759"/>
    <w:rsid w:val="00D40FB7"/>
    <w:rsid w:val="00D41682"/>
    <w:rsid w:val="00D438B6"/>
    <w:rsid w:val="00D45950"/>
    <w:rsid w:val="00D47F2B"/>
    <w:rsid w:val="00D536EA"/>
    <w:rsid w:val="00D53733"/>
    <w:rsid w:val="00D54DE2"/>
    <w:rsid w:val="00D55CE0"/>
    <w:rsid w:val="00D56190"/>
    <w:rsid w:val="00D62708"/>
    <w:rsid w:val="00D64950"/>
    <w:rsid w:val="00D67283"/>
    <w:rsid w:val="00D93396"/>
    <w:rsid w:val="00D94411"/>
    <w:rsid w:val="00D94B87"/>
    <w:rsid w:val="00D94EED"/>
    <w:rsid w:val="00D962ED"/>
    <w:rsid w:val="00DA577F"/>
    <w:rsid w:val="00DB79DE"/>
    <w:rsid w:val="00DD6308"/>
    <w:rsid w:val="00DD6DA2"/>
    <w:rsid w:val="00DE4FAD"/>
    <w:rsid w:val="00DF3BEF"/>
    <w:rsid w:val="00E001FD"/>
    <w:rsid w:val="00E003DF"/>
    <w:rsid w:val="00E10067"/>
    <w:rsid w:val="00E21296"/>
    <w:rsid w:val="00E263BF"/>
    <w:rsid w:val="00E35255"/>
    <w:rsid w:val="00E376A4"/>
    <w:rsid w:val="00E441B4"/>
    <w:rsid w:val="00E52CCF"/>
    <w:rsid w:val="00E75BEE"/>
    <w:rsid w:val="00E933A2"/>
    <w:rsid w:val="00EA393D"/>
    <w:rsid w:val="00EA4A8B"/>
    <w:rsid w:val="00EA4B0E"/>
    <w:rsid w:val="00EA5B0C"/>
    <w:rsid w:val="00EB37FD"/>
    <w:rsid w:val="00EC478A"/>
    <w:rsid w:val="00EC6A93"/>
    <w:rsid w:val="00ED2921"/>
    <w:rsid w:val="00ED322A"/>
    <w:rsid w:val="00EE3968"/>
    <w:rsid w:val="00EE61BC"/>
    <w:rsid w:val="00EE6291"/>
    <w:rsid w:val="00F00F51"/>
    <w:rsid w:val="00F05EB3"/>
    <w:rsid w:val="00F1595C"/>
    <w:rsid w:val="00F17423"/>
    <w:rsid w:val="00F21B76"/>
    <w:rsid w:val="00F26357"/>
    <w:rsid w:val="00F271E2"/>
    <w:rsid w:val="00F27831"/>
    <w:rsid w:val="00F33FAE"/>
    <w:rsid w:val="00F350ED"/>
    <w:rsid w:val="00F421D8"/>
    <w:rsid w:val="00F449E3"/>
    <w:rsid w:val="00F45F75"/>
    <w:rsid w:val="00F50180"/>
    <w:rsid w:val="00F57D85"/>
    <w:rsid w:val="00F60419"/>
    <w:rsid w:val="00F610CD"/>
    <w:rsid w:val="00F62F30"/>
    <w:rsid w:val="00F645C5"/>
    <w:rsid w:val="00F6749C"/>
    <w:rsid w:val="00F77FEB"/>
    <w:rsid w:val="00FA3A15"/>
    <w:rsid w:val="00FB563B"/>
    <w:rsid w:val="00FC330A"/>
    <w:rsid w:val="00FC5688"/>
    <w:rsid w:val="00FC5B2D"/>
    <w:rsid w:val="00FC718A"/>
    <w:rsid w:val="00FD5065"/>
    <w:rsid w:val="00FE035F"/>
    <w:rsid w:val="00FE1F49"/>
    <w:rsid w:val="00FE655A"/>
    <w:rsid w:val="00FE6B34"/>
    <w:rsid w:val="00FF217E"/>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86B2B"/>
  <w14:defaultImageDpi w14:val="32767"/>
  <w15:chartTrackingRefBased/>
  <w15:docId w15:val="{5A6F2CED-4F92-437A-B6F2-400B2B6A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8"/>
        <w:lang w:val="en-US" w:eastAsia="zh-CN" w:bidi="mn-Mong-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CDB"/>
    <w:pPr>
      <w:widowControl w:val="0"/>
      <w:jc w:val="both"/>
    </w:pPr>
  </w:style>
  <w:style w:type="paragraph" w:styleId="1">
    <w:name w:val="heading 1"/>
    <w:basedOn w:val="a"/>
    <w:next w:val="a"/>
    <w:link w:val="10"/>
    <w:uiPriority w:val="9"/>
    <w:qFormat/>
    <w:rsid w:val="00494A7A"/>
    <w:pPr>
      <w:keepNext/>
      <w:keepLines/>
      <w:spacing w:before="480" w:after="80"/>
      <w:outlineLvl w:val="0"/>
    </w:pPr>
    <w:rPr>
      <w:rFonts w:asciiTheme="majorHAnsi" w:eastAsiaTheme="majorEastAsia" w:hAnsiTheme="majorHAnsi" w:cstheme="majorBidi"/>
      <w:color w:val="365F91" w:themeColor="accent1" w:themeShade="BF"/>
      <w:sz w:val="48"/>
      <w:szCs w:val="61"/>
    </w:rPr>
  </w:style>
  <w:style w:type="paragraph" w:styleId="2">
    <w:name w:val="heading 2"/>
    <w:basedOn w:val="a"/>
    <w:next w:val="a"/>
    <w:link w:val="20"/>
    <w:uiPriority w:val="9"/>
    <w:semiHidden/>
    <w:unhideWhenUsed/>
    <w:qFormat/>
    <w:rsid w:val="00494A7A"/>
    <w:pPr>
      <w:keepNext/>
      <w:keepLines/>
      <w:spacing w:before="160" w:after="80"/>
      <w:outlineLvl w:val="1"/>
    </w:pPr>
    <w:rPr>
      <w:rFonts w:asciiTheme="majorHAnsi" w:eastAsiaTheme="majorEastAsia" w:hAnsiTheme="majorHAnsi" w:cstheme="majorBidi"/>
      <w:color w:val="365F91" w:themeColor="accent1" w:themeShade="BF"/>
      <w:sz w:val="40"/>
      <w:szCs w:val="50"/>
    </w:rPr>
  </w:style>
  <w:style w:type="paragraph" w:styleId="3">
    <w:name w:val="heading 3"/>
    <w:basedOn w:val="a"/>
    <w:next w:val="a"/>
    <w:link w:val="30"/>
    <w:uiPriority w:val="9"/>
    <w:semiHidden/>
    <w:unhideWhenUsed/>
    <w:qFormat/>
    <w:rsid w:val="00494A7A"/>
    <w:pPr>
      <w:keepNext/>
      <w:keepLines/>
      <w:spacing w:before="160" w:after="80"/>
      <w:outlineLvl w:val="2"/>
    </w:pPr>
    <w:rPr>
      <w:rFonts w:asciiTheme="majorHAnsi" w:eastAsiaTheme="majorEastAsia" w:hAnsiTheme="majorHAnsi" w:cstheme="majorBidi"/>
      <w:color w:val="365F91" w:themeColor="accent1" w:themeShade="BF"/>
      <w:sz w:val="32"/>
      <w:szCs w:val="40"/>
    </w:rPr>
  </w:style>
  <w:style w:type="paragraph" w:styleId="4">
    <w:name w:val="heading 4"/>
    <w:basedOn w:val="a"/>
    <w:next w:val="a"/>
    <w:link w:val="40"/>
    <w:uiPriority w:val="9"/>
    <w:semiHidden/>
    <w:unhideWhenUsed/>
    <w:qFormat/>
    <w:rsid w:val="00494A7A"/>
    <w:pPr>
      <w:keepNext/>
      <w:keepLines/>
      <w:spacing w:before="80" w:after="40"/>
      <w:outlineLvl w:val="3"/>
    </w:pPr>
    <w:rPr>
      <w:rFonts w:cstheme="majorBidi"/>
      <w:color w:val="365F91" w:themeColor="accent1" w:themeShade="BF"/>
      <w:sz w:val="28"/>
      <w:szCs w:val="35"/>
    </w:rPr>
  </w:style>
  <w:style w:type="paragraph" w:styleId="5">
    <w:name w:val="heading 5"/>
    <w:basedOn w:val="a"/>
    <w:next w:val="a"/>
    <w:link w:val="50"/>
    <w:uiPriority w:val="9"/>
    <w:semiHidden/>
    <w:unhideWhenUsed/>
    <w:qFormat/>
    <w:rsid w:val="00494A7A"/>
    <w:pPr>
      <w:keepNext/>
      <w:keepLines/>
      <w:spacing w:before="80" w:after="40"/>
      <w:outlineLvl w:val="4"/>
    </w:pPr>
    <w:rPr>
      <w:rFonts w:cstheme="majorBidi"/>
      <w:color w:val="365F91" w:themeColor="accent1" w:themeShade="BF"/>
      <w:sz w:val="24"/>
      <w:szCs w:val="30"/>
    </w:rPr>
  </w:style>
  <w:style w:type="paragraph" w:styleId="6">
    <w:name w:val="heading 6"/>
    <w:basedOn w:val="a"/>
    <w:next w:val="a"/>
    <w:link w:val="60"/>
    <w:uiPriority w:val="9"/>
    <w:semiHidden/>
    <w:unhideWhenUsed/>
    <w:qFormat/>
    <w:rsid w:val="00494A7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494A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4A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4A7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4A7A"/>
    <w:rPr>
      <w:rFonts w:asciiTheme="majorHAnsi" w:eastAsiaTheme="majorEastAsia" w:hAnsiTheme="majorHAnsi" w:cstheme="majorBidi"/>
      <w:color w:val="365F91" w:themeColor="accent1" w:themeShade="BF"/>
      <w:sz w:val="48"/>
      <w:szCs w:val="61"/>
    </w:rPr>
  </w:style>
  <w:style w:type="character" w:customStyle="1" w:styleId="20">
    <w:name w:val="标题 2 字符"/>
    <w:basedOn w:val="a0"/>
    <w:link w:val="2"/>
    <w:uiPriority w:val="9"/>
    <w:semiHidden/>
    <w:rsid w:val="00494A7A"/>
    <w:rPr>
      <w:rFonts w:asciiTheme="majorHAnsi" w:eastAsiaTheme="majorEastAsia" w:hAnsiTheme="majorHAnsi" w:cstheme="majorBidi"/>
      <w:color w:val="365F91" w:themeColor="accent1" w:themeShade="BF"/>
      <w:sz w:val="40"/>
      <w:szCs w:val="50"/>
    </w:rPr>
  </w:style>
  <w:style w:type="character" w:customStyle="1" w:styleId="30">
    <w:name w:val="标题 3 字符"/>
    <w:basedOn w:val="a0"/>
    <w:link w:val="3"/>
    <w:uiPriority w:val="9"/>
    <w:semiHidden/>
    <w:rsid w:val="00494A7A"/>
    <w:rPr>
      <w:rFonts w:asciiTheme="majorHAnsi" w:eastAsiaTheme="majorEastAsia" w:hAnsiTheme="majorHAnsi" w:cstheme="majorBidi"/>
      <w:color w:val="365F91" w:themeColor="accent1" w:themeShade="BF"/>
      <w:sz w:val="32"/>
      <w:szCs w:val="40"/>
    </w:rPr>
  </w:style>
  <w:style w:type="character" w:customStyle="1" w:styleId="40">
    <w:name w:val="标题 4 字符"/>
    <w:basedOn w:val="a0"/>
    <w:link w:val="4"/>
    <w:uiPriority w:val="9"/>
    <w:semiHidden/>
    <w:rsid w:val="00494A7A"/>
    <w:rPr>
      <w:rFonts w:cstheme="majorBidi"/>
      <w:color w:val="365F91" w:themeColor="accent1" w:themeShade="BF"/>
      <w:sz w:val="28"/>
      <w:szCs w:val="35"/>
    </w:rPr>
  </w:style>
  <w:style w:type="character" w:customStyle="1" w:styleId="50">
    <w:name w:val="标题 5 字符"/>
    <w:basedOn w:val="a0"/>
    <w:link w:val="5"/>
    <w:uiPriority w:val="9"/>
    <w:semiHidden/>
    <w:rsid w:val="00494A7A"/>
    <w:rPr>
      <w:rFonts w:cstheme="majorBidi"/>
      <w:color w:val="365F91" w:themeColor="accent1" w:themeShade="BF"/>
      <w:sz w:val="24"/>
      <w:szCs w:val="30"/>
    </w:rPr>
  </w:style>
  <w:style w:type="character" w:customStyle="1" w:styleId="60">
    <w:name w:val="标题 6 字符"/>
    <w:basedOn w:val="a0"/>
    <w:link w:val="6"/>
    <w:uiPriority w:val="9"/>
    <w:semiHidden/>
    <w:rsid w:val="00494A7A"/>
    <w:rPr>
      <w:rFonts w:cstheme="majorBidi"/>
      <w:b/>
      <w:bCs/>
      <w:color w:val="365F91" w:themeColor="accent1" w:themeShade="BF"/>
    </w:rPr>
  </w:style>
  <w:style w:type="character" w:customStyle="1" w:styleId="70">
    <w:name w:val="标题 7 字符"/>
    <w:basedOn w:val="a0"/>
    <w:link w:val="7"/>
    <w:uiPriority w:val="9"/>
    <w:semiHidden/>
    <w:rsid w:val="00494A7A"/>
    <w:rPr>
      <w:rFonts w:cstheme="majorBidi"/>
      <w:b/>
      <w:bCs/>
      <w:color w:val="595959" w:themeColor="text1" w:themeTint="A6"/>
    </w:rPr>
  </w:style>
  <w:style w:type="character" w:customStyle="1" w:styleId="80">
    <w:name w:val="标题 8 字符"/>
    <w:basedOn w:val="a0"/>
    <w:link w:val="8"/>
    <w:uiPriority w:val="9"/>
    <w:semiHidden/>
    <w:rsid w:val="00494A7A"/>
    <w:rPr>
      <w:rFonts w:cstheme="majorBidi"/>
      <w:color w:val="595959" w:themeColor="text1" w:themeTint="A6"/>
    </w:rPr>
  </w:style>
  <w:style w:type="character" w:customStyle="1" w:styleId="90">
    <w:name w:val="标题 9 字符"/>
    <w:basedOn w:val="a0"/>
    <w:link w:val="9"/>
    <w:uiPriority w:val="9"/>
    <w:semiHidden/>
    <w:rsid w:val="00494A7A"/>
    <w:rPr>
      <w:rFonts w:eastAsiaTheme="majorEastAsia" w:cstheme="majorBidi"/>
      <w:color w:val="595959" w:themeColor="text1" w:themeTint="A6"/>
    </w:rPr>
  </w:style>
  <w:style w:type="paragraph" w:styleId="a3">
    <w:name w:val="Title"/>
    <w:basedOn w:val="a"/>
    <w:next w:val="a"/>
    <w:link w:val="a4"/>
    <w:uiPriority w:val="10"/>
    <w:qFormat/>
    <w:rsid w:val="00494A7A"/>
    <w:pPr>
      <w:spacing w:after="80"/>
      <w:contextualSpacing/>
      <w:jc w:val="center"/>
    </w:pPr>
    <w:rPr>
      <w:rFonts w:asciiTheme="majorHAnsi" w:eastAsiaTheme="majorEastAsia" w:hAnsiTheme="majorHAnsi" w:cstheme="majorBidi"/>
      <w:spacing w:val="-10"/>
      <w:kern w:val="28"/>
      <w:sz w:val="56"/>
      <w:szCs w:val="71"/>
    </w:rPr>
  </w:style>
  <w:style w:type="character" w:customStyle="1" w:styleId="a4">
    <w:name w:val="标题 字符"/>
    <w:basedOn w:val="a0"/>
    <w:link w:val="a3"/>
    <w:uiPriority w:val="10"/>
    <w:rsid w:val="00494A7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494A7A"/>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标题 字符"/>
    <w:basedOn w:val="a0"/>
    <w:link w:val="a5"/>
    <w:uiPriority w:val="11"/>
    <w:rsid w:val="00494A7A"/>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494A7A"/>
    <w:pPr>
      <w:spacing w:before="160" w:after="160"/>
      <w:jc w:val="center"/>
    </w:pPr>
    <w:rPr>
      <w:i/>
      <w:iCs/>
      <w:color w:val="404040" w:themeColor="text1" w:themeTint="BF"/>
    </w:rPr>
  </w:style>
  <w:style w:type="character" w:customStyle="1" w:styleId="a8">
    <w:name w:val="引用 字符"/>
    <w:basedOn w:val="a0"/>
    <w:link w:val="a7"/>
    <w:uiPriority w:val="29"/>
    <w:rsid w:val="00494A7A"/>
    <w:rPr>
      <w:i/>
      <w:iCs/>
      <w:color w:val="404040" w:themeColor="text1" w:themeTint="BF"/>
    </w:rPr>
  </w:style>
  <w:style w:type="paragraph" w:styleId="a9">
    <w:name w:val="List Paragraph"/>
    <w:basedOn w:val="a"/>
    <w:uiPriority w:val="34"/>
    <w:qFormat/>
    <w:rsid w:val="00494A7A"/>
    <w:pPr>
      <w:ind w:left="720"/>
      <w:contextualSpacing/>
    </w:pPr>
  </w:style>
  <w:style w:type="character" w:styleId="aa">
    <w:name w:val="Intense Emphasis"/>
    <w:basedOn w:val="a0"/>
    <w:uiPriority w:val="21"/>
    <w:qFormat/>
    <w:rsid w:val="00494A7A"/>
    <w:rPr>
      <w:i/>
      <w:iCs/>
      <w:color w:val="365F91" w:themeColor="accent1" w:themeShade="BF"/>
    </w:rPr>
  </w:style>
  <w:style w:type="paragraph" w:styleId="ab">
    <w:name w:val="Intense Quote"/>
    <w:basedOn w:val="a"/>
    <w:next w:val="a"/>
    <w:link w:val="ac"/>
    <w:uiPriority w:val="30"/>
    <w:qFormat/>
    <w:rsid w:val="00494A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494A7A"/>
    <w:rPr>
      <w:i/>
      <w:iCs/>
      <w:color w:val="365F91" w:themeColor="accent1" w:themeShade="BF"/>
    </w:rPr>
  </w:style>
  <w:style w:type="character" w:styleId="ad">
    <w:name w:val="Intense Reference"/>
    <w:basedOn w:val="a0"/>
    <w:uiPriority w:val="32"/>
    <w:qFormat/>
    <w:rsid w:val="00494A7A"/>
    <w:rPr>
      <w:b/>
      <w:bCs/>
      <w:smallCaps/>
      <w:color w:val="365F91" w:themeColor="accent1" w:themeShade="BF"/>
      <w:spacing w:val="5"/>
    </w:rPr>
  </w:style>
  <w:style w:type="paragraph" w:styleId="ae">
    <w:name w:val="header"/>
    <w:basedOn w:val="a"/>
    <w:link w:val="af"/>
    <w:uiPriority w:val="99"/>
    <w:unhideWhenUsed/>
    <w:rsid w:val="000B1CDB"/>
    <w:pPr>
      <w:tabs>
        <w:tab w:val="center" w:pos="4153"/>
        <w:tab w:val="right" w:pos="8306"/>
      </w:tabs>
      <w:snapToGrid w:val="0"/>
      <w:jc w:val="center"/>
    </w:pPr>
    <w:rPr>
      <w:sz w:val="18"/>
      <w:szCs w:val="22"/>
    </w:rPr>
  </w:style>
  <w:style w:type="character" w:customStyle="1" w:styleId="af">
    <w:name w:val="页眉 字符"/>
    <w:basedOn w:val="a0"/>
    <w:link w:val="ae"/>
    <w:uiPriority w:val="99"/>
    <w:rsid w:val="000B1CDB"/>
    <w:rPr>
      <w:sz w:val="18"/>
      <w:szCs w:val="22"/>
    </w:rPr>
  </w:style>
  <w:style w:type="paragraph" w:styleId="af0">
    <w:name w:val="footer"/>
    <w:basedOn w:val="a"/>
    <w:link w:val="af1"/>
    <w:uiPriority w:val="99"/>
    <w:unhideWhenUsed/>
    <w:rsid w:val="000B1CDB"/>
    <w:pPr>
      <w:tabs>
        <w:tab w:val="center" w:pos="4153"/>
        <w:tab w:val="right" w:pos="8306"/>
      </w:tabs>
      <w:snapToGrid w:val="0"/>
      <w:jc w:val="left"/>
    </w:pPr>
    <w:rPr>
      <w:sz w:val="18"/>
      <w:szCs w:val="22"/>
    </w:rPr>
  </w:style>
  <w:style w:type="character" w:customStyle="1" w:styleId="af1">
    <w:name w:val="页脚 字符"/>
    <w:basedOn w:val="a0"/>
    <w:link w:val="af0"/>
    <w:uiPriority w:val="99"/>
    <w:rsid w:val="000B1CDB"/>
    <w:rPr>
      <w:sz w:val="18"/>
      <w:szCs w:val="22"/>
    </w:rPr>
  </w:style>
  <w:style w:type="table" w:styleId="af2">
    <w:name w:val="Table Grid"/>
    <w:basedOn w:val="a1"/>
    <w:uiPriority w:val="59"/>
    <w:qFormat/>
    <w:rsid w:val="000B1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7638CD"/>
    <w:pPr>
      <w:widowControl/>
      <w:spacing w:before="100" w:beforeAutospacing="1" w:after="100" w:afterAutospacing="1"/>
      <w:jc w:val="left"/>
    </w:pPr>
    <w:rPr>
      <w:rFonts w:ascii="宋体" w:eastAsia="宋体" w:hAnsi="宋体" w:cs="宋体"/>
      <w:kern w:val="0"/>
      <w:sz w:val="24"/>
      <w:szCs w:val="24"/>
    </w:rPr>
  </w:style>
  <w:style w:type="paragraph" w:customStyle="1" w:styleId="EndNoteBibliographyTitle">
    <w:name w:val="EndNote Bibliography Title"/>
    <w:basedOn w:val="a"/>
    <w:link w:val="EndNoteBibliographyTitle0"/>
    <w:rsid w:val="00B45C88"/>
    <w:pPr>
      <w:jc w:val="center"/>
    </w:pPr>
    <w:rPr>
      <w:rFonts w:ascii="Times New Roman" w:hAnsi="Times New Roman" w:cs="Times New Roman"/>
      <w:noProof/>
      <w:sz w:val="20"/>
    </w:rPr>
  </w:style>
  <w:style w:type="character" w:customStyle="1" w:styleId="EndNoteBibliographyTitle0">
    <w:name w:val="EndNote Bibliography Title 字符"/>
    <w:basedOn w:val="a0"/>
    <w:link w:val="EndNoteBibliographyTitle"/>
    <w:rsid w:val="00B45C88"/>
    <w:rPr>
      <w:rFonts w:ascii="Times New Roman" w:hAnsi="Times New Roman" w:cs="Times New Roman"/>
      <w:noProof/>
      <w:sz w:val="20"/>
    </w:rPr>
  </w:style>
  <w:style w:type="paragraph" w:customStyle="1" w:styleId="EndNoteBibliography">
    <w:name w:val="EndNote Bibliography"/>
    <w:basedOn w:val="a"/>
    <w:link w:val="EndNoteBibliography0"/>
    <w:rsid w:val="00B45C88"/>
    <w:rPr>
      <w:rFonts w:ascii="Times New Roman" w:hAnsi="Times New Roman" w:cs="Times New Roman"/>
      <w:noProof/>
      <w:sz w:val="20"/>
    </w:rPr>
  </w:style>
  <w:style w:type="character" w:customStyle="1" w:styleId="EndNoteBibliography0">
    <w:name w:val="EndNote Bibliography 字符"/>
    <w:basedOn w:val="a0"/>
    <w:link w:val="EndNoteBibliography"/>
    <w:rsid w:val="00B45C88"/>
    <w:rPr>
      <w:rFonts w:ascii="Times New Roman" w:hAnsi="Times New Roman" w:cs="Times New Roman"/>
      <w:noProof/>
      <w:sz w:val="20"/>
    </w:rPr>
  </w:style>
  <w:style w:type="character" w:styleId="af4">
    <w:name w:val="Hyperlink"/>
    <w:basedOn w:val="a0"/>
    <w:uiPriority w:val="99"/>
    <w:unhideWhenUsed/>
    <w:rsid w:val="00F271E2"/>
    <w:rPr>
      <w:color w:val="0000FF" w:themeColor="hyperlink"/>
      <w:u w:val="single"/>
    </w:rPr>
  </w:style>
  <w:style w:type="character" w:styleId="af5">
    <w:name w:val="Unresolved Mention"/>
    <w:basedOn w:val="a0"/>
    <w:uiPriority w:val="99"/>
    <w:semiHidden/>
    <w:unhideWhenUsed/>
    <w:rsid w:val="00F27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19</Pages>
  <Words>4064</Words>
  <Characters>23169</Characters>
  <Application>Microsoft Office Word</Application>
  <DocSecurity>0</DocSecurity>
  <Lines>193</Lines>
  <Paragraphs>54</Paragraphs>
  <ScaleCrop>false</ScaleCrop>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ari</dc:creator>
  <cp:keywords/>
  <dc:description/>
  <cp:lastModifiedBy>guna ari</cp:lastModifiedBy>
  <cp:revision>253</cp:revision>
  <cp:lastPrinted>2025-11-04T08:46:00Z</cp:lastPrinted>
  <dcterms:created xsi:type="dcterms:W3CDTF">2025-10-10T02:31:00Z</dcterms:created>
  <dcterms:modified xsi:type="dcterms:W3CDTF">2026-10-10T03:21:00Z</dcterms:modified>
</cp:coreProperties>
</file>