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p>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.1 </w:t>
      </w:r>
      <w:r>
        <w:rPr>
          <w:rFonts w:hint="eastAsia" w:ascii="Times" w:hAnsi="Times" w:eastAsia="宋体" w:cs="Times New Roman"/>
          <w:b/>
          <w:bCs/>
          <w:sz w:val="27"/>
          <w:szCs w:val="27"/>
          <w:lang w:val="en-US" w:eastAsia="zh-CN"/>
        </w:rPr>
        <w:t>user</w:t>
      </w:r>
      <w:r>
        <w:rPr>
          <w:rFonts w:ascii="Times" w:hAnsi="Times" w:eastAsia="Times New Roman" w:cs="Times New Roman"/>
          <w:b/>
          <w:bCs/>
          <w:sz w:val="27"/>
          <w:szCs w:val="27"/>
          <w:lang w:eastAsia="en-US"/>
        </w:rPr>
        <w:t xml:space="preserve"> </w:t>
      </w:r>
      <w:r>
        <w:rPr>
          <w:rFonts w:hint="eastAsia" w:ascii="Times" w:hAnsi="Times" w:eastAsia="宋体" w:cs="Times New Roman"/>
          <w:b/>
          <w:bCs/>
          <w:sz w:val="27"/>
          <w:szCs w:val="27"/>
          <w:lang w:val="en-US" w:eastAsia="zh-CN"/>
        </w:rPr>
        <w:t>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 and go into the light system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Go into the light system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val="en-US"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pPr>
              <w:rPr>
                <w:lang w:val="en-US"/>
              </w:rPr>
            </w:pP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w w:val="110"/>
                <w:sz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gets the account number and password.</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w w:val="110"/>
                <w:sz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sends command, account number and  password to server</w:t>
            </w:r>
          </w:p>
        </w:tc>
      </w:tr>
      <w:tr>
        <w:tblPrEx>
          <w:tblLayout w:type="fixed"/>
          <w:tblCellMar>
            <w:top w:w="0" w:type="dxa"/>
            <w:left w:w="0" w:type="dxa"/>
            <w:bottom w:w="0" w:type="dxa"/>
            <w:right w:w="0" w:type="dxa"/>
          </w:tblCellMar>
        </w:tblPrEx>
        <w:trPr>
          <w:trHeight w:val="112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get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w:t>
      </w:r>
      <w:r>
        <w:rPr>
          <w:rFonts w:hint="eastAsia" w:ascii="Times" w:hAnsi="Times" w:eastAsia="宋体" w:cs="Times New Roman"/>
          <w:b/>
          <w:bCs/>
          <w:sz w:val="27"/>
          <w:szCs w:val="27"/>
          <w:lang w:val="en-US" w:eastAsia="zh-CN"/>
        </w:rPr>
        <w:t>2</w:t>
      </w:r>
      <w:r>
        <w:rPr>
          <w:rFonts w:ascii="Times" w:hAnsi="Times" w:eastAsia="Times New Roman" w:cs="Times New Roman"/>
          <w:b/>
          <w:bCs/>
          <w:sz w:val="27"/>
          <w:szCs w:val="27"/>
          <w:lang w:eastAsia="en-US"/>
        </w:rPr>
        <w:t> </w:t>
      </w:r>
      <w:r>
        <w:rPr>
          <w:rFonts w:hint="eastAsia" w:ascii="Times" w:hAnsi="Times" w:eastAsia="宋体" w:cs="Times New Roman"/>
          <w:b/>
          <w:bCs/>
          <w:sz w:val="27"/>
          <w:szCs w:val="27"/>
          <w:lang w:val="en-US" w:eastAsia="zh-CN"/>
        </w:rPr>
        <w:t>verify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r>
              <w:rPr>
                <w:rFonts w:hint="eastAsia" w:ascii="Times New Roman" w:hAnsi="Times New Roman" w:eastAsia="宋体" w:cs="Times New Roman"/>
                <w:sz w:val="20"/>
                <w:szCs w:val="20"/>
                <w:lang w:val="en-US"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3.3</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check the state of lights or light sensors or check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The state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drawing>
                <wp:inline distT="0" distB="0" distL="114300" distR="114300">
                  <wp:extent cx="4487545" cy="3076575"/>
                  <wp:effectExtent l="0" t="0" r="825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checks.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The state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3.5</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Choose room number and choose teaching building and choose lights. Finally press the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3.6</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turns on/off</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3.7</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administrator adds/removes rooms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spacing w:val="-2"/>
                <w:w w:val="115"/>
                <w:sz w:val="20"/>
                <w:lang w:val="en-US" w:eastAsia="zh-CN"/>
              </w:rPr>
              <w:t>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 by choosing rooms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 Press </w:t>
            </w:r>
            <w:r>
              <w:rPr>
                <w:rFonts w:hint="default" w:ascii="Times New Roman"/>
                <w:spacing w:val="-2"/>
                <w:w w:val="115"/>
                <w:sz w:val="20"/>
                <w:lang w:val="en-US" w:eastAsia="zh-CN"/>
              </w:rPr>
              <w:t>“</w:t>
            </w:r>
            <w:r>
              <w:rPr>
                <w:rFonts w:hint="eastAsia" w:ascii="Times New Roman"/>
                <w:spacing w:val="-2"/>
                <w:w w:val="115"/>
                <w:sz w:val="20"/>
                <w:lang w:val="en-US" w:eastAsia="zh-CN"/>
              </w:rPr>
              <w:t>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 navigation bar and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login</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teaching building and press confirm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teaching building name and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 room list.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w:t>
            </w:r>
            <w:r>
              <w:rPr>
                <w:rFonts w:hint="eastAsia" w:ascii="Times New Roman" w:hAnsi="Times New Roman" w:eastAsia="宋体" w:cs="Times New Roman"/>
                <w:i/>
                <w:iCs/>
                <w:sz w:val="20"/>
                <w:szCs w:val="20"/>
                <w:lang w:val="en-US" w:eastAsia="zh-CN"/>
              </w:rPr>
              <w:t>add room/remove room</w:t>
            </w:r>
            <w:r>
              <w:rPr>
                <w:rFonts w:hint="eastAsia" w:ascii="Times New Roman" w:hAnsi="Times New Roman" w:eastAsia="宋体" w:cs="Times New Roman"/>
                <w:sz w:val="20"/>
                <w:szCs w:val="20"/>
                <w:lang w:val="en-US" w:eastAsia="zh-CN"/>
              </w:rPr>
              <w:t xml:space="preserve">  button and input room number and press confirm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command, room number and teaching building to server.</w:t>
            </w: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add/remove results.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7</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gets new room list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306570" cy="3275965"/>
                  <wp:effectExtent l="0" t="0" r="17780"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0"/>
                          <a:stretch>
                            <a:fillRect/>
                          </a:stretch>
                        </pic:blipFill>
                        <pic:spPr>
                          <a:xfrm>
                            <a:off x="0" y="0"/>
                            <a:ext cx="4306570" cy="327596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3.8</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adds/removes rooms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Server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spacing w:val="-2"/>
                <w:w w:val="115"/>
                <w:sz w:val="20"/>
                <w:lang w:val="en-US" w:eastAsia="zh-CN"/>
              </w:rPr>
              <w:t>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Server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Server adds/removes rooms</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Server adds/removes rooms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 </w:t>
            </w:r>
            <w:r>
              <w:rPr>
                <w:rFonts w:hint="default" w:ascii="Times New Roman"/>
                <w:spacing w:val="-2"/>
                <w:w w:val="115"/>
                <w:sz w:val="20"/>
                <w:lang w:val="en-US" w:eastAsia="zh-CN"/>
              </w:rPr>
              <w:t>“</w:t>
            </w:r>
            <w:r>
              <w:rPr>
                <w:rFonts w:hint="eastAsia" w:ascii="Times New Roman"/>
                <w:spacing w:val="-2"/>
                <w:w w:val="115"/>
                <w:sz w:val="20"/>
                <w:lang w:val="en-US" w:eastAsia="zh-CN"/>
              </w:rPr>
              <w:t>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 navigation bar and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login</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teaching building name and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gets  list of rooms.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command, room number and teaching building to server.</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add/remove results and later UI renew the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5065395" cy="2997835"/>
                  <wp:effectExtent l="0" t="0" r="1905" b="1206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1"/>
                          <a:stretch>
                            <a:fillRect/>
                          </a:stretch>
                        </pic:blipFill>
                        <pic:spPr>
                          <a:xfrm>
                            <a:off x="0" y="0"/>
                            <a:ext cx="5065395" cy="29978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w:t>
      </w:r>
      <w:r>
        <w:rPr>
          <w:rFonts w:ascii="Times" w:hAnsi="Times" w:eastAsia="Times New Roman" w:cs="Times New Roman"/>
          <w:b/>
          <w:bCs/>
          <w:sz w:val="27"/>
          <w:szCs w:val="27"/>
          <w:lang w:eastAsia="en-US"/>
        </w:rPr>
        <w:t>.</w:t>
      </w:r>
      <w:r>
        <w:rPr>
          <w:rFonts w:hint="eastAsia" w:ascii="Times" w:hAnsi="Times" w:eastAsia="宋体" w:cs="Times New Roman"/>
          <w:b/>
          <w:bCs/>
          <w:sz w:val="27"/>
          <w:szCs w:val="27"/>
          <w:lang w:val="en-US" w:eastAsia="zh-CN"/>
        </w:rPr>
        <w:t>3.9 Administrator adds/removes light/sensor</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Administrator adds/removes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Administrator  adds/removes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Administrator  adds/removes light/sensor</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Administrator adds/removes light/sensor by checking and choosing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Administrator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inputting room number and choosing teaching building. Press </w:t>
            </w:r>
            <w:r>
              <w:rPr>
                <w:rFonts w:hint="eastAsia" w:ascii="Times New Roman" w:hAnsi="Times New Roman" w:eastAsia="宋体" w:cs="Times New Roman"/>
                <w:i/>
                <w:iCs/>
                <w:sz w:val="20"/>
                <w:szCs w:val="20"/>
                <w:lang w:val="en-US" w:eastAsia="zh-CN"/>
              </w:rPr>
              <w:t>add /remov</w:t>
            </w:r>
            <w:r>
              <w:rPr>
                <w:rFonts w:hint="eastAsia" w:ascii="Times New Roman" w:hAnsi="Times New Roman" w:eastAsia="宋体" w:cs="Times New Roman"/>
                <w:sz w:val="20"/>
                <w:szCs w:val="20"/>
                <w:lang w:val="en-US" w:eastAsia="zh-CN"/>
              </w:rPr>
              <w:t>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r>
      <w:tr>
        <w:tblPrEx>
          <w:tblLayout w:type="fixed"/>
          <w:tblCellMar>
            <w:top w:w="0" w:type="dxa"/>
            <w:left w:w="0" w:type="dxa"/>
            <w:bottom w:w="0" w:type="dxa"/>
            <w:right w:w="0" w:type="dxa"/>
          </w:tblCellMar>
        </w:tblPrEx>
        <w:trPr>
          <w:trHeight w:val="943"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checked result.</w:t>
            </w:r>
          </w:p>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lang w:val="en-US"/>
              </w:rPr>
            </w:pPr>
            <w:r>
              <w:rPr>
                <w:rFonts w:hint="eastAsia" w:ascii="Times New Roman" w:eastAsia="宋体"/>
                <w:w w:val="110"/>
                <w:sz w:val="20"/>
                <w:lang w:val="en-US" w:eastAsia="zh-CN"/>
              </w:rPr>
              <w:t>4.1.1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chooses lights /sensors and removes them by pressing remove button.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4.1.2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lights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or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name and command to server.</w:t>
            </w:r>
          </w:p>
        </w:tc>
      </w:tr>
      <w:tr>
        <w:tblPrEx>
          <w:tblLayout w:type="fixed"/>
          <w:tblCellMar>
            <w:top w:w="0" w:type="dxa"/>
            <w:left w:w="0" w:type="dxa"/>
            <w:bottom w:w="0" w:type="dxa"/>
            <w:right w:w="0" w:type="dxa"/>
          </w:tblCellMar>
        </w:tblPrEx>
        <w:trPr>
          <w:trHeight w:val="957"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4.2.1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add a light(add a switch sensor and a presence sensor) / add a light sensor by pressing add button and input light/sensor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name.</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7"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4.2.2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light or sensor's name and current command to server.</w:t>
            </w:r>
          </w:p>
        </w:tc>
      </w:tr>
      <w:tr>
        <w:tblPrEx>
          <w:tblLayout w:type="fixed"/>
          <w:tblCellMar>
            <w:top w:w="0" w:type="dxa"/>
            <w:left w:w="0" w:type="dxa"/>
            <w:bottom w:w="0" w:type="dxa"/>
            <w:right w:w="0" w:type="dxa"/>
          </w:tblCellMar>
        </w:tblPrEx>
        <w:trPr>
          <w:trHeight w:val="346"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get add/remove results.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5005" cy="3128645"/>
                  <wp:effectExtent l="0" t="0" r="10795" b="1460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2"/>
                          <a:stretch>
                            <a:fillRect/>
                          </a:stretch>
                        </pic:blipFill>
                        <pic:spPr>
                          <a:xfrm>
                            <a:off x="0" y="0"/>
                            <a:ext cx="4485005" cy="312864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w:t>
      </w:r>
      <w:r>
        <w:rPr>
          <w:rFonts w:ascii="Times" w:hAnsi="Times" w:eastAsia="Times New Roman" w:cs="Times New Roman"/>
          <w:b/>
          <w:bCs/>
          <w:sz w:val="27"/>
          <w:szCs w:val="27"/>
          <w:lang w:eastAsia="en-US"/>
        </w:rPr>
        <w:t>.</w:t>
      </w:r>
      <w:r>
        <w:rPr>
          <w:rFonts w:hint="eastAsia" w:ascii="Times" w:hAnsi="Times" w:eastAsia="宋体" w:cs="Times New Roman"/>
          <w:b/>
          <w:bCs/>
          <w:sz w:val="27"/>
          <w:szCs w:val="27"/>
          <w:lang w:val="en-US" w:eastAsia="zh-CN"/>
        </w:rPr>
        <w:t>3.10</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Server Add/remove light/sensor</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Server add/remove light/sensor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Server add/remove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Server add/remove light/sensor</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Server add/remove light/sensor by checking and choosing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inputting room number and choosing teaching building. Press </w:t>
            </w:r>
            <w:r>
              <w:rPr>
                <w:rFonts w:hint="eastAsia" w:ascii="Times New Roman" w:hAnsi="Times New Roman" w:eastAsia="宋体" w:cs="Times New Roman"/>
                <w:i/>
                <w:iCs/>
                <w:sz w:val="20"/>
                <w:szCs w:val="20"/>
                <w:lang w:val="en-US" w:eastAsia="zh-CN"/>
              </w:rPr>
              <w:t>add /remov</w:t>
            </w:r>
            <w:r>
              <w:rPr>
                <w:rFonts w:hint="eastAsia" w:ascii="Times New Roman" w:hAnsi="Times New Roman" w:eastAsia="宋体" w:cs="Times New Roman"/>
                <w:sz w:val="20"/>
                <w:szCs w:val="20"/>
                <w:lang w:val="en-US" w:eastAsia="zh-CN"/>
              </w:rPr>
              <w:t>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gets lights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or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name and command to server.</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43"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3904615" cy="2847340"/>
                  <wp:effectExtent l="0" t="0" r="635" b="1016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3"/>
                          <a:stretch>
                            <a:fillRect/>
                          </a:stretch>
                        </pic:blipFill>
                        <pic:spPr>
                          <a:xfrm>
                            <a:off x="0" y="0"/>
                            <a:ext cx="3904615" cy="284734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ascii="Times" w:hAnsi="Times" w:eastAsia="Times New Roman" w:cs="Times New Roman"/>
          <w:b/>
          <w:bCs/>
          <w:sz w:val="27"/>
          <w:szCs w:val="27"/>
          <w:lang w:eastAsia="en-US"/>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 xml:space="preserve">3.11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3.1 Switch sensor tells communication module whether light was operated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or not.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3.2 Presence sensor send a picture to raspberry pi to communication module. </w:t>
            </w:r>
          </w:p>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3.3 Light sensor send its state to communication module.</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3.4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4.1 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4.2 Communication module uses image recognition algorithm to judge whether someone is in room. And then it send 0(nobody) or 1(someone) signal and  presence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4.3 Communication module send 0(bright) or 1(dark) signal and light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4.4 Communication module send 0(not bright) and 1 (bright) signal and light name to server.</w:t>
            </w: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eastAsia="宋体"/>
                <w:w w:val="120"/>
                <w:sz w:val="20"/>
                <w:lang w:val="en-US" w:eastAsia="zh-CN"/>
              </w:rPr>
              <w:t>light gets command from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87545" cy="3166745"/>
                  <wp:effectExtent l="0" t="0" r="825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4487545" cy="316674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3.12 Server gets signals from hardware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gets signals from hardware</w:t>
            </w:r>
            <w:bookmarkStart w:id="3" w:name="_GoBack"/>
            <w:bookmarkEnd w:id="3"/>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hardware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gets signals from hardware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26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2.1 server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2.2 server gets send 0(nobody) or 1(someone) signal and  presence sensor's information.</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2.3 server gets 0(bright) or 1(dark) signal and light sensor's information.</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2.4 Server gets 0(not bright) and 1 (bright) signal and light name.</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Communicatioin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43730" cy="3226435"/>
                  <wp:effectExtent l="0" t="0" r="1397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4443730" cy="322643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2" w:name="input"/>
      <w:r>
        <w:rPr>
          <w:rFonts w:hint="eastAsia" w:ascii="Helvetica" w:hAnsi="Helvetica" w:eastAsia="宋体" w:cs="Helvetica"/>
          <w:color w:val="111111"/>
          <w:sz w:val="26"/>
          <w:szCs w:val="26"/>
          <w:lang w:val="en-US" w:eastAsia="zh-CN"/>
        </w:rPr>
        <w:t>Inputs</w:t>
      </w:r>
      <w:bookmarkEnd w:id="2"/>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light, and a green </w:t>
      </w:r>
      <w:r>
        <w:rPr>
          <w:rFonts w:hint="eastAsia" w:ascii="Helvetica" w:hAnsi="Helvetica" w:cs="Helvetica"/>
          <w:i/>
          <w:iCs/>
          <w:color w:val="111111"/>
          <w:sz w:val="23"/>
          <w:szCs w:val="23"/>
          <w:lang w:val="en-US" w:eastAsia="zh-CN"/>
        </w:rPr>
        <w:t>new one light</w:t>
      </w:r>
      <w:r>
        <w:rPr>
          <w:rFonts w:hint="eastAsia" w:ascii="Helvetica" w:hAnsi="Helvetica" w:cs="Helvetica"/>
          <w:color w:val="111111"/>
          <w:sz w:val="23"/>
          <w:szCs w:val="23"/>
          <w:lang w:val="en-US" w:eastAsia="zh-CN"/>
        </w:rPr>
        <w:t xml:space="preserve"> button in the right place. The lower right corner of the interface has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ticks.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in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adding rooms: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added room number and the existing room number are heavier, a pop-up window will prompt "This room number is available, please re-enter it!"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Add Actuator: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place to place, a pop-up window will prompt "No place to accommodate this Actuator".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Add Sensors: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location, a pop-up window will prompt "No location to accommodate this Sensors".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a room:</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room number does not exist, a pop-up window will prompt "Delete the room failed". If there is no "confirmation deletion", the deletion operation is cancelled.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Actuator: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"confirmation deletion", the deletion operation is cancelled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Sensor: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"confirmation deletion", the deletion operation is cancelled.</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light, and a green </w:t>
      </w:r>
      <w:r>
        <w:rPr>
          <w:rFonts w:hint="eastAsia" w:ascii="Helvetica" w:hAnsi="Helvetica" w:cs="Helvetica"/>
          <w:i/>
          <w:iCs/>
          <w:color w:val="111111"/>
          <w:sz w:val="23"/>
          <w:szCs w:val="23"/>
          <w:lang w:val="en-US" w:eastAsia="zh-CN"/>
        </w:rPr>
        <w:t>new one light</w:t>
      </w:r>
      <w:r>
        <w:rPr>
          <w:rFonts w:hint="eastAsia" w:ascii="Helvetica" w:hAnsi="Helvetica" w:cs="Helvetica"/>
          <w:color w:val="111111"/>
          <w:sz w:val="23"/>
          <w:szCs w:val="23"/>
          <w:lang w:val="en-US" w:eastAsia="zh-CN"/>
        </w:rPr>
        <w:t xml:space="preserve"> button in the right place. The lower right corner of the interface has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ticks.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From the administrator's perspective, there is an add red button in the upper right corner of the interface. After clicking this button, the administrator is asked to enter the sensor type. Next to each sensor,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In the lower right corner of the interface, there are remove checks, reverse checks and full checks. Clicking "Remove" will pop up the window, "Confirm Delete?".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room. Clicking "Remove" will pop up the window, "Confirm Remove?". In the upper right corner of the interface, there is an add button on the right. After clicking "add", a window will pop up and prompt you to enter the room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 xml:space="preserve">  </w:t>
      </w:r>
      <w:r>
        <w:rPr>
          <w:rFonts w:ascii="Helvetica" w:hAnsi="Helvetica" w:cs="Helvetica"/>
          <w:color w:val="111111"/>
          <w:spacing w:val="-6"/>
          <w:sz w:val="30"/>
          <w:szCs w:val="30"/>
        </w:rPr>
        <w:t>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color w:val="000000" w:themeColor="text1"/>
          <w:sz w:val="23"/>
          <w:szCs w:val="23"/>
          <w:u w:val="single"/>
          <w:lang w:val="en-US" w:eastAsia="zh-CN"/>
          <w14:textFill>
            <w14:solidFill>
              <w14:schemeClr w14:val="tx1"/>
            </w14:solidFill>
          </w14:textFill>
        </w:rPr>
      </w:pPr>
      <w:r>
        <w:rPr>
          <w:rFonts w:hint="eastAsia" w:ascii="Helvetica" w:hAnsi="Helvetica" w:cs="Helvetica"/>
          <w:color w:val="000000" w:themeColor="text1"/>
          <w:sz w:val="23"/>
          <w:szCs w:val="23"/>
          <w:u w:val="single"/>
          <w:lang w:val="en-US" w:eastAsia="zh-CN"/>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Better GUI</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add/remove actuators (lights). Administrators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add/delete new rooms. Administrators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add/remove sensors.</w:t>
      </w: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L2:</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above IE 6</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Actuator</w:t>
            </w: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r>
              <w:rPr>
                <w:rFonts w:hint="eastAsia"/>
                <w:lang w:val="en-US" w:eastAsia="zh-CN"/>
              </w:rPr>
              <w:t>light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F374DE"/>
    <w:rsid w:val="00F5673F"/>
    <w:rsid w:val="00FC50BD"/>
    <w:rsid w:val="01DA7892"/>
    <w:rsid w:val="02513398"/>
    <w:rsid w:val="03903526"/>
    <w:rsid w:val="03D156EE"/>
    <w:rsid w:val="04095464"/>
    <w:rsid w:val="04216A21"/>
    <w:rsid w:val="04C92FBC"/>
    <w:rsid w:val="04F77DEF"/>
    <w:rsid w:val="054169D9"/>
    <w:rsid w:val="054224EE"/>
    <w:rsid w:val="05EE2659"/>
    <w:rsid w:val="06B84E45"/>
    <w:rsid w:val="078D6E9D"/>
    <w:rsid w:val="07B15F96"/>
    <w:rsid w:val="07F5472B"/>
    <w:rsid w:val="08C71269"/>
    <w:rsid w:val="08FA08DC"/>
    <w:rsid w:val="09454BE6"/>
    <w:rsid w:val="098E1EF2"/>
    <w:rsid w:val="09EB0A45"/>
    <w:rsid w:val="09F37426"/>
    <w:rsid w:val="0A164774"/>
    <w:rsid w:val="0A4E2B3B"/>
    <w:rsid w:val="0A5B65B5"/>
    <w:rsid w:val="0B05391C"/>
    <w:rsid w:val="0BC56556"/>
    <w:rsid w:val="0BCA07D9"/>
    <w:rsid w:val="0C0C241F"/>
    <w:rsid w:val="0C0C6B0F"/>
    <w:rsid w:val="0C16244E"/>
    <w:rsid w:val="0CFA171E"/>
    <w:rsid w:val="0D682EF5"/>
    <w:rsid w:val="0D7F6EFF"/>
    <w:rsid w:val="0D8C2654"/>
    <w:rsid w:val="0E290D92"/>
    <w:rsid w:val="0E302DA1"/>
    <w:rsid w:val="0E4902A4"/>
    <w:rsid w:val="0F5E32FA"/>
    <w:rsid w:val="10377159"/>
    <w:rsid w:val="11094E12"/>
    <w:rsid w:val="11A40508"/>
    <w:rsid w:val="11AF23CD"/>
    <w:rsid w:val="11C863C0"/>
    <w:rsid w:val="11D06FAF"/>
    <w:rsid w:val="12E0368F"/>
    <w:rsid w:val="12F7013F"/>
    <w:rsid w:val="12FD4D46"/>
    <w:rsid w:val="13355BE6"/>
    <w:rsid w:val="13B11E9D"/>
    <w:rsid w:val="13CF17E3"/>
    <w:rsid w:val="13E35415"/>
    <w:rsid w:val="14C13BD4"/>
    <w:rsid w:val="15076514"/>
    <w:rsid w:val="15472D49"/>
    <w:rsid w:val="15737A6F"/>
    <w:rsid w:val="15A8549E"/>
    <w:rsid w:val="15BE0A21"/>
    <w:rsid w:val="162D11DB"/>
    <w:rsid w:val="16440E5A"/>
    <w:rsid w:val="1672595F"/>
    <w:rsid w:val="169B0C5E"/>
    <w:rsid w:val="16BE4483"/>
    <w:rsid w:val="16CB4A71"/>
    <w:rsid w:val="17102986"/>
    <w:rsid w:val="17141568"/>
    <w:rsid w:val="176707B2"/>
    <w:rsid w:val="17B9365C"/>
    <w:rsid w:val="17BA10DC"/>
    <w:rsid w:val="17D51F19"/>
    <w:rsid w:val="18013D1E"/>
    <w:rsid w:val="181A6325"/>
    <w:rsid w:val="185B001E"/>
    <w:rsid w:val="194177C6"/>
    <w:rsid w:val="19B871A1"/>
    <w:rsid w:val="19D6624B"/>
    <w:rsid w:val="19E65F00"/>
    <w:rsid w:val="1A332137"/>
    <w:rsid w:val="1A830F9F"/>
    <w:rsid w:val="1A953B6C"/>
    <w:rsid w:val="1AB077F2"/>
    <w:rsid w:val="1B901A95"/>
    <w:rsid w:val="1BC21A47"/>
    <w:rsid w:val="1BCA02C9"/>
    <w:rsid w:val="1CB033D1"/>
    <w:rsid w:val="1D2227E9"/>
    <w:rsid w:val="1D4279FB"/>
    <w:rsid w:val="1D496A8E"/>
    <w:rsid w:val="1DB61ACD"/>
    <w:rsid w:val="1E144B7B"/>
    <w:rsid w:val="1E5F188C"/>
    <w:rsid w:val="1ED41D04"/>
    <w:rsid w:val="1EEE03FA"/>
    <w:rsid w:val="1F0E0670"/>
    <w:rsid w:val="1F0E42A1"/>
    <w:rsid w:val="1F1A21E2"/>
    <w:rsid w:val="1FA324FF"/>
    <w:rsid w:val="20960789"/>
    <w:rsid w:val="20C3004A"/>
    <w:rsid w:val="20D44317"/>
    <w:rsid w:val="20DE236F"/>
    <w:rsid w:val="210017AA"/>
    <w:rsid w:val="217E5D5B"/>
    <w:rsid w:val="21D62643"/>
    <w:rsid w:val="21F35602"/>
    <w:rsid w:val="220D2BA2"/>
    <w:rsid w:val="225E59DF"/>
    <w:rsid w:val="22C511F2"/>
    <w:rsid w:val="22EA6C46"/>
    <w:rsid w:val="232D0637"/>
    <w:rsid w:val="23446DEA"/>
    <w:rsid w:val="23E121C2"/>
    <w:rsid w:val="24490E64"/>
    <w:rsid w:val="25071B3C"/>
    <w:rsid w:val="253747CA"/>
    <w:rsid w:val="256C5444"/>
    <w:rsid w:val="257F046C"/>
    <w:rsid w:val="26386EB7"/>
    <w:rsid w:val="26661D12"/>
    <w:rsid w:val="26DD22F9"/>
    <w:rsid w:val="27936F44"/>
    <w:rsid w:val="27977F45"/>
    <w:rsid w:val="27D02D2B"/>
    <w:rsid w:val="27D9022D"/>
    <w:rsid w:val="27E918BE"/>
    <w:rsid w:val="27E92D05"/>
    <w:rsid w:val="281B5588"/>
    <w:rsid w:val="28532ED3"/>
    <w:rsid w:val="28782139"/>
    <w:rsid w:val="28CE4F1F"/>
    <w:rsid w:val="29263694"/>
    <w:rsid w:val="298B64DB"/>
    <w:rsid w:val="299261E0"/>
    <w:rsid w:val="29A72858"/>
    <w:rsid w:val="29E95FBC"/>
    <w:rsid w:val="2AF101E1"/>
    <w:rsid w:val="2AF808BC"/>
    <w:rsid w:val="2B172935"/>
    <w:rsid w:val="2BF14D6D"/>
    <w:rsid w:val="2BF80580"/>
    <w:rsid w:val="2C62712E"/>
    <w:rsid w:val="2CAA3CE8"/>
    <w:rsid w:val="2CCD2C62"/>
    <w:rsid w:val="2D117251"/>
    <w:rsid w:val="2D27795C"/>
    <w:rsid w:val="2D9207B0"/>
    <w:rsid w:val="2E117464"/>
    <w:rsid w:val="2E2B1754"/>
    <w:rsid w:val="2E5D573C"/>
    <w:rsid w:val="2E704C42"/>
    <w:rsid w:val="2E8F780E"/>
    <w:rsid w:val="2E921BBA"/>
    <w:rsid w:val="2EB323F9"/>
    <w:rsid w:val="2EB70D93"/>
    <w:rsid w:val="2EE67459"/>
    <w:rsid w:val="302A4935"/>
    <w:rsid w:val="317F198B"/>
    <w:rsid w:val="32A31815"/>
    <w:rsid w:val="32EA22AD"/>
    <w:rsid w:val="330E5149"/>
    <w:rsid w:val="33295B37"/>
    <w:rsid w:val="33320AA8"/>
    <w:rsid w:val="33770432"/>
    <w:rsid w:val="33ED482D"/>
    <w:rsid w:val="3470641D"/>
    <w:rsid w:val="349660DB"/>
    <w:rsid w:val="34BB47C6"/>
    <w:rsid w:val="350C6A29"/>
    <w:rsid w:val="35AE128E"/>
    <w:rsid w:val="35C521A2"/>
    <w:rsid w:val="35F507DB"/>
    <w:rsid w:val="35F5415C"/>
    <w:rsid w:val="3641721F"/>
    <w:rsid w:val="380C53F7"/>
    <w:rsid w:val="385D2D30"/>
    <w:rsid w:val="38B5617E"/>
    <w:rsid w:val="38F6398A"/>
    <w:rsid w:val="391B5986"/>
    <w:rsid w:val="39804887"/>
    <w:rsid w:val="3A2761A8"/>
    <w:rsid w:val="3A482F3F"/>
    <w:rsid w:val="3A5B569D"/>
    <w:rsid w:val="3A5B615F"/>
    <w:rsid w:val="3A625AEA"/>
    <w:rsid w:val="3A987F96"/>
    <w:rsid w:val="3B2877D5"/>
    <w:rsid w:val="3B9D1E7D"/>
    <w:rsid w:val="3B9E2AF8"/>
    <w:rsid w:val="3C057ABA"/>
    <w:rsid w:val="3C5F109E"/>
    <w:rsid w:val="3C750BFE"/>
    <w:rsid w:val="3C7A6EFA"/>
    <w:rsid w:val="3CB7342A"/>
    <w:rsid w:val="3CF1635D"/>
    <w:rsid w:val="3D14024A"/>
    <w:rsid w:val="3D3D76B5"/>
    <w:rsid w:val="3D6A7100"/>
    <w:rsid w:val="3DA238DD"/>
    <w:rsid w:val="3F311552"/>
    <w:rsid w:val="3FB43D07"/>
    <w:rsid w:val="3FE33C41"/>
    <w:rsid w:val="400B5038"/>
    <w:rsid w:val="401B10DA"/>
    <w:rsid w:val="40426BD8"/>
    <w:rsid w:val="408D72D3"/>
    <w:rsid w:val="40935178"/>
    <w:rsid w:val="40C07A84"/>
    <w:rsid w:val="41676EB7"/>
    <w:rsid w:val="416D6A14"/>
    <w:rsid w:val="417C515C"/>
    <w:rsid w:val="41A87BE9"/>
    <w:rsid w:val="4229312F"/>
    <w:rsid w:val="42672170"/>
    <w:rsid w:val="427E0459"/>
    <w:rsid w:val="428D032C"/>
    <w:rsid w:val="42A25BB7"/>
    <w:rsid w:val="42AF5411"/>
    <w:rsid w:val="437B0D2B"/>
    <w:rsid w:val="4394335A"/>
    <w:rsid w:val="445552E3"/>
    <w:rsid w:val="449865EA"/>
    <w:rsid w:val="44E76D85"/>
    <w:rsid w:val="451B2AFD"/>
    <w:rsid w:val="456A44DC"/>
    <w:rsid w:val="459622A0"/>
    <w:rsid w:val="459C5F83"/>
    <w:rsid w:val="459F5F57"/>
    <w:rsid w:val="4623380A"/>
    <w:rsid w:val="468B2EF7"/>
    <w:rsid w:val="468F0550"/>
    <w:rsid w:val="468F4003"/>
    <w:rsid w:val="46E60684"/>
    <w:rsid w:val="47164946"/>
    <w:rsid w:val="473D0112"/>
    <w:rsid w:val="4767749A"/>
    <w:rsid w:val="47AE4191"/>
    <w:rsid w:val="47C70A37"/>
    <w:rsid w:val="47DA5A9C"/>
    <w:rsid w:val="482D0171"/>
    <w:rsid w:val="4887415C"/>
    <w:rsid w:val="489D165A"/>
    <w:rsid w:val="48C74B10"/>
    <w:rsid w:val="491C156E"/>
    <w:rsid w:val="49F10F59"/>
    <w:rsid w:val="4A0C115D"/>
    <w:rsid w:val="4A6027F7"/>
    <w:rsid w:val="4A650492"/>
    <w:rsid w:val="4AD621FF"/>
    <w:rsid w:val="4AED4046"/>
    <w:rsid w:val="4B21595C"/>
    <w:rsid w:val="4BD73906"/>
    <w:rsid w:val="4BDE438F"/>
    <w:rsid w:val="4C211351"/>
    <w:rsid w:val="4C966474"/>
    <w:rsid w:val="4CDD227F"/>
    <w:rsid w:val="4DE93B78"/>
    <w:rsid w:val="4E24341F"/>
    <w:rsid w:val="4E3638CA"/>
    <w:rsid w:val="4E7B01E2"/>
    <w:rsid w:val="4EAA6C80"/>
    <w:rsid w:val="4EAF6FC6"/>
    <w:rsid w:val="4F2E7315"/>
    <w:rsid w:val="4F2E7593"/>
    <w:rsid w:val="4F3859FF"/>
    <w:rsid w:val="4FF26F0C"/>
    <w:rsid w:val="508B2357"/>
    <w:rsid w:val="50A6599A"/>
    <w:rsid w:val="50F360EA"/>
    <w:rsid w:val="50FD4275"/>
    <w:rsid w:val="519025F0"/>
    <w:rsid w:val="519C4FDC"/>
    <w:rsid w:val="51A809A9"/>
    <w:rsid w:val="51BD09BC"/>
    <w:rsid w:val="52121749"/>
    <w:rsid w:val="522A292F"/>
    <w:rsid w:val="52E2091C"/>
    <w:rsid w:val="52FB0EFD"/>
    <w:rsid w:val="530279DA"/>
    <w:rsid w:val="53253FE6"/>
    <w:rsid w:val="5326607A"/>
    <w:rsid w:val="536A580A"/>
    <w:rsid w:val="5390375E"/>
    <w:rsid w:val="53904900"/>
    <w:rsid w:val="53A4423D"/>
    <w:rsid w:val="541A2050"/>
    <w:rsid w:val="543F28DD"/>
    <w:rsid w:val="54403278"/>
    <w:rsid w:val="549134E6"/>
    <w:rsid w:val="54A01E08"/>
    <w:rsid w:val="54D82BC5"/>
    <w:rsid w:val="552D7ABA"/>
    <w:rsid w:val="556B1D0F"/>
    <w:rsid w:val="55716921"/>
    <w:rsid w:val="55AA010D"/>
    <w:rsid w:val="55AF22C1"/>
    <w:rsid w:val="55B84E4B"/>
    <w:rsid w:val="564621D8"/>
    <w:rsid w:val="5647051E"/>
    <w:rsid w:val="56E1565F"/>
    <w:rsid w:val="56FE4EE2"/>
    <w:rsid w:val="57087B4B"/>
    <w:rsid w:val="577A559C"/>
    <w:rsid w:val="57CD29D1"/>
    <w:rsid w:val="581938FC"/>
    <w:rsid w:val="582D6615"/>
    <w:rsid w:val="583B45CB"/>
    <w:rsid w:val="58585320"/>
    <w:rsid w:val="58611EFD"/>
    <w:rsid w:val="58CF4F62"/>
    <w:rsid w:val="58FE542A"/>
    <w:rsid w:val="5915365C"/>
    <w:rsid w:val="59182A87"/>
    <w:rsid w:val="597D0AB4"/>
    <w:rsid w:val="59873BB6"/>
    <w:rsid w:val="5B295F94"/>
    <w:rsid w:val="5BAF6120"/>
    <w:rsid w:val="5BBC710B"/>
    <w:rsid w:val="5BE17506"/>
    <w:rsid w:val="5BED23CE"/>
    <w:rsid w:val="5C411BA8"/>
    <w:rsid w:val="5C850DCD"/>
    <w:rsid w:val="5CCF196F"/>
    <w:rsid w:val="5D154019"/>
    <w:rsid w:val="5DDA7AD9"/>
    <w:rsid w:val="5E042BF0"/>
    <w:rsid w:val="5E165B69"/>
    <w:rsid w:val="5E167644"/>
    <w:rsid w:val="5E397F37"/>
    <w:rsid w:val="5E756C99"/>
    <w:rsid w:val="5ECE4BF2"/>
    <w:rsid w:val="5EE4193A"/>
    <w:rsid w:val="5F260914"/>
    <w:rsid w:val="5FC73CF5"/>
    <w:rsid w:val="5FF67D85"/>
    <w:rsid w:val="5FFF40C2"/>
    <w:rsid w:val="60AF3556"/>
    <w:rsid w:val="60C25FF5"/>
    <w:rsid w:val="60F62473"/>
    <w:rsid w:val="61700B80"/>
    <w:rsid w:val="61EA5FC2"/>
    <w:rsid w:val="62003DB8"/>
    <w:rsid w:val="627A598B"/>
    <w:rsid w:val="632C0447"/>
    <w:rsid w:val="63F51D1B"/>
    <w:rsid w:val="64287520"/>
    <w:rsid w:val="642F3A8C"/>
    <w:rsid w:val="64322FAE"/>
    <w:rsid w:val="64591951"/>
    <w:rsid w:val="646E1824"/>
    <w:rsid w:val="64F8322E"/>
    <w:rsid w:val="650959A9"/>
    <w:rsid w:val="65162615"/>
    <w:rsid w:val="65996CDC"/>
    <w:rsid w:val="66A31B93"/>
    <w:rsid w:val="66B51C96"/>
    <w:rsid w:val="67192866"/>
    <w:rsid w:val="67BA06E9"/>
    <w:rsid w:val="681170CC"/>
    <w:rsid w:val="69CA529D"/>
    <w:rsid w:val="69F74AF2"/>
    <w:rsid w:val="6A45271F"/>
    <w:rsid w:val="6A5C4A25"/>
    <w:rsid w:val="6A5F43D5"/>
    <w:rsid w:val="6AB80B05"/>
    <w:rsid w:val="6AD34C11"/>
    <w:rsid w:val="6B452C3F"/>
    <w:rsid w:val="6B60740C"/>
    <w:rsid w:val="6BD41641"/>
    <w:rsid w:val="6BE817B7"/>
    <w:rsid w:val="6C347DA2"/>
    <w:rsid w:val="6D941C21"/>
    <w:rsid w:val="6DE54F74"/>
    <w:rsid w:val="6DEE2482"/>
    <w:rsid w:val="6E1C480A"/>
    <w:rsid w:val="6E384D05"/>
    <w:rsid w:val="6F162D33"/>
    <w:rsid w:val="6F3E6191"/>
    <w:rsid w:val="6F4D6E36"/>
    <w:rsid w:val="6F564BD9"/>
    <w:rsid w:val="6FB316BF"/>
    <w:rsid w:val="702C29A7"/>
    <w:rsid w:val="70C71C11"/>
    <w:rsid w:val="70CD19BC"/>
    <w:rsid w:val="710F4C44"/>
    <w:rsid w:val="71190A00"/>
    <w:rsid w:val="719E58FB"/>
    <w:rsid w:val="719F11F7"/>
    <w:rsid w:val="71AF3B8B"/>
    <w:rsid w:val="71FE17DE"/>
    <w:rsid w:val="72C0215B"/>
    <w:rsid w:val="73D04D0F"/>
    <w:rsid w:val="73DD4328"/>
    <w:rsid w:val="73F04777"/>
    <w:rsid w:val="746F76C8"/>
    <w:rsid w:val="753D2C67"/>
    <w:rsid w:val="75924D9F"/>
    <w:rsid w:val="75ED0FD1"/>
    <w:rsid w:val="75F47B9C"/>
    <w:rsid w:val="76185B58"/>
    <w:rsid w:val="763237BD"/>
    <w:rsid w:val="7648175F"/>
    <w:rsid w:val="769A2751"/>
    <w:rsid w:val="76BD3093"/>
    <w:rsid w:val="76DF16F9"/>
    <w:rsid w:val="76EB57D8"/>
    <w:rsid w:val="770123D7"/>
    <w:rsid w:val="772762AB"/>
    <w:rsid w:val="77C17D13"/>
    <w:rsid w:val="77E720A1"/>
    <w:rsid w:val="77ED3468"/>
    <w:rsid w:val="783E4BBE"/>
    <w:rsid w:val="78411E7A"/>
    <w:rsid w:val="78986E70"/>
    <w:rsid w:val="7943265D"/>
    <w:rsid w:val="798D59F9"/>
    <w:rsid w:val="799E10A8"/>
    <w:rsid w:val="79F258D6"/>
    <w:rsid w:val="7A0A34B1"/>
    <w:rsid w:val="7A6B2C97"/>
    <w:rsid w:val="7AFA51F6"/>
    <w:rsid w:val="7B544C9A"/>
    <w:rsid w:val="7B582007"/>
    <w:rsid w:val="7B7710E4"/>
    <w:rsid w:val="7BB57636"/>
    <w:rsid w:val="7BDE0B87"/>
    <w:rsid w:val="7BE4060C"/>
    <w:rsid w:val="7C4E0CC8"/>
    <w:rsid w:val="7CFC1A4B"/>
    <w:rsid w:val="7CFD4E67"/>
    <w:rsid w:val="7D367434"/>
    <w:rsid w:val="7D697ABE"/>
    <w:rsid w:val="7D922B59"/>
    <w:rsid w:val="7DBC3557"/>
    <w:rsid w:val="7DEA218D"/>
    <w:rsid w:val="7DEB1FCB"/>
    <w:rsid w:val="7E9A5AEE"/>
    <w:rsid w:val="7EBC094C"/>
    <w:rsid w:val="7F8E629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0</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mature</cp:lastModifiedBy>
  <cp:lastPrinted>2016-01-24T19:45:00Z</cp:lastPrinted>
  <dcterms:modified xsi:type="dcterms:W3CDTF">2019-03-28T07:03:31Z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