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8BFC83" w14:textId="0A2F79F7" w:rsidR="001F72B1" w:rsidRDefault="001F72B1" w:rsidP="001F72B1">
      <w:pPr>
        <w:pStyle w:val="Title"/>
        <w:jc w:val="center"/>
      </w:pPr>
      <w:r w:rsidRPr="001F72B1">
        <w:t>Capstone Showcase</w:t>
      </w:r>
    </w:p>
    <w:sdt>
      <w:sdtPr>
        <w:id w:val="-901435743"/>
        <w:docPartObj>
          <w:docPartGallery w:val="Table of Contents"/>
          <w:docPartUnique/>
        </w:docPartObj>
      </w:sdtPr>
      <w:sdtEndPr>
        <w:rPr>
          <w:rFonts w:ascii="Arial" w:eastAsia="Arial" w:hAnsi="Arial" w:cs="Arial"/>
          <w:noProof/>
          <w:color w:val="auto"/>
          <w:sz w:val="20"/>
          <w:szCs w:val="20"/>
        </w:rPr>
      </w:sdtEndPr>
      <w:sdtContent>
        <w:p w14:paraId="0CFB212B" w14:textId="55C7981C" w:rsidR="0026668D" w:rsidRDefault="0026668D">
          <w:pPr>
            <w:pStyle w:val="TOCHeading"/>
          </w:pPr>
          <w:r>
            <w:t>Table of Contents</w:t>
          </w:r>
        </w:p>
        <w:p w14:paraId="3326B060" w14:textId="45E10222" w:rsidR="0026668D" w:rsidRDefault="0026668D">
          <w:pPr>
            <w:pStyle w:val="TOC1"/>
            <w:tabs>
              <w:tab w:val="right" w:leader="dot" w:pos="10070"/>
            </w:tabs>
            <w:rPr>
              <w:noProof/>
            </w:rPr>
          </w:pPr>
          <w:r>
            <w:rPr>
              <w:b w:val="0"/>
              <w:bCs w:val="0"/>
            </w:rPr>
            <w:fldChar w:fldCharType="begin"/>
          </w:r>
          <w:r>
            <w:instrText xml:space="preserve"> TOC \o "1-3" \h \z \u </w:instrText>
          </w:r>
          <w:r>
            <w:rPr>
              <w:b w:val="0"/>
              <w:bCs w:val="0"/>
            </w:rPr>
            <w:fldChar w:fldCharType="separate"/>
          </w:r>
          <w:hyperlink w:anchor="_Toc235438191" w:history="1">
            <w:r w:rsidRPr="00232997">
              <w:rPr>
                <w:rStyle w:val="Hyperlink"/>
                <w:noProof/>
              </w:rPr>
              <w:t>Learning Objectives</w:t>
            </w:r>
            <w:r>
              <w:rPr>
                <w:noProof/>
                <w:webHidden/>
              </w:rPr>
              <w:tab/>
            </w:r>
            <w:r>
              <w:rPr>
                <w:noProof/>
                <w:webHidden/>
              </w:rPr>
              <w:fldChar w:fldCharType="begin"/>
            </w:r>
            <w:r>
              <w:rPr>
                <w:noProof/>
                <w:webHidden/>
              </w:rPr>
              <w:instrText xml:space="preserve"> PAGEREF _Toc235438191 \h </w:instrText>
            </w:r>
            <w:r>
              <w:rPr>
                <w:noProof/>
                <w:webHidden/>
              </w:rPr>
            </w:r>
            <w:r>
              <w:rPr>
                <w:noProof/>
                <w:webHidden/>
              </w:rPr>
              <w:fldChar w:fldCharType="separate"/>
            </w:r>
            <w:r>
              <w:rPr>
                <w:noProof/>
                <w:webHidden/>
              </w:rPr>
              <w:t>2</w:t>
            </w:r>
            <w:r>
              <w:rPr>
                <w:noProof/>
                <w:webHidden/>
              </w:rPr>
              <w:fldChar w:fldCharType="end"/>
            </w:r>
          </w:hyperlink>
        </w:p>
        <w:p w14:paraId="6E49261E" w14:textId="172D8882" w:rsidR="0026668D" w:rsidRDefault="0026668D">
          <w:pPr>
            <w:pStyle w:val="TOC1"/>
            <w:tabs>
              <w:tab w:val="right" w:leader="dot" w:pos="10070"/>
            </w:tabs>
            <w:rPr>
              <w:noProof/>
            </w:rPr>
          </w:pPr>
          <w:hyperlink w:anchor="_Toc235438192" w:history="1">
            <w:r w:rsidRPr="00232997">
              <w:rPr>
                <w:rStyle w:val="Hyperlink"/>
                <w:noProof/>
              </w:rPr>
              <w:t>Standards Alignment</w:t>
            </w:r>
            <w:r>
              <w:rPr>
                <w:noProof/>
                <w:webHidden/>
              </w:rPr>
              <w:tab/>
            </w:r>
            <w:r>
              <w:rPr>
                <w:noProof/>
                <w:webHidden/>
              </w:rPr>
              <w:fldChar w:fldCharType="begin"/>
            </w:r>
            <w:r>
              <w:rPr>
                <w:noProof/>
                <w:webHidden/>
              </w:rPr>
              <w:instrText xml:space="preserve"> PAGEREF _Toc235438192 \h </w:instrText>
            </w:r>
            <w:r>
              <w:rPr>
                <w:noProof/>
                <w:webHidden/>
              </w:rPr>
            </w:r>
            <w:r>
              <w:rPr>
                <w:noProof/>
                <w:webHidden/>
              </w:rPr>
              <w:fldChar w:fldCharType="separate"/>
            </w:r>
            <w:r>
              <w:rPr>
                <w:noProof/>
                <w:webHidden/>
              </w:rPr>
              <w:t>2</w:t>
            </w:r>
            <w:r>
              <w:rPr>
                <w:noProof/>
                <w:webHidden/>
              </w:rPr>
              <w:fldChar w:fldCharType="end"/>
            </w:r>
          </w:hyperlink>
        </w:p>
        <w:p w14:paraId="07484589" w14:textId="04670DFB" w:rsidR="0026668D" w:rsidRDefault="0026668D">
          <w:pPr>
            <w:pStyle w:val="TOC1"/>
            <w:tabs>
              <w:tab w:val="right" w:leader="dot" w:pos="10070"/>
            </w:tabs>
            <w:rPr>
              <w:noProof/>
            </w:rPr>
          </w:pPr>
          <w:hyperlink w:anchor="_Toc235438193" w:history="1">
            <w:r w:rsidRPr="00232997">
              <w:rPr>
                <w:rStyle w:val="Hyperlink"/>
                <w:noProof/>
              </w:rPr>
              <w:t>Lesson Timeline</w:t>
            </w:r>
            <w:r>
              <w:rPr>
                <w:noProof/>
                <w:webHidden/>
              </w:rPr>
              <w:tab/>
            </w:r>
            <w:r>
              <w:rPr>
                <w:noProof/>
                <w:webHidden/>
              </w:rPr>
              <w:fldChar w:fldCharType="begin"/>
            </w:r>
            <w:r>
              <w:rPr>
                <w:noProof/>
                <w:webHidden/>
              </w:rPr>
              <w:instrText xml:space="preserve"> PAGEREF _Toc235438193 \h </w:instrText>
            </w:r>
            <w:r>
              <w:rPr>
                <w:noProof/>
                <w:webHidden/>
              </w:rPr>
            </w:r>
            <w:r>
              <w:rPr>
                <w:noProof/>
                <w:webHidden/>
              </w:rPr>
              <w:fldChar w:fldCharType="separate"/>
            </w:r>
            <w:r>
              <w:rPr>
                <w:noProof/>
                <w:webHidden/>
              </w:rPr>
              <w:t>2</w:t>
            </w:r>
            <w:r>
              <w:rPr>
                <w:noProof/>
                <w:webHidden/>
              </w:rPr>
              <w:fldChar w:fldCharType="end"/>
            </w:r>
          </w:hyperlink>
        </w:p>
        <w:p w14:paraId="7AA05D2D" w14:textId="3136E569" w:rsidR="0026668D" w:rsidRDefault="0026668D">
          <w:pPr>
            <w:pStyle w:val="TOC1"/>
            <w:tabs>
              <w:tab w:val="right" w:leader="dot" w:pos="10070"/>
            </w:tabs>
            <w:rPr>
              <w:noProof/>
            </w:rPr>
          </w:pPr>
          <w:hyperlink w:anchor="_Toc235438194" w:history="1">
            <w:r w:rsidRPr="00232997">
              <w:rPr>
                <w:rStyle w:val="Hyperlink"/>
                <w:noProof/>
              </w:rPr>
              <w:t>Warm-Up: Build Health Check</w:t>
            </w:r>
            <w:r>
              <w:rPr>
                <w:noProof/>
                <w:webHidden/>
              </w:rPr>
              <w:tab/>
            </w:r>
            <w:r>
              <w:rPr>
                <w:noProof/>
                <w:webHidden/>
              </w:rPr>
              <w:fldChar w:fldCharType="begin"/>
            </w:r>
            <w:r>
              <w:rPr>
                <w:noProof/>
                <w:webHidden/>
              </w:rPr>
              <w:instrText xml:space="preserve"> PAGEREF _Toc235438194 \h </w:instrText>
            </w:r>
            <w:r>
              <w:rPr>
                <w:noProof/>
                <w:webHidden/>
              </w:rPr>
            </w:r>
            <w:r>
              <w:rPr>
                <w:noProof/>
                <w:webHidden/>
              </w:rPr>
              <w:fldChar w:fldCharType="separate"/>
            </w:r>
            <w:r>
              <w:rPr>
                <w:noProof/>
                <w:webHidden/>
              </w:rPr>
              <w:t>3</w:t>
            </w:r>
            <w:r>
              <w:rPr>
                <w:noProof/>
                <w:webHidden/>
              </w:rPr>
              <w:fldChar w:fldCharType="end"/>
            </w:r>
          </w:hyperlink>
        </w:p>
        <w:p w14:paraId="75238154" w14:textId="398FC6B4" w:rsidR="0026668D" w:rsidRDefault="0026668D">
          <w:pPr>
            <w:pStyle w:val="TOC1"/>
            <w:tabs>
              <w:tab w:val="right" w:leader="dot" w:pos="10070"/>
            </w:tabs>
            <w:rPr>
              <w:noProof/>
            </w:rPr>
          </w:pPr>
          <w:hyperlink w:anchor="_Toc235438195" w:history="1">
            <w:r w:rsidRPr="00232997">
              <w:rPr>
                <w:rStyle w:val="Hyperlink"/>
                <w:noProof/>
              </w:rPr>
              <w:t>Conceptual Framing</w:t>
            </w:r>
            <w:r>
              <w:rPr>
                <w:noProof/>
                <w:webHidden/>
              </w:rPr>
              <w:tab/>
            </w:r>
            <w:r>
              <w:rPr>
                <w:noProof/>
                <w:webHidden/>
              </w:rPr>
              <w:fldChar w:fldCharType="begin"/>
            </w:r>
            <w:r>
              <w:rPr>
                <w:noProof/>
                <w:webHidden/>
              </w:rPr>
              <w:instrText xml:space="preserve"> PAGEREF _Toc235438195 \h </w:instrText>
            </w:r>
            <w:r>
              <w:rPr>
                <w:noProof/>
                <w:webHidden/>
              </w:rPr>
            </w:r>
            <w:r>
              <w:rPr>
                <w:noProof/>
                <w:webHidden/>
              </w:rPr>
              <w:fldChar w:fldCharType="separate"/>
            </w:r>
            <w:r>
              <w:rPr>
                <w:noProof/>
                <w:webHidden/>
              </w:rPr>
              <w:t>3</w:t>
            </w:r>
            <w:r>
              <w:rPr>
                <w:noProof/>
                <w:webHidden/>
              </w:rPr>
              <w:fldChar w:fldCharType="end"/>
            </w:r>
          </w:hyperlink>
        </w:p>
        <w:p w14:paraId="6E2568A0" w14:textId="7144E958" w:rsidR="0026668D" w:rsidRDefault="0026668D">
          <w:pPr>
            <w:pStyle w:val="TOC1"/>
            <w:tabs>
              <w:tab w:val="right" w:leader="dot" w:pos="10070"/>
            </w:tabs>
            <w:rPr>
              <w:noProof/>
            </w:rPr>
          </w:pPr>
          <w:hyperlink w:anchor="_Toc235438196" w:history="1">
            <w:r w:rsidRPr="00232997">
              <w:rPr>
                <w:rStyle w:val="Hyperlink"/>
                <w:noProof/>
              </w:rPr>
              <w:t>Final Polish Sprint: Scope Freeze</w:t>
            </w:r>
            <w:r>
              <w:rPr>
                <w:noProof/>
                <w:webHidden/>
              </w:rPr>
              <w:tab/>
            </w:r>
            <w:r>
              <w:rPr>
                <w:noProof/>
                <w:webHidden/>
              </w:rPr>
              <w:fldChar w:fldCharType="begin"/>
            </w:r>
            <w:r>
              <w:rPr>
                <w:noProof/>
                <w:webHidden/>
              </w:rPr>
              <w:instrText xml:space="preserve"> PAGEREF _Toc235438196 \h </w:instrText>
            </w:r>
            <w:r>
              <w:rPr>
                <w:noProof/>
                <w:webHidden/>
              </w:rPr>
            </w:r>
            <w:r>
              <w:rPr>
                <w:noProof/>
                <w:webHidden/>
              </w:rPr>
              <w:fldChar w:fldCharType="separate"/>
            </w:r>
            <w:r>
              <w:rPr>
                <w:noProof/>
                <w:webHidden/>
              </w:rPr>
              <w:t>3</w:t>
            </w:r>
            <w:r>
              <w:rPr>
                <w:noProof/>
                <w:webHidden/>
              </w:rPr>
              <w:fldChar w:fldCharType="end"/>
            </w:r>
          </w:hyperlink>
        </w:p>
        <w:p w14:paraId="2C2BBEBB" w14:textId="7D04C8A9" w:rsidR="0026668D" w:rsidRDefault="0026668D">
          <w:pPr>
            <w:pStyle w:val="TOC1"/>
            <w:tabs>
              <w:tab w:val="right" w:leader="dot" w:pos="10070"/>
            </w:tabs>
            <w:rPr>
              <w:noProof/>
            </w:rPr>
          </w:pPr>
          <w:hyperlink w:anchor="_Toc235438197" w:history="1">
            <w:r w:rsidRPr="00232997">
              <w:rPr>
                <w:rStyle w:val="Hyperlink"/>
                <w:noProof/>
              </w:rPr>
              <w:t>Design-Decisions Writeup</w:t>
            </w:r>
            <w:r>
              <w:rPr>
                <w:noProof/>
                <w:webHidden/>
              </w:rPr>
              <w:tab/>
            </w:r>
            <w:r>
              <w:rPr>
                <w:noProof/>
                <w:webHidden/>
              </w:rPr>
              <w:fldChar w:fldCharType="begin"/>
            </w:r>
            <w:r>
              <w:rPr>
                <w:noProof/>
                <w:webHidden/>
              </w:rPr>
              <w:instrText xml:space="preserve"> PAGEREF _Toc235438197 \h </w:instrText>
            </w:r>
            <w:r>
              <w:rPr>
                <w:noProof/>
                <w:webHidden/>
              </w:rPr>
            </w:r>
            <w:r>
              <w:rPr>
                <w:noProof/>
                <w:webHidden/>
              </w:rPr>
              <w:fldChar w:fldCharType="separate"/>
            </w:r>
            <w:r>
              <w:rPr>
                <w:noProof/>
                <w:webHidden/>
              </w:rPr>
              <w:t>3</w:t>
            </w:r>
            <w:r>
              <w:rPr>
                <w:noProof/>
                <w:webHidden/>
              </w:rPr>
              <w:fldChar w:fldCharType="end"/>
            </w:r>
          </w:hyperlink>
        </w:p>
        <w:p w14:paraId="2540E879" w14:textId="0DA6128B" w:rsidR="0026668D" w:rsidRDefault="0026668D">
          <w:pPr>
            <w:pStyle w:val="TOC1"/>
            <w:tabs>
              <w:tab w:val="right" w:leader="dot" w:pos="10070"/>
            </w:tabs>
            <w:rPr>
              <w:noProof/>
            </w:rPr>
          </w:pPr>
          <w:hyperlink w:anchor="_Toc235438198" w:history="1">
            <w:r w:rsidRPr="00232997">
              <w:rPr>
                <w:rStyle w:val="Hyperlink"/>
                <w:noProof/>
              </w:rPr>
              <w:t>Public Showcase</w:t>
            </w:r>
            <w:r>
              <w:rPr>
                <w:noProof/>
                <w:webHidden/>
              </w:rPr>
              <w:tab/>
            </w:r>
            <w:r>
              <w:rPr>
                <w:noProof/>
                <w:webHidden/>
              </w:rPr>
              <w:fldChar w:fldCharType="begin"/>
            </w:r>
            <w:r>
              <w:rPr>
                <w:noProof/>
                <w:webHidden/>
              </w:rPr>
              <w:instrText xml:space="preserve"> PAGEREF _Toc235438198 \h </w:instrText>
            </w:r>
            <w:r>
              <w:rPr>
                <w:noProof/>
                <w:webHidden/>
              </w:rPr>
            </w:r>
            <w:r>
              <w:rPr>
                <w:noProof/>
                <w:webHidden/>
              </w:rPr>
              <w:fldChar w:fldCharType="separate"/>
            </w:r>
            <w:r>
              <w:rPr>
                <w:noProof/>
                <w:webHidden/>
              </w:rPr>
              <w:t>4</w:t>
            </w:r>
            <w:r>
              <w:rPr>
                <w:noProof/>
                <w:webHidden/>
              </w:rPr>
              <w:fldChar w:fldCharType="end"/>
            </w:r>
          </w:hyperlink>
        </w:p>
        <w:p w14:paraId="462329F2" w14:textId="32855EB5" w:rsidR="0026668D" w:rsidRDefault="0026668D">
          <w:pPr>
            <w:pStyle w:val="TOC1"/>
            <w:tabs>
              <w:tab w:val="right" w:leader="dot" w:pos="10070"/>
            </w:tabs>
            <w:rPr>
              <w:noProof/>
            </w:rPr>
          </w:pPr>
          <w:hyperlink w:anchor="_Toc235438199" w:history="1">
            <w:r w:rsidRPr="00232997">
              <w:rPr>
                <w:rStyle w:val="Hyperlink"/>
                <w:noProof/>
              </w:rPr>
              <w:t>Cross-Team Playtesting &amp; Feedback</w:t>
            </w:r>
            <w:r>
              <w:rPr>
                <w:noProof/>
                <w:webHidden/>
              </w:rPr>
              <w:tab/>
            </w:r>
            <w:r>
              <w:rPr>
                <w:noProof/>
                <w:webHidden/>
              </w:rPr>
              <w:fldChar w:fldCharType="begin"/>
            </w:r>
            <w:r>
              <w:rPr>
                <w:noProof/>
                <w:webHidden/>
              </w:rPr>
              <w:instrText xml:space="preserve"> PAGEREF _Toc235438199 \h </w:instrText>
            </w:r>
            <w:r>
              <w:rPr>
                <w:noProof/>
                <w:webHidden/>
              </w:rPr>
            </w:r>
            <w:r>
              <w:rPr>
                <w:noProof/>
                <w:webHidden/>
              </w:rPr>
              <w:fldChar w:fldCharType="separate"/>
            </w:r>
            <w:r>
              <w:rPr>
                <w:noProof/>
                <w:webHidden/>
              </w:rPr>
              <w:t>4</w:t>
            </w:r>
            <w:r>
              <w:rPr>
                <w:noProof/>
                <w:webHidden/>
              </w:rPr>
              <w:fldChar w:fldCharType="end"/>
            </w:r>
          </w:hyperlink>
        </w:p>
        <w:p w14:paraId="4E0D0766" w14:textId="26F8E737" w:rsidR="0026668D" w:rsidRDefault="0026668D">
          <w:pPr>
            <w:pStyle w:val="TOC1"/>
            <w:tabs>
              <w:tab w:val="right" w:leader="dot" w:pos="10070"/>
            </w:tabs>
            <w:rPr>
              <w:noProof/>
            </w:rPr>
          </w:pPr>
          <w:hyperlink w:anchor="_Toc235438200" w:history="1">
            <w:r w:rsidRPr="00232997">
              <w:rPr>
                <w:rStyle w:val="Hyperlink"/>
                <w:noProof/>
              </w:rPr>
              <w:t>Differentiation Notes</w:t>
            </w:r>
            <w:r>
              <w:rPr>
                <w:noProof/>
                <w:webHidden/>
              </w:rPr>
              <w:tab/>
            </w:r>
            <w:r>
              <w:rPr>
                <w:noProof/>
                <w:webHidden/>
              </w:rPr>
              <w:fldChar w:fldCharType="begin"/>
            </w:r>
            <w:r>
              <w:rPr>
                <w:noProof/>
                <w:webHidden/>
              </w:rPr>
              <w:instrText xml:space="preserve"> PAGEREF _Toc235438200 \h </w:instrText>
            </w:r>
            <w:r>
              <w:rPr>
                <w:noProof/>
                <w:webHidden/>
              </w:rPr>
            </w:r>
            <w:r>
              <w:rPr>
                <w:noProof/>
                <w:webHidden/>
              </w:rPr>
              <w:fldChar w:fldCharType="separate"/>
            </w:r>
            <w:r>
              <w:rPr>
                <w:noProof/>
                <w:webHidden/>
              </w:rPr>
              <w:t>4</w:t>
            </w:r>
            <w:r>
              <w:rPr>
                <w:noProof/>
                <w:webHidden/>
              </w:rPr>
              <w:fldChar w:fldCharType="end"/>
            </w:r>
          </w:hyperlink>
        </w:p>
        <w:p w14:paraId="64E1AFC4" w14:textId="4812A5A4" w:rsidR="0026668D" w:rsidRDefault="0026668D">
          <w:pPr>
            <w:pStyle w:val="TOC1"/>
            <w:tabs>
              <w:tab w:val="right" w:leader="dot" w:pos="10070"/>
            </w:tabs>
            <w:rPr>
              <w:noProof/>
            </w:rPr>
          </w:pPr>
          <w:hyperlink w:anchor="_Toc235438201" w:history="1">
            <w:r w:rsidRPr="00232997">
              <w:rPr>
                <w:rStyle w:val="Hyperlink"/>
                <w:noProof/>
              </w:rPr>
              <w:t>Closing Facilitator Notes</w:t>
            </w:r>
            <w:r>
              <w:rPr>
                <w:noProof/>
                <w:webHidden/>
              </w:rPr>
              <w:tab/>
            </w:r>
            <w:r>
              <w:rPr>
                <w:noProof/>
                <w:webHidden/>
              </w:rPr>
              <w:fldChar w:fldCharType="begin"/>
            </w:r>
            <w:r>
              <w:rPr>
                <w:noProof/>
                <w:webHidden/>
              </w:rPr>
              <w:instrText xml:space="preserve"> PAGEREF _Toc235438201 \h </w:instrText>
            </w:r>
            <w:r>
              <w:rPr>
                <w:noProof/>
                <w:webHidden/>
              </w:rPr>
            </w:r>
            <w:r>
              <w:rPr>
                <w:noProof/>
                <w:webHidden/>
              </w:rPr>
              <w:fldChar w:fldCharType="separate"/>
            </w:r>
            <w:r>
              <w:rPr>
                <w:noProof/>
                <w:webHidden/>
              </w:rPr>
              <w:t>5</w:t>
            </w:r>
            <w:r>
              <w:rPr>
                <w:noProof/>
                <w:webHidden/>
              </w:rPr>
              <w:fldChar w:fldCharType="end"/>
            </w:r>
          </w:hyperlink>
        </w:p>
        <w:p w14:paraId="19342360" w14:textId="55E1E2D3" w:rsidR="0026668D" w:rsidRDefault="0026668D">
          <w:r>
            <w:rPr>
              <w:b/>
              <w:bCs/>
              <w:noProof/>
            </w:rPr>
            <w:fldChar w:fldCharType="end"/>
          </w:r>
        </w:p>
      </w:sdtContent>
    </w:sdt>
    <w:p w14:paraId="5CD7D3FC" w14:textId="77777777" w:rsidR="001F72B1" w:rsidRDefault="001F72B1" w:rsidP="001F72B1">
      <w:pPr>
        <w:pStyle w:val="Heading1"/>
        <w:rPr>
          <w:color w:val="000000" w:themeColor="text1"/>
        </w:rPr>
      </w:pPr>
    </w:p>
    <w:p w14:paraId="4412B23D" w14:textId="77777777" w:rsidR="0026668D" w:rsidRDefault="0026668D">
      <w:pPr>
        <w:rPr>
          <w:color w:val="000000" w:themeColor="text1"/>
          <w:sz w:val="32"/>
          <w:szCs w:val="32"/>
        </w:rPr>
      </w:pPr>
      <w:bookmarkStart w:id="0" w:name="_Toc235438191"/>
      <w:r>
        <w:rPr>
          <w:color w:val="000000" w:themeColor="text1"/>
        </w:rPr>
        <w:br w:type="page"/>
      </w:r>
    </w:p>
    <w:p w14:paraId="641CB11D" w14:textId="0ABB0746" w:rsidR="00FD6D84" w:rsidRPr="001F72B1" w:rsidRDefault="00000000" w:rsidP="001F72B1">
      <w:pPr>
        <w:pStyle w:val="Heading1"/>
        <w:rPr>
          <w:color w:val="000000" w:themeColor="text1"/>
        </w:rPr>
      </w:pPr>
      <w:r w:rsidRPr="001F72B1">
        <w:rPr>
          <w:color w:val="000000" w:themeColor="text1"/>
        </w:rPr>
        <w:lastRenderedPageBreak/>
        <w:t>Learning Objectives</w:t>
      </w:r>
      <w:bookmarkEnd w:id="0"/>
    </w:p>
    <w:p w14:paraId="3BC38D3D" w14:textId="77777777" w:rsidR="00FD6D84" w:rsidRDefault="00000000">
      <w:pPr>
        <w:pStyle w:val="ListParagraph"/>
        <w:numPr>
          <w:ilvl w:val="0"/>
          <w:numId w:val="2"/>
        </w:numPr>
        <w:spacing w:after="70"/>
      </w:pPr>
      <w:r>
        <w:rPr>
          <w:color w:val="222222"/>
          <w:sz w:val="22"/>
          <w:szCs w:val="22"/>
        </w:rPr>
        <w:t>Integrate movement, physics, collisions, UI/state, AI, and polish into one cohesive playable build</w:t>
      </w:r>
    </w:p>
    <w:p w14:paraId="580E1F9F" w14:textId="77777777" w:rsidR="00FD6D84" w:rsidRDefault="00000000">
      <w:pPr>
        <w:pStyle w:val="ListParagraph"/>
        <w:numPr>
          <w:ilvl w:val="0"/>
          <w:numId w:val="2"/>
        </w:numPr>
        <w:spacing w:after="70"/>
      </w:pPr>
      <w:r>
        <w:rPr>
          <w:color w:val="222222"/>
          <w:sz w:val="22"/>
          <w:szCs w:val="22"/>
        </w:rPr>
        <w:t>Present the game's design choices and identify which CT concepts (decomposition, abstraction, pattern recognition, algorithms) shaped specific decisions</w:t>
      </w:r>
    </w:p>
    <w:p w14:paraId="30DFF506" w14:textId="77777777" w:rsidR="00FD6D84" w:rsidRDefault="00000000">
      <w:pPr>
        <w:pStyle w:val="ListParagraph"/>
        <w:numPr>
          <w:ilvl w:val="0"/>
          <w:numId w:val="2"/>
        </w:numPr>
        <w:spacing w:after="70"/>
      </w:pPr>
      <w:r>
        <w:rPr>
          <w:color w:val="222222"/>
          <w:sz w:val="22"/>
          <w:szCs w:val="22"/>
        </w:rPr>
        <w:t>Give and receive constructive, criteria-based feedback during cross-team playtesting</w:t>
      </w:r>
    </w:p>
    <w:p w14:paraId="2955F826" w14:textId="77777777" w:rsidR="001F72B1" w:rsidRDefault="001F72B1">
      <w:pPr>
        <w:spacing w:after="140"/>
        <w:rPr>
          <w:b/>
          <w:bCs/>
          <w:color w:val="1B7F8C"/>
          <w:sz w:val="22"/>
          <w:szCs w:val="22"/>
        </w:rPr>
      </w:pPr>
    </w:p>
    <w:p w14:paraId="1AC7ADFD" w14:textId="5EEC4668" w:rsidR="00FD6D84" w:rsidRPr="001F72B1" w:rsidRDefault="00000000" w:rsidP="001F72B1">
      <w:pPr>
        <w:pStyle w:val="Heading1"/>
        <w:rPr>
          <w:color w:val="000000" w:themeColor="text1"/>
        </w:rPr>
      </w:pPr>
      <w:bookmarkStart w:id="1" w:name="_Toc235438192"/>
      <w:r w:rsidRPr="001F72B1">
        <w:rPr>
          <w:color w:val="000000" w:themeColor="text1"/>
        </w:rPr>
        <w:t>Standards Alignment</w:t>
      </w:r>
      <w:bookmarkEnd w:id="1"/>
    </w:p>
    <w:tbl>
      <w:tblPr>
        <w:tblW w:w="9780" w:type="dxa"/>
        <w:tblCellMar>
          <w:left w:w="10" w:type="dxa"/>
          <w:right w:w="10" w:type="dxa"/>
        </w:tblCellMar>
        <w:tblLook w:val="04A0" w:firstRow="1" w:lastRow="0" w:firstColumn="1" w:lastColumn="0" w:noHBand="0" w:noVBand="1"/>
      </w:tblPr>
      <w:tblGrid>
        <w:gridCol w:w="2619"/>
        <w:gridCol w:w="7161"/>
      </w:tblGrid>
      <w:tr w:rsidR="00FD6D84" w14:paraId="78475544" w14:textId="77777777" w:rsidTr="001F72B1">
        <w:trPr>
          <w:tblHeader/>
        </w:trPr>
        <w:tc>
          <w:tcPr>
            <w:tcW w:w="1600" w:type="dxa"/>
            <w:tcMar>
              <w:top w:w="100" w:type="dxa"/>
              <w:left w:w="120" w:type="dxa"/>
              <w:bottom w:w="100" w:type="dxa"/>
              <w:right w:w="120" w:type="dxa"/>
            </w:tcMar>
            <w:vAlign w:val="center"/>
          </w:tcPr>
          <w:p w14:paraId="796A8F55" w14:textId="77777777" w:rsidR="00FD6D84" w:rsidRPr="001F72B1" w:rsidRDefault="00000000">
            <w:pPr>
              <w:jc w:val="center"/>
              <w:rPr>
                <w:color w:val="000000" w:themeColor="text1"/>
              </w:rPr>
            </w:pPr>
            <w:r w:rsidRPr="001F72B1">
              <w:rPr>
                <w:b/>
                <w:bCs/>
                <w:color w:val="000000" w:themeColor="text1"/>
              </w:rPr>
              <w:t>Standard</w:t>
            </w:r>
          </w:p>
        </w:tc>
        <w:tc>
          <w:tcPr>
            <w:tcW w:w="8180" w:type="dxa"/>
            <w:tcMar>
              <w:top w:w="100" w:type="dxa"/>
              <w:left w:w="120" w:type="dxa"/>
              <w:bottom w:w="100" w:type="dxa"/>
              <w:right w:w="120" w:type="dxa"/>
            </w:tcMar>
            <w:vAlign w:val="center"/>
          </w:tcPr>
          <w:p w14:paraId="0809BA93" w14:textId="77777777" w:rsidR="00FD6D84" w:rsidRPr="001F72B1" w:rsidRDefault="00000000">
            <w:pPr>
              <w:rPr>
                <w:color w:val="000000" w:themeColor="text1"/>
              </w:rPr>
            </w:pPr>
            <w:r w:rsidRPr="001F72B1">
              <w:rPr>
                <w:b/>
                <w:bCs/>
                <w:color w:val="000000" w:themeColor="text1"/>
              </w:rPr>
              <w:t>Alignment</w:t>
            </w:r>
          </w:p>
        </w:tc>
      </w:tr>
      <w:tr w:rsidR="00FD6D84" w14:paraId="3E779AB4" w14:textId="77777777" w:rsidTr="001F72B1">
        <w:tc>
          <w:tcPr>
            <w:tcW w:w="1600" w:type="dxa"/>
            <w:tcMar>
              <w:top w:w="100" w:type="dxa"/>
              <w:left w:w="120" w:type="dxa"/>
              <w:bottom w:w="100" w:type="dxa"/>
              <w:right w:w="120" w:type="dxa"/>
            </w:tcMar>
            <w:vAlign w:val="center"/>
          </w:tcPr>
          <w:p w14:paraId="639F16EC" w14:textId="77777777" w:rsidR="00FD6D84" w:rsidRPr="001F72B1" w:rsidRDefault="00000000">
            <w:pPr>
              <w:rPr>
                <w:color w:val="000000" w:themeColor="text1"/>
              </w:rPr>
            </w:pPr>
            <w:r w:rsidRPr="001F72B1">
              <w:rPr>
                <w:b/>
                <w:bCs/>
                <w:color w:val="000000" w:themeColor="text1"/>
              </w:rPr>
              <w:t>CSTA 3A-AP-17</w:t>
            </w:r>
          </w:p>
        </w:tc>
        <w:tc>
          <w:tcPr>
            <w:tcW w:w="8180" w:type="dxa"/>
            <w:tcMar>
              <w:top w:w="100" w:type="dxa"/>
              <w:left w:w="120" w:type="dxa"/>
              <w:bottom w:w="100" w:type="dxa"/>
              <w:right w:w="120" w:type="dxa"/>
            </w:tcMar>
            <w:vAlign w:val="center"/>
          </w:tcPr>
          <w:p w14:paraId="693F5A49" w14:textId="77777777" w:rsidR="00FD6D84" w:rsidRPr="001F72B1" w:rsidRDefault="00000000">
            <w:pPr>
              <w:rPr>
                <w:color w:val="000000" w:themeColor="text1"/>
              </w:rPr>
            </w:pPr>
            <w:r w:rsidRPr="001F72B1">
              <w:rPr>
                <w:color w:val="000000" w:themeColor="text1"/>
              </w:rPr>
              <w:t>Decompose problems into smaller components through systematic analysis, using constructs that model relationships among application data — demonstrated here by naming decomposition/abstraction/pattern recognition/algorithms explicitly in a finished, multi-system project.</w:t>
            </w:r>
          </w:p>
        </w:tc>
      </w:tr>
      <w:tr w:rsidR="00FD6D84" w14:paraId="6F396B84" w14:textId="77777777" w:rsidTr="001F72B1">
        <w:tc>
          <w:tcPr>
            <w:tcW w:w="1600" w:type="dxa"/>
            <w:tcMar>
              <w:top w:w="100" w:type="dxa"/>
              <w:left w:w="120" w:type="dxa"/>
              <w:bottom w:w="100" w:type="dxa"/>
              <w:right w:w="120" w:type="dxa"/>
            </w:tcMar>
            <w:vAlign w:val="center"/>
          </w:tcPr>
          <w:p w14:paraId="0D76D2B8" w14:textId="77777777" w:rsidR="00FD6D84" w:rsidRPr="001F72B1" w:rsidRDefault="00000000">
            <w:pPr>
              <w:rPr>
                <w:color w:val="000000" w:themeColor="text1"/>
              </w:rPr>
            </w:pPr>
            <w:r w:rsidRPr="001F72B1">
              <w:rPr>
                <w:b/>
                <w:bCs/>
                <w:color w:val="000000" w:themeColor="text1"/>
              </w:rPr>
              <w:t>CSTA 3A-AP-13</w:t>
            </w:r>
          </w:p>
        </w:tc>
        <w:tc>
          <w:tcPr>
            <w:tcW w:w="8180" w:type="dxa"/>
            <w:tcMar>
              <w:top w:w="100" w:type="dxa"/>
              <w:left w:w="120" w:type="dxa"/>
              <w:bottom w:w="100" w:type="dxa"/>
              <w:right w:w="120" w:type="dxa"/>
            </w:tcMar>
            <w:vAlign w:val="center"/>
          </w:tcPr>
          <w:p w14:paraId="227EA2D4" w14:textId="77777777" w:rsidR="00FD6D84" w:rsidRPr="001F72B1" w:rsidRDefault="00000000">
            <w:pPr>
              <w:rPr>
                <w:color w:val="000000" w:themeColor="text1"/>
              </w:rPr>
            </w:pPr>
            <w:r w:rsidRPr="001F72B1">
              <w:rPr>
                <w:color w:val="000000" w:themeColor="text1"/>
              </w:rPr>
              <w:t>Illustrate the flow of execution of a recursive algorithm — extended here to tracing how AI, physics, and UI/state systems each execute independently and communicate within one integrated program.</w:t>
            </w:r>
          </w:p>
        </w:tc>
      </w:tr>
      <w:tr w:rsidR="00FD6D84" w14:paraId="7E28EBC8" w14:textId="77777777" w:rsidTr="001F72B1">
        <w:tc>
          <w:tcPr>
            <w:tcW w:w="1600" w:type="dxa"/>
            <w:tcMar>
              <w:top w:w="100" w:type="dxa"/>
              <w:left w:w="120" w:type="dxa"/>
              <w:bottom w:w="100" w:type="dxa"/>
              <w:right w:w="120" w:type="dxa"/>
            </w:tcMar>
            <w:vAlign w:val="center"/>
          </w:tcPr>
          <w:p w14:paraId="08DE9241" w14:textId="77777777" w:rsidR="00FD6D84" w:rsidRPr="001F72B1" w:rsidRDefault="00000000">
            <w:pPr>
              <w:rPr>
                <w:color w:val="000000" w:themeColor="text1"/>
              </w:rPr>
            </w:pPr>
            <w:r w:rsidRPr="001F72B1">
              <w:rPr>
                <w:b/>
                <w:bCs/>
                <w:color w:val="000000" w:themeColor="text1"/>
              </w:rPr>
              <w:t>CCSS.Math.Practice.MP1 / MP3</w:t>
            </w:r>
          </w:p>
        </w:tc>
        <w:tc>
          <w:tcPr>
            <w:tcW w:w="8180" w:type="dxa"/>
            <w:tcMar>
              <w:top w:w="100" w:type="dxa"/>
              <w:left w:w="120" w:type="dxa"/>
              <w:bottom w:w="100" w:type="dxa"/>
              <w:right w:w="120" w:type="dxa"/>
            </w:tcMar>
            <w:vAlign w:val="center"/>
          </w:tcPr>
          <w:p w14:paraId="5D9D7F49" w14:textId="77777777" w:rsidR="00FD6D84" w:rsidRPr="001F72B1" w:rsidRDefault="00000000">
            <w:pPr>
              <w:rPr>
                <w:color w:val="000000" w:themeColor="text1"/>
              </w:rPr>
            </w:pPr>
            <w:r w:rsidRPr="001F72B1">
              <w:rPr>
                <w:color w:val="000000" w:themeColor="text1"/>
              </w:rPr>
              <w:t>Make sense of problems and persevere in solving them; construct viable arguments — students justify design decisions with evidence from their own build during the showcase Q&amp;A.</w:t>
            </w:r>
          </w:p>
        </w:tc>
      </w:tr>
      <w:tr w:rsidR="00FD6D84" w14:paraId="73FE0A02" w14:textId="77777777" w:rsidTr="001F72B1">
        <w:tc>
          <w:tcPr>
            <w:tcW w:w="1600" w:type="dxa"/>
            <w:tcMar>
              <w:top w:w="100" w:type="dxa"/>
              <w:left w:w="120" w:type="dxa"/>
              <w:bottom w:w="100" w:type="dxa"/>
              <w:right w:w="120" w:type="dxa"/>
            </w:tcMar>
            <w:vAlign w:val="center"/>
          </w:tcPr>
          <w:p w14:paraId="02EA56D0" w14:textId="77777777" w:rsidR="00FD6D84" w:rsidRPr="001F72B1" w:rsidRDefault="00000000">
            <w:pPr>
              <w:rPr>
                <w:color w:val="000000" w:themeColor="text1"/>
              </w:rPr>
            </w:pPr>
            <w:r w:rsidRPr="001F72B1">
              <w:rPr>
                <w:b/>
                <w:bCs/>
                <w:color w:val="000000" w:themeColor="text1"/>
              </w:rPr>
              <w:t>NGSS ETS1.B / ETS1.C</w:t>
            </w:r>
          </w:p>
        </w:tc>
        <w:tc>
          <w:tcPr>
            <w:tcW w:w="8180" w:type="dxa"/>
            <w:tcMar>
              <w:top w:w="100" w:type="dxa"/>
              <w:left w:w="120" w:type="dxa"/>
              <w:bottom w:w="100" w:type="dxa"/>
              <w:right w:w="120" w:type="dxa"/>
            </w:tcMar>
            <w:vAlign w:val="center"/>
          </w:tcPr>
          <w:p w14:paraId="7311267A" w14:textId="77777777" w:rsidR="00FD6D84" w:rsidRPr="001F72B1" w:rsidRDefault="00000000">
            <w:pPr>
              <w:rPr>
                <w:color w:val="000000" w:themeColor="text1"/>
              </w:rPr>
            </w:pPr>
            <w:r w:rsidRPr="001F72B1">
              <w:rPr>
                <w:color w:val="000000" w:themeColor="text1"/>
              </w:rPr>
              <w:t xml:space="preserve">Evaluate a solution against criteria and </w:t>
            </w:r>
            <w:proofErr w:type="gramStart"/>
            <w:r w:rsidRPr="001F72B1">
              <w:rPr>
                <w:color w:val="000000" w:themeColor="text1"/>
              </w:rPr>
              <w:t>constraints, and</w:t>
            </w:r>
            <w:proofErr w:type="gramEnd"/>
            <w:r w:rsidRPr="001F72B1">
              <w:rPr>
                <w:color w:val="000000" w:themeColor="text1"/>
              </w:rPr>
              <w:t xml:space="preserve"> optimize a solution by prioritizing criteria — mirrored in the final polish sprint's prioritization of fixes under a hard deadline.</w:t>
            </w:r>
          </w:p>
        </w:tc>
      </w:tr>
      <w:tr w:rsidR="00FD6D84" w14:paraId="1D937CD9" w14:textId="77777777" w:rsidTr="001F72B1">
        <w:tc>
          <w:tcPr>
            <w:tcW w:w="1600" w:type="dxa"/>
            <w:tcMar>
              <w:top w:w="100" w:type="dxa"/>
              <w:left w:w="120" w:type="dxa"/>
              <w:bottom w:w="100" w:type="dxa"/>
              <w:right w:w="120" w:type="dxa"/>
            </w:tcMar>
            <w:vAlign w:val="center"/>
          </w:tcPr>
          <w:p w14:paraId="73D2F0E0" w14:textId="77777777" w:rsidR="00FD6D84" w:rsidRPr="001F72B1" w:rsidRDefault="00000000">
            <w:pPr>
              <w:rPr>
                <w:color w:val="000000" w:themeColor="text1"/>
              </w:rPr>
            </w:pPr>
            <w:r w:rsidRPr="001F72B1">
              <w:rPr>
                <w:b/>
                <w:bCs/>
                <w:color w:val="000000" w:themeColor="text1"/>
              </w:rPr>
              <w:t>ISTE 1.5 Computational Thinker</w:t>
            </w:r>
          </w:p>
        </w:tc>
        <w:tc>
          <w:tcPr>
            <w:tcW w:w="8180" w:type="dxa"/>
            <w:tcMar>
              <w:top w:w="100" w:type="dxa"/>
              <w:left w:w="120" w:type="dxa"/>
              <w:bottom w:w="100" w:type="dxa"/>
              <w:right w:w="120" w:type="dxa"/>
            </w:tcMar>
            <w:vAlign w:val="center"/>
          </w:tcPr>
          <w:p w14:paraId="7E6FAED7" w14:textId="77777777" w:rsidR="00FD6D84" w:rsidRPr="001F72B1" w:rsidRDefault="00000000">
            <w:pPr>
              <w:rPr>
                <w:color w:val="000000" w:themeColor="text1"/>
              </w:rPr>
            </w:pPr>
            <w:r w:rsidRPr="001F72B1">
              <w:rPr>
                <w:color w:val="000000" w:themeColor="text1"/>
              </w:rPr>
              <w:t>Break problems into component parts, extract key information, and develop descriptive models to understand complex systems — the explicit ask of the design-decisions writeup.</w:t>
            </w:r>
          </w:p>
        </w:tc>
      </w:tr>
    </w:tbl>
    <w:p w14:paraId="0A9032D9" w14:textId="77777777" w:rsidR="001F72B1" w:rsidRDefault="001F72B1" w:rsidP="001F72B1">
      <w:pPr>
        <w:pStyle w:val="Heading1"/>
        <w:rPr>
          <w:color w:val="000000" w:themeColor="text1"/>
        </w:rPr>
      </w:pPr>
    </w:p>
    <w:p w14:paraId="6B5ED6D2" w14:textId="0EA928D5" w:rsidR="00FD6D84" w:rsidRPr="001F72B1" w:rsidRDefault="00000000" w:rsidP="001F72B1">
      <w:pPr>
        <w:pStyle w:val="Heading1"/>
        <w:rPr>
          <w:color w:val="000000" w:themeColor="text1"/>
        </w:rPr>
      </w:pPr>
      <w:bookmarkStart w:id="2" w:name="_Toc235438193"/>
      <w:r w:rsidRPr="001F72B1">
        <w:rPr>
          <w:color w:val="000000" w:themeColor="text1"/>
        </w:rPr>
        <w:t>Lesson Timeline</w:t>
      </w:r>
      <w:bookmarkEnd w:id="2"/>
      <w:r w:rsidRPr="001F72B1">
        <w:rPr>
          <w:color w:val="000000" w:themeColor="text1"/>
        </w:rPr>
        <w:t xml:space="preserve"> </w:t>
      </w:r>
    </w:p>
    <w:tbl>
      <w:tblPr>
        <w:tblW w:w="9805" w:type="dxa"/>
        <w:tblCellMar>
          <w:left w:w="10" w:type="dxa"/>
          <w:right w:w="10" w:type="dxa"/>
        </w:tblCellMar>
        <w:tblLook w:val="04A0" w:firstRow="1" w:lastRow="0" w:firstColumn="1" w:lastColumn="0" w:noHBand="0" w:noVBand="1"/>
      </w:tblPr>
      <w:tblGrid>
        <w:gridCol w:w="2280"/>
        <w:gridCol w:w="7525"/>
      </w:tblGrid>
      <w:tr w:rsidR="001F72B1" w:rsidRPr="001F72B1" w14:paraId="5C704FFA" w14:textId="77777777" w:rsidTr="001F72B1">
        <w:trPr>
          <w:tblHeader/>
        </w:trPr>
        <w:tc>
          <w:tcPr>
            <w:tcW w:w="2280" w:type="dxa"/>
            <w:tcMar>
              <w:top w:w="100" w:type="dxa"/>
              <w:left w:w="120" w:type="dxa"/>
              <w:bottom w:w="100" w:type="dxa"/>
              <w:right w:w="120" w:type="dxa"/>
            </w:tcMar>
            <w:vAlign w:val="center"/>
          </w:tcPr>
          <w:p w14:paraId="0AC8885C" w14:textId="77777777" w:rsidR="001F72B1" w:rsidRPr="001F72B1" w:rsidRDefault="001F72B1">
            <w:pPr>
              <w:rPr>
                <w:color w:val="000000" w:themeColor="text1"/>
              </w:rPr>
            </w:pPr>
            <w:r w:rsidRPr="001F72B1">
              <w:rPr>
                <w:b/>
                <w:bCs/>
                <w:color w:val="000000" w:themeColor="text1"/>
              </w:rPr>
              <w:t>Segment</w:t>
            </w:r>
          </w:p>
        </w:tc>
        <w:tc>
          <w:tcPr>
            <w:tcW w:w="7525" w:type="dxa"/>
            <w:tcMar>
              <w:top w:w="100" w:type="dxa"/>
              <w:left w:w="120" w:type="dxa"/>
              <w:bottom w:w="100" w:type="dxa"/>
              <w:right w:w="120" w:type="dxa"/>
            </w:tcMar>
            <w:vAlign w:val="center"/>
          </w:tcPr>
          <w:p w14:paraId="4A23DA08" w14:textId="77777777" w:rsidR="001F72B1" w:rsidRPr="001F72B1" w:rsidRDefault="001F72B1">
            <w:pPr>
              <w:rPr>
                <w:color w:val="000000" w:themeColor="text1"/>
              </w:rPr>
            </w:pPr>
            <w:r w:rsidRPr="001F72B1">
              <w:rPr>
                <w:b/>
                <w:bCs/>
                <w:color w:val="000000" w:themeColor="text1"/>
              </w:rPr>
              <w:t>What Happens</w:t>
            </w:r>
          </w:p>
        </w:tc>
      </w:tr>
      <w:tr w:rsidR="001F72B1" w:rsidRPr="001F72B1" w14:paraId="5517E080" w14:textId="77777777" w:rsidTr="001F72B1">
        <w:tc>
          <w:tcPr>
            <w:tcW w:w="2280" w:type="dxa"/>
            <w:tcMar>
              <w:top w:w="100" w:type="dxa"/>
              <w:left w:w="120" w:type="dxa"/>
              <w:bottom w:w="100" w:type="dxa"/>
              <w:right w:w="120" w:type="dxa"/>
            </w:tcMar>
            <w:vAlign w:val="center"/>
          </w:tcPr>
          <w:p w14:paraId="670CF6B0" w14:textId="77777777" w:rsidR="001F72B1" w:rsidRPr="001F72B1" w:rsidRDefault="001F72B1">
            <w:pPr>
              <w:rPr>
                <w:color w:val="000000" w:themeColor="text1"/>
              </w:rPr>
            </w:pPr>
            <w:r w:rsidRPr="001F72B1">
              <w:rPr>
                <w:b/>
                <w:bCs/>
                <w:color w:val="000000" w:themeColor="text1"/>
              </w:rPr>
              <w:t>Warm-Up</w:t>
            </w:r>
          </w:p>
        </w:tc>
        <w:tc>
          <w:tcPr>
            <w:tcW w:w="7525" w:type="dxa"/>
            <w:tcMar>
              <w:top w:w="100" w:type="dxa"/>
              <w:left w:w="120" w:type="dxa"/>
              <w:bottom w:w="100" w:type="dxa"/>
              <w:right w:w="120" w:type="dxa"/>
            </w:tcMar>
            <w:vAlign w:val="center"/>
          </w:tcPr>
          <w:p w14:paraId="7760BBF7" w14:textId="77777777" w:rsidR="001F72B1" w:rsidRPr="001F72B1" w:rsidRDefault="001F72B1">
            <w:pPr>
              <w:rPr>
                <w:color w:val="000000" w:themeColor="text1"/>
              </w:rPr>
            </w:pPr>
            <w:r w:rsidRPr="001F72B1">
              <w:rPr>
                <w:color w:val="000000" w:themeColor="text1"/>
              </w:rPr>
              <w:t>Teams do a final “build health check” — open the project, confirm it runs from a clean scene load with no console errors, and pull up their Week 11 triage log.</w:t>
            </w:r>
          </w:p>
        </w:tc>
      </w:tr>
      <w:tr w:rsidR="001F72B1" w:rsidRPr="001F72B1" w14:paraId="1DBD2840" w14:textId="77777777" w:rsidTr="001F72B1">
        <w:tc>
          <w:tcPr>
            <w:tcW w:w="2280" w:type="dxa"/>
            <w:tcMar>
              <w:top w:w="100" w:type="dxa"/>
              <w:left w:w="120" w:type="dxa"/>
              <w:bottom w:w="100" w:type="dxa"/>
              <w:right w:w="120" w:type="dxa"/>
            </w:tcMar>
            <w:vAlign w:val="center"/>
          </w:tcPr>
          <w:p w14:paraId="47A6DC4B" w14:textId="77777777" w:rsidR="001F72B1" w:rsidRPr="001F72B1" w:rsidRDefault="001F72B1">
            <w:pPr>
              <w:rPr>
                <w:color w:val="000000" w:themeColor="text1"/>
              </w:rPr>
            </w:pPr>
            <w:r w:rsidRPr="001F72B1">
              <w:rPr>
                <w:b/>
                <w:bCs/>
                <w:color w:val="000000" w:themeColor="text1"/>
              </w:rPr>
              <w:t>Final Polish Sprint</w:t>
            </w:r>
          </w:p>
        </w:tc>
        <w:tc>
          <w:tcPr>
            <w:tcW w:w="7525" w:type="dxa"/>
            <w:tcMar>
              <w:top w:w="100" w:type="dxa"/>
              <w:left w:w="120" w:type="dxa"/>
              <w:bottom w:w="100" w:type="dxa"/>
              <w:right w:w="120" w:type="dxa"/>
            </w:tcMar>
            <w:vAlign w:val="center"/>
          </w:tcPr>
          <w:p w14:paraId="675E0A47" w14:textId="77777777" w:rsidR="001F72B1" w:rsidRPr="001F72B1" w:rsidRDefault="001F72B1">
            <w:pPr>
              <w:rPr>
                <w:color w:val="000000" w:themeColor="text1"/>
              </w:rPr>
            </w:pPr>
            <w:r w:rsidRPr="001F72B1">
              <w:rPr>
                <w:color w:val="000000" w:themeColor="text1"/>
              </w:rPr>
              <w:t>Last guided work session: teams burn down remaining “must-fix” items only, lock further scope changes, and do a final build/save. Facilitators circulate rather than teach new content.</w:t>
            </w:r>
          </w:p>
        </w:tc>
      </w:tr>
      <w:tr w:rsidR="001F72B1" w:rsidRPr="001F72B1" w14:paraId="6EF60F63" w14:textId="77777777" w:rsidTr="001F72B1">
        <w:tc>
          <w:tcPr>
            <w:tcW w:w="2280" w:type="dxa"/>
            <w:tcMar>
              <w:top w:w="100" w:type="dxa"/>
              <w:left w:w="120" w:type="dxa"/>
              <w:bottom w:w="100" w:type="dxa"/>
              <w:right w:w="120" w:type="dxa"/>
            </w:tcMar>
            <w:vAlign w:val="center"/>
          </w:tcPr>
          <w:p w14:paraId="1D2C8E7F" w14:textId="77777777" w:rsidR="001F72B1" w:rsidRPr="001F72B1" w:rsidRDefault="001F72B1">
            <w:pPr>
              <w:rPr>
                <w:color w:val="000000" w:themeColor="text1"/>
              </w:rPr>
            </w:pPr>
            <w:r w:rsidRPr="001F72B1">
              <w:rPr>
                <w:b/>
                <w:bCs/>
                <w:color w:val="000000" w:themeColor="text1"/>
              </w:rPr>
              <w:t>Design-Decisions Writeup</w:t>
            </w:r>
          </w:p>
        </w:tc>
        <w:tc>
          <w:tcPr>
            <w:tcW w:w="7525" w:type="dxa"/>
            <w:tcMar>
              <w:top w:w="100" w:type="dxa"/>
              <w:left w:w="120" w:type="dxa"/>
              <w:bottom w:w="100" w:type="dxa"/>
              <w:right w:w="120" w:type="dxa"/>
            </w:tcMar>
            <w:vAlign w:val="center"/>
          </w:tcPr>
          <w:p w14:paraId="51637115" w14:textId="77777777" w:rsidR="001F72B1" w:rsidRPr="001F72B1" w:rsidRDefault="001F72B1">
            <w:pPr>
              <w:rPr>
                <w:color w:val="000000" w:themeColor="text1"/>
              </w:rPr>
            </w:pPr>
            <w:r w:rsidRPr="001F72B1">
              <w:rPr>
                <w:color w:val="000000" w:themeColor="text1"/>
              </w:rPr>
              <w:t xml:space="preserve">Each team completes the structured reflection: naming CT concepts and math/physics concepts </w:t>
            </w:r>
            <w:proofErr w:type="gramStart"/>
            <w:r w:rsidRPr="001F72B1">
              <w:rPr>
                <w:color w:val="000000" w:themeColor="text1"/>
              </w:rPr>
              <w:t>actually visible</w:t>
            </w:r>
            <w:proofErr w:type="gramEnd"/>
            <w:r w:rsidRPr="001F72B1">
              <w:rPr>
                <w:color w:val="000000" w:themeColor="text1"/>
              </w:rPr>
              <w:t xml:space="preserve"> in their own build (not generic definitions).</w:t>
            </w:r>
          </w:p>
        </w:tc>
      </w:tr>
      <w:tr w:rsidR="001F72B1" w:rsidRPr="001F72B1" w14:paraId="3202DDD2" w14:textId="77777777" w:rsidTr="001F72B1">
        <w:tc>
          <w:tcPr>
            <w:tcW w:w="2280" w:type="dxa"/>
            <w:tcMar>
              <w:top w:w="100" w:type="dxa"/>
              <w:left w:w="120" w:type="dxa"/>
              <w:bottom w:w="100" w:type="dxa"/>
              <w:right w:w="120" w:type="dxa"/>
            </w:tcMar>
            <w:vAlign w:val="center"/>
          </w:tcPr>
          <w:p w14:paraId="0E7B10E8" w14:textId="77777777" w:rsidR="001F72B1" w:rsidRPr="001F72B1" w:rsidRDefault="001F72B1">
            <w:pPr>
              <w:rPr>
                <w:color w:val="000000" w:themeColor="text1"/>
              </w:rPr>
            </w:pPr>
            <w:r w:rsidRPr="001F72B1">
              <w:rPr>
                <w:b/>
                <w:bCs/>
                <w:color w:val="000000" w:themeColor="text1"/>
              </w:rPr>
              <w:t>Public Showcase</w:t>
            </w:r>
          </w:p>
        </w:tc>
        <w:tc>
          <w:tcPr>
            <w:tcW w:w="7525" w:type="dxa"/>
            <w:tcMar>
              <w:top w:w="100" w:type="dxa"/>
              <w:left w:w="120" w:type="dxa"/>
              <w:bottom w:w="100" w:type="dxa"/>
              <w:right w:w="120" w:type="dxa"/>
            </w:tcMar>
            <w:vAlign w:val="center"/>
          </w:tcPr>
          <w:p w14:paraId="224451CD" w14:textId="77777777" w:rsidR="001F72B1" w:rsidRPr="001F72B1" w:rsidRDefault="001F72B1">
            <w:pPr>
              <w:rPr>
                <w:color w:val="000000" w:themeColor="text1"/>
              </w:rPr>
            </w:pPr>
            <w:r w:rsidRPr="001F72B1">
              <w:rPr>
                <w:color w:val="000000" w:themeColor="text1"/>
              </w:rPr>
              <w:t>Rotating demo stations or a showcase-floor format: teams demo their game to peers, teachers, and community partners and field questions about design choices.</w:t>
            </w:r>
          </w:p>
        </w:tc>
      </w:tr>
      <w:tr w:rsidR="001F72B1" w:rsidRPr="001F72B1" w14:paraId="28A7E112" w14:textId="77777777" w:rsidTr="001F72B1">
        <w:tc>
          <w:tcPr>
            <w:tcW w:w="2280" w:type="dxa"/>
            <w:tcMar>
              <w:top w:w="100" w:type="dxa"/>
              <w:left w:w="120" w:type="dxa"/>
              <w:bottom w:w="100" w:type="dxa"/>
              <w:right w:w="120" w:type="dxa"/>
            </w:tcMar>
            <w:vAlign w:val="center"/>
          </w:tcPr>
          <w:p w14:paraId="506A2D8F" w14:textId="77777777" w:rsidR="001F72B1" w:rsidRPr="001F72B1" w:rsidRDefault="001F72B1">
            <w:pPr>
              <w:rPr>
                <w:color w:val="000000" w:themeColor="text1"/>
              </w:rPr>
            </w:pPr>
            <w:r w:rsidRPr="001F72B1">
              <w:rPr>
                <w:b/>
                <w:bCs/>
                <w:color w:val="000000" w:themeColor="text1"/>
              </w:rPr>
              <w:t>Cross-Team Playtesting Feedback</w:t>
            </w:r>
          </w:p>
        </w:tc>
        <w:tc>
          <w:tcPr>
            <w:tcW w:w="7525" w:type="dxa"/>
            <w:tcMar>
              <w:top w:w="100" w:type="dxa"/>
              <w:left w:w="120" w:type="dxa"/>
              <w:bottom w:w="100" w:type="dxa"/>
              <w:right w:w="120" w:type="dxa"/>
            </w:tcMar>
            <w:vAlign w:val="center"/>
          </w:tcPr>
          <w:p w14:paraId="1462AD87" w14:textId="77777777" w:rsidR="001F72B1" w:rsidRPr="001F72B1" w:rsidRDefault="001F72B1">
            <w:pPr>
              <w:rPr>
                <w:color w:val="000000" w:themeColor="text1"/>
              </w:rPr>
            </w:pPr>
            <w:r w:rsidRPr="001F72B1">
              <w:rPr>
                <w:color w:val="000000" w:themeColor="text1"/>
              </w:rPr>
              <w:t>Visiting teams and guests leave criteria-based feedback using the rubric/feedback form at each station.</w:t>
            </w:r>
          </w:p>
        </w:tc>
      </w:tr>
      <w:tr w:rsidR="001F72B1" w:rsidRPr="001F72B1" w14:paraId="51F3962E" w14:textId="77777777" w:rsidTr="001F72B1">
        <w:tc>
          <w:tcPr>
            <w:tcW w:w="2280" w:type="dxa"/>
            <w:tcMar>
              <w:top w:w="100" w:type="dxa"/>
              <w:left w:w="120" w:type="dxa"/>
              <w:bottom w:w="100" w:type="dxa"/>
              <w:right w:w="120" w:type="dxa"/>
            </w:tcMar>
            <w:vAlign w:val="center"/>
          </w:tcPr>
          <w:p w14:paraId="78E37203" w14:textId="77777777" w:rsidR="001F72B1" w:rsidRPr="001F72B1" w:rsidRDefault="001F72B1">
            <w:pPr>
              <w:rPr>
                <w:color w:val="000000" w:themeColor="text1"/>
              </w:rPr>
            </w:pPr>
            <w:r w:rsidRPr="001F72B1">
              <w:rPr>
                <w:b/>
                <w:bCs/>
                <w:color w:val="000000" w:themeColor="text1"/>
              </w:rPr>
              <w:t>Final Assessment &amp; Wrap</w:t>
            </w:r>
          </w:p>
        </w:tc>
        <w:tc>
          <w:tcPr>
            <w:tcW w:w="7525" w:type="dxa"/>
            <w:tcMar>
              <w:top w:w="100" w:type="dxa"/>
              <w:left w:w="120" w:type="dxa"/>
              <w:bottom w:w="100" w:type="dxa"/>
              <w:right w:w="120" w:type="dxa"/>
            </w:tcMar>
            <w:vAlign w:val="center"/>
          </w:tcPr>
          <w:p w14:paraId="4899DE57" w14:textId="77777777" w:rsidR="001F72B1" w:rsidRPr="001F72B1" w:rsidRDefault="001F72B1">
            <w:pPr>
              <w:rPr>
                <w:color w:val="000000" w:themeColor="text1"/>
              </w:rPr>
            </w:pPr>
            <w:r w:rsidRPr="001F72B1">
              <w:rPr>
                <w:color w:val="000000" w:themeColor="text1"/>
              </w:rPr>
              <w:t xml:space="preserve">Final </w:t>
            </w:r>
            <w:proofErr w:type="spellStart"/>
            <w:r w:rsidRPr="001F72B1">
              <w:rPr>
                <w:color w:val="000000" w:themeColor="text1"/>
              </w:rPr>
              <w:t>CTt</w:t>
            </w:r>
            <w:proofErr w:type="spellEnd"/>
            <w:r w:rsidRPr="001F72B1">
              <w:rPr>
                <w:color w:val="000000" w:themeColor="text1"/>
              </w:rPr>
              <w:t xml:space="preserve"> and STEM-CIS administration, self-efficacy survey, and archiving of all project files. Educator interviews can run in parallel or immediately after.</w:t>
            </w:r>
          </w:p>
        </w:tc>
      </w:tr>
    </w:tbl>
    <w:p w14:paraId="7094367E" w14:textId="77777777" w:rsidR="001F72B1" w:rsidRDefault="001F72B1" w:rsidP="001F72B1">
      <w:pPr>
        <w:pStyle w:val="Heading1"/>
        <w:rPr>
          <w:color w:val="000000" w:themeColor="text1"/>
        </w:rPr>
      </w:pPr>
    </w:p>
    <w:p w14:paraId="08D5561B" w14:textId="4A1DB421" w:rsidR="00FD6D84" w:rsidRPr="001F72B1" w:rsidRDefault="00000000" w:rsidP="001F72B1">
      <w:pPr>
        <w:pStyle w:val="Heading1"/>
        <w:rPr>
          <w:color w:val="000000" w:themeColor="text1"/>
        </w:rPr>
      </w:pPr>
      <w:bookmarkStart w:id="3" w:name="_Toc235438194"/>
      <w:r w:rsidRPr="001F72B1">
        <w:rPr>
          <w:color w:val="000000" w:themeColor="text1"/>
        </w:rPr>
        <w:lastRenderedPageBreak/>
        <w:t>Warm-Up</w:t>
      </w:r>
      <w:r w:rsidR="001F72B1" w:rsidRPr="001F72B1">
        <w:rPr>
          <w:color w:val="000000" w:themeColor="text1"/>
        </w:rPr>
        <w:t xml:space="preserve">: </w:t>
      </w:r>
      <w:r w:rsidRPr="001F72B1">
        <w:rPr>
          <w:color w:val="000000" w:themeColor="text1"/>
        </w:rPr>
        <w:t>Build Health Check</w:t>
      </w:r>
      <w:bookmarkEnd w:id="3"/>
    </w:p>
    <w:p w14:paraId="7B54F2CB" w14:textId="77777777" w:rsidR="00FD6D84" w:rsidRDefault="00000000">
      <w:pPr>
        <w:spacing w:after="140"/>
      </w:pPr>
      <w:r>
        <w:rPr>
          <w:color w:val="222222"/>
          <w:sz w:val="22"/>
          <w:szCs w:val="22"/>
        </w:rPr>
        <w:t>Before touching any new work, every team runs their game from a completely fresh scene load — not from wherever the editor happens to be paused — and watches the Console window for errors. Ask each team to answer three quick questions out loud to their table:</w:t>
      </w:r>
    </w:p>
    <w:p w14:paraId="04F33D4D" w14:textId="77777777" w:rsidR="00FD6D84" w:rsidRDefault="00000000">
      <w:pPr>
        <w:pStyle w:val="ListParagraph"/>
        <w:numPr>
          <w:ilvl w:val="0"/>
          <w:numId w:val="2"/>
        </w:numPr>
        <w:spacing w:after="70"/>
      </w:pPr>
      <w:r>
        <w:rPr>
          <w:color w:val="222222"/>
          <w:sz w:val="22"/>
          <w:szCs w:val="22"/>
        </w:rPr>
        <w:t>“Does the game start cleanly, with no red errors in the Console?”</w:t>
      </w:r>
    </w:p>
    <w:p w14:paraId="02836780" w14:textId="77777777" w:rsidR="00FD6D84" w:rsidRDefault="00000000">
      <w:pPr>
        <w:pStyle w:val="ListParagraph"/>
        <w:numPr>
          <w:ilvl w:val="0"/>
          <w:numId w:val="2"/>
        </w:numPr>
        <w:spacing w:after="70"/>
      </w:pPr>
      <w:r>
        <w:rPr>
          <w:color w:val="222222"/>
          <w:sz w:val="22"/>
          <w:szCs w:val="22"/>
        </w:rPr>
        <w:t>“What's still on our Week 11 must-fix list?”</w:t>
      </w:r>
    </w:p>
    <w:p w14:paraId="062659A4" w14:textId="77777777" w:rsidR="00FD6D84" w:rsidRDefault="00000000">
      <w:pPr>
        <w:pStyle w:val="ListParagraph"/>
        <w:numPr>
          <w:ilvl w:val="0"/>
          <w:numId w:val="2"/>
        </w:numPr>
        <w:spacing w:after="70"/>
      </w:pPr>
      <w:r>
        <w:rPr>
          <w:color w:val="222222"/>
          <w:sz w:val="22"/>
          <w:szCs w:val="22"/>
        </w:rPr>
        <w:t>“If we only have time to fix one more thing, which one actually blocks play, versus which one is just annoying?”</w:t>
      </w:r>
    </w:p>
    <w:p w14:paraId="0849AEA4" w14:textId="77777777" w:rsidR="00FD6D84" w:rsidRDefault="00000000">
      <w:pPr>
        <w:spacing w:after="140"/>
      </w:pPr>
      <w:r>
        <w:rPr>
          <w:color w:val="222222"/>
          <w:sz w:val="22"/>
          <w:szCs w:val="22"/>
        </w:rPr>
        <w:t xml:space="preserve">Bridge to the day's big idea: “Today isn't about adding anything new. It's about making everything you've already built — movement, physics, collisions, UI, AI — work together, at the same time, in front of people who've never seen it before. That's synthesis: not learning one more </w:t>
      </w:r>
      <w:proofErr w:type="gramStart"/>
      <w:r>
        <w:rPr>
          <w:color w:val="222222"/>
          <w:sz w:val="22"/>
          <w:szCs w:val="22"/>
        </w:rPr>
        <w:t>thing, but</w:t>
      </w:r>
      <w:proofErr w:type="gramEnd"/>
      <w:r>
        <w:rPr>
          <w:color w:val="222222"/>
          <w:sz w:val="22"/>
          <w:szCs w:val="22"/>
        </w:rPr>
        <w:t xml:space="preserve"> proving all the things you've learned </w:t>
      </w:r>
      <w:proofErr w:type="gramStart"/>
      <w:r>
        <w:rPr>
          <w:color w:val="222222"/>
          <w:sz w:val="22"/>
          <w:szCs w:val="22"/>
        </w:rPr>
        <w:t>actually add</w:t>
      </w:r>
      <w:proofErr w:type="gramEnd"/>
      <w:r>
        <w:rPr>
          <w:color w:val="222222"/>
          <w:sz w:val="22"/>
          <w:szCs w:val="22"/>
        </w:rPr>
        <w:t xml:space="preserve"> up.”</w:t>
      </w:r>
    </w:p>
    <w:p w14:paraId="6D4ED3D7" w14:textId="77777777" w:rsidR="001F72B1" w:rsidRDefault="001F72B1" w:rsidP="001F72B1">
      <w:pPr>
        <w:pStyle w:val="Heading1"/>
        <w:rPr>
          <w:color w:val="000000" w:themeColor="text1"/>
        </w:rPr>
      </w:pPr>
    </w:p>
    <w:p w14:paraId="0DBD8DB0" w14:textId="4B934F1C" w:rsidR="00FD6D84" w:rsidRPr="001F72B1" w:rsidRDefault="00000000" w:rsidP="001F72B1">
      <w:pPr>
        <w:pStyle w:val="Heading1"/>
        <w:rPr>
          <w:color w:val="000000" w:themeColor="text1"/>
        </w:rPr>
      </w:pPr>
      <w:bookmarkStart w:id="4" w:name="_Toc235438195"/>
      <w:r w:rsidRPr="001F72B1">
        <w:rPr>
          <w:color w:val="000000" w:themeColor="text1"/>
        </w:rPr>
        <w:t>Conceptual Framing</w:t>
      </w:r>
      <w:bookmarkEnd w:id="4"/>
    </w:p>
    <w:p w14:paraId="3BF14910" w14:textId="77777777" w:rsidR="00FD6D84" w:rsidRDefault="00000000">
      <w:pPr>
        <w:spacing w:after="140"/>
      </w:pPr>
      <w:r>
        <w:rPr>
          <w:color w:val="222222"/>
          <w:sz w:val="22"/>
          <w:szCs w:val="22"/>
        </w:rPr>
        <w:t xml:space="preserve">Across the semester, students practiced decomposition, abstraction, pattern recognition, and algorithmic thinking one at a time, each tied to a new system: breaking a game into </w:t>
      </w:r>
      <w:proofErr w:type="spellStart"/>
      <w:r>
        <w:rPr>
          <w:color w:val="222222"/>
          <w:sz w:val="22"/>
          <w:szCs w:val="22"/>
        </w:rPr>
        <w:t>GameObjects</w:t>
      </w:r>
      <w:proofErr w:type="spellEnd"/>
      <w:r>
        <w:rPr>
          <w:color w:val="222222"/>
          <w:sz w:val="22"/>
          <w:szCs w:val="22"/>
        </w:rPr>
        <w:t xml:space="preserve"> and components (decomposition), wrapping repeated logic into functions and prefabs (abstraction), noticing that many different mechanics reduce to the same underlying pattern like a threshold check or a state transition (pattern recognition), and writing precise step-by-step rules for movement, spawning, and AI (algorithms).</w:t>
      </w:r>
    </w:p>
    <w:p w14:paraId="328CADF8" w14:textId="77777777" w:rsidR="00FD6D84" w:rsidRDefault="00000000">
      <w:pPr>
        <w:spacing w:after="140"/>
      </w:pPr>
      <w:r>
        <w:rPr>
          <w:color w:val="222222"/>
          <w:sz w:val="22"/>
          <w:szCs w:val="22"/>
        </w:rPr>
        <w:t xml:space="preserve">The capstone asks students to do something new with all four at once: look at their own finished project and say, out loud, which concept explains which specific decision. This is harder than it sounds — it's the difference between having used decomposition and being able to point </w:t>
      </w:r>
      <w:proofErr w:type="gramStart"/>
      <w:r>
        <w:rPr>
          <w:color w:val="222222"/>
          <w:sz w:val="22"/>
          <w:szCs w:val="22"/>
        </w:rPr>
        <w:t>at the moment</w:t>
      </w:r>
      <w:proofErr w:type="gramEnd"/>
      <w:r>
        <w:rPr>
          <w:color w:val="222222"/>
          <w:sz w:val="22"/>
          <w:szCs w:val="22"/>
        </w:rPr>
        <w:t xml:space="preserve"> they used it. Facilitators should resist supplying the answer (“that's abstraction, right?”) and instead ask students to describe the decision first, then let them or a peer attach the vocabulary.</w:t>
      </w:r>
    </w:p>
    <w:p w14:paraId="59FACB79" w14:textId="77777777" w:rsidR="00FD6D84" w:rsidRDefault="00000000">
      <w:pPr>
        <w:spacing w:after="140"/>
      </w:pPr>
      <w:r>
        <w:rPr>
          <w:color w:val="222222"/>
          <w:sz w:val="22"/>
          <w:szCs w:val="22"/>
        </w:rPr>
        <w:t xml:space="preserve">The math/physics reflection works the same way: students aren't re-learning vectors or probability </w:t>
      </w:r>
      <w:proofErr w:type="gramStart"/>
      <w:r>
        <w:rPr>
          <w:color w:val="222222"/>
          <w:sz w:val="22"/>
          <w:szCs w:val="22"/>
        </w:rPr>
        <w:t>today,</w:t>
      </w:r>
      <w:proofErr w:type="gramEnd"/>
      <w:r>
        <w:rPr>
          <w:color w:val="222222"/>
          <w:sz w:val="22"/>
          <w:szCs w:val="22"/>
        </w:rPr>
        <w:t xml:space="preserve"> they're finding where those ideas are already sitting inside a build they made weeks ago — often without realizing it at the time.</w:t>
      </w:r>
    </w:p>
    <w:p w14:paraId="1B48B355" w14:textId="77777777" w:rsidR="001F72B1" w:rsidRDefault="001F72B1" w:rsidP="001F72B1">
      <w:pPr>
        <w:pStyle w:val="Heading1"/>
        <w:rPr>
          <w:color w:val="000000" w:themeColor="text1"/>
        </w:rPr>
      </w:pPr>
    </w:p>
    <w:p w14:paraId="055CCCA2" w14:textId="12CB45FD" w:rsidR="00FD6D84" w:rsidRPr="001F72B1" w:rsidRDefault="00000000" w:rsidP="001F72B1">
      <w:pPr>
        <w:pStyle w:val="Heading1"/>
        <w:rPr>
          <w:color w:val="000000" w:themeColor="text1"/>
        </w:rPr>
      </w:pPr>
      <w:bookmarkStart w:id="5" w:name="_Toc235438196"/>
      <w:r w:rsidRPr="001F72B1">
        <w:rPr>
          <w:color w:val="000000" w:themeColor="text1"/>
        </w:rPr>
        <w:t>Final Polish Sprint</w:t>
      </w:r>
      <w:r w:rsidR="001F72B1" w:rsidRPr="001F72B1">
        <w:rPr>
          <w:color w:val="000000" w:themeColor="text1"/>
        </w:rPr>
        <w:t xml:space="preserve">: </w:t>
      </w:r>
      <w:r w:rsidRPr="001F72B1">
        <w:rPr>
          <w:color w:val="000000" w:themeColor="text1"/>
        </w:rPr>
        <w:t>Scope Freeze</w:t>
      </w:r>
      <w:bookmarkEnd w:id="5"/>
    </w:p>
    <w:p w14:paraId="54231700" w14:textId="77777777" w:rsidR="00FD6D84" w:rsidRDefault="00000000">
      <w:pPr>
        <w:spacing w:after="140"/>
      </w:pPr>
      <w:r>
        <w:rPr>
          <w:color w:val="222222"/>
          <w:sz w:val="22"/>
          <w:szCs w:val="22"/>
        </w:rPr>
        <w:t>This is the last work session, and its job is different from every prior week: no new features, no “while I'm in here” additions, only closing out the must-fix items already identified in the Week 11 triage log. Facilitators should actively enforce a scope freeze — if a team wants to add something new with 20 minutes left, redirect them to polish or testing instead.</w:t>
      </w:r>
    </w:p>
    <w:p w14:paraId="61364506" w14:textId="77777777" w:rsidR="00FD6D84" w:rsidRDefault="00000000">
      <w:pPr>
        <w:pStyle w:val="ListParagraph"/>
        <w:numPr>
          <w:ilvl w:val="0"/>
          <w:numId w:val="3"/>
        </w:numPr>
        <w:spacing w:after="90"/>
      </w:pPr>
      <w:r>
        <w:rPr>
          <w:sz w:val="22"/>
          <w:szCs w:val="22"/>
        </w:rPr>
        <w:t>Reopen the Week 11 bug/feedback log and confirm the must-fix list.</w:t>
      </w:r>
    </w:p>
    <w:p w14:paraId="7A02D1D7" w14:textId="77777777" w:rsidR="00FD6D84" w:rsidRDefault="00000000">
      <w:pPr>
        <w:pStyle w:val="ListParagraph"/>
        <w:numPr>
          <w:ilvl w:val="0"/>
          <w:numId w:val="3"/>
        </w:numPr>
        <w:spacing w:after="90"/>
      </w:pPr>
      <w:r>
        <w:rPr>
          <w:sz w:val="22"/>
          <w:szCs w:val="22"/>
        </w:rPr>
        <w:t>Work must-fix items only, in priority order, saving/committing after each fix.</w:t>
      </w:r>
    </w:p>
    <w:p w14:paraId="59391D11" w14:textId="77777777" w:rsidR="00FD6D84" w:rsidRDefault="00000000">
      <w:pPr>
        <w:pStyle w:val="ListParagraph"/>
        <w:numPr>
          <w:ilvl w:val="0"/>
          <w:numId w:val="3"/>
        </w:numPr>
        <w:spacing w:after="90"/>
      </w:pPr>
      <w:r>
        <w:rPr>
          <w:sz w:val="22"/>
          <w:szCs w:val="22"/>
        </w:rPr>
        <w:t>With 10 minutes left in the sprint, stop fixing and do one final full playtest from a clean scene load.</w:t>
      </w:r>
    </w:p>
    <w:p w14:paraId="7F1CE7AB" w14:textId="77777777" w:rsidR="00FD6D84" w:rsidRDefault="00000000">
      <w:pPr>
        <w:pStyle w:val="ListParagraph"/>
        <w:numPr>
          <w:ilvl w:val="0"/>
          <w:numId w:val="3"/>
        </w:numPr>
        <w:spacing w:after="90"/>
      </w:pPr>
      <w:r>
        <w:rPr>
          <w:sz w:val="22"/>
          <w:szCs w:val="22"/>
        </w:rPr>
        <w:t>Save a final build. This is the version that goes to the showcase — no further edits during presentations.</w:t>
      </w:r>
    </w:p>
    <w:p w14:paraId="12F08ACD" w14:textId="77777777" w:rsidR="00FD6D84" w:rsidRDefault="00000000">
      <w:pPr>
        <w:spacing w:after="140"/>
      </w:pPr>
      <w:r>
        <w:rPr>
          <w:color w:val="222222"/>
          <w:sz w:val="22"/>
          <w:szCs w:val="22"/>
        </w:rPr>
        <w:t>Common last-minute temptation: “won't-fix” items resurfacing under pressure. Remind teams that a small, working game demos better than a bigger, broken one — this is the same prioritization skill (NGSS ETS1.C) they practiced during triage, now under a hard deadline instead of a hypothetical one.</w:t>
      </w:r>
    </w:p>
    <w:p w14:paraId="32F7D56A" w14:textId="77777777" w:rsidR="001F72B1" w:rsidRDefault="001F72B1" w:rsidP="001F72B1">
      <w:pPr>
        <w:pStyle w:val="Heading1"/>
        <w:rPr>
          <w:color w:val="000000" w:themeColor="text1"/>
        </w:rPr>
      </w:pPr>
    </w:p>
    <w:p w14:paraId="3109A1BB" w14:textId="10D4135F" w:rsidR="00FD6D84" w:rsidRPr="001F72B1" w:rsidRDefault="00000000" w:rsidP="001F72B1">
      <w:pPr>
        <w:pStyle w:val="Heading1"/>
        <w:rPr>
          <w:color w:val="000000" w:themeColor="text1"/>
        </w:rPr>
      </w:pPr>
      <w:bookmarkStart w:id="6" w:name="_Toc235438197"/>
      <w:r w:rsidRPr="001F72B1">
        <w:rPr>
          <w:color w:val="000000" w:themeColor="text1"/>
        </w:rPr>
        <w:t>Design-Decisions Writeup</w:t>
      </w:r>
      <w:bookmarkEnd w:id="6"/>
    </w:p>
    <w:p w14:paraId="598E52CE" w14:textId="77777777" w:rsidR="00FD6D84" w:rsidRDefault="00000000">
      <w:pPr>
        <w:spacing w:after="140"/>
      </w:pPr>
      <w:r>
        <w:rPr>
          <w:color w:val="222222"/>
          <w:sz w:val="22"/>
          <w:szCs w:val="22"/>
        </w:rPr>
        <w:lastRenderedPageBreak/>
        <w:t xml:space="preserve">Each team completes a </w:t>
      </w:r>
      <w:proofErr w:type="gramStart"/>
      <w:r>
        <w:rPr>
          <w:color w:val="222222"/>
          <w:sz w:val="22"/>
          <w:szCs w:val="22"/>
        </w:rPr>
        <w:t>short structured</w:t>
      </w:r>
      <w:proofErr w:type="gramEnd"/>
      <w:r>
        <w:rPr>
          <w:color w:val="222222"/>
          <w:sz w:val="22"/>
          <w:szCs w:val="22"/>
        </w:rPr>
        <w:t xml:space="preserve"> reflection connecting their finished game to what they </w:t>
      </w:r>
      <w:proofErr w:type="gramStart"/>
      <w:r>
        <w:rPr>
          <w:color w:val="222222"/>
          <w:sz w:val="22"/>
          <w:szCs w:val="22"/>
        </w:rPr>
        <w:t>actually learned</w:t>
      </w:r>
      <w:proofErr w:type="gramEnd"/>
      <w:r>
        <w:rPr>
          <w:color w:val="222222"/>
          <w:sz w:val="22"/>
          <w:szCs w:val="22"/>
        </w:rPr>
        <w:t xml:space="preserve"> this semester. This document becomes part of the program's curriculum library, so it should be specific enough that someone who never saw the game could understand the team's thinking.</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FD6D84" w14:paraId="7D1AC4D7" w14:textId="77777777">
        <w:tc>
          <w:tcPr>
            <w:tcW w:w="9780" w:type="dxa"/>
            <w:shd w:val="clear" w:color="auto" w:fill="1E1E1E"/>
            <w:tcMar>
              <w:top w:w="160" w:type="dxa"/>
              <w:left w:w="200" w:type="dxa"/>
              <w:bottom w:w="160" w:type="dxa"/>
              <w:right w:w="200" w:type="dxa"/>
            </w:tcMar>
          </w:tcPr>
          <w:p w14:paraId="440B9ACD" w14:textId="77777777" w:rsidR="00FD6D84" w:rsidRDefault="00000000">
            <w:pPr>
              <w:spacing w:after="20"/>
            </w:pPr>
            <w:r>
              <w:rPr>
                <w:rFonts w:ascii="Consolas" w:eastAsia="Consolas" w:hAnsi="Consolas" w:cs="Consolas"/>
                <w:color w:val="D4D4D4"/>
                <w:sz w:val="19"/>
                <w:szCs w:val="19"/>
              </w:rPr>
              <w:t>DESIGN-DECISIONS WRITEUP</w:t>
            </w:r>
          </w:p>
          <w:p w14:paraId="0C3E8EE1" w14:textId="77777777" w:rsidR="00FD6D84" w:rsidRDefault="00000000">
            <w:pPr>
              <w:spacing w:after="20"/>
            </w:pPr>
            <w:r>
              <w:rPr>
                <w:rFonts w:ascii="Consolas" w:eastAsia="Consolas" w:hAnsi="Consolas" w:cs="Consolas"/>
                <w:color w:val="D4D4D4"/>
                <w:sz w:val="19"/>
                <w:szCs w:val="19"/>
              </w:rPr>
              <w:t xml:space="preserve"> </w:t>
            </w:r>
          </w:p>
          <w:p w14:paraId="56FC1080" w14:textId="77777777" w:rsidR="00FD6D84" w:rsidRDefault="00000000">
            <w:pPr>
              <w:spacing w:after="20"/>
            </w:pPr>
            <w:r>
              <w:rPr>
                <w:rFonts w:ascii="Consolas" w:eastAsia="Consolas" w:hAnsi="Consolas" w:cs="Consolas"/>
                <w:color w:val="D4D4D4"/>
                <w:sz w:val="19"/>
                <w:szCs w:val="19"/>
              </w:rPr>
              <w:t>1. In one or two sentences, what is your game and what is the player's goal?</w:t>
            </w:r>
          </w:p>
          <w:p w14:paraId="1F11D246" w14:textId="77777777" w:rsidR="00FD6D84" w:rsidRDefault="00000000">
            <w:pPr>
              <w:spacing w:after="20"/>
            </w:pPr>
            <w:r>
              <w:rPr>
                <w:rFonts w:ascii="Consolas" w:eastAsia="Consolas" w:hAnsi="Consolas" w:cs="Consolas"/>
                <w:color w:val="D4D4D4"/>
                <w:sz w:val="19"/>
                <w:szCs w:val="19"/>
              </w:rPr>
              <w:t xml:space="preserve"> </w:t>
            </w:r>
          </w:p>
          <w:p w14:paraId="09BC7DC2" w14:textId="77777777" w:rsidR="00FD6D84" w:rsidRDefault="00000000">
            <w:pPr>
              <w:spacing w:after="20"/>
            </w:pPr>
            <w:r>
              <w:rPr>
                <w:rFonts w:ascii="Consolas" w:eastAsia="Consolas" w:hAnsi="Consolas" w:cs="Consolas"/>
                <w:color w:val="D4D4D4"/>
                <w:sz w:val="19"/>
                <w:szCs w:val="19"/>
              </w:rPr>
              <w:t>2. Pick ONE decision in your game and explain it using DECOMPOSITION.</w:t>
            </w:r>
          </w:p>
          <w:p w14:paraId="1F31230B" w14:textId="77777777" w:rsidR="00FD6D84" w:rsidRDefault="00000000">
            <w:pPr>
              <w:spacing w:after="20"/>
            </w:pPr>
            <w:r>
              <w:rPr>
                <w:rFonts w:ascii="Consolas" w:eastAsia="Consolas" w:hAnsi="Consolas" w:cs="Consolas"/>
                <w:color w:val="D4D4D4"/>
                <w:sz w:val="19"/>
                <w:szCs w:val="19"/>
              </w:rPr>
              <w:t xml:space="preserve">   (What did you break into smaller pieces, and why?)</w:t>
            </w:r>
          </w:p>
          <w:p w14:paraId="3B1A0CE0" w14:textId="77777777" w:rsidR="00FD6D84" w:rsidRDefault="00000000">
            <w:pPr>
              <w:spacing w:after="20"/>
            </w:pPr>
            <w:r>
              <w:rPr>
                <w:rFonts w:ascii="Consolas" w:eastAsia="Consolas" w:hAnsi="Consolas" w:cs="Consolas"/>
                <w:color w:val="D4D4D4"/>
                <w:sz w:val="19"/>
                <w:szCs w:val="19"/>
              </w:rPr>
              <w:t xml:space="preserve"> </w:t>
            </w:r>
          </w:p>
          <w:p w14:paraId="716CC9D5" w14:textId="77777777" w:rsidR="00FD6D84" w:rsidRDefault="00000000">
            <w:pPr>
              <w:spacing w:after="20"/>
            </w:pPr>
            <w:r>
              <w:rPr>
                <w:rFonts w:ascii="Consolas" w:eastAsia="Consolas" w:hAnsi="Consolas" w:cs="Consolas"/>
                <w:color w:val="D4D4D4"/>
                <w:sz w:val="19"/>
                <w:szCs w:val="19"/>
              </w:rPr>
              <w:t>3. Pick ONE decision and explain it using ABSTRACTION.</w:t>
            </w:r>
          </w:p>
          <w:p w14:paraId="7587F61F" w14:textId="77777777" w:rsidR="00FD6D84" w:rsidRDefault="00000000">
            <w:pPr>
              <w:spacing w:after="20"/>
            </w:pPr>
            <w:r>
              <w:rPr>
                <w:rFonts w:ascii="Consolas" w:eastAsia="Consolas" w:hAnsi="Consolas" w:cs="Consolas"/>
                <w:color w:val="D4D4D4"/>
                <w:sz w:val="19"/>
                <w:szCs w:val="19"/>
              </w:rPr>
              <w:t xml:space="preserve">   (What did you wrap into a reusable function, prefab, or system?)</w:t>
            </w:r>
          </w:p>
          <w:p w14:paraId="7BFA0C4D" w14:textId="77777777" w:rsidR="00FD6D84" w:rsidRDefault="00000000">
            <w:pPr>
              <w:spacing w:after="20"/>
            </w:pPr>
            <w:r>
              <w:rPr>
                <w:rFonts w:ascii="Consolas" w:eastAsia="Consolas" w:hAnsi="Consolas" w:cs="Consolas"/>
                <w:color w:val="D4D4D4"/>
                <w:sz w:val="19"/>
                <w:szCs w:val="19"/>
              </w:rPr>
              <w:t xml:space="preserve"> </w:t>
            </w:r>
          </w:p>
          <w:p w14:paraId="42B6EEB8" w14:textId="77777777" w:rsidR="00FD6D84" w:rsidRDefault="00000000">
            <w:pPr>
              <w:spacing w:after="20"/>
            </w:pPr>
            <w:r>
              <w:rPr>
                <w:rFonts w:ascii="Consolas" w:eastAsia="Consolas" w:hAnsi="Consolas" w:cs="Consolas"/>
                <w:color w:val="D4D4D4"/>
                <w:sz w:val="19"/>
                <w:szCs w:val="19"/>
              </w:rPr>
              <w:t>4. Pick ONE decision and explain it using PATTERN RECOGNITION.</w:t>
            </w:r>
          </w:p>
          <w:p w14:paraId="7EF0CF59" w14:textId="77777777" w:rsidR="00FD6D84" w:rsidRDefault="00000000">
            <w:pPr>
              <w:spacing w:after="20"/>
            </w:pPr>
            <w:r>
              <w:rPr>
                <w:rFonts w:ascii="Consolas" w:eastAsia="Consolas" w:hAnsi="Consolas" w:cs="Consolas"/>
                <w:color w:val="D4D4D4"/>
                <w:sz w:val="19"/>
                <w:szCs w:val="19"/>
              </w:rPr>
              <w:t xml:space="preserve">   (Where did you notice the same underlying rule showing up twice?)</w:t>
            </w:r>
          </w:p>
          <w:p w14:paraId="774F869C" w14:textId="77777777" w:rsidR="00FD6D84" w:rsidRDefault="00000000">
            <w:pPr>
              <w:spacing w:after="20"/>
            </w:pPr>
            <w:r>
              <w:rPr>
                <w:rFonts w:ascii="Consolas" w:eastAsia="Consolas" w:hAnsi="Consolas" w:cs="Consolas"/>
                <w:color w:val="D4D4D4"/>
                <w:sz w:val="19"/>
                <w:szCs w:val="19"/>
              </w:rPr>
              <w:t xml:space="preserve"> </w:t>
            </w:r>
          </w:p>
          <w:p w14:paraId="40EC037C" w14:textId="77777777" w:rsidR="00FD6D84" w:rsidRDefault="00000000">
            <w:pPr>
              <w:spacing w:after="20"/>
            </w:pPr>
            <w:r>
              <w:rPr>
                <w:rFonts w:ascii="Consolas" w:eastAsia="Consolas" w:hAnsi="Consolas" w:cs="Consolas"/>
                <w:color w:val="D4D4D4"/>
                <w:sz w:val="19"/>
                <w:szCs w:val="19"/>
              </w:rPr>
              <w:t>5. Pick ONE decision and explain it using an ALGORITHM.</w:t>
            </w:r>
          </w:p>
          <w:p w14:paraId="394E8CC8" w14:textId="77777777" w:rsidR="00FD6D84" w:rsidRDefault="00000000">
            <w:pPr>
              <w:spacing w:after="20"/>
            </w:pPr>
            <w:r>
              <w:rPr>
                <w:rFonts w:ascii="Consolas" w:eastAsia="Consolas" w:hAnsi="Consolas" w:cs="Consolas"/>
                <w:color w:val="D4D4D4"/>
                <w:sz w:val="19"/>
                <w:szCs w:val="19"/>
              </w:rPr>
              <w:t xml:space="preserve">   (What step-by-step rule did you write, and what does it control?)</w:t>
            </w:r>
          </w:p>
          <w:p w14:paraId="157B9B3E" w14:textId="77777777" w:rsidR="00FD6D84" w:rsidRDefault="00000000">
            <w:pPr>
              <w:spacing w:after="20"/>
            </w:pPr>
            <w:r>
              <w:rPr>
                <w:rFonts w:ascii="Consolas" w:eastAsia="Consolas" w:hAnsi="Consolas" w:cs="Consolas"/>
                <w:color w:val="D4D4D4"/>
                <w:sz w:val="19"/>
                <w:szCs w:val="19"/>
              </w:rPr>
              <w:t xml:space="preserve"> </w:t>
            </w:r>
          </w:p>
          <w:p w14:paraId="41FF510C" w14:textId="77777777" w:rsidR="00FD6D84" w:rsidRDefault="00000000">
            <w:pPr>
              <w:spacing w:after="20"/>
            </w:pPr>
            <w:r>
              <w:rPr>
                <w:rFonts w:ascii="Consolas" w:eastAsia="Consolas" w:hAnsi="Consolas" w:cs="Consolas"/>
                <w:color w:val="D4D4D4"/>
                <w:sz w:val="19"/>
                <w:szCs w:val="19"/>
              </w:rPr>
              <w:t>6. Name TWO math or physics ideas from this semester that are visible</w:t>
            </w:r>
          </w:p>
          <w:p w14:paraId="7AD503AF" w14:textId="77777777" w:rsidR="00FD6D84" w:rsidRDefault="00000000">
            <w:pPr>
              <w:spacing w:after="20"/>
            </w:pPr>
            <w:r>
              <w:rPr>
                <w:rFonts w:ascii="Consolas" w:eastAsia="Consolas" w:hAnsi="Consolas" w:cs="Consolas"/>
                <w:color w:val="D4D4D4"/>
                <w:sz w:val="19"/>
                <w:szCs w:val="19"/>
              </w:rPr>
              <w:t xml:space="preserve">   in your game right now (vectors, forces, probability, geometry).</w:t>
            </w:r>
          </w:p>
          <w:p w14:paraId="58FB57F8" w14:textId="77777777" w:rsidR="00FD6D84" w:rsidRDefault="00000000">
            <w:pPr>
              <w:spacing w:after="20"/>
            </w:pPr>
            <w:r>
              <w:rPr>
                <w:rFonts w:ascii="Consolas" w:eastAsia="Consolas" w:hAnsi="Consolas" w:cs="Consolas"/>
                <w:color w:val="D4D4D4"/>
                <w:sz w:val="19"/>
                <w:szCs w:val="19"/>
              </w:rPr>
              <w:t xml:space="preserve">   Say exactly where each one shows up.</w:t>
            </w:r>
          </w:p>
          <w:p w14:paraId="3D6AA7A0" w14:textId="77777777" w:rsidR="00FD6D84" w:rsidRDefault="00000000">
            <w:pPr>
              <w:spacing w:after="20"/>
            </w:pPr>
            <w:r>
              <w:rPr>
                <w:rFonts w:ascii="Consolas" w:eastAsia="Consolas" w:hAnsi="Consolas" w:cs="Consolas"/>
                <w:color w:val="D4D4D4"/>
                <w:sz w:val="19"/>
                <w:szCs w:val="19"/>
              </w:rPr>
              <w:t xml:space="preserve"> </w:t>
            </w:r>
          </w:p>
          <w:p w14:paraId="3FAD797F" w14:textId="77777777" w:rsidR="00FD6D84" w:rsidRDefault="00000000">
            <w:pPr>
              <w:spacing w:after="20"/>
            </w:pPr>
            <w:r>
              <w:rPr>
                <w:rFonts w:ascii="Consolas" w:eastAsia="Consolas" w:hAnsi="Consolas" w:cs="Consolas"/>
                <w:color w:val="D4D4D4"/>
                <w:sz w:val="19"/>
                <w:szCs w:val="19"/>
              </w:rPr>
              <w:t>7. If you had one more week, what's the first thing you'd change, and why?</w:t>
            </w:r>
          </w:p>
        </w:tc>
      </w:tr>
    </w:tbl>
    <w:p w14:paraId="06FE65CB" w14:textId="77777777" w:rsidR="00FD6D84" w:rsidRDefault="00000000">
      <w:pPr>
        <w:spacing w:after="140"/>
      </w:pPr>
      <w:r>
        <w:rPr>
          <w:color w:val="222222"/>
          <w:sz w:val="22"/>
          <w:szCs w:val="22"/>
        </w:rPr>
        <w:t>Facilitators circulating during this segment should push past first-draft vagueness (“we used abstraction for the enemy”) toward a specific, checkable claim (“we wrapped the chase-and-attack logic into one function so three different enemy prefabs could reuse it instead of copy-pasting the script three times”).</w:t>
      </w:r>
    </w:p>
    <w:p w14:paraId="6893CF9F" w14:textId="202172D1" w:rsidR="00FD6D84" w:rsidRPr="001F72B1" w:rsidRDefault="00000000" w:rsidP="001F72B1">
      <w:pPr>
        <w:pStyle w:val="Heading1"/>
        <w:rPr>
          <w:color w:val="000000" w:themeColor="text1"/>
        </w:rPr>
      </w:pPr>
      <w:bookmarkStart w:id="7" w:name="_Toc235438198"/>
      <w:r w:rsidRPr="001F72B1">
        <w:rPr>
          <w:color w:val="000000" w:themeColor="text1"/>
        </w:rPr>
        <w:t>Public Showcase</w:t>
      </w:r>
      <w:bookmarkEnd w:id="7"/>
    </w:p>
    <w:p w14:paraId="0990ED6B" w14:textId="77777777" w:rsidR="00FD6D84" w:rsidRDefault="00000000">
      <w:pPr>
        <w:spacing w:after="140"/>
      </w:pPr>
      <w:r>
        <w:rPr>
          <w:color w:val="222222"/>
          <w:sz w:val="22"/>
          <w:szCs w:val="22"/>
        </w:rPr>
        <w:t>Teams demo their finished game to peers, teachers, and community partners, either in a rotating-station format (guests circulate to each team's laptop) or a scheduled-slot format (each team presents to the room in turn). Every team should be ready to answer three kinds of questions:</w:t>
      </w:r>
    </w:p>
    <w:p w14:paraId="17F0CF81" w14:textId="77777777" w:rsidR="00FD6D84" w:rsidRDefault="00000000">
      <w:pPr>
        <w:pStyle w:val="ListParagraph"/>
        <w:numPr>
          <w:ilvl w:val="0"/>
          <w:numId w:val="2"/>
        </w:numPr>
        <w:spacing w:after="70"/>
      </w:pPr>
      <w:r>
        <w:rPr>
          <w:color w:val="222222"/>
          <w:sz w:val="22"/>
          <w:szCs w:val="22"/>
        </w:rPr>
        <w:t>“Walk me through what happens when I press play” — a plain-language tour of the game.</w:t>
      </w:r>
    </w:p>
    <w:p w14:paraId="0C555318" w14:textId="77777777" w:rsidR="00FD6D84" w:rsidRDefault="00000000">
      <w:pPr>
        <w:pStyle w:val="ListParagraph"/>
        <w:numPr>
          <w:ilvl w:val="0"/>
          <w:numId w:val="2"/>
        </w:numPr>
        <w:spacing w:after="70"/>
      </w:pPr>
      <w:r>
        <w:rPr>
          <w:color w:val="222222"/>
          <w:sz w:val="22"/>
          <w:szCs w:val="22"/>
        </w:rPr>
        <w:t>“Why did you build it that way?” — a design-decision explanation, ideally naming a CT concept.</w:t>
      </w:r>
    </w:p>
    <w:p w14:paraId="40618148" w14:textId="77777777" w:rsidR="00FD6D84" w:rsidRDefault="00000000">
      <w:pPr>
        <w:pStyle w:val="ListParagraph"/>
        <w:numPr>
          <w:ilvl w:val="0"/>
          <w:numId w:val="2"/>
        </w:numPr>
        <w:spacing w:after="70"/>
      </w:pPr>
      <w:r>
        <w:rPr>
          <w:color w:val="222222"/>
          <w:sz w:val="22"/>
          <w:szCs w:val="22"/>
        </w:rPr>
        <w:t>“What was the hardest bug you had to fix?” — a debugging story that shows their process, not just the outcome.</w:t>
      </w:r>
    </w:p>
    <w:p w14:paraId="77A97E85" w14:textId="77777777" w:rsidR="00FD6D84" w:rsidRDefault="00000000">
      <w:pPr>
        <w:spacing w:after="140"/>
      </w:pPr>
      <w:r>
        <w:rPr>
          <w:color w:val="222222"/>
          <w:sz w:val="22"/>
          <w:szCs w:val="22"/>
        </w:rPr>
        <w:t>Facilitators or community partners can use the same three prompts as informal interview questions if a team seems unsure how to start.</w:t>
      </w:r>
    </w:p>
    <w:p w14:paraId="130CF098" w14:textId="77777777" w:rsidR="001F72B1" w:rsidRDefault="001F72B1" w:rsidP="001F72B1">
      <w:pPr>
        <w:pStyle w:val="Heading1"/>
        <w:rPr>
          <w:color w:val="000000" w:themeColor="text1"/>
        </w:rPr>
      </w:pPr>
    </w:p>
    <w:p w14:paraId="3C67AC94" w14:textId="2FCE2923" w:rsidR="00FD6D84" w:rsidRPr="001F72B1" w:rsidRDefault="00000000" w:rsidP="001F72B1">
      <w:pPr>
        <w:pStyle w:val="Heading1"/>
        <w:rPr>
          <w:color w:val="000000" w:themeColor="text1"/>
        </w:rPr>
      </w:pPr>
      <w:bookmarkStart w:id="8" w:name="_Toc235438199"/>
      <w:r w:rsidRPr="001F72B1">
        <w:rPr>
          <w:color w:val="000000" w:themeColor="text1"/>
        </w:rPr>
        <w:t>Cross-Team Playtesting &amp; Feedback</w:t>
      </w:r>
      <w:bookmarkEnd w:id="8"/>
    </w:p>
    <w:p w14:paraId="705471C5" w14:textId="77777777" w:rsidR="00FD6D84" w:rsidRDefault="00000000">
      <w:pPr>
        <w:spacing w:after="140"/>
      </w:pPr>
      <w:r>
        <w:rPr>
          <w:color w:val="222222"/>
          <w:sz w:val="22"/>
          <w:szCs w:val="22"/>
        </w:rPr>
        <w:t>Visiting teams and guests leave written, criteria-based feedback at each station — not “I liked it,” but specific and testable: “the enemy state never flickers near the chase threshold” or “the UI timer is hard to read against the background.” Presenting teams should collect at least three pieces of feedback and note which, if any, they'd act on with more time.</w:t>
      </w:r>
    </w:p>
    <w:p w14:paraId="1D205C42" w14:textId="77777777" w:rsidR="001F72B1" w:rsidRDefault="001F72B1" w:rsidP="001F72B1">
      <w:pPr>
        <w:pStyle w:val="Heading1"/>
        <w:rPr>
          <w:color w:val="000000" w:themeColor="text1"/>
        </w:rPr>
      </w:pPr>
    </w:p>
    <w:p w14:paraId="38B0AAF7" w14:textId="28609AD3" w:rsidR="00FD6D84" w:rsidRPr="001F72B1" w:rsidRDefault="00000000" w:rsidP="001F72B1">
      <w:pPr>
        <w:pStyle w:val="Heading1"/>
        <w:rPr>
          <w:color w:val="000000" w:themeColor="text1"/>
        </w:rPr>
      </w:pPr>
      <w:bookmarkStart w:id="9" w:name="_Toc235438200"/>
      <w:r w:rsidRPr="001F72B1">
        <w:rPr>
          <w:color w:val="000000" w:themeColor="text1"/>
        </w:rPr>
        <w:t>Differentiation Notes</w:t>
      </w:r>
      <w:bookmarkEnd w:id="9"/>
    </w:p>
    <w:tbl>
      <w:tblPr>
        <w:tblW w:w="9780" w:type="dxa"/>
        <w:tblCellMar>
          <w:left w:w="10" w:type="dxa"/>
          <w:right w:w="10" w:type="dxa"/>
        </w:tblCellMar>
        <w:tblLook w:val="04A0" w:firstRow="1" w:lastRow="0" w:firstColumn="1" w:lastColumn="0" w:noHBand="0" w:noVBand="1"/>
      </w:tblPr>
      <w:tblGrid>
        <w:gridCol w:w="3200"/>
        <w:gridCol w:w="6580"/>
      </w:tblGrid>
      <w:tr w:rsidR="00FD6D84" w:rsidRPr="001F72B1" w14:paraId="72633201" w14:textId="77777777" w:rsidTr="001F72B1">
        <w:trPr>
          <w:tblHeader/>
        </w:trPr>
        <w:tc>
          <w:tcPr>
            <w:tcW w:w="3200" w:type="dxa"/>
            <w:tcMar>
              <w:top w:w="100" w:type="dxa"/>
              <w:left w:w="120" w:type="dxa"/>
              <w:bottom w:w="100" w:type="dxa"/>
              <w:right w:w="120" w:type="dxa"/>
            </w:tcMar>
            <w:vAlign w:val="center"/>
          </w:tcPr>
          <w:p w14:paraId="6C9BA82F" w14:textId="77777777" w:rsidR="00FD6D84" w:rsidRPr="001F72B1" w:rsidRDefault="00000000">
            <w:pPr>
              <w:rPr>
                <w:color w:val="000000" w:themeColor="text1"/>
              </w:rPr>
            </w:pPr>
            <w:r w:rsidRPr="001F72B1">
              <w:rPr>
                <w:b/>
                <w:bCs/>
                <w:color w:val="000000" w:themeColor="text1"/>
              </w:rPr>
              <w:lastRenderedPageBreak/>
              <w:t>If a student/team…</w:t>
            </w:r>
          </w:p>
        </w:tc>
        <w:tc>
          <w:tcPr>
            <w:tcW w:w="6580" w:type="dxa"/>
            <w:tcMar>
              <w:top w:w="100" w:type="dxa"/>
              <w:left w:w="120" w:type="dxa"/>
              <w:bottom w:w="100" w:type="dxa"/>
              <w:right w:w="120" w:type="dxa"/>
            </w:tcMar>
            <w:vAlign w:val="center"/>
          </w:tcPr>
          <w:p w14:paraId="2A9006D7" w14:textId="77777777" w:rsidR="00FD6D84" w:rsidRPr="001F72B1" w:rsidRDefault="00000000">
            <w:pPr>
              <w:rPr>
                <w:color w:val="000000" w:themeColor="text1"/>
              </w:rPr>
            </w:pPr>
            <w:r w:rsidRPr="001F72B1">
              <w:rPr>
                <w:b/>
                <w:bCs/>
                <w:color w:val="000000" w:themeColor="text1"/>
              </w:rPr>
              <w:t>Try this</w:t>
            </w:r>
          </w:p>
        </w:tc>
      </w:tr>
      <w:tr w:rsidR="00FD6D84" w:rsidRPr="001F72B1" w14:paraId="4316459D" w14:textId="77777777" w:rsidTr="001F72B1">
        <w:tc>
          <w:tcPr>
            <w:tcW w:w="3200" w:type="dxa"/>
            <w:tcMar>
              <w:top w:w="100" w:type="dxa"/>
              <w:left w:w="120" w:type="dxa"/>
              <w:bottom w:w="100" w:type="dxa"/>
              <w:right w:w="120" w:type="dxa"/>
            </w:tcMar>
            <w:vAlign w:val="center"/>
          </w:tcPr>
          <w:p w14:paraId="628250A4" w14:textId="77777777" w:rsidR="00FD6D84" w:rsidRPr="001F72B1" w:rsidRDefault="00000000">
            <w:pPr>
              <w:rPr>
                <w:color w:val="000000" w:themeColor="text1"/>
              </w:rPr>
            </w:pPr>
            <w:r w:rsidRPr="001F72B1">
              <w:rPr>
                <w:b/>
                <w:bCs/>
                <w:color w:val="000000" w:themeColor="text1"/>
              </w:rPr>
              <w:t>still has a blocking bug with under 20 minutes left</w:t>
            </w:r>
          </w:p>
        </w:tc>
        <w:tc>
          <w:tcPr>
            <w:tcW w:w="6580" w:type="dxa"/>
            <w:tcMar>
              <w:top w:w="100" w:type="dxa"/>
              <w:left w:w="120" w:type="dxa"/>
              <w:bottom w:w="100" w:type="dxa"/>
              <w:right w:w="120" w:type="dxa"/>
            </w:tcMar>
            <w:vAlign w:val="center"/>
          </w:tcPr>
          <w:p w14:paraId="3C5C7C38" w14:textId="77777777" w:rsidR="00FD6D84" w:rsidRPr="001F72B1" w:rsidRDefault="00000000">
            <w:pPr>
              <w:rPr>
                <w:color w:val="000000" w:themeColor="text1"/>
              </w:rPr>
            </w:pPr>
            <w:r w:rsidRPr="001F72B1">
              <w:rPr>
                <w:color w:val="000000" w:themeColor="text1"/>
              </w:rPr>
              <w:t>Help them scope down, not fix forward — disable or comment out the broken feature so the rest of the build runs cleanly. A smaller, stable game beats a bigger, broken one at showcase time.</w:t>
            </w:r>
          </w:p>
        </w:tc>
      </w:tr>
      <w:tr w:rsidR="00FD6D84" w:rsidRPr="001F72B1" w14:paraId="1F1F4A27" w14:textId="77777777" w:rsidTr="001F72B1">
        <w:tc>
          <w:tcPr>
            <w:tcW w:w="3200" w:type="dxa"/>
            <w:tcMar>
              <w:top w:w="100" w:type="dxa"/>
              <w:left w:w="120" w:type="dxa"/>
              <w:bottom w:w="100" w:type="dxa"/>
              <w:right w:w="120" w:type="dxa"/>
            </w:tcMar>
            <w:vAlign w:val="center"/>
          </w:tcPr>
          <w:p w14:paraId="487966A2" w14:textId="77777777" w:rsidR="00FD6D84" w:rsidRPr="001F72B1" w:rsidRDefault="00000000">
            <w:pPr>
              <w:rPr>
                <w:color w:val="000000" w:themeColor="text1"/>
              </w:rPr>
            </w:pPr>
            <w:r w:rsidRPr="001F72B1">
              <w:rPr>
                <w:b/>
                <w:bCs/>
                <w:color w:val="000000" w:themeColor="text1"/>
              </w:rPr>
              <w:t>is anxious about presenting to community partners</w:t>
            </w:r>
          </w:p>
        </w:tc>
        <w:tc>
          <w:tcPr>
            <w:tcW w:w="6580" w:type="dxa"/>
            <w:tcMar>
              <w:top w:w="100" w:type="dxa"/>
              <w:left w:w="120" w:type="dxa"/>
              <w:bottom w:w="100" w:type="dxa"/>
              <w:right w:w="120" w:type="dxa"/>
            </w:tcMar>
            <w:vAlign w:val="center"/>
          </w:tcPr>
          <w:p w14:paraId="74634371" w14:textId="77777777" w:rsidR="00FD6D84" w:rsidRPr="001F72B1" w:rsidRDefault="00000000">
            <w:pPr>
              <w:rPr>
                <w:color w:val="000000" w:themeColor="text1"/>
              </w:rPr>
            </w:pPr>
            <w:r w:rsidRPr="001F72B1">
              <w:rPr>
                <w:color w:val="000000" w:themeColor="text1"/>
              </w:rPr>
              <w:t>Let them choose a role for the showcase (demo driver, Q&amp;A responder, or feedback-station host) rather than requiring every student to do every part.</w:t>
            </w:r>
          </w:p>
        </w:tc>
      </w:tr>
      <w:tr w:rsidR="00FD6D84" w:rsidRPr="001F72B1" w14:paraId="6E06174D" w14:textId="77777777" w:rsidTr="001F72B1">
        <w:tc>
          <w:tcPr>
            <w:tcW w:w="3200" w:type="dxa"/>
            <w:tcMar>
              <w:top w:w="100" w:type="dxa"/>
              <w:left w:w="120" w:type="dxa"/>
              <w:bottom w:w="100" w:type="dxa"/>
              <w:right w:w="120" w:type="dxa"/>
            </w:tcMar>
            <w:vAlign w:val="center"/>
          </w:tcPr>
          <w:p w14:paraId="0E6C76A3" w14:textId="77777777" w:rsidR="00FD6D84" w:rsidRPr="001F72B1" w:rsidRDefault="00000000">
            <w:pPr>
              <w:rPr>
                <w:color w:val="000000" w:themeColor="text1"/>
              </w:rPr>
            </w:pPr>
            <w:r w:rsidRPr="001F72B1">
              <w:rPr>
                <w:b/>
                <w:bCs/>
                <w:color w:val="000000" w:themeColor="text1"/>
              </w:rPr>
              <w:t>struggles to name CT concepts abstractly</w:t>
            </w:r>
          </w:p>
        </w:tc>
        <w:tc>
          <w:tcPr>
            <w:tcW w:w="6580" w:type="dxa"/>
            <w:tcMar>
              <w:top w:w="100" w:type="dxa"/>
              <w:left w:w="120" w:type="dxa"/>
              <w:bottom w:w="100" w:type="dxa"/>
              <w:right w:w="120" w:type="dxa"/>
            </w:tcMar>
            <w:vAlign w:val="center"/>
          </w:tcPr>
          <w:p w14:paraId="72101517" w14:textId="77777777" w:rsidR="00FD6D84" w:rsidRPr="001F72B1" w:rsidRDefault="00000000">
            <w:pPr>
              <w:rPr>
                <w:color w:val="000000" w:themeColor="text1"/>
              </w:rPr>
            </w:pPr>
            <w:r w:rsidRPr="001F72B1">
              <w:rPr>
                <w:color w:val="000000" w:themeColor="text1"/>
              </w:rPr>
              <w:t>Reverse the order: ask them to point at one thing in their game first (“why does the enemy only chase sometimes?”), then supply the vocabulary word that matches what they just described.</w:t>
            </w:r>
          </w:p>
        </w:tc>
      </w:tr>
      <w:tr w:rsidR="00FD6D84" w:rsidRPr="001F72B1" w14:paraId="21A1495F" w14:textId="77777777" w:rsidTr="001F72B1">
        <w:tc>
          <w:tcPr>
            <w:tcW w:w="3200" w:type="dxa"/>
            <w:tcMar>
              <w:top w:w="100" w:type="dxa"/>
              <w:left w:w="120" w:type="dxa"/>
              <w:bottom w:w="100" w:type="dxa"/>
              <w:right w:w="120" w:type="dxa"/>
            </w:tcMar>
            <w:vAlign w:val="center"/>
          </w:tcPr>
          <w:p w14:paraId="7AB8E03A" w14:textId="77777777" w:rsidR="00FD6D84" w:rsidRPr="001F72B1" w:rsidRDefault="00000000">
            <w:pPr>
              <w:rPr>
                <w:color w:val="000000" w:themeColor="text1"/>
              </w:rPr>
            </w:pPr>
            <w:r w:rsidRPr="001F72B1">
              <w:rPr>
                <w:b/>
                <w:bCs/>
                <w:color w:val="000000" w:themeColor="text1"/>
              </w:rPr>
              <w:t>finishes polish early</w:t>
            </w:r>
          </w:p>
        </w:tc>
        <w:tc>
          <w:tcPr>
            <w:tcW w:w="6580" w:type="dxa"/>
            <w:tcMar>
              <w:top w:w="100" w:type="dxa"/>
              <w:left w:w="120" w:type="dxa"/>
              <w:bottom w:w="100" w:type="dxa"/>
              <w:right w:w="120" w:type="dxa"/>
            </w:tcMar>
            <w:vAlign w:val="center"/>
          </w:tcPr>
          <w:p w14:paraId="217F09A2" w14:textId="77777777" w:rsidR="00FD6D84" w:rsidRPr="001F72B1" w:rsidRDefault="00000000">
            <w:pPr>
              <w:rPr>
                <w:color w:val="000000" w:themeColor="text1"/>
              </w:rPr>
            </w:pPr>
            <w:r w:rsidRPr="001F72B1">
              <w:rPr>
                <w:color w:val="000000" w:themeColor="text1"/>
              </w:rPr>
              <w:t xml:space="preserve">Have them playtest another team's build and leave detailed criteria-based </w:t>
            </w:r>
            <w:proofErr w:type="gramStart"/>
            <w:r w:rsidRPr="001F72B1">
              <w:rPr>
                <w:color w:val="000000" w:themeColor="text1"/>
              </w:rPr>
              <w:t>feedback, or</w:t>
            </w:r>
            <w:proofErr w:type="gramEnd"/>
            <w:r w:rsidRPr="001F72B1">
              <w:rPr>
                <w:color w:val="000000" w:themeColor="text1"/>
              </w:rPr>
              <w:t xml:space="preserve"> draft their design-decisions writeup as a model for peers.</w:t>
            </w:r>
          </w:p>
        </w:tc>
      </w:tr>
    </w:tbl>
    <w:p w14:paraId="3FF0BD84" w14:textId="77777777" w:rsidR="001F72B1" w:rsidRDefault="001F72B1" w:rsidP="001F72B1">
      <w:pPr>
        <w:pStyle w:val="Heading1"/>
        <w:rPr>
          <w:color w:val="000000" w:themeColor="text1"/>
        </w:rPr>
      </w:pPr>
    </w:p>
    <w:p w14:paraId="438879DC" w14:textId="1E51B746" w:rsidR="00FD6D84" w:rsidRPr="001F72B1" w:rsidRDefault="00000000" w:rsidP="001F72B1">
      <w:pPr>
        <w:pStyle w:val="Heading1"/>
        <w:rPr>
          <w:color w:val="000000" w:themeColor="text1"/>
        </w:rPr>
      </w:pPr>
      <w:bookmarkStart w:id="10" w:name="_Toc235438201"/>
      <w:r w:rsidRPr="001F72B1">
        <w:rPr>
          <w:color w:val="000000" w:themeColor="text1"/>
        </w:rPr>
        <w:t>Closing Facilitator Notes</w:t>
      </w:r>
      <w:bookmarkEnd w:id="10"/>
    </w:p>
    <w:p w14:paraId="65B7B72D" w14:textId="77777777" w:rsidR="00FD6D84" w:rsidRDefault="00000000">
      <w:pPr>
        <w:spacing w:after="140"/>
      </w:pPr>
      <w:r>
        <w:rPr>
          <w:color w:val="222222"/>
          <w:sz w:val="22"/>
          <w:szCs w:val="22"/>
        </w:rPr>
        <w:t>This session closes the loop that opened in Week 1: students who once described a scene using only X/Y/Z values from the Inspector are now expected to explain a fully integrated 3D game — movement, physics, collisions, UI/state, AI, and polish — as their own designed system, in their own words, to an audience that includes people outside the classroom.</w:t>
      </w:r>
    </w:p>
    <w:p w14:paraId="53FB1369" w14:textId="77777777" w:rsidR="00FD6D84" w:rsidRDefault="00000000">
      <w:pPr>
        <w:spacing w:after="140"/>
      </w:pPr>
      <w:r>
        <w:rPr>
          <w:color w:val="222222"/>
          <w:sz w:val="22"/>
          <w:szCs w:val="22"/>
        </w:rPr>
        <w:t xml:space="preserve">Because this is also the program's final evaluation point, protect the </w:t>
      </w:r>
      <w:proofErr w:type="spellStart"/>
      <w:r>
        <w:rPr>
          <w:color w:val="222222"/>
          <w:sz w:val="22"/>
          <w:szCs w:val="22"/>
        </w:rPr>
        <w:t>CTt</w:t>
      </w:r>
      <w:proofErr w:type="spellEnd"/>
      <w:r>
        <w:rPr>
          <w:color w:val="222222"/>
          <w:sz w:val="22"/>
          <w:szCs w:val="22"/>
        </w:rPr>
        <w:t>/STEM-CIS administration time even if the showcase runs long — consider running surveys in a rotation so students who finish presenting early complete them while others are still demoing.</w:t>
      </w:r>
    </w:p>
    <w:p w14:paraId="622489B8" w14:textId="77777777" w:rsidR="00FD6D84" w:rsidRDefault="00000000">
      <w:pPr>
        <w:spacing w:after="140"/>
      </w:pPr>
      <w:r>
        <w:rPr>
          <w:color w:val="222222"/>
          <w:sz w:val="22"/>
          <w:szCs w:val="22"/>
        </w:rPr>
        <w:t>The design-decisions writeups, once archived, are valuable beyond this cohort: they're the clearest evidence available that a specific student, in their own words, connected a specific CT concept to a specific decision in a real project — exactly the kind of evidence a Research-Practice Partnership evaluation or replication proposal needs.</w:t>
      </w:r>
    </w:p>
    <w:sectPr w:rsidR="00FD6D84">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7FAC74" w14:textId="77777777" w:rsidR="00BF6E77" w:rsidRDefault="00BF6E77">
      <w:r>
        <w:separator/>
      </w:r>
    </w:p>
  </w:endnote>
  <w:endnote w:type="continuationSeparator" w:id="0">
    <w:p w14:paraId="3FD0F960" w14:textId="77777777" w:rsidR="00BF6E77" w:rsidRDefault="00BF6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3B9FD6" w14:textId="57FE187F" w:rsidR="00FD6D84" w:rsidRDefault="00FD6D84">
    <w:pPr>
      <w:pBdr>
        <w:top w:val="single" w:sz="6" w:space="1" w:color="1B7F8C"/>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DAEEC0" w14:textId="77777777" w:rsidR="00BF6E77" w:rsidRDefault="00BF6E77">
      <w:r>
        <w:separator/>
      </w:r>
    </w:p>
  </w:footnote>
  <w:footnote w:type="continuationSeparator" w:id="0">
    <w:p w14:paraId="47A2B41E" w14:textId="77777777" w:rsidR="00BF6E77" w:rsidRDefault="00BF6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F6DD3E" w14:textId="533A26F8" w:rsidR="00FD6D84" w:rsidRDefault="00FD6D84">
    <w:pPr>
      <w:pBdr>
        <w:bottom w:val="single" w:sz="6" w:space="1" w:color="003594"/>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667ABC"/>
    <w:multiLevelType w:val="hybridMultilevel"/>
    <w:tmpl w:val="93EC4172"/>
    <w:lvl w:ilvl="0" w:tplc="06428CF8">
      <w:start w:val="1"/>
      <w:numFmt w:val="bullet"/>
      <w:lvlText w:val="•"/>
      <w:lvlJc w:val="left"/>
      <w:pPr>
        <w:ind w:left="360" w:hanging="260"/>
      </w:pPr>
    </w:lvl>
    <w:lvl w:ilvl="1" w:tplc="A1C2FF38">
      <w:numFmt w:val="decimal"/>
      <w:lvlText w:val=""/>
      <w:lvlJc w:val="left"/>
    </w:lvl>
    <w:lvl w:ilvl="2" w:tplc="A462EEFA">
      <w:numFmt w:val="decimal"/>
      <w:lvlText w:val=""/>
      <w:lvlJc w:val="left"/>
    </w:lvl>
    <w:lvl w:ilvl="3" w:tplc="7074A486">
      <w:numFmt w:val="decimal"/>
      <w:lvlText w:val=""/>
      <w:lvlJc w:val="left"/>
    </w:lvl>
    <w:lvl w:ilvl="4" w:tplc="5C28071C">
      <w:numFmt w:val="decimal"/>
      <w:lvlText w:val=""/>
      <w:lvlJc w:val="left"/>
    </w:lvl>
    <w:lvl w:ilvl="5" w:tplc="FF864A5A">
      <w:numFmt w:val="decimal"/>
      <w:lvlText w:val=""/>
      <w:lvlJc w:val="left"/>
    </w:lvl>
    <w:lvl w:ilvl="6" w:tplc="BE96F824">
      <w:numFmt w:val="decimal"/>
      <w:lvlText w:val=""/>
      <w:lvlJc w:val="left"/>
    </w:lvl>
    <w:lvl w:ilvl="7" w:tplc="3C726802">
      <w:numFmt w:val="decimal"/>
      <w:lvlText w:val=""/>
      <w:lvlJc w:val="left"/>
    </w:lvl>
    <w:lvl w:ilvl="8" w:tplc="8952BA0C">
      <w:numFmt w:val="decimal"/>
      <w:lvlText w:val=""/>
      <w:lvlJc w:val="left"/>
    </w:lvl>
  </w:abstractNum>
  <w:abstractNum w:abstractNumId="1" w15:restartNumberingAfterBreak="0">
    <w:nsid w:val="4AF43445"/>
    <w:multiLevelType w:val="hybridMultilevel"/>
    <w:tmpl w:val="FEA228F2"/>
    <w:lvl w:ilvl="0" w:tplc="1E7832DE">
      <w:start w:val="1"/>
      <w:numFmt w:val="decimal"/>
      <w:lvlText w:val="%1."/>
      <w:lvlJc w:val="left"/>
      <w:pPr>
        <w:ind w:left="460" w:hanging="260"/>
      </w:pPr>
    </w:lvl>
    <w:lvl w:ilvl="1" w:tplc="D8A61928">
      <w:numFmt w:val="decimal"/>
      <w:lvlText w:val=""/>
      <w:lvlJc w:val="left"/>
    </w:lvl>
    <w:lvl w:ilvl="2" w:tplc="5956A4A2">
      <w:numFmt w:val="decimal"/>
      <w:lvlText w:val=""/>
      <w:lvlJc w:val="left"/>
    </w:lvl>
    <w:lvl w:ilvl="3" w:tplc="7BA86A0C">
      <w:numFmt w:val="decimal"/>
      <w:lvlText w:val=""/>
      <w:lvlJc w:val="left"/>
    </w:lvl>
    <w:lvl w:ilvl="4" w:tplc="D07EED14">
      <w:numFmt w:val="decimal"/>
      <w:lvlText w:val=""/>
      <w:lvlJc w:val="left"/>
    </w:lvl>
    <w:lvl w:ilvl="5" w:tplc="BB44D608">
      <w:numFmt w:val="decimal"/>
      <w:lvlText w:val=""/>
      <w:lvlJc w:val="left"/>
    </w:lvl>
    <w:lvl w:ilvl="6" w:tplc="A0347752">
      <w:numFmt w:val="decimal"/>
      <w:lvlText w:val=""/>
      <w:lvlJc w:val="left"/>
    </w:lvl>
    <w:lvl w:ilvl="7" w:tplc="02469490">
      <w:numFmt w:val="decimal"/>
      <w:lvlText w:val=""/>
      <w:lvlJc w:val="left"/>
    </w:lvl>
    <w:lvl w:ilvl="8" w:tplc="C3644A86">
      <w:numFmt w:val="decimal"/>
      <w:lvlText w:val=""/>
      <w:lvlJc w:val="left"/>
    </w:lvl>
  </w:abstractNum>
  <w:abstractNum w:abstractNumId="2" w15:restartNumberingAfterBreak="0">
    <w:nsid w:val="57703E1D"/>
    <w:multiLevelType w:val="hybridMultilevel"/>
    <w:tmpl w:val="32B84ED8"/>
    <w:lvl w:ilvl="0" w:tplc="1E52B7A6">
      <w:start w:val="1"/>
      <w:numFmt w:val="bullet"/>
      <w:lvlText w:val="●"/>
      <w:lvlJc w:val="left"/>
      <w:pPr>
        <w:ind w:left="720" w:hanging="360"/>
      </w:pPr>
    </w:lvl>
    <w:lvl w:ilvl="1" w:tplc="D6E00C6C">
      <w:start w:val="1"/>
      <w:numFmt w:val="bullet"/>
      <w:lvlText w:val="○"/>
      <w:lvlJc w:val="left"/>
      <w:pPr>
        <w:ind w:left="1440" w:hanging="360"/>
      </w:pPr>
    </w:lvl>
    <w:lvl w:ilvl="2" w:tplc="06847426">
      <w:start w:val="1"/>
      <w:numFmt w:val="bullet"/>
      <w:lvlText w:val="■"/>
      <w:lvlJc w:val="left"/>
      <w:pPr>
        <w:ind w:left="2160" w:hanging="360"/>
      </w:pPr>
    </w:lvl>
    <w:lvl w:ilvl="3" w:tplc="4978F94A">
      <w:start w:val="1"/>
      <w:numFmt w:val="bullet"/>
      <w:lvlText w:val="●"/>
      <w:lvlJc w:val="left"/>
      <w:pPr>
        <w:ind w:left="2880" w:hanging="360"/>
      </w:pPr>
    </w:lvl>
    <w:lvl w:ilvl="4" w:tplc="3D9C087A">
      <w:start w:val="1"/>
      <w:numFmt w:val="bullet"/>
      <w:lvlText w:val="○"/>
      <w:lvlJc w:val="left"/>
      <w:pPr>
        <w:ind w:left="3600" w:hanging="360"/>
      </w:pPr>
    </w:lvl>
    <w:lvl w:ilvl="5" w:tplc="AF7CB30E">
      <w:start w:val="1"/>
      <w:numFmt w:val="bullet"/>
      <w:lvlText w:val="■"/>
      <w:lvlJc w:val="left"/>
      <w:pPr>
        <w:ind w:left="4320" w:hanging="360"/>
      </w:pPr>
    </w:lvl>
    <w:lvl w:ilvl="6" w:tplc="A83CBA7A">
      <w:start w:val="1"/>
      <w:numFmt w:val="bullet"/>
      <w:lvlText w:val="●"/>
      <w:lvlJc w:val="left"/>
      <w:pPr>
        <w:ind w:left="5040" w:hanging="360"/>
      </w:pPr>
    </w:lvl>
    <w:lvl w:ilvl="7" w:tplc="5C2ED9DA">
      <w:start w:val="1"/>
      <w:numFmt w:val="bullet"/>
      <w:lvlText w:val="●"/>
      <w:lvlJc w:val="left"/>
      <w:pPr>
        <w:ind w:left="5760" w:hanging="360"/>
      </w:pPr>
    </w:lvl>
    <w:lvl w:ilvl="8" w:tplc="0E007532">
      <w:start w:val="1"/>
      <w:numFmt w:val="bullet"/>
      <w:lvlText w:val="●"/>
      <w:lvlJc w:val="left"/>
      <w:pPr>
        <w:ind w:left="6480" w:hanging="360"/>
      </w:pPr>
    </w:lvl>
  </w:abstractNum>
  <w:num w:numId="1" w16cid:durableId="400568106">
    <w:abstractNumId w:val="2"/>
    <w:lvlOverride w:ilvl="0">
      <w:startOverride w:val="1"/>
    </w:lvlOverride>
  </w:num>
  <w:num w:numId="2" w16cid:durableId="1750535908">
    <w:abstractNumId w:val="0"/>
    <w:lvlOverride w:ilvl="0">
      <w:startOverride w:val="1"/>
    </w:lvlOverride>
  </w:num>
  <w:num w:numId="3" w16cid:durableId="102560058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D84"/>
    <w:rsid w:val="001F72B1"/>
    <w:rsid w:val="0026668D"/>
    <w:rsid w:val="004471C9"/>
    <w:rsid w:val="005A44C2"/>
    <w:rsid w:val="00662BF5"/>
    <w:rsid w:val="00BF6E77"/>
    <w:rsid w:val="00FD6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FFF825"/>
  <w15:docId w15:val="{FA1F3430-7049-2F40-B389-0EC878C5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72B1"/>
    <w:pPr>
      <w:tabs>
        <w:tab w:val="center" w:pos="4680"/>
        <w:tab w:val="right" w:pos="9360"/>
      </w:tabs>
    </w:pPr>
  </w:style>
  <w:style w:type="character" w:customStyle="1" w:styleId="HeaderChar">
    <w:name w:val="Header Char"/>
    <w:basedOn w:val="DefaultParagraphFont"/>
    <w:link w:val="Header"/>
    <w:uiPriority w:val="99"/>
    <w:rsid w:val="001F72B1"/>
  </w:style>
  <w:style w:type="paragraph" w:styleId="Footer">
    <w:name w:val="footer"/>
    <w:basedOn w:val="Normal"/>
    <w:link w:val="FooterChar"/>
    <w:uiPriority w:val="99"/>
    <w:unhideWhenUsed/>
    <w:rsid w:val="001F72B1"/>
    <w:pPr>
      <w:tabs>
        <w:tab w:val="center" w:pos="4680"/>
        <w:tab w:val="right" w:pos="9360"/>
      </w:tabs>
    </w:pPr>
  </w:style>
  <w:style w:type="character" w:customStyle="1" w:styleId="FooterChar">
    <w:name w:val="Footer Char"/>
    <w:basedOn w:val="DefaultParagraphFont"/>
    <w:link w:val="Footer"/>
    <w:uiPriority w:val="99"/>
    <w:rsid w:val="001F72B1"/>
  </w:style>
  <w:style w:type="paragraph" w:styleId="TOCHeading">
    <w:name w:val="TOC Heading"/>
    <w:basedOn w:val="Heading1"/>
    <w:next w:val="Normal"/>
    <w:uiPriority w:val="39"/>
    <w:unhideWhenUsed/>
    <w:qFormat/>
    <w:rsid w:val="0026668D"/>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26668D"/>
    <w:pPr>
      <w:spacing w:before="120"/>
    </w:pPr>
    <w:rPr>
      <w:rFonts w:asciiTheme="minorHAnsi" w:hAnsiTheme="minorHAnsi"/>
      <w:b/>
      <w:bCs/>
      <w:i/>
      <w:iCs/>
      <w:sz w:val="24"/>
      <w:szCs w:val="24"/>
    </w:rPr>
  </w:style>
  <w:style w:type="paragraph" w:styleId="TOC2">
    <w:name w:val="toc 2"/>
    <w:basedOn w:val="Normal"/>
    <w:next w:val="Normal"/>
    <w:autoRedefine/>
    <w:uiPriority w:val="39"/>
    <w:semiHidden/>
    <w:unhideWhenUsed/>
    <w:rsid w:val="0026668D"/>
    <w:pPr>
      <w:spacing w:before="120"/>
      <w:ind w:left="200"/>
    </w:pPr>
    <w:rPr>
      <w:rFonts w:asciiTheme="minorHAnsi" w:hAnsiTheme="minorHAnsi"/>
      <w:b/>
      <w:bCs/>
      <w:sz w:val="22"/>
      <w:szCs w:val="22"/>
    </w:rPr>
  </w:style>
  <w:style w:type="paragraph" w:styleId="TOC3">
    <w:name w:val="toc 3"/>
    <w:basedOn w:val="Normal"/>
    <w:next w:val="Normal"/>
    <w:autoRedefine/>
    <w:uiPriority w:val="39"/>
    <w:semiHidden/>
    <w:unhideWhenUsed/>
    <w:rsid w:val="0026668D"/>
    <w:pPr>
      <w:ind w:left="400"/>
    </w:pPr>
    <w:rPr>
      <w:rFonts w:asciiTheme="minorHAnsi" w:hAnsiTheme="minorHAnsi"/>
    </w:rPr>
  </w:style>
  <w:style w:type="paragraph" w:styleId="TOC4">
    <w:name w:val="toc 4"/>
    <w:basedOn w:val="Normal"/>
    <w:next w:val="Normal"/>
    <w:autoRedefine/>
    <w:uiPriority w:val="39"/>
    <w:semiHidden/>
    <w:unhideWhenUsed/>
    <w:rsid w:val="0026668D"/>
    <w:pPr>
      <w:ind w:left="600"/>
    </w:pPr>
    <w:rPr>
      <w:rFonts w:asciiTheme="minorHAnsi" w:hAnsiTheme="minorHAnsi"/>
    </w:rPr>
  </w:style>
  <w:style w:type="paragraph" w:styleId="TOC5">
    <w:name w:val="toc 5"/>
    <w:basedOn w:val="Normal"/>
    <w:next w:val="Normal"/>
    <w:autoRedefine/>
    <w:uiPriority w:val="39"/>
    <w:semiHidden/>
    <w:unhideWhenUsed/>
    <w:rsid w:val="0026668D"/>
    <w:pPr>
      <w:ind w:left="800"/>
    </w:pPr>
    <w:rPr>
      <w:rFonts w:asciiTheme="minorHAnsi" w:hAnsiTheme="minorHAnsi"/>
    </w:rPr>
  </w:style>
  <w:style w:type="paragraph" w:styleId="TOC6">
    <w:name w:val="toc 6"/>
    <w:basedOn w:val="Normal"/>
    <w:next w:val="Normal"/>
    <w:autoRedefine/>
    <w:uiPriority w:val="39"/>
    <w:semiHidden/>
    <w:unhideWhenUsed/>
    <w:rsid w:val="0026668D"/>
    <w:pPr>
      <w:ind w:left="1000"/>
    </w:pPr>
    <w:rPr>
      <w:rFonts w:asciiTheme="minorHAnsi" w:hAnsiTheme="minorHAnsi"/>
    </w:rPr>
  </w:style>
  <w:style w:type="paragraph" w:styleId="TOC7">
    <w:name w:val="toc 7"/>
    <w:basedOn w:val="Normal"/>
    <w:next w:val="Normal"/>
    <w:autoRedefine/>
    <w:uiPriority w:val="39"/>
    <w:semiHidden/>
    <w:unhideWhenUsed/>
    <w:rsid w:val="0026668D"/>
    <w:pPr>
      <w:ind w:left="1200"/>
    </w:pPr>
    <w:rPr>
      <w:rFonts w:asciiTheme="minorHAnsi" w:hAnsiTheme="minorHAnsi"/>
    </w:rPr>
  </w:style>
  <w:style w:type="paragraph" w:styleId="TOC8">
    <w:name w:val="toc 8"/>
    <w:basedOn w:val="Normal"/>
    <w:next w:val="Normal"/>
    <w:autoRedefine/>
    <w:uiPriority w:val="39"/>
    <w:semiHidden/>
    <w:unhideWhenUsed/>
    <w:rsid w:val="0026668D"/>
    <w:pPr>
      <w:ind w:left="1400"/>
    </w:pPr>
    <w:rPr>
      <w:rFonts w:asciiTheme="minorHAnsi" w:hAnsiTheme="minorHAnsi"/>
    </w:rPr>
  </w:style>
  <w:style w:type="paragraph" w:styleId="TOC9">
    <w:name w:val="toc 9"/>
    <w:basedOn w:val="Normal"/>
    <w:next w:val="Normal"/>
    <w:autoRedefine/>
    <w:uiPriority w:val="39"/>
    <w:semiHidden/>
    <w:unhideWhenUsed/>
    <w:rsid w:val="0026668D"/>
    <w:pPr>
      <w:ind w:left="1600"/>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2F63411B-8DDA-7149-AF81-123DB4E85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1696</Words>
  <Characters>9672</Characters>
  <Application>Microsoft Office Word</Application>
  <DocSecurity>0</DocSecurity>
  <Lines>80</Lines>
  <Paragraphs>22</Paragraphs>
  <ScaleCrop>false</ScaleCrop>
  <Company/>
  <LinksUpToDate>false</LinksUpToDate>
  <CharactersWithSpaces>11346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4</cp:revision>
  <dcterms:created xsi:type="dcterms:W3CDTF">2026-07-18T01:37:00Z</dcterms:created>
  <dcterms:modified xsi:type="dcterms:W3CDTF">2026-07-20T15:09:00Z</dcterms:modified>
</cp:coreProperties>
</file>