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4E5FDAA6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F5755">
        <w:rPr>
          <w:sz w:val="24"/>
          <w:szCs w:val="24"/>
        </w:rPr>
        <w:t xml:space="preserve"> (Values)</w:t>
      </w:r>
    </w:p>
    <w:p w14:paraId="00000004" w14:textId="39FBC935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F5755">
        <w:rPr>
          <w:sz w:val="24"/>
          <w:szCs w:val="24"/>
        </w:rPr>
        <w:t xml:space="preserve">  (Values)</w:t>
      </w:r>
    </w:p>
    <w:p w14:paraId="00000005" w14:textId="45204C9B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F5755">
        <w:rPr>
          <w:sz w:val="24"/>
          <w:szCs w:val="24"/>
        </w:rPr>
        <w:t>(expressions)</w:t>
      </w:r>
    </w:p>
    <w:p w14:paraId="00000006" w14:textId="0E7B98AD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F5755">
        <w:rPr>
          <w:sz w:val="24"/>
          <w:szCs w:val="24"/>
        </w:rPr>
        <w:t>(expressions)</w:t>
      </w:r>
    </w:p>
    <w:p w14:paraId="00000007" w14:textId="3AEC9B25" w:rsidR="00A35250" w:rsidRDefault="004F575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(expressions)</w:t>
      </w:r>
    </w:p>
    <w:p w14:paraId="00000008" w14:textId="2BACB9C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F5755">
        <w:rPr>
          <w:sz w:val="24"/>
          <w:szCs w:val="24"/>
        </w:rPr>
        <w:t>(Values)</w:t>
      </w:r>
    </w:p>
    <w:p w14:paraId="00000009" w14:textId="77777777" w:rsidR="00A35250" w:rsidRDefault="00A35250">
      <w:pPr>
        <w:spacing w:before="220"/>
      </w:pPr>
    </w:p>
    <w:p w14:paraId="0000000A" w14:textId="1C5FE016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4C8CE6D" w14:textId="302CAB6B" w:rsidR="004F5755" w:rsidRDefault="004F5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It’s the input data type and denoted by “ or ‘</w:t>
      </w:r>
    </w:p>
    <w:p w14:paraId="582CAE1D" w14:textId="392E673A" w:rsidR="004F5755" w:rsidRDefault="004F5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– It’s the placeholder of any input datatype. For example, a = 10. Here 10 is the value stored in the variable (a)</w:t>
      </w:r>
    </w:p>
    <w:p w14:paraId="0000000B" w14:textId="77777777" w:rsidR="00A35250" w:rsidRDefault="00A35250">
      <w:pPr>
        <w:spacing w:before="220"/>
        <w:rPr>
          <w:sz w:val="24"/>
          <w:szCs w:val="24"/>
        </w:rPr>
      </w:pPr>
    </w:p>
    <w:p w14:paraId="0000000C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706DB32" w14:textId="0F82E85E" w:rsidR="004F5755" w:rsidRDefault="004F5755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Intiger</w:t>
      </w:r>
      <w:proofErr w:type="spellEnd"/>
      <w:r>
        <w:rPr>
          <w:sz w:val="24"/>
          <w:szCs w:val="24"/>
        </w:rPr>
        <w:t xml:space="preserve"> – It refers to any value between – infinity to + infinity</w:t>
      </w:r>
    </w:p>
    <w:p w14:paraId="1C3BC287" w14:textId="78233794" w:rsidR="004F5755" w:rsidRDefault="004F5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5C148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C1484">
        <w:rPr>
          <w:sz w:val="24"/>
          <w:szCs w:val="24"/>
        </w:rPr>
        <w:t>It’s the placeholder value inside “</w:t>
      </w:r>
    </w:p>
    <w:p w14:paraId="58EA3A17" w14:textId="487C3AB8" w:rsidR="004F5755" w:rsidRDefault="004F575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5C1484">
        <w:rPr>
          <w:sz w:val="24"/>
          <w:szCs w:val="24"/>
        </w:rPr>
        <w:t>– It’s the value with decimal points</w:t>
      </w:r>
    </w:p>
    <w:p w14:paraId="0000000E" w14:textId="60E5856D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03C859B" w14:textId="3F7D6AA7" w:rsidR="005C1484" w:rsidRDefault="005C14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normally operators. Expression helps in calculations</w:t>
      </w:r>
    </w:p>
    <w:p w14:paraId="0000000F" w14:textId="49716940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EDF9B43" w14:textId="4C7177A5" w:rsidR="005C1484" w:rsidRDefault="005C14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denotes the operator where a statement denotes the details of the variable with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placeholder value.</w:t>
      </w:r>
    </w:p>
    <w:p w14:paraId="1DA60B11" w14:textId="77777777" w:rsidR="005C1484" w:rsidRDefault="005C1484">
      <w:pPr>
        <w:spacing w:before="220"/>
        <w:rPr>
          <w:sz w:val="24"/>
          <w:szCs w:val="24"/>
        </w:rPr>
      </w:pPr>
    </w:p>
    <w:p w14:paraId="44FA84AD" w14:textId="77777777" w:rsidR="005C1484" w:rsidRDefault="005C1484">
      <w:pPr>
        <w:spacing w:before="220"/>
        <w:rPr>
          <w:sz w:val="24"/>
          <w:szCs w:val="24"/>
        </w:rPr>
      </w:pPr>
    </w:p>
    <w:p w14:paraId="00000010" w14:textId="06033AFC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CF25B9F" w:rsidR="00A35250" w:rsidRDefault="005C1484">
      <w:pPr>
        <w:spacing w:before="220"/>
      </w:pPr>
      <w:r>
        <w:t>Ans - 23</w:t>
      </w:r>
    </w:p>
    <w:p w14:paraId="00000014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365EBFD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81B1244" w14:textId="5F3DE3BB" w:rsidR="005C1484" w:rsidRDefault="005C14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0000017" w14:textId="35E0A99B" w:rsidR="00A35250" w:rsidRDefault="005C1484">
      <w:pPr>
        <w:spacing w:before="220"/>
        <w:rPr>
          <w:sz w:val="24"/>
          <w:szCs w:val="24"/>
        </w:rPr>
      </w:pPr>
      <w:proofErr w:type="spellStart"/>
      <w:r>
        <w:rPr>
          <w:sz w:val="21"/>
          <w:szCs w:val="21"/>
          <w:highlight w:val="white"/>
        </w:rPr>
        <w:t>Spam</w:t>
      </w:r>
      <w:r>
        <w:rPr>
          <w:sz w:val="24"/>
          <w:szCs w:val="24"/>
        </w:rPr>
        <w:t>spamspam</w:t>
      </w:r>
      <w:proofErr w:type="spellEnd"/>
    </w:p>
    <w:p w14:paraId="3FD06AED" w14:textId="33980D17" w:rsidR="005C1484" w:rsidRDefault="005C148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6A3EA60F" w14:textId="77777777" w:rsidR="005C1484" w:rsidRDefault="005C1484">
      <w:pPr>
        <w:spacing w:before="220"/>
        <w:rPr>
          <w:sz w:val="21"/>
          <w:szCs w:val="21"/>
          <w:highlight w:val="white"/>
        </w:rPr>
      </w:pPr>
    </w:p>
    <w:p w14:paraId="00000018" w14:textId="64566D8D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2B59449" w14:textId="3B446693" w:rsidR="005C1484" w:rsidRDefault="005C14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name can’t </w:t>
      </w:r>
      <w:r w:rsidR="00910617">
        <w:rPr>
          <w:sz w:val="24"/>
          <w:szCs w:val="24"/>
        </w:rPr>
        <w:t xml:space="preserve">be a number. </w:t>
      </w:r>
    </w:p>
    <w:p w14:paraId="00000019" w14:textId="4A1FDC5C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3558FC9" w14:textId="77777777" w:rsidR="00910617" w:rsidRDefault="00910617">
      <w:pPr>
        <w:spacing w:before="220"/>
        <w:rPr>
          <w:sz w:val="24"/>
          <w:szCs w:val="24"/>
        </w:rPr>
      </w:pPr>
    </w:p>
    <w:p w14:paraId="0000001A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61C9E60" w:rsidR="00A35250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2F4B6DE" w14:textId="3AD997CE" w:rsidR="00910617" w:rsidRDefault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contains error as it’s a mix of string &amp; integer. </w:t>
      </w:r>
    </w:p>
    <w:p w14:paraId="3D4BF4FC" w14:textId="47FAEE61" w:rsidR="00910617" w:rsidRDefault="00910617" w:rsidP="009106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 it: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 xml:space="preserve">“99” </w:t>
      </w:r>
      <w:r>
        <w:rPr>
          <w:sz w:val="24"/>
          <w:szCs w:val="24"/>
        </w:rPr>
        <w:t>+ ' burritos.'</w:t>
      </w:r>
      <w:r>
        <w:rPr>
          <w:sz w:val="24"/>
          <w:szCs w:val="24"/>
        </w:rPr>
        <w:t xml:space="preserve"> – Put a double inverted come to fix it.</w:t>
      </w:r>
    </w:p>
    <w:p w14:paraId="4CE57BC6" w14:textId="26023121" w:rsidR="00910617" w:rsidRDefault="00910617">
      <w:pPr>
        <w:spacing w:before="220"/>
        <w:rPr>
          <w:sz w:val="24"/>
          <w:szCs w:val="24"/>
        </w:rPr>
      </w:pPr>
    </w:p>
    <w:p w14:paraId="0000001D" w14:textId="77777777" w:rsidR="00A35250" w:rsidRDefault="00A35250">
      <w:pPr>
        <w:rPr>
          <w:sz w:val="24"/>
          <w:szCs w:val="24"/>
        </w:rPr>
      </w:pPr>
    </w:p>
    <w:sectPr w:rsidR="00A352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00BD"/>
    <w:multiLevelType w:val="multilevel"/>
    <w:tmpl w:val="E55A35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50"/>
    <w:rsid w:val="004F5755"/>
    <w:rsid w:val="005C1484"/>
    <w:rsid w:val="00910617"/>
    <w:rsid w:val="00A3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205FD"/>
  <w15:docId w15:val="{4D2B840F-36F1-EE42-9DE3-172914E0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Ben Joom</cp:lastModifiedBy>
  <cp:revision>2</cp:revision>
  <dcterms:created xsi:type="dcterms:W3CDTF">2021-03-02T22:15:00Z</dcterms:created>
  <dcterms:modified xsi:type="dcterms:W3CDTF">2022-09-24T20:12:00Z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