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tabs>
          <w:tab w:val="right" w:leader="dot" w:pos="8306"/>
        </w:tabs>
        <w:jc w:val="center"/>
        <w:outlineLvl w:val="0"/>
        <w:rPr>
          <w:rFonts w:hint="eastAsia" w:eastAsiaTheme="minorEastAsia"/>
          <w:lang w:val="en-US" w:eastAsia="zh-CN"/>
        </w:rPr>
      </w:pPr>
      <w:bookmarkStart w:id="0" w:name="_Toc17960"/>
      <w:r>
        <w:rPr>
          <w:rFonts w:hint="eastAsia"/>
          <w:lang w:val="en-US" w:eastAsia="zh-CN"/>
        </w:rPr>
        <w:t>目录</w:t>
      </w:r>
      <w:bookmarkEnd w:id="0"/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TOC \o "1-1" \f \h</w:instrText>
      </w:r>
      <w:r>
        <w:fldChar w:fldCharType="separate"/>
      </w:r>
      <w:r>
        <w:fldChar w:fldCharType="begin"/>
      </w:r>
      <w:r>
        <w:instrText xml:space="preserve"> HYPERLINK \l _Toc9132 </w:instrText>
      </w:r>
      <w:r>
        <w:fldChar w:fldCharType="separate"/>
      </w:r>
      <w:r>
        <w:rPr>
          <w:rFonts w:hint="eastAsia"/>
          <w:lang w:val="en-US" w:eastAsia="zh-CN"/>
        </w:rPr>
        <w:t>第一章、javase</w:t>
      </w:r>
      <w:r>
        <w:tab/>
      </w:r>
      <w:r>
        <w:fldChar w:fldCharType="begin"/>
      </w:r>
      <w:r>
        <w:instrText xml:space="preserve"> PAGEREF _Toc9132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_Toc20073 </w:instrText>
      </w:r>
      <w:r>
        <w:fldChar w:fldCharType="separate"/>
      </w:r>
      <w:r>
        <w:rPr>
          <w:rFonts w:hint="eastAsia"/>
          <w:lang w:val="en-US" w:eastAsia="zh-CN"/>
        </w:rPr>
        <w:t>一、常见命名约定：</w:t>
      </w:r>
      <w:r>
        <w:tab/>
      </w:r>
      <w:r>
        <w:fldChar w:fldCharType="begin"/>
      </w:r>
      <w:r>
        <w:instrText xml:space="preserve"> PAGEREF _Toc20073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_Toc29510 </w:instrText>
      </w:r>
      <w:r>
        <w:fldChar w:fldCharType="separate"/>
      </w:r>
      <w:r>
        <w:rPr>
          <w:rFonts w:hint="eastAsia"/>
          <w:lang w:val="en-US" w:eastAsia="zh-CN"/>
        </w:rPr>
        <w:t>二、Java文件夹说明：</w:t>
      </w:r>
      <w:r>
        <w:tab/>
      </w:r>
      <w:r>
        <w:fldChar w:fldCharType="begin"/>
      </w:r>
      <w:r>
        <w:instrText xml:space="preserve"> PAGEREF _Toc29510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_Toc20640 </w:instrText>
      </w:r>
      <w:r>
        <w:fldChar w:fldCharType="separate"/>
      </w:r>
      <w:r>
        <w:rPr>
          <w:rFonts w:hint="eastAsia"/>
          <w:lang w:val="en-US" w:eastAsia="zh-CN"/>
        </w:rPr>
        <w:t>三、</w:t>
      </w:r>
      <w:r>
        <w:rPr>
          <w:rFonts w:hint="eastAsia"/>
        </w:rPr>
        <w:t>Person p = new Person(); 在内存中做了哪些事情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_Toc20640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_Toc25393 </w:instrText>
      </w:r>
      <w:r>
        <w:fldChar w:fldCharType="separate"/>
      </w:r>
      <w:r>
        <w:rPr>
          <w:rFonts w:hint="eastAsia"/>
          <w:lang w:val="en-US" w:eastAsia="zh-CN"/>
        </w:rPr>
        <w:t>四、显示初始化：</w:t>
      </w:r>
      <w:r>
        <w:tab/>
      </w:r>
      <w:r>
        <w:fldChar w:fldCharType="begin"/>
      </w:r>
      <w:r>
        <w:instrText xml:space="preserve"> PAGEREF _Toc25393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_Toc16468 </w:instrText>
      </w:r>
      <w:r>
        <w:fldChar w:fldCharType="separate"/>
      </w:r>
      <w:r>
        <w:rPr>
          <w:rFonts w:hint="eastAsia"/>
          <w:lang w:val="en-US" w:eastAsia="zh-CN"/>
        </w:rPr>
        <w:t>五、常用cmd窗口命令：</w:t>
      </w:r>
      <w:r>
        <w:tab/>
      </w:r>
      <w:r>
        <w:fldChar w:fldCharType="begin"/>
      </w:r>
      <w:r>
        <w:instrText xml:space="preserve"> PAGEREF _Toc16468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_Toc27731 </w:instrText>
      </w:r>
      <w:r>
        <w:fldChar w:fldCharType="separate"/>
      </w:r>
      <w:r>
        <w:rPr>
          <w:rFonts w:hint="eastAsia"/>
          <w:lang w:val="en-US" w:eastAsia="zh-CN"/>
        </w:rPr>
        <w:t>六、数据类型的内存占用和取值范围：</w:t>
      </w:r>
      <w:r>
        <w:tab/>
      </w:r>
      <w:r>
        <w:fldChar w:fldCharType="begin"/>
      </w:r>
      <w:r>
        <w:instrText xml:space="preserve"> PAGEREF _Toc27731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_Toc22604 </w:instrText>
      </w:r>
      <w:r>
        <w:fldChar w:fldCharType="separate"/>
      </w:r>
      <w:r>
        <w:rPr>
          <w:rFonts w:hint="eastAsia"/>
          <w:lang w:val="en-US" w:eastAsia="zh-CN"/>
        </w:rPr>
        <w:t>七、&amp;&amp;、||与&amp;、|的区别：</w:t>
      </w:r>
      <w:r>
        <w:tab/>
      </w:r>
      <w:r>
        <w:fldChar w:fldCharType="begin"/>
      </w:r>
      <w:r>
        <w:instrText xml:space="preserve"> PAGEREF _Toc22604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_Toc22001 </w:instrText>
      </w:r>
      <w:r>
        <w:fldChar w:fldCharType="separate"/>
      </w:r>
      <w:r>
        <w:rPr>
          <w:rFonts w:hint="eastAsia"/>
          <w:lang w:val="en-US" w:eastAsia="zh-CN"/>
        </w:rPr>
        <w:t>八、位运算符&gt;&gt;、&lt;&lt;、&gt;&gt;&gt;</w:t>
      </w:r>
      <w:r>
        <w:tab/>
      </w:r>
      <w:r>
        <w:fldChar w:fldCharType="begin"/>
      </w:r>
      <w:r>
        <w:instrText xml:space="preserve"> PAGEREF _Toc22001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_Toc9222 </w:instrText>
      </w:r>
      <w:r>
        <w:fldChar w:fldCharType="separate"/>
      </w:r>
      <w:r>
        <w:rPr>
          <w:rFonts w:hint="eastAsia"/>
          <w:lang w:val="en-US" w:eastAsia="zh-CN"/>
        </w:rPr>
        <w:t>九、</w:t>
      </w:r>
      <w:r>
        <w:rPr>
          <w:lang w:val="en-US" w:eastAsia="zh-CN"/>
        </w:rPr>
        <w:t>算法：求N个数中前K个最大数</w:t>
      </w:r>
      <w:r>
        <w:rPr>
          <w:rFonts w:hint="eastAsia"/>
          <w:lang w:val="en-US" w:eastAsia="zh-CN"/>
        </w:rPr>
        <w:t>:</w:t>
      </w:r>
      <w:r>
        <w:tab/>
      </w:r>
      <w:r>
        <w:fldChar w:fldCharType="begin"/>
      </w:r>
      <w:r>
        <w:instrText xml:space="preserve"> PAGEREF _Toc9222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_Toc431 </w:instrText>
      </w:r>
      <w:r>
        <w:fldChar w:fldCharType="separate"/>
      </w:r>
      <w:r>
        <w:rPr>
          <w:rFonts w:hint="eastAsia"/>
          <w:lang w:val="en-US" w:eastAsia="zh-CN"/>
        </w:rPr>
        <w:t>十、Java和javaw的区别：</w:t>
      </w:r>
      <w:r>
        <w:tab/>
      </w:r>
      <w:r>
        <w:fldChar w:fldCharType="begin"/>
      </w:r>
      <w:r>
        <w:instrText xml:space="preserve"> PAGEREF _Toc431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_Toc31272 </w:instrText>
      </w:r>
      <w:r>
        <w:fldChar w:fldCharType="separate"/>
      </w:r>
      <w:r>
        <w:rPr>
          <w:rFonts w:hint="eastAsia"/>
          <w:lang w:val="en-US" w:eastAsia="zh-CN"/>
        </w:rPr>
        <w:t>十一、常用的文档注释标签：</w:t>
      </w:r>
      <w:r>
        <w:tab/>
      </w:r>
      <w:r>
        <w:fldChar w:fldCharType="begin"/>
      </w:r>
      <w:r>
        <w:instrText xml:space="preserve"> PAGEREF _Toc31272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_Toc24779 </w:instrText>
      </w:r>
      <w:r>
        <w:fldChar w:fldCharType="separate"/>
      </w:r>
      <w:r>
        <w:rPr>
          <w:rFonts w:hint="eastAsia"/>
          <w:lang w:val="en-US" w:eastAsia="zh-CN"/>
        </w:rPr>
        <w:t>十二、返回值是引用数据类型的时候出的错：</w:t>
      </w:r>
      <w:r>
        <w:tab/>
      </w:r>
      <w:r>
        <w:fldChar w:fldCharType="begin"/>
      </w:r>
      <w:r>
        <w:instrText xml:space="preserve"> PAGEREF _Toc24779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_Toc28525 </w:instrText>
      </w:r>
      <w:r>
        <w:fldChar w:fldCharType="separate"/>
      </w:r>
      <w:r>
        <w:rPr>
          <w:rFonts w:hint="eastAsia"/>
          <w:lang w:val="en-US" w:eastAsia="zh-CN"/>
        </w:rPr>
        <w:t>十三、String 可以用字符数组初始化：</w:t>
      </w:r>
      <w:r>
        <w:tab/>
      </w:r>
      <w:r>
        <w:fldChar w:fldCharType="begin"/>
      </w:r>
      <w:r>
        <w:instrText xml:space="preserve"> PAGEREF _Toc28525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_Toc9178 </w:instrText>
      </w:r>
      <w:r>
        <w:fldChar w:fldCharType="separate"/>
      </w:r>
      <w:r>
        <w:rPr>
          <w:rFonts w:hint="eastAsia"/>
          <w:lang w:val="en-US" w:eastAsia="zh-CN"/>
        </w:rPr>
        <w:t>十四、使用 == 做比较String：</w:t>
      </w:r>
      <w:r>
        <w:tab/>
      </w:r>
      <w:r>
        <w:fldChar w:fldCharType="begin"/>
      </w:r>
      <w:r>
        <w:instrText xml:space="preserve"> PAGEREF _Toc9178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_Toc11719 </w:instrText>
      </w:r>
      <w:r>
        <w:fldChar w:fldCharType="separate"/>
      </w:r>
      <w:r>
        <w:rPr>
          <w:rFonts w:hint="eastAsia"/>
          <w:lang w:val="en-US" w:eastAsia="zh-CN"/>
        </w:rPr>
        <w:t>十五、枚举（enum）</w:t>
      </w:r>
      <w:r>
        <w:tab/>
      </w:r>
      <w:r>
        <w:fldChar w:fldCharType="begin"/>
      </w:r>
      <w:r>
        <w:instrText xml:space="preserve"> PAGEREF _Toc11719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_Toc470 </w:instrText>
      </w:r>
      <w:r>
        <w:fldChar w:fldCharType="separate"/>
      </w:r>
      <w:r>
        <w:rPr>
          <w:rFonts w:hint="eastAsia"/>
          <w:lang w:val="en-US" w:eastAsia="zh-CN"/>
        </w:rPr>
        <w:t>十六、构造方法私有化</w:t>
      </w:r>
      <w:r>
        <w:tab/>
      </w:r>
      <w:r>
        <w:fldChar w:fldCharType="begin"/>
      </w:r>
      <w:r>
        <w:instrText xml:space="preserve"> PAGEREF _Toc470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_Toc14805 </w:instrText>
      </w:r>
      <w:r>
        <w:fldChar w:fldCharType="separate"/>
      </w:r>
      <w:r>
        <w:rPr>
          <w:rFonts w:hint="eastAsia"/>
          <w:lang w:val="en-US" w:eastAsia="zh-CN"/>
        </w:rPr>
        <w:t>十七、Java堆空间和栈内存之间的区别</w:t>
      </w:r>
      <w:r>
        <w:tab/>
      </w:r>
      <w:r>
        <w:fldChar w:fldCharType="begin"/>
      </w:r>
      <w:r>
        <w:instrText xml:space="preserve"> PAGEREF _Toc14805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_Toc6210 </w:instrText>
      </w:r>
      <w:r>
        <w:fldChar w:fldCharType="separate"/>
      </w:r>
      <w:r>
        <w:rPr>
          <w:rFonts w:hint="eastAsia"/>
          <w:lang w:val="en-US" w:eastAsia="zh-CN"/>
        </w:rPr>
        <w:t>十八、Java内存的构成</w:t>
      </w:r>
      <w:r>
        <w:tab/>
      </w:r>
      <w:r>
        <w:fldChar w:fldCharType="begin"/>
      </w:r>
      <w:r>
        <w:instrText xml:space="preserve"> PAGEREF _Toc6210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_Toc16615 </w:instrText>
      </w:r>
      <w:r>
        <w:fldChar w:fldCharType="separate"/>
      </w:r>
      <w:r>
        <w:rPr>
          <w:rFonts w:hint="eastAsia"/>
          <w:lang w:val="en-US" w:eastAsia="zh-CN"/>
        </w:rPr>
        <w:t>二十、Java中的地址值</w:t>
      </w:r>
      <w:r>
        <w:tab/>
      </w:r>
      <w:r>
        <w:fldChar w:fldCharType="begin"/>
      </w:r>
      <w:r>
        <w:instrText xml:space="preserve"> PAGEREF _Toc16615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_Toc13733 </w:instrText>
      </w:r>
      <w:r>
        <w:fldChar w:fldCharType="separate"/>
      </w:r>
      <w:r>
        <w:rPr>
          <w:rFonts w:hint="eastAsia"/>
          <w:lang w:val="en-US" w:eastAsia="zh-CN"/>
        </w:rPr>
        <w:t>二十一、常量池</w:t>
      </w:r>
      <w:r>
        <w:tab/>
      </w:r>
      <w:r>
        <w:fldChar w:fldCharType="begin"/>
      </w:r>
      <w:r>
        <w:instrText xml:space="preserve"> PAGEREF _Toc13733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_Toc7192 </w:instrText>
      </w:r>
      <w:r>
        <w:fldChar w:fldCharType="separate"/>
      </w:r>
      <w:r>
        <w:rPr>
          <w:rFonts w:hint="eastAsia"/>
          <w:lang w:val="en-US" w:eastAsia="zh-CN"/>
        </w:rPr>
        <w:t xml:space="preserve">二十一_1 </w:t>
      </w:r>
      <w:r>
        <w:rPr>
          <w:rFonts w:hint="default"/>
        </w:rPr>
        <w:t>静态常量池</w:t>
      </w:r>
      <w:r>
        <w:tab/>
      </w:r>
      <w:r>
        <w:fldChar w:fldCharType="begin"/>
      </w:r>
      <w:r>
        <w:instrText xml:space="preserve"> PAGEREF _Toc7192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_Toc10415 </w:instrText>
      </w:r>
      <w:r>
        <w:fldChar w:fldCharType="separate"/>
      </w:r>
      <w:r>
        <w:rPr>
          <w:rFonts w:hint="eastAsia"/>
          <w:lang w:val="en-US" w:eastAsia="zh-CN"/>
        </w:rPr>
        <w:t xml:space="preserve">二十一_2 </w:t>
      </w:r>
      <w:r>
        <w:rPr>
          <w:rFonts w:hint="default"/>
        </w:rPr>
        <w:t>运行时常量池</w:t>
      </w:r>
      <w:r>
        <w:tab/>
      </w:r>
      <w:r>
        <w:fldChar w:fldCharType="begin"/>
      </w:r>
      <w:r>
        <w:instrText xml:space="preserve"> PAGEREF _Toc10415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_Toc22857 </w:instrText>
      </w:r>
      <w:r>
        <w:fldChar w:fldCharType="separate"/>
      </w:r>
      <w:r>
        <w:rPr>
          <w:rFonts w:hint="eastAsia"/>
          <w:lang w:val="en-US" w:eastAsia="zh-CN"/>
        </w:rPr>
        <w:t xml:space="preserve">二十一_3 </w:t>
      </w:r>
      <w:r>
        <w:rPr>
          <w:rFonts w:hint="default"/>
          <w:lang w:val="en-US" w:eastAsia="zh-CN"/>
        </w:rPr>
        <w:t>常量池的好处</w:t>
      </w:r>
      <w:r>
        <w:tab/>
      </w:r>
      <w:r>
        <w:fldChar w:fldCharType="begin"/>
      </w:r>
      <w:r>
        <w:instrText xml:space="preserve"> PAGEREF _Toc22857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_Toc16841 </w:instrText>
      </w:r>
      <w:r>
        <w:fldChar w:fldCharType="separate"/>
      </w:r>
      <w:r>
        <w:rPr>
          <w:rFonts w:hint="eastAsia"/>
          <w:lang w:val="en-US" w:eastAsia="zh-CN"/>
        </w:rPr>
        <w:t>二十二、描述符和特征签名：</w:t>
      </w:r>
      <w:r>
        <w:tab/>
      </w:r>
      <w:r>
        <w:fldChar w:fldCharType="begin"/>
      </w:r>
      <w:r>
        <w:instrText xml:space="preserve"> PAGEREF _Toc16841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_Toc24846 </w:instrText>
      </w:r>
      <w:r>
        <w:fldChar w:fldCharType="separate"/>
      </w:r>
      <w:r>
        <w:rPr>
          <w:rFonts w:hint="eastAsia"/>
          <w:lang w:val="en-US" w:eastAsia="zh-CN"/>
        </w:rPr>
        <w:t>二十三、方法区：</w:t>
      </w:r>
      <w:r>
        <w:tab/>
      </w:r>
      <w:r>
        <w:fldChar w:fldCharType="begin"/>
      </w:r>
      <w:r>
        <w:instrText xml:space="preserve"> PAGEREF _Toc24846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_Toc25054 </w:instrText>
      </w:r>
      <w:r>
        <w:fldChar w:fldCharType="separate"/>
      </w:r>
      <w:r>
        <w:rPr>
          <w:rFonts w:hint="eastAsia"/>
          <w:lang w:val="en-US" w:eastAsia="zh-CN"/>
        </w:rPr>
        <w:t>二十四、修饰符的权限：</w:t>
      </w:r>
      <w:r>
        <w:tab/>
      </w:r>
      <w:r>
        <w:fldChar w:fldCharType="begin"/>
      </w:r>
      <w:r>
        <w:instrText xml:space="preserve"> PAGEREF _Toc25054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_Toc18624 </w:instrText>
      </w:r>
      <w:r>
        <w:fldChar w:fldCharType="separate"/>
      </w:r>
      <w:r>
        <w:rPr>
          <w:rFonts w:hint="eastAsia"/>
          <w:lang w:val="en-US" w:eastAsia="zh-CN"/>
        </w:rPr>
        <w:t>二十五、调用子类方法和成员变量：</w:t>
      </w:r>
      <w:r>
        <w:tab/>
      </w:r>
      <w:r>
        <w:fldChar w:fldCharType="begin"/>
      </w:r>
      <w:r>
        <w:instrText xml:space="preserve"> PAGEREF _Toc18624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_Toc2200 </w:instrText>
      </w:r>
      <w:r>
        <w:fldChar w:fldCharType="separate"/>
      </w:r>
      <w:r>
        <w:rPr>
          <w:rFonts w:hint="eastAsia"/>
          <w:lang w:val="en-US" w:eastAsia="zh-CN"/>
        </w:rPr>
        <w:t>二十六、建包：</w:t>
      </w:r>
      <w:r>
        <w:tab/>
      </w:r>
      <w:r>
        <w:fldChar w:fldCharType="begin"/>
      </w:r>
      <w:r>
        <w:instrText xml:space="preserve"> PAGEREF _Toc2200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_Toc6731 </w:instrText>
      </w:r>
      <w:r>
        <w:fldChar w:fldCharType="separate"/>
      </w:r>
      <w:r>
        <w:rPr>
          <w:rFonts w:hint="eastAsia"/>
          <w:lang w:val="en-US" w:eastAsia="zh-CN"/>
        </w:rPr>
        <w:t>二十七、static</w:t>
      </w:r>
      <w:r>
        <w:tab/>
      </w:r>
      <w:r>
        <w:fldChar w:fldCharType="begin"/>
      </w:r>
      <w:r>
        <w:instrText xml:space="preserve"> PAGEREF _Toc6731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_Toc9580 </w:instrText>
      </w:r>
      <w:r>
        <w:fldChar w:fldCharType="separate"/>
      </w:r>
      <w:r>
        <w:rPr>
          <w:rFonts w:hint="eastAsia"/>
          <w:lang w:val="en-US" w:eastAsia="zh-CN"/>
        </w:rPr>
        <w:t>二十八、instanceof</w:t>
      </w:r>
      <w:r>
        <w:tab/>
      </w:r>
      <w:r>
        <w:fldChar w:fldCharType="begin"/>
      </w:r>
      <w:r>
        <w:instrText xml:space="preserve"> PAGEREF _Toc9580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_Toc26503 </w:instrText>
      </w:r>
      <w:r>
        <w:fldChar w:fldCharType="separate"/>
      </w:r>
      <w:r>
        <w:rPr>
          <w:rFonts w:hint="eastAsia"/>
          <w:lang w:val="en-US" w:eastAsia="zh-CN"/>
        </w:rPr>
        <w:t>二十九、多态</w:t>
      </w:r>
      <w:r>
        <w:tab/>
      </w:r>
      <w:r>
        <w:fldChar w:fldCharType="begin"/>
      </w:r>
      <w:r>
        <w:instrText xml:space="preserve"> PAGEREF _Toc26503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_Toc27914 </w:instrText>
      </w:r>
      <w:r>
        <w:fldChar w:fldCharType="separate"/>
      </w:r>
      <w:r>
        <w:rPr>
          <w:rFonts w:hint="eastAsia"/>
          <w:lang w:val="en-US" w:eastAsia="zh-CN"/>
        </w:rPr>
        <w:t>三十、编译器的常量优化</w:t>
      </w:r>
      <w:r>
        <w:tab/>
      </w:r>
      <w:r>
        <w:fldChar w:fldCharType="begin"/>
      </w:r>
      <w:r>
        <w:instrText xml:space="preserve"> PAGEREF _Toc27914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_Toc4855 </w:instrText>
      </w:r>
      <w:r>
        <w:fldChar w:fldCharType="separate"/>
      </w:r>
      <w:r>
        <w:rPr>
          <w:rFonts w:hint="eastAsia"/>
          <w:lang w:val="en-US" w:eastAsia="zh-CN"/>
        </w:rPr>
        <w:t>三十一、静态代码块</w:t>
      </w:r>
      <w:r>
        <w:tab/>
      </w:r>
      <w:r>
        <w:fldChar w:fldCharType="begin"/>
      </w:r>
      <w:r>
        <w:instrText xml:space="preserve"> PAGEREF _Toc4855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_Toc26839 </w:instrText>
      </w:r>
      <w:r>
        <w:fldChar w:fldCharType="separate"/>
      </w:r>
      <w:r>
        <w:rPr>
          <w:rFonts w:hint="eastAsia"/>
          <w:lang w:val="en-US" w:eastAsia="zh-CN"/>
        </w:rPr>
        <w:t>三十二、Java中输出二进制和十六进制以及八进制</w:t>
      </w:r>
      <w:r>
        <w:tab/>
      </w:r>
      <w:r>
        <w:fldChar w:fldCharType="begin"/>
      </w:r>
      <w:r>
        <w:instrText xml:space="preserve"> PAGEREF _Toc26839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_Toc30384 </w:instrText>
      </w:r>
      <w:r>
        <w:fldChar w:fldCharType="separate"/>
      </w:r>
      <w:r>
        <w:rPr>
          <w:rFonts w:hint="eastAsia"/>
          <w:lang w:val="en-US" w:eastAsia="zh-CN"/>
        </w:rPr>
        <w:t>三十三、arraylist扩容机制</w:t>
      </w:r>
      <w:r>
        <w:tab/>
      </w:r>
      <w:r>
        <w:fldChar w:fldCharType="begin"/>
      </w:r>
      <w:r>
        <w:instrText xml:space="preserve"> PAGEREF _Toc30384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_Toc11108 </w:instrText>
      </w:r>
      <w:r>
        <w:fldChar w:fldCharType="separate"/>
      </w:r>
      <w:r>
        <w:rPr>
          <w:rFonts w:hint="eastAsia"/>
          <w:lang w:val="en-US" w:eastAsia="zh-CN"/>
        </w:rPr>
        <w:t>三十四、快捷键</w:t>
      </w:r>
      <w:r>
        <w:tab/>
      </w:r>
      <w:r>
        <w:fldChar w:fldCharType="begin"/>
      </w:r>
      <w:r>
        <w:instrText xml:space="preserve"> PAGEREF _Toc11108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_Toc3199 </w:instrText>
      </w:r>
      <w:r>
        <w:fldChar w:fldCharType="separate"/>
      </w:r>
      <w:r>
        <w:rPr>
          <w:rFonts w:hint="eastAsia"/>
          <w:lang w:val="en-US" w:eastAsia="zh-CN"/>
        </w:rPr>
        <w:t>三十五、Date类</w:t>
      </w:r>
      <w:r>
        <w:tab/>
      </w:r>
      <w:r>
        <w:fldChar w:fldCharType="begin"/>
      </w:r>
      <w:r>
        <w:instrText xml:space="preserve"> PAGEREF _Toc3199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_Toc23993 </w:instrText>
      </w:r>
      <w:r>
        <w:fldChar w:fldCharType="separate"/>
      </w:r>
      <w:r>
        <w:rPr>
          <w:rFonts w:hint="eastAsia"/>
          <w:lang w:val="en-US" w:eastAsia="zh-CN"/>
        </w:rPr>
        <w:t>三十六、集合</w:t>
      </w:r>
      <w:r>
        <w:tab/>
      </w:r>
      <w:r>
        <w:fldChar w:fldCharType="begin"/>
      </w:r>
      <w:r>
        <w:instrText xml:space="preserve"> PAGEREF _Toc23993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_Toc30168 </w:instrText>
      </w:r>
      <w:r>
        <w:fldChar w:fldCharType="separate"/>
      </w:r>
      <w:r>
        <w:rPr>
          <w:rFonts w:hint="eastAsia"/>
          <w:lang w:val="en-US" w:eastAsia="zh-CN"/>
        </w:rPr>
        <w:t>三十七、</w:t>
      </w:r>
      <w:r>
        <w:rPr>
          <w:rFonts w:hint="eastAsia"/>
        </w:rPr>
        <w:t>关键字用来修饰什么</w:t>
      </w:r>
      <w:r>
        <w:tab/>
      </w:r>
      <w:r>
        <w:fldChar w:fldCharType="begin"/>
      </w:r>
      <w:r>
        <w:instrText xml:space="preserve"> PAGEREF _Toc30168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_Toc3526 </w:instrText>
      </w:r>
      <w:r>
        <w:fldChar w:fldCharType="separate"/>
      </w:r>
      <w:r>
        <w:rPr>
          <w:rFonts w:hint="eastAsia"/>
          <w:lang w:val="en-US" w:eastAsia="zh-CN"/>
        </w:rPr>
        <w:t>三十八、Ipv6</w:t>
      </w:r>
      <w:r>
        <w:tab/>
      </w:r>
      <w:r>
        <w:fldChar w:fldCharType="begin"/>
      </w:r>
      <w:r>
        <w:instrText xml:space="preserve"> PAGEREF _Toc3526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_Toc23058 </w:instrText>
      </w:r>
      <w:r>
        <w:fldChar w:fldCharType="separate"/>
      </w:r>
      <w:r>
        <w:rPr>
          <w:rFonts w:hint="eastAsia"/>
          <w:lang w:val="en-US" w:eastAsia="zh-CN"/>
        </w:rPr>
        <w:t>三十九、饿汉式与懒汉式有什么区别么（单例模式）</w:t>
      </w:r>
      <w:r>
        <w:tab/>
      </w:r>
      <w:r>
        <w:fldChar w:fldCharType="begin"/>
      </w:r>
      <w:r>
        <w:instrText xml:space="preserve"> PAGEREF _Toc23058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_Toc23066 </w:instrText>
      </w:r>
      <w:r>
        <w:fldChar w:fldCharType="separate"/>
      </w:r>
      <w:r>
        <w:rPr>
          <w:rFonts w:hint="eastAsia"/>
          <w:lang w:val="en-US" w:eastAsia="zh-CN"/>
        </w:rPr>
        <w:t>四十、</w:t>
      </w:r>
      <w:r>
        <w:t>静态内部类</w:t>
      </w:r>
      <w:r>
        <w:tab/>
      </w:r>
      <w:r>
        <w:fldChar w:fldCharType="begin"/>
      </w:r>
      <w:r>
        <w:instrText xml:space="preserve"> PAGEREF _Toc23066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_Toc1965 </w:instrText>
      </w:r>
      <w:r>
        <w:fldChar w:fldCharType="separate"/>
      </w:r>
      <w:r>
        <w:rPr>
          <w:rFonts w:hint="eastAsia"/>
          <w:lang w:val="en-US" w:eastAsia="zh-CN"/>
        </w:rPr>
        <w:t>四十一、lambda表达式</w:t>
      </w:r>
      <w:r>
        <w:tab/>
      </w:r>
      <w:r>
        <w:fldChar w:fldCharType="begin"/>
      </w:r>
      <w:r>
        <w:instrText xml:space="preserve"> PAGEREF _Toc1965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_Toc8353 </w:instrText>
      </w:r>
      <w:r>
        <w:fldChar w:fldCharType="separate"/>
      </w:r>
      <w:r>
        <w:rPr>
          <w:rFonts w:hint="eastAsia"/>
          <w:lang w:val="en-US" w:eastAsia="zh-CN"/>
        </w:rPr>
        <w:t>四十二、接口中的内容</w:t>
      </w:r>
      <w:r>
        <w:tab/>
      </w:r>
      <w:r>
        <w:fldChar w:fldCharType="begin"/>
      </w:r>
      <w:r>
        <w:instrText xml:space="preserve"> PAGEREF _Toc8353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_Toc12456 </w:instrText>
      </w:r>
      <w:r>
        <w:fldChar w:fldCharType="separate"/>
      </w:r>
      <w:r>
        <w:rPr>
          <w:rFonts w:hint="eastAsia"/>
          <w:lang w:val="en-US" w:eastAsia="zh-CN"/>
        </w:rPr>
        <w:t>四十三、反射中的泛型</w:t>
      </w:r>
      <w:r>
        <w:tab/>
      </w:r>
      <w:r>
        <w:fldChar w:fldCharType="begin"/>
      </w:r>
      <w:r>
        <w:instrText xml:space="preserve"> PAGEREF _Toc12456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_Toc28701 </w:instrText>
      </w:r>
      <w:r>
        <w:fldChar w:fldCharType="separate"/>
      </w:r>
      <w:r>
        <w:rPr>
          <w:rFonts w:hint="eastAsia"/>
          <w:lang w:val="en-US" w:eastAsia="zh-CN"/>
        </w:rPr>
        <w:t>四十四、重载时用integer来代替int算重载</w:t>
      </w:r>
      <w:r>
        <w:tab/>
      </w:r>
      <w:r>
        <w:fldChar w:fldCharType="begin"/>
      </w:r>
      <w:r>
        <w:instrText xml:space="preserve"> PAGEREF _Toc28701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_Toc8851 </w:instrText>
      </w:r>
      <w:r>
        <w:fldChar w:fldCharType="separate"/>
      </w:r>
      <w:r>
        <w:rPr>
          <w:rFonts w:hint="eastAsia"/>
          <w:lang w:val="en-US" w:eastAsia="zh-CN"/>
        </w:rPr>
        <w:t>四十五、怎么用反射获取继承的保护方法</w:t>
      </w:r>
      <w:r>
        <w:tab/>
      </w:r>
      <w:r>
        <w:fldChar w:fldCharType="begin"/>
      </w:r>
      <w:r>
        <w:instrText xml:space="preserve"> PAGEREF _Toc8851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end"/>
      </w:r>
    </w:p>
    <w:p>
      <w:pPr>
        <w:pStyle w:val="23"/>
        <w:tabs>
          <w:tab w:val="right" w:leader="dot" w:pos="8306"/>
        </w:tabs>
      </w:pP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</w:p>
    <w:p>
      <w:pPr>
        <w:pStyle w:val="2"/>
        <w:jc w:val="center"/>
        <w:outlineLvl w:val="0"/>
        <w:rPr>
          <w:rFonts w:hint="eastAsia"/>
          <w:lang w:val="en-US" w:eastAsia="zh-CN"/>
        </w:rPr>
      </w:pPr>
      <w:bookmarkStart w:id="1" w:name="_Toc28734"/>
      <w:bookmarkStart w:id="2" w:name="_Toc1567"/>
      <w:bookmarkStart w:id="3" w:name="_Toc9132"/>
      <w:r>
        <w:rPr>
          <w:rFonts w:hint="eastAsia"/>
          <w:lang w:val="en-US" w:eastAsia="zh-CN"/>
        </w:rPr>
        <w:t>第一章、javase</w:t>
      </w:r>
      <w:bookmarkEnd w:id="1"/>
      <w:bookmarkEnd w:id="2"/>
      <w:bookmarkEnd w:id="3"/>
    </w:p>
    <w:p>
      <w:pPr>
        <w:pStyle w:val="19"/>
        <w:outlineLvl w:val="1"/>
        <w:rPr>
          <w:rFonts w:hint="eastAsia"/>
          <w:lang w:val="en-US" w:eastAsia="zh-CN"/>
        </w:rPr>
      </w:pPr>
      <w:bookmarkStart w:id="4" w:name="_Toc1416"/>
      <w:bookmarkStart w:id="5" w:name="_Toc32467_WPSOffice_Level1"/>
      <w:bookmarkStart w:id="6" w:name="_Toc24015"/>
      <w:bookmarkStart w:id="7" w:name="_Toc20073"/>
      <w:bookmarkStart w:id="8" w:name="_Toc22532"/>
      <w:bookmarkStart w:id="9" w:name="_Toc29516_WPSOffice_Level1"/>
      <w:bookmarkStart w:id="10" w:name="_Toc10718_WPSOffice_Level1"/>
      <w:r>
        <w:rPr>
          <w:rFonts w:hint="eastAsia"/>
          <w:lang w:val="en-US" w:eastAsia="zh-CN"/>
        </w:rPr>
        <w:t>一、常见命名约定：</w:t>
      </w:r>
      <w:bookmarkEnd w:id="4"/>
      <w:bookmarkEnd w:id="5"/>
      <w:bookmarkEnd w:id="6"/>
      <w:bookmarkEnd w:id="7"/>
      <w:bookmarkEnd w:id="8"/>
      <w:bookmarkEnd w:id="9"/>
      <w:bookmarkEnd w:id="10"/>
    </w:p>
    <w:p>
      <w:r>
        <w:drawing>
          <wp:inline distT="0" distB="0" distL="114300" distR="114300">
            <wp:extent cx="5273675" cy="3735070"/>
            <wp:effectExtent l="0" t="0" r="3175" b="177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9"/>
        <w:outlineLvl w:val="1"/>
        <w:rPr>
          <w:rFonts w:hint="eastAsia"/>
          <w:lang w:val="en-US" w:eastAsia="zh-CN"/>
        </w:rPr>
      </w:pPr>
      <w:bookmarkStart w:id="11" w:name="_Toc15469"/>
      <w:bookmarkStart w:id="12" w:name="_Toc17063"/>
      <w:bookmarkStart w:id="13" w:name="_Toc29510"/>
      <w:bookmarkStart w:id="14" w:name="_Toc10323_WPSOffice_Level1"/>
      <w:bookmarkStart w:id="15" w:name="_Toc9660_WPSOffice_Level1"/>
      <w:bookmarkStart w:id="16" w:name="_Toc23905"/>
      <w:bookmarkStart w:id="17" w:name="_Toc5278"/>
      <w:bookmarkStart w:id="18" w:name="_Toc4951"/>
      <w:r>
        <w:rPr>
          <w:rFonts w:hint="eastAsia"/>
          <w:lang w:val="en-US" w:eastAsia="zh-CN"/>
        </w:rPr>
        <w:t>二、Java文件夹说明：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>
      <w:r>
        <w:drawing>
          <wp:inline distT="0" distB="0" distL="114300" distR="114300">
            <wp:extent cx="5268595" cy="2529205"/>
            <wp:effectExtent l="0" t="0" r="825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19"/>
        <w:outlineLvl w:val="1"/>
        <w:rPr>
          <w:rFonts w:hint="eastAsia"/>
          <w:lang w:eastAsia="zh-CN"/>
        </w:rPr>
      </w:pPr>
      <w:bookmarkStart w:id="19" w:name="_Toc3159"/>
      <w:bookmarkStart w:id="20" w:name="_Toc20565"/>
      <w:bookmarkStart w:id="21" w:name="_Toc8701"/>
      <w:bookmarkStart w:id="22" w:name="_Toc28212_WPSOffice_Level1"/>
      <w:bookmarkStart w:id="23" w:name="_Toc24759"/>
      <w:bookmarkStart w:id="24" w:name="_Toc27087"/>
      <w:bookmarkStart w:id="25" w:name="_Toc23858_WPSOffice_Level1"/>
      <w:bookmarkStart w:id="26" w:name="_Toc20640"/>
      <w:r>
        <w:rPr>
          <w:rFonts w:hint="eastAsia"/>
          <w:lang w:val="en-US" w:eastAsia="zh-CN"/>
        </w:rPr>
        <w:t>三、</w:t>
      </w:r>
      <w:r>
        <w:rPr>
          <w:rFonts w:hint="eastAsia"/>
        </w:rPr>
        <w:t>Person p = new Person(); 在内存中做了哪些事情</w:t>
      </w:r>
      <w:r>
        <w:rPr>
          <w:rFonts w:hint="eastAsia"/>
          <w:lang w:eastAsia="zh-CN"/>
        </w:rPr>
        <w:t>：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2"/>
        <w:rPr>
          <w:rFonts w:hint="eastAsia"/>
        </w:rPr>
      </w:pPr>
      <w:bookmarkStart w:id="27" w:name="_Toc16884_WPSOffice_Level1"/>
      <w:bookmarkStart w:id="28" w:name="_Toc13863_WPSOffice_Level1"/>
      <w:bookmarkStart w:id="29" w:name="_Toc12240"/>
      <w:bookmarkStart w:id="30" w:name="_Toc13711_WPSOffice_Level1"/>
      <w:r>
        <w:rPr>
          <w:rFonts w:hint="eastAsia"/>
        </w:rPr>
        <w:t>将Person.class文件加载到内存中。</w:t>
      </w:r>
      <w:bookmarkEnd w:id="27"/>
      <w:bookmarkEnd w:id="28"/>
      <w:bookmarkEnd w:id="29"/>
      <w:bookmarkEnd w:id="30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2"/>
        <w:rPr>
          <w:rFonts w:hint="eastAsia"/>
        </w:rPr>
      </w:pPr>
      <w:bookmarkStart w:id="31" w:name="_Toc15637"/>
      <w:bookmarkStart w:id="32" w:name="_Toc11281_WPSOffice_Level1"/>
      <w:bookmarkStart w:id="33" w:name="_Toc24883_WPSOffice_Level1"/>
      <w:bookmarkStart w:id="34" w:name="_Toc29232_WPSOffice_Level1"/>
      <w:r>
        <w:rPr>
          <w:rFonts w:hint="eastAsia"/>
        </w:rPr>
        <w:t>在堆内存中创建一个对象Person。</w:t>
      </w:r>
      <w:bookmarkEnd w:id="31"/>
      <w:bookmarkEnd w:id="32"/>
      <w:bookmarkEnd w:id="33"/>
      <w:bookmarkEnd w:id="34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2"/>
        <w:rPr>
          <w:rFonts w:hint="eastAsia"/>
        </w:rPr>
      </w:pPr>
      <w:bookmarkStart w:id="35" w:name="_Toc21899_WPSOffice_Level1"/>
      <w:bookmarkStart w:id="36" w:name="_Toc17919_WPSOffice_Level1"/>
      <w:bookmarkStart w:id="37" w:name="_Toc583"/>
      <w:bookmarkStart w:id="38" w:name="_Toc21490_WPSOffice_Level1"/>
      <w:r>
        <w:rPr>
          <w:rFonts w:hint="eastAsia"/>
        </w:rPr>
        <w:t>把Person中的属性进行默认初始化。</w:t>
      </w:r>
      <w:bookmarkEnd w:id="35"/>
      <w:bookmarkEnd w:id="36"/>
      <w:bookmarkEnd w:id="37"/>
      <w:bookmarkEnd w:id="38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2"/>
        <w:rPr>
          <w:rFonts w:hint="eastAsia"/>
        </w:rPr>
      </w:pPr>
      <w:bookmarkStart w:id="39" w:name="_Toc19420_WPSOffice_Level1"/>
      <w:bookmarkStart w:id="40" w:name="_Toc5534"/>
      <w:bookmarkStart w:id="41" w:name="_Toc330_WPSOffice_Level1"/>
      <w:bookmarkStart w:id="42" w:name="_Toc22243_WPSOffice_Level1"/>
      <w:r>
        <w:rPr>
          <w:rFonts w:hint="eastAsia"/>
        </w:rPr>
        <w:t>把Person中的属性进行显示初始化。</w:t>
      </w:r>
      <w:bookmarkEnd w:id="39"/>
      <w:bookmarkEnd w:id="40"/>
      <w:bookmarkEnd w:id="41"/>
      <w:bookmarkEnd w:id="42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2"/>
        <w:rPr>
          <w:rFonts w:hint="eastAsia"/>
        </w:rPr>
      </w:pPr>
      <w:bookmarkStart w:id="43" w:name="_Toc21671_WPSOffice_Level1"/>
      <w:bookmarkStart w:id="44" w:name="_Toc29960"/>
      <w:bookmarkStart w:id="45" w:name="_Toc22534_WPSOffice_Level1"/>
      <w:bookmarkStart w:id="46" w:name="_Toc20123_WPSOffice_Level1"/>
      <w:r>
        <w:rPr>
          <w:rFonts w:hint="eastAsia"/>
        </w:rPr>
        <w:t>调用构造代码块(如果没有，不执行这个操作)。</w:t>
      </w:r>
      <w:bookmarkEnd w:id="43"/>
      <w:bookmarkEnd w:id="44"/>
      <w:bookmarkEnd w:id="45"/>
      <w:bookmarkEnd w:id="46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2"/>
        <w:rPr>
          <w:rFonts w:hint="eastAsia"/>
        </w:rPr>
      </w:pPr>
      <w:bookmarkStart w:id="47" w:name="_Toc2470_WPSOffice_Level1"/>
      <w:bookmarkStart w:id="48" w:name="_Toc17396_WPSOffice_Level1"/>
      <w:bookmarkStart w:id="49" w:name="_Toc1002"/>
      <w:bookmarkStart w:id="50" w:name="_Toc202_WPSOffice_Level1"/>
      <w:r>
        <w:rPr>
          <w:rFonts w:hint="eastAsia"/>
        </w:rPr>
        <w:t>调用构造函数进行初始化。</w:t>
      </w:r>
      <w:bookmarkEnd w:id="47"/>
      <w:bookmarkEnd w:id="48"/>
      <w:bookmarkEnd w:id="49"/>
      <w:bookmarkEnd w:id="50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2"/>
        <w:rPr>
          <w:rFonts w:hint="eastAsia"/>
        </w:rPr>
      </w:pPr>
      <w:bookmarkStart w:id="51" w:name="_Toc12884_WPSOffice_Level1"/>
      <w:bookmarkStart w:id="52" w:name="_Toc9106"/>
      <w:bookmarkStart w:id="53" w:name="_Toc7390_WPSOffice_Level1"/>
      <w:bookmarkStart w:id="54" w:name="_Toc5292_WPSOffice_Level1"/>
      <w:r>
        <w:rPr>
          <w:rFonts w:hint="eastAsia"/>
        </w:rPr>
        <w:t>在栈内存中声明Person类型的变量P。</w:t>
      </w:r>
      <w:bookmarkEnd w:id="51"/>
      <w:bookmarkEnd w:id="52"/>
      <w:bookmarkEnd w:id="53"/>
      <w:bookmarkEnd w:id="54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2"/>
        <w:rPr>
          <w:rFonts w:hint="eastAsia"/>
        </w:rPr>
      </w:pPr>
      <w:bookmarkStart w:id="55" w:name="_Toc3239_WPSOffice_Level1"/>
      <w:bookmarkStart w:id="56" w:name="_Toc2322_WPSOffice_Level1"/>
      <w:bookmarkStart w:id="57" w:name="_Toc9379"/>
      <w:bookmarkStart w:id="58" w:name="_Toc21855_WPSOffice_Level1"/>
      <w:r>
        <w:rPr>
          <w:rFonts w:hint="eastAsia"/>
        </w:rPr>
        <w:t>把堆内存的地址(引用)赋给了栈内存中P。</w:t>
      </w:r>
      <w:bookmarkEnd w:id="55"/>
      <w:bookmarkEnd w:id="56"/>
      <w:bookmarkEnd w:id="57"/>
      <w:bookmarkEnd w:id="58"/>
    </w:p>
    <w:p>
      <w:r>
        <w:drawing>
          <wp:inline distT="0" distB="0" distL="114300" distR="114300">
            <wp:extent cx="5267325" cy="2500630"/>
            <wp:effectExtent l="0" t="0" r="9525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有参构造方法的初始化是：先默认初始化再给成员变量赋值；</w:t>
      </w:r>
    </w:p>
    <w:p/>
    <w:p>
      <w:pPr>
        <w:pStyle w:val="19"/>
        <w:outlineLvl w:val="1"/>
        <w:rPr>
          <w:rFonts w:hint="eastAsia"/>
          <w:lang w:val="en-US" w:eastAsia="zh-CN"/>
        </w:rPr>
      </w:pPr>
      <w:bookmarkStart w:id="59" w:name="_Toc7313"/>
      <w:bookmarkStart w:id="60" w:name="_Toc29313"/>
      <w:bookmarkStart w:id="61" w:name="_Toc27329_WPSOffice_Level1"/>
      <w:bookmarkStart w:id="62" w:name="_Toc25393"/>
      <w:bookmarkStart w:id="63" w:name="_Toc17455_WPSOffice_Level1"/>
      <w:bookmarkStart w:id="64" w:name="_Toc13537"/>
      <w:bookmarkStart w:id="65" w:name="_Toc22467"/>
      <w:bookmarkStart w:id="66" w:name="_Toc23786"/>
      <w:r>
        <w:rPr>
          <w:rFonts w:hint="eastAsia"/>
          <w:lang w:val="en-US" w:eastAsia="zh-CN"/>
        </w:rPr>
        <w:t>四、显示初始化：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r>
        <w:rPr>
          <w:rFonts w:hint="eastAsia"/>
          <w:lang w:val="en-US" w:eastAsia="zh-CN"/>
        </w:rPr>
        <w:t>显示初始化就是方法中的变量初始化；即局部变量初始化；（上面的初始化还包括了成员变量的常量赋值）</w:t>
      </w:r>
    </w:p>
    <w:p>
      <w:pPr>
        <w:pStyle w:val="19"/>
        <w:outlineLvl w:val="1"/>
        <w:rPr>
          <w:rFonts w:hint="eastAsia"/>
          <w:lang w:val="en-US" w:eastAsia="zh-CN"/>
        </w:rPr>
      </w:pPr>
      <w:bookmarkStart w:id="67" w:name="_Toc16468"/>
      <w:bookmarkStart w:id="68" w:name="_Toc20411"/>
      <w:bookmarkStart w:id="69" w:name="_Toc14388"/>
      <w:bookmarkStart w:id="70" w:name="_Toc14632"/>
      <w:bookmarkStart w:id="71" w:name="_Toc11515"/>
      <w:bookmarkStart w:id="72" w:name="_Toc551"/>
      <w:bookmarkStart w:id="73" w:name="_Toc19243_WPSOffice_Level1"/>
      <w:bookmarkStart w:id="74" w:name="_Toc27546_WPSOffice_Level1"/>
      <w:r>
        <w:rPr>
          <w:rFonts w:hint="eastAsia"/>
          <w:lang w:val="en-US" w:eastAsia="zh-CN"/>
        </w:rPr>
        <w:t>五、常用cmd窗口命令：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>
      <w:r>
        <w:drawing>
          <wp:inline distT="0" distB="0" distL="114300" distR="114300">
            <wp:extent cx="5267960" cy="2782570"/>
            <wp:effectExtent l="0" t="0" r="8890" b="177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outlineLvl w:val="1"/>
        <w:rPr>
          <w:rFonts w:hint="eastAsia"/>
          <w:lang w:val="en-US" w:eastAsia="zh-CN"/>
        </w:rPr>
      </w:pPr>
      <w:bookmarkStart w:id="75" w:name="_Toc27731"/>
      <w:bookmarkStart w:id="76" w:name="_Toc24556_WPSOffice_Level1"/>
      <w:bookmarkStart w:id="77" w:name="_Toc8135"/>
      <w:bookmarkStart w:id="78" w:name="_Toc12077"/>
      <w:bookmarkStart w:id="79" w:name="_Toc25127"/>
      <w:bookmarkStart w:id="80" w:name="_Toc21805"/>
      <w:bookmarkStart w:id="81" w:name="_Toc27808"/>
      <w:bookmarkStart w:id="82" w:name="_Toc22689_WPSOffice_Level1"/>
      <w:r>
        <w:rPr>
          <w:rFonts w:hint="eastAsia"/>
          <w:lang w:val="en-US" w:eastAsia="zh-CN"/>
        </w:rPr>
        <w:t>六、数据类型的内存占用和取值范围：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>
      <w:r>
        <w:drawing>
          <wp:inline distT="0" distB="0" distL="114300" distR="114300">
            <wp:extent cx="5272405" cy="2508885"/>
            <wp:effectExtent l="0" t="0" r="4445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9"/>
        <w:outlineLvl w:val="1"/>
        <w:rPr>
          <w:rFonts w:hint="eastAsia"/>
          <w:lang w:val="en-US" w:eastAsia="zh-CN"/>
        </w:rPr>
      </w:pPr>
      <w:bookmarkStart w:id="83" w:name="_Toc26802"/>
      <w:bookmarkStart w:id="84" w:name="_Toc5915_WPSOffice_Level1"/>
      <w:bookmarkStart w:id="85" w:name="_Toc24305"/>
      <w:bookmarkStart w:id="86" w:name="_Toc22604"/>
      <w:bookmarkStart w:id="87" w:name="_Toc12947"/>
      <w:bookmarkStart w:id="88" w:name="_Toc15979_WPSOffice_Level1"/>
      <w:bookmarkStart w:id="89" w:name="_Toc18199"/>
      <w:bookmarkStart w:id="90" w:name="_Toc25917"/>
      <w:r>
        <w:rPr>
          <w:rFonts w:hint="eastAsia"/>
          <w:lang w:val="en-US" w:eastAsia="zh-CN"/>
        </w:rPr>
        <w:t>七、&amp;&amp;、||与&amp;、|的区别：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>
      <w:pP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&amp;&amp;，||会短路，即能判断结果时不算后面的式子；</w:t>
      </w:r>
    </w:p>
    <w:p>
      <w:pP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</w:p>
    <w:p>
      <w:pPr>
        <w:pStyle w:val="19"/>
        <w:outlineLvl w:val="1"/>
        <w:rPr>
          <w:rFonts w:hint="eastAsia"/>
          <w:lang w:val="en-US" w:eastAsia="zh-CN"/>
        </w:rPr>
      </w:pPr>
      <w:bookmarkStart w:id="91" w:name="_Toc17130"/>
      <w:bookmarkStart w:id="92" w:name="_Toc24316"/>
      <w:bookmarkStart w:id="93" w:name="_Toc9949"/>
      <w:bookmarkStart w:id="94" w:name="_Toc23143"/>
      <w:bookmarkStart w:id="95" w:name="_Toc3297"/>
      <w:bookmarkStart w:id="96" w:name="_Toc22001"/>
      <w:bookmarkStart w:id="97" w:name="_Toc16994_WPSOffice_Level1"/>
      <w:bookmarkStart w:id="98" w:name="_Toc2792_WPSOffice_Level1"/>
      <w:r>
        <w:rPr>
          <w:rFonts w:hint="eastAsia"/>
          <w:lang w:val="en-US" w:eastAsia="zh-CN"/>
        </w:rPr>
        <w:t>八、位运算符&gt;&gt;、&lt;&lt;、&gt;&gt;&gt;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>
      <w:pP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7960" cy="10560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位运算符主要针对二进制，它包括了：“与”、“非”、“或”、“异或”。从表面上看似乎有点像逻辑运算符，但逻辑运算符是针对两个关系运算符来进行逻辑运算，而位运算符主要针对两个二进制数的位进行逻辑运算。</w:t>
      </w:r>
    </w:p>
    <w:p>
      <w:pP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int a</w:t>
      </w:r>
      <w:bookmarkStart w:id="99" w:name="_Toc27001_WPSOffice_Level1"/>
      <w: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=129;</w:t>
      </w:r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int b=128;</w:t>
      </w:r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 xml:space="preserve">System.out.println("a </w:t>
      </w:r>
      <w:bookmarkEnd w:id="99"/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和</w:t>
      </w:r>
      <w:bookmarkStart w:id="100" w:name="_Toc27447_WPSOffice_Level1"/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b 与的结果是："+(a&amp;b));</w:t>
      </w:r>
    </w:p>
    <w:bookmarkEnd w:id="100"/>
    <w:p>
      <w:pP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运</w:t>
      </w:r>
      <w:bookmarkStart w:id="101" w:name="_Toc16787_WPSOffice_Level1"/>
      <w: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行结果</w:t>
      </w:r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a 和b 与的结果是：128</w:t>
      </w:r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下面分析这个程序：</w:t>
      </w:r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“a”的值</w:t>
      </w:r>
      <w:bookmarkEnd w:id="101"/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是</w:t>
      </w:r>
      <w:bookmarkStart w:id="102" w:name="_Toc27050_WPSOffice_Level1"/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129，转换成二进制就是10000001，而“</w:t>
      </w:r>
      <w:bookmarkEnd w:id="102"/>
      <w: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b”的值是128，转换成二进制就是10000000。根据与运算符的运算规律，只有两个位都是1，结果才是1，可以知道结果就是10000000，即128。</w:t>
      </w:r>
    </w:p>
    <w:p>
      <w:pP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</w:p>
    <w:p>
      <w:pPr>
        <w:pStyle w:val="19"/>
        <w:outlineLvl w:val="1"/>
        <w:rPr>
          <w:rFonts w:hint="default"/>
          <w:lang w:val="en-US" w:eastAsia="zh-CN"/>
        </w:rPr>
      </w:pPr>
      <w:bookmarkStart w:id="103" w:name="_Toc13825"/>
      <w:bookmarkStart w:id="104" w:name="_Toc9222"/>
      <w:bookmarkStart w:id="105" w:name="_Toc13132"/>
      <w:bookmarkStart w:id="106" w:name="_Toc13927_WPSOffice_Level1"/>
      <w:bookmarkStart w:id="107" w:name="_Toc30968"/>
      <w:bookmarkStart w:id="108" w:name="_Toc14654"/>
      <w:bookmarkStart w:id="109" w:name="_Toc17547"/>
      <w:bookmarkStart w:id="110" w:name="_Toc8875_WPSOffice_Level1"/>
      <w:r>
        <w:rPr>
          <w:rFonts w:hint="eastAsia"/>
          <w:lang w:val="en-US" w:eastAsia="zh-CN"/>
        </w:rPr>
        <w:t>九、</w:t>
      </w:r>
      <w:r>
        <w:rPr>
          <w:lang w:val="en-US" w:eastAsia="zh-CN"/>
        </w:rPr>
        <w:t>算法：求N个数中前K个最大数</w:t>
      </w:r>
      <w:r>
        <w:rPr>
          <w:rFonts w:hint="eastAsia"/>
          <w:lang w:val="en-US" w:eastAsia="zh-CN"/>
        </w:rPr>
        <w:t>: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>
      <w:pPr>
        <w:pStyle w:val="17"/>
        <w:numPr>
          <w:ilvl w:val="0"/>
          <w:numId w:val="2"/>
        </w:numPr>
        <w:outlineLvl w:val="2"/>
        <w:rPr>
          <w:lang w:val="en-US" w:eastAsia="zh-CN"/>
        </w:rPr>
      </w:pPr>
      <w:bookmarkStart w:id="111" w:name="_Toc23341_WPSOffice_Level1"/>
      <w:bookmarkStart w:id="112" w:name="_Toc12548_WPSOffice_Level1"/>
      <w:bookmarkStart w:id="113" w:name="_Toc22034_WPSOffice_Level1"/>
      <w:bookmarkStart w:id="114" w:name="_Toc16735"/>
      <w:r>
        <w:rPr>
          <w:lang w:val="en-US" w:eastAsia="zh-CN"/>
        </w:rPr>
        <w:t>用最多K个元素的最大堆max_heap记录最终结果</w:t>
      </w:r>
      <w:bookmarkEnd w:id="111"/>
      <w:bookmarkEnd w:id="112"/>
      <w:bookmarkEnd w:id="113"/>
      <w:bookmarkEnd w:id="114"/>
    </w:p>
    <w:p>
      <w:pPr>
        <w:pStyle w:val="17"/>
        <w:numPr>
          <w:ilvl w:val="0"/>
          <w:numId w:val="2"/>
        </w:numPr>
        <w:outlineLvl w:val="2"/>
        <w:rPr>
          <w:lang w:val="en-US" w:eastAsia="zh-CN"/>
        </w:rPr>
      </w:pPr>
      <w:bookmarkStart w:id="115" w:name="_Toc4272"/>
      <w:bookmarkStart w:id="116" w:name="_Toc26990_WPSOffice_Level1"/>
      <w:bookmarkStart w:id="117" w:name="_Toc28172_WPSOffice_Level1"/>
      <w:bookmarkStart w:id="118" w:name="_Toc4933_WPSOffice_Level1"/>
      <w:r>
        <w:rPr>
          <w:lang w:val="en-US" w:eastAsia="zh-CN"/>
        </w:rPr>
        <w:t>最大堆的max_heap的所有叶子节点，组成最小堆组成最小堆min_heap</w:t>
      </w:r>
      <w:bookmarkEnd w:id="115"/>
      <w:bookmarkEnd w:id="116"/>
      <w:bookmarkEnd w:id="117"/>
      <w:bookmarkEnd w:id="118"/>
    </w:p>
    <w:p>
      <w:pPr>
        <w:pStyle w:val="17"/>
        <w:numPr>
          <w:ilvl w:val="0"/>
          <w:numId w:val="2"/>
        </w:numPr>
        <w:outlineLvl w:val="2"/>
        <w:rPr>
          <w:lang w:val="en-US" w:eastAsia="zh-CN"/>
        </w:rPr>
      </w:pPr>
      <w:bookmarkStart w:id="119" w:name="_Toc12417"/>
      <w:bookmarkStart w:id="120" w:name="_Toc12382_WPSOffice_Level1"/>
      <w:bookmarkStart w:id="121" w:name="_Toc13646_WPSOffice_Level1"/>
      <w:bookmarkStart w:id="122" w:name="_Toc9208_WPSOffice_Level1"/>
      <w:r>
        <w:rPr>
          <w:lang w:val="en-US" w:eastAsia="zh-CN"/>
        </w:rPr>
        <w:t>该思路的提出，受启发于逆波兰式算法，双数据结构解决表达式计算问题</w:t>
      </w:r>
      <w:bookmarkEnd w:id="119"/>
      <w:bookmarkEnd w:id="120"/>
      <w:bookmarkEnd w:id="121"/>
      <w:bookmarkEnd w:id="122"/>
    </w:p>
    <w:p>
      <w:pPr>
        <w:pStyle w:val="11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比较优势：</w:t>
      </w:r>
    </w:p>
    <w:p>
      <w:pPr>
        <w:pStyle w:val="11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560" w:firstLineChars="200"/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众所周知，用快速排序的思想，也可以解出N个数中的前K个最大数，但该算法的好坏，取决于PIVOIT点，对于该点的取舍，目前已知最好策略是取N个数中的随机某个元素。所以需要的轮次比较多。本算法一轮，就能找出最大K个元素，复杂度O(N)(视K为常数的情况下）。</w:t>
      </w:r>
    </w:p>
    <w:p>
      <w:pPr>
        <w:pStyle w:val="11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560" w:firstLineChars="200"/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该算法可以对付N超级大（亿级别），K相对较小的情况，因为内存复杂度只有O（K)</w:t>
      </w:r>
    </w:p>
    <w:p>
      <w:pPr>
        <w:pStyle w:val="11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算法步骤如下</w:t>
      </w:r>
      <w:r>
        <w:rPr>
          <w:rFonts w:hint="eastAsia" w:cstheme="minorBidi"/>
          <w:kern w:val="0"/>
          <w:sz w:val="28"/>
          <w:szCs w:val="28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3134995"/>
            <wp:effectExtent l="0" t="0" r="6350" b="825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</w:p>
    <w:p>
      <w:pPr>
        <w:pStyle w:val="19"/>
        <w:outlineLvl w:val="1"/>
        <w:rPr>
          <w:rFonts w:hint="eastAsia"/>
          <w:lang w:val="en-US" w:eastAsia="zh-CN"/>
        </w:rPr>
      </w:pPr>
      <w:bookmarkStart w:id="123" w:name="_Toc18989"/>
      <w:bookmarkStart w:id="124" w:name="_Toc22704_WPSOffice_Level1"/>
      <w:bookmarkStart w:id="125" w:name="_Toc15431"/>
      <w:bookmarkStart w:id="126" w:name="_Toc13388"/>
      <w:bookmarkStart w:id="127" w:name="_Toc4580"/>
      <w:bookmarkStart w:id="128" w:name="_Toc14724"/>
      <w:bookmarkStart w:id="129" w:name="_Toc26210_WPSOffice_Level1"/>
      <w:bookmarkStart w:id="130" w:name="_Toc431"/>
      <w:r>
        <w:rPr>
          <w:rFonts w:hint="eastAsia"/>
          <w:lang w:val="en-US" w:eastAsia="zh-CN"/>
        </w:rPr>
        <w:t>十、Java和javaw的区别：</w:t>
      </w:r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>
      <w:pPr>
        <w:numPr>
          <w:ilvl w:val="0"/>
          <w:numId w:val="4"/>
        </w:numP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java启动的程序是</w:t>
      </w: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highlight w:val="yellow"/>
          <w:lang w:val="en-US" w:eastAsia="zh-CN" w:bidi="ar"/>
        </w:rPr>
        <w:t>命令行程序</w:t>
      </w: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或阻塞程序，如果该程序未执行完毕或未被关闭，则所打开的命令行将被阻塞，不能执行其它命令如dir等，可以通过Ctrl+C等方式关闭程序；</w:t>
      </w:r>
    </w:p>
    <w:p>
      <w:pPr>
        <w:numPr>
          <w:ilvl w:val="0"/>
          <w:numId w:val="4"/>
        </w:numP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javaw启动的程序是</w:t>
      </w: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highlight w:val="yellow"/>
          <w:lang w:val="en-US" w:eastAsia="zh-CN" w:bidi="ar"/>
        </w:rPr>
        <w:t>窗口程序</w:t>
      </w: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或非阻塞程序，在使用该命令运行程序后，可接着在命令行中执行下一命令，且启动的程序与命令行无关不依赖命令行，不能通过Ctrl+C关闭。</w:t>
      </w:r>
    </w:p>
    <w:p>
      <w:pPr>
        <w:numPr>
          <w:ilvl w:val="0"/>
          <w:numId w:val="4"/>
        </w:numP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也可以这样解释：两者的根本区别：java.exe是win32控制台应用,javaw.exe是一个win32的GUI应用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19"/>
        <w:outlineLvl w:val="1"/>
        <w:rPr>
          <w:rFonts w:hint="eastAsia"/>
          <w:lang w:val="en-US" w:eastAsia="zh-CN"/>
        </w:rPr>
      </w:pPr>
      <w:bookmarkStart w:id="131" w:name="_Toc27836"/>
      <w:bookmarkStart w:id="132" w:name="_Toc27263"/>
      <w:bookmarkStart w:id="133" w:name="_Toc31272"/>
      <w:bookmarkStart w:id="134" w:name="_Toc10619_WPSOffice_Level1"/>
      <w:bookmarkStart w:id="135" w:name="_Toc23521"/>
      <w:bookmarkStart w:id="136" w:name="_Toc14899"/>
      <w:bookmarkStart w:id="137" w:name="_Toc8115_WPSOffice_Level1"/>
      <w:bookmarkStart w:id="138" w:name="_Toc4386"/>
      <w:r>
        <w:rPr>
          <w:rFonts w:hint="eastAsia"/>
          <w:lang w:val="en-US" w:eastAsia="zh-CN"/>
        </w:rPr>
        <w:t>十一、常用的文档注释标签：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标签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描述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@author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标识一个类的作者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@author description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@depreca</w:t>
      </w:r>
      <w:bookmarkStart w:id="139" w:name="_Toc29421_WPSOffice_Level2"/>
      <w:r>
        <w:rPr>
          <w:rFonts w:hint="eastAsia"/>
          <w:sz w:val="28"/>
          <w:szCs w:val="28"/>
          <w:lang w:val="en-US" w:eastAsia="zh-CN"/>
        </w:rPr>
        <w:t>ted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指名一个过期的类或成员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@depre</w:t>
      </w:r>
      <w:bookmarkEnd w:id="139"/>
      <w:r>
        <w:rPr>
          <w:rFonts w:hint="eastAsia"/>
          <w:sz w:val="28"/>
          <w:szCs w:val="28"/>
          <w:lang w:val="en-US" w:eastAsia="zh-CN"/>
        </w:rPr>
        <w:t>cated description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{@docRoot}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指明当前文档根目录的路径Directory Path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@exception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标志一个类抛出的异常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@exception exception-name explanation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{@inheritDoc}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从直接父类继承的注释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Inherits a comment from the immediate surperclass.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{@link}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插入一个到另一个主题的链接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{@link name text}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{@linkplain}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插入一个到另一个主题的链接，但是该链接显示纯文本字体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Inserts an in-line link to another topic.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@param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说明一个方法的参数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@param parameter-name explanation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@return说明返回值类型@return explanation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@see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指定一个到另一个主题的链接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@see anchor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@serial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说明一个序列化属性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@serial description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@serialData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说明通过writeObject( ) 和 writeExternal( )方法写的数据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@serialData description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@serialField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说明一个ObjectStreamField组件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@serialField name type description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@since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标记当引入一个特定的变化时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@since release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@throws和 @exception标签一样.The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@throws tag has the same meaning as the @exception tag.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{@value}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显示常量的值，该常量必须是static属性。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Displays the value of a constant, which must be a static field.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@version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指定类的版本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@version info</w:t>
      </w:r>
    </w:p>
    <w:p>
      <w:r>
        <w:drawing>
          <wp:inline distT="0" distB="0" distL="114300" distR="114300">
            <wp:extent cx="5266055" cy="3341370"/>
            <wp:effectExtent l="0" t="0" r="10795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34590"/>
            <wp:effectExtent l="0" t="0" r="444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9"/>
        <w:outlineLvl w:val="1"/>
        <w:rPr>
          <w:rFonts w:hint="eastAsia"/>
          <w:lang w:val="en-US" w:eastAsia="zh-CN"/>
        </w:rPr>
      </w:pPr>
      <w:bookmarkStart w:id="140" w:name="_Toc1639_WPSOffice_Level1"/>
      <w:bookmarkStart w:id="141" w:name="_Toc26566_WPSOffice_Level1"/>
      <w:bookmarkStart w:id="142" w:name="_Toc17939"/>
      <w:bookmarkStart w:id="143" w:name="_Toc13634"/>
      <w:bookmarkStart w:id="144" w:name="_Toc30586"/>
      <w:bookmarkStart w:id="145" w:name="_Toc12655"/>
      <w:bookmarkStart w:id="146" w:name="_Toc32381"/>
      <w:bookmarkStart w:id="147" w:name="_Toc24779"/>
      <w:r>
        <w:rPr>
          <w:rFonts w:hint="eastAsia"/>
          <w:lang w:val="en-US" w:eastAsia="zh-CN"/>
        </w:rPr>
        <w:t>十二、返回值是引用数据类型的时候出的错：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每调用一次方法就会有一个新对象出现</w:t>
      </w:r>
    </w:p>
    <w:p>
      <w:r>
        <w:drawing>
          <wp:inline distT="0" distB="0" distL="114300" distR="114300">
            <wp:extent cx="5265420" cy="2312670"/>
            <wp:effectExtent l="0" t="0" r="1143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19"/>
        <w:outlineLvl w:val="1"/>
        <w:rPr>
          <w:rFonts w:hint="eastAsia"/>
          <w:lang w:val="en-US" w:eastAsia="zh-CN"/>
        </w:rPr>
      </w:pPr>
      <w:bookmarkStart w:id="148" w:name="_Toc16530"/>
      <w:bookmarkStart w:id="149" w:name="_Toc21520_WPSOffice_Level1"/>
      <w:bookmarkStart w:id="150" w:name="_Toc10179"/>
      <w:bookmarkStart w:id="151" w:name="_Toc28525"/>
      <w:bookmarkStart w:id="152" w:name="_Toc9444"/>
      <w:bookmarkStart w:id="153" w:name="_Toc29647"/>
      <w:bookmarkStart w:id="154" w:name="_Toc31298_WPSOffice_Level1"/>
      <w:bookmarkStart w:id="155" w:name="_Toc18904"/>
      <w:r>
        <w:rPr>
          <w:rFonts w:hint="eastAsia"/>
          <w:lang w:val="en-US" w:eastAsia="zh-CN"/>
        </w:rPr>
        <w:t>十三、String 可以用字符数组初始化：</w:t>
      </w:r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>
      <w:r>
        <w:drawing>
          <wp:inline distT="0" distB="0" distL="114300" distR="114300">
            <wp:extent cx="4324350" cy="21336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输出：abc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abc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不是存地址，而是把内容取出来转换成bety[]存储，把bety[]的地址给字符串s；</w:t>
      </w:r>
    </w:p>
    <w:p>
      <w:pPr>
        <w:rPr>
          <w:rFonts w:hint="eastAsia"/>
          <w:lang w:val="en-US" w:eastAsia="zh-CN"/>
        </w:rPr>
      </w:pPr>
    </w:p>
    <w:p/>
    <w:p/>
    <w:p/>
    <w:p/>
    <w:p/>
    <w:p/>
    <w:p>
      <w:pPr>
        <w:pStyle w:val="19"/>
        <w:outlineLvl w:val="1"/>
        <w:rPr>
          <w:rFonts w:hint="eastAsia"/>
          <w:lang w:val="en-US" w:eastAsia="zh-CN"/>
        </w:rPr>
      </w:pPr>
      <w:bookmarkStart w:id="156" w:name="_Toc26610"/>
      <w:bookmarkStart w:id="157" w:name="_Toc9178"/>
      <w:bookmarkStart w:id="158" w:name="_Toc24536"/>
      <w:bookmarkStart w:id="159" w:name="_Toc8160_WPSOffice_Level1"/>
      <w:bookmarkStart w:id="160" w:name="_Toc14404"/>
      <w:bookmarkStart w:id="161" w:name="_Toc1285"/>
      <w:bookmarkStart w:id="162" w:name="_Toc21814_WPSOffice_Level1"/>
      <w:bookmarkStart w:id="163" w:name="_Toc6402"/>
      <w:r>
        <w:rPr>
          <w:rFonts w:hint="eastAsia"/>
          <w:lang w:val="en-US" w:eastAsia="zh-CN"/>
        </w:rPr>
        <w:t>十四、使用 == 做比较String：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基本类型：比较的是数据值是否相同</w:t>
      </w:r>
    </w:p>
    <w:p>
      <w:pPr>
        <w:pStyle w:val="17"/>
      </w:pPr>
      <w:r>
        <w:rPr>
          <w:rFonts w:hint="eastAsia"/>
          <w:lang w:val="en-US" w:eastAsia="zh-CN"/>
        </w:rPr>
        <w:t>引用类型：比较的是地址值是否相同</w:t>
      </w:r>
    </w:p>
    <w:p>
      <w:r>
        <w:drawing>
          <wp:inline distT="0" distB="0" distL="114300" distR="114300">
            <wp:extent cx="3200400" cy="4943475"/>
            <wp:effectExtent l="0" t="0" r="0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7400" cy="2657475"/>
            <wp:effectExtent l="0" t="0" r="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  <w:outlineLvl w:val="2"/>
        <w:rPr>
          <w:rFonts w:hint="eastAsia"/>
          <w:lang w:val="en-US" w:eastAsia="zh-CN"/>
        </w:rPr>
      </w:pPr>
      <w:bookmarkStart w:id="164" w:name="_Toc19865_WPSOffice_Level1"/>
      <w:bookmarkStart w:id="165" w:name="_Toc10483_WPSOffice_Level1"/>
      <w:bookmarkStart w:id="166" w:name="_Toc18024_WPSOffice_Level1"/>
      <w:bookmarkStart w:id="167" w:name="_Toc15154"/>
      <w:r>
        <w:rPr>
          <w:rFonts w:hint="eastAsia"/>
          <w:lang w:val="en-US" w:eastAsia="zh-CN"/>
        </w:rPr>
        <w:t>有一个常量池，使用相同的字符串常量赋值的字符串指向同一个字符串常量的地址；</w:t>
      </w:r>
      <w:bookmarkEnd w:id="164"/>
      <w:bookmarkEnd w:id="165"/>
      <w:bookmarkEnd w:id="166"/>
      <w:bookmarkEnd w:id="167"/>
    </w:p>
    <w:p>
      <w:pPr>
        <w:pStyle w:val="17"/>
        <w:numPr>
          <w:ilvl w:val="0"/>
          <w:numId w:val="5"/>
        </w:numPr>
        <w:outlineLvl w:val="2"/>
        <w:rPr>
          <w:rFonts w:hint="eastAsia"/>
          <w:lang w:val="en-US" w:eastAsia="zh-CN"/>
        </w:rPr>
      </w:pPr>
      <w:bookmarkStart w:id="168" w:name="_Toc12661_WPSOffice_Level1"/>
      <w:bookmarkStart w:id="169" w:name="_Toc15672_WPSOffice_Level1"/>
      <w:bookmarkStart w:id="170" w:name="_Toc9710"/>
      <w:bookmarkStart w:id="171" w:name="_Toc6442_WPSOffice_Level1"/>
      <w:r>
        <w:rPr>
          <w:rFonts w:hint="eastAsia"/>
          <w:lang w:val="en-US" w:eastAsia="zh-CN"/>
        </w:rPr>
        <w:t>字符串改变后会指向的地址会改变；</w:t>
      </w:r>
      <w:bookmarkEnd w:id="168"/>
      <w:bookmarkEnd w:id="169"/>
      <w:bookmarkEnd w:id="170"/>
      <w:bookmarkEnd w:id="171"/>
      <w:bookmarkStart w:id="172" w:name="_Toc2977_WPSOffice_Level1"/>
      <w:bookmarkStart w:id="173" w:name="_Toc5067_WPSOffice_Level1"/>
      <w:bookmarkStart w:id="174" w:name="_Toc23258_WPSOffice_Level1"/>
    </w:p>
    <w:p>
      <w:pPr>
        <w:pStyle w:val="17"/>
        <w:numPr>
          <w:ilvl w:val="0"/>
          <w:numId w:val="5"/>
        </w:numPr>
        <w:outlineLvl w:val="2"/>
        <w:rPr>
          <w:rFonts w:hint="eastAsia"/>
          <w:lang w:val="en-US" w:eastAsia="zh-CN"/>
        </w:rPr>
      </w:pPr>
      <w:bookmarkStart w:id="175" w:name="_Toc19236"/>
      <w:r>
        <w:rPr>
          <w:rFonts w:hint="eastAsia"/>
          <w:lang w:val="en-US" w:eastAsia="zh-CN"/>
        </w:rPr>
        <w:t>substring()（返回字符串的子集，0开头）会改变地址值；</w:t>
      </w:r>
      <w:bookmarkEnd w:id="172"/>
      <w:bookmarkEnd w:id="173"/>
      <w:bookmarkEnd w:id="174"/>
      <w:bookmarkEnd w:id="175"/>
    </w:p>
    <w:p>
      <w:pPr>
        <w:pStyle w:val="17"/>
        <w:numPr>
          <w:ilvl w:val="0"/>
          <w:numId w:val="5"/>
        </w:numPr>
        <w:outlineLvl w:val="2"/>
        <w:rPr>
          <w:rFonts w:hint="eastAsia"/>
          <w:lang w:val="en-US" w:eastAsia="zh-CN"/>
        </w:rPr>
      </w:pPr>
      <w:bookmarkStart w:id="176" w:name="_Toc3631_WPSOffice_Level1"/>
      <w:bookmarkStart w:id="177" w:name="_Toc17327"/>
      <w:bookmarkStart w:id="178" w:name="_Toc28061_WPSOffice_Level1"/>
      <w:bookmarkStart w:id="179" w:name="_Toc26937_WPSOffice_Level1"/>
      <w:r>
        <w:rPr>
          <w:rFonts w:hint="eastAsia"/>
          <w:lang w:val="en-US" w:eastAsia="zh-CN"/>
        </w:rPr>
        <w:t>常量运算在编译时就会处理，所以算成情况1；</w:t>
      </w:r>
      <w:bookmarkEnd w:id="176"/>
      <w:bookmarkEnd w:id="177"/>
      <w:bookmarkEnd w:id="178"/>
      <w:bookmarkEnd w:id="179"/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19"/>
        <w:outlineLvl w:val="1"/>
        <w:rPr>
          <w:rFonts w:hint="eastAsia"/>
          <w:lang w:val="en-US" w:eastAsia="zh-CN"/>
        </w:rPr>
      </w:pPr>
      <w:bookmarkStart w:id="180" w:name="_Toc14299_WPSOffice_Level1"/>
      <w:bookmarkStart w:id="181" w:name="_Toc23123"/>
      <w:bookmarkStart w:id="182" w:name="_Toc6198"/>
      <w:bookmarkStart w:id="183" w:name="_Toc21882_WPSOffice_Level1"/>
      <w:bookmarkStart w:id="184" w:name="_Toc11719"/>
      <w:r>
        <w:rPr>
          <w:rFonts w:hint="eastAsia"/>
          <w:lang w:val="en-US" w:eastAsia="zh-CN"/>
        </w:rPr>
        <w:t>十五、枚举（enum）</w:t>
      </w:r>
      <w:bookmarkEnd w:id="180"/>
      <w:bookmarkEnd w:id="181"/>
      <w:bookmarkEnd w:id="182"/>
      <w:bookmarkEnd w:id="183"/>
      <w:bookmarkEnd w:id="184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Enum 一般用来表示</w:t>
      </w:r>
      <w:r>
        <w:rPr>
          <w:rFonts w:hint="default"/>
          <w:sz w:val="28"/>
          <w:szCs w:val="28"/>
          <w:lang w:val="en-US" w:eastAsia="zh-CN"/>
        </w:rPr>
        <w:t>一组相同类型的常量。</w:t>
      </w:r>
      <w:r>
        <w:rPr>
          <w:rFonts w:hint="eastAsia"/>
          <w:sz w:val="28"/>
          <w:szCs w:val="28"/>
          <w:lang w:val="en-US" w:eastAsia="zh-CN"/>
        </w:rPr>
        <w:t>枚举允许用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"https://www.baidu.com/s?wd=%E7%B1%BB%E5%9E%8B%E5%8C%96&amp;tn=24004469_oem_dg&amp;rsv_dl=gh_pl_sl_csd" \t "https://blog.csdn.net/zyhlwzy/article/details/_blank"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default"/>
          <w:sz w:val="28"/>
          <w:szCs w:val="28"/>
          <w:lang w:val="en-US" w:eastAsia="zh-CN"/>
        </w:rPr>
        <w:t>类型化</w:t>
      </w:r>
      <w:r>
        <w:rPr>
          <w:rFonts w:hint="default"/>
          <w:sz w:val="28"/>
          <w:szCs w:val="28"/>
          <w:lang w:val="en-US" w:eastAsia="zh-CN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的值替换常量并在任何地方使用这些类型；是一个特殊的类；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十五_1枚举和泛型的关系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Java中的每一个单独的枚举自动继承自泛型类Enum&lt;T&gt;，在这里T就是枚举类型本身。Java编译器在编译时代表开发者做了这个转换，拓展一下枚举声明public enum DaysOfTheWeek 如下：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public class DaysOfTheWeek extends Enum&lt; DaysOfTheWeek &gt; {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// Other declarations here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这也就说明了为什么枚举可以实现接口但不能继承其他类：因为它隐式的继承自Enum&lt;T&gt;并且我们在使用对象的公共方法时已经讨论过，Java中不支持多继承。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实际上</w:t>
      </w:r>
      <w:bookmarkStart w:id="185" w:name="_Toc29421_WPSOffice_Level3"/>
      <w:r>
        <w:rPr>
          <w:rFonts w:hint="eastAsia"/>
          <w:sz w:val="28"/>
          <w:szCs w:val="28"/>
          <w:lang w:val="en-US" w:eastAsia="zh-CN"/>
        </w:rPr>
        <w:t>每一个继承自Enum&lt;T&gt;的枚举允许定义泛型类、接口和方法，</w:t>
      </w:r>
      <w:bookmarkEnd w:id="185"/>
      <w:r>
        <w:rPr>
          <w:rFonts w:hint="eastAsia"/>
          <w:sz w:val="28"/>
          <w:szCs w:val="28"/>
          <w:lang w:val="en-US" w:eastAsia="zh-CN"/>
        </w:rPr>
        <w:t>通过这种方式可以让枚举类型的实例参数化或者类型参数化。比如：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public&lt;T extends Enum&lt; ? &gt;&gt; void performAction(final T instance) {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// Perform some action here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在上面的方法声明中，类型T被约定为任意枚举类型的实例并且Java编译器将会对其做验证。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十五_2枚举的方法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基础类 Enum&lt;T&gt;为自动继承它的枚举实例提供了一些非常有用的方法。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  String name()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  返回枚举声明声明的枚举常量的名称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  int ordinal()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  返回枚举常量的次序（即枚举声明时的位置，初始常量分配的位置是0）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此外，Java编译器为每个枚举类型自动生成两个更有用的静态方法（让我们将这个特殊的枚举类型假设为T）。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  T[] values()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  返回枚举T所声明的所有常量</w:t>
      </w:r>
    </w:p>
    <w:p>
      <w:pPr>
        <w:pStyle w:val="17"/>
        <w:outlineLvl w:val="2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 xml:space="preserve">  </w:t>
      </w:r>
      <w:bookmarkStart w:id="186" w:name="_Toc15391"/>
      <w:bookmarkStart w:id="187" w:name="_Toc29232_WPSOffice_Level2"/>
      <w:bookmarkStart w:id="188" w:name="_Toc24883_WPSOffice_Level2"/>
      <w:r>
        <w:rPr>
          <w:rFonts w:hint="eastAsia"/>
          <w:lang w:val="en-US" w:eastAsia="zh-CN"/>
        </w:rPr>
        <w:t>T valueOf(String name)</w:t>
      </w:r>
      <w:bookmarkEnd w:id="186"/>
      <w:bookmarkEnd w:id="187"/>
      <w:bookmarkEnd w:id="188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返回指定名称的枚举常量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pStyle w:val="19"/>
        <w:outlineLvl w:val="1"/>
        <w:rPr>
          <w:rFonts w:hint="eastAsia"/>
          <w:lang w:val="en-US" w:eastAsia="zh-CN"/>
        </w:rPr>
      </w:pPr>
      <w:bookmarkStart w:id="189" w:name="_Toc20011"/>
      <w:bookmarkStart w:id="190" w:name="_Toc470"/>
      <w:bookmarkStart w:id="191" w:name="_Toc17215_WPSOffice_Level1"/>
      <w:bookmarkStart w:id="192" w:name="_Toc13658_WPSOffice_Level1"/>
      <w:bookmarkStart w:id="193" w:name="_Toc6172"/>
      <w:r>
        <w:rPr>
          <w:rFonts w:hint="eastAsia"/>
          <w:lang w:val="en-US" w:eastAsia="zh-CN"/>
        </w:rPr>
        <w:t>十六、构造方法私有化</w:t>
      </w:r>
      <w:bookmarkEnd w:id="189"/>
      <w:bookmarkEnd w:id="190"/>
      <w:bookmarkEnd w:id="191"/>
      <w:bookmarkEnd w:id="192"/>
      <w:bookmarkEnd w:id="193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一个类的构造方法私有化之后，只能从类的内部取得实例化对象。那么，要考虑的问题是，如何把内部生成的</w:t>
      </w:r>
      <w:bookmarkStart w:id="194" w:name="_Toc32311_WPSOffice_Level3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instance 对象拿到外部来，这样外</w:t>
      </w:r>
      <w:bookmarkEnd w:id="194"/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部就可以直接实例化了。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正常情况下，instance属性只能通过singleton类的实例化对象才可以进行调用。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如果没有实例化对象的时候依然可以取得instance对象，则就需要将instance声明成static访问类型，因为使用static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声明的变量，可以直接使用类名称进行访问。</w:t>
      </w:r>
    </w:p>
    <w:p>
      <w:pP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70500" cy="3149600"/>
            <wp:effectExtent l="0" t="0" r="6350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如果现在不希望一个类产生过多的对象的话，则必须采用单例设计模式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。</w:t>
      </w:r>
    </w:p>
    <w:p>
      <w:pPr>
        <w:pStyle w:val="19"/>
        <w:outlineLvl w:val="1"/>
        <w:rPr>
          <w:rFonts w:hint="eastAsia"/>
          <w:lang w:val="en-US" w:eastAsia="zh-CN"/>
        </w:rPr>
      </w:pPr>
      <w:bookmarkStart w:id="195" w:name="t3"/>
      <w:bookmarkEnd w:id="195"/>
      <w:bookmarkStart w:id="196" w:name="_Toc1399_WPSOffice_Level1"/>
      <w:bookmarkStart w:id="197" w:name="_Toc17466"/>
      <w:bookmarkStart w:id="198" w:name="_Toc2158_WPSOffice_Level1"/>
      <w:bookmarkStart w:id="199" w:name="_Toc26732"/>
      <w:bookmarkStart w:id="200" w:name="_Toc14805"/>
      <w:r>
        <w:rPr>
          <w:rFonts w:hint="eastAsia"/>
          <w:lang w:val="en-US" w:eastAsia="zh-CN"/>
        </w:rPr>
        <w:t>十七、Java堆空间和栈内存之间的区别</w:t>
      </w:r>
      <w:bookmarkEnd w:id="196"/>
      <w:bookmarkEnd w:id="197"/>
      <w:bookmarkEnd w:id="198"/>
      <w:bookmarkEnd w:id="199"/>
      <w:bookmarkEnd w:id="200"/>
    </w:p>
    <w:p>
      <w:pP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1.</w:t>
      </w: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堆内存由应用程序的所有部分使用，而栈内存仅由一个执行线程使用。</w:t>
      </w:r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2.</w:t>
      </w: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每当创建一个对象时，它总是存储在堆空间中，而栈存储器包含对它的引用。栈内存仅包含堆空间中对象的本地原始变量和引用变量。</w:t>
      </w:r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3.</w:t>
      </w: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存储在堆中的对象是全局可访问的，而栈内存不能被其他线程访问。</w:t>
      </w:r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4.</w:t>
      </w: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堆栈中的内存管理以LIFO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（后进先出）</w:t>
      </w: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方式完成，而在堆内存中则更复杂，因为它是全局使用的。堆内存分为Young-Generation，Old-Generation等。</w:t>
      </w:r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5.</w:t>
      </w: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栈内存是短暂的，而堆内存从应用程序执行的开始到结束都存在。</w:t>
      </w:r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6.</w:t>
      </w: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我们可以使用-Xms和-Xmx JVM选项来定义堆内存的启动大小和最大大小。我们可以使用-Xss来定义栈内存大小。</w:t>
      </w:r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7.</w:t>
      </w: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当堆栈内存已满时，Java运行时抛出，java.lang.StackOverFlowError而如果堆内存已满，则抛出java.lang.OutOfMemoryError:Java Heap Space错误。</w:t>
      </w:r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8.</w:t>
      </w: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与堆内存相比，栈内存大小非常小。由于内存分配（LIFO）的简单性，与堆内存相比，栈内存非常快。</w:t>
      </w:r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</w:p>
    <w:p>
      <w:pPr>
        <w:pStyle w:val="19"/>
        <w:outlineLvl w:val="1"/>
        <w:rPr>
          <w:rFonts w:hint="eastAsia"/>
          <w:lang w:val="en-US" w:eastAsia="zh-CN"/>
        </w:rPr>
      </w:pPr>
      <w:bookmarkStart w:id="201" w:name="_Toc6210"/>
      <w:bookmarkStart w:id="202" w:name="_Toc15095"/>
      <w:bookmarkStart w:id="203" w:name="_Toc22613"/>
      <w:bookmarkStart w:id="204" w:name="_Toc16089_WPSOffice_Level1"/>
      <w:bookmarkStart w:id="205" w:name="_Toc12413_WPSOffice_Level1"/>
      <w:r>
        <w:rPr>
          <w:rFonts w:hint="eastAsia"/>
          <w:lang w:val="en-US" w:eastAsia="zh-CN"/>
        </w:rPr>
        <w:t>十八、Java内存的构成</w:t>
      </w:r>
      <w:bookmarkEnd w:id="201"/>
      <w:bookmarkEnd w:id="202"/>
      <w:bookmarkEnd w:id="203"/>
      <w:bookmarkEnd w:id="204"/>
      <w:bookmarkEnd w:id="205"/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整块区域分为Young Generation、Tenured Generation（年轻代→老年代 ）（j在于JDK8中把存放元数据中的永久内存从堆内存中移到了本地内存(native memory)中）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2"/>
          <w:sz w:val="28"/>
          <w:szCs w:val="28"/>
          <w:lang w:val="en-US" w:eastAsia="zh-CN" w:bidi="ar-SA"/>
        </w:rPr>
        <w:t>十八_1 Young区：</w:t>
      </w:r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Young区又分为：Eden、Survivor Space。</w:t>
      </w:r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Survivor Space又分为 To Survivor、 From Survivor，</w:t>
      </w:r>
    </w:p>
    <w:p>
      <w:p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Eden和Survivor的比例是8:1:1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2"/>
          <w:sz w:val="28"/>
          <w:szCs w:val="28"/>
          <w:lang w:val="en-US" w:eastAsia="zh-CN" w:bidi="ar-SA"/>
        </w:rPr>
        <w:t>十八_2 垃圾回收（GC）的产生过程</w:t>
      </w:r>
    </w:p>
    <w:p>
      <w:pP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1.新生成的对象在Eden区完成内存分配</w:t>
      </w:r>
    </w:p>
    <w:p>
      <w:pP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 xml:space="preserve">    2.当Eden区满了，再创建对象，会因为申请不到空间，触发minor G</w:t>
      </w:r>
      <w:bookmarkStart w:id="206" w:name="_Toc30226_WPSOffice_Level1"/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C，</w:t>
      </w:r>
      <w:bookmarkEnd w:id="206"/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进行young(eden+From survivor)区的垃圾回收。（为什么是eden+From survivor：两个survivor中始终有一个survivor是空的，空的那个被标记成To Survivor）</w:t>
      </w:r>
    </w:p>
    <w:p>
      <w:pP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 xml:space="preserve">  3.minorGC时，Eden不能被回收的对象被 复制 到空的survivor（也就是放到ToSurvivor，同时Eden肯定会被清空），另一个survivor（From Survivor）里不能被GC回收的对象也会被  复制    到这个survivor（To Survivor），始终保证一个survivor是空的。（MinorGC完成之后，To Survivor 和 From Survivor的标记互换）</w:t>
      </w:r>
    </w:p>
    <w:p>
      <w:pP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 xml:space="preserve">  4.当做第3</w:t>
      </w:r>
      <w:bookmarkStart w:id="207" w:name="_Toc28739_WPSOffice_Level1"/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步的</w:t>
      </w:r>
      <w:bookmarkEnd w:id="207"/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 xml:space="preserve">时候，如果发现存放对象的那个survivor满了，则这些对象被copy到old区，或者survivor区没有满，但是有些对象已经足够Old（通过XX:MaxTenuringThreshold参数来设置）默认是 15 岁，这些对象就会成为老年代。 </w:t>
      </w:r>
    </w:p>
    <w:p>
      <w:pP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5.但这也不是一定的，对于一些较大的对象 ( 即需要分配一块较大的连续内存空间 ) 则是直接进入到老年代。</w:t>
      </w:r>
    </w:p>
    <w:p>
      <w:pP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 xml:space="preserve">   6.当Old区被放满的之后，进行完整的垃圾回收，即 Full GC</w:t>
      </w:r>
    </w:p>
    <w:p>
      <w:pP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FullGC时，整理的是Old Generation里的对象，把存活的对象放入到Permanent Generation（永久代）里。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2"/>
          <w:sz w:val="28"/>
          <w:szCs w:val="28"/>
          <w:lang w:val="en-US" w:eastAsia="zh-CN" w:bidi="ar-SA"/>
        </w:rPr>
        <w:t>十八_3 看下Minor GC、Major GC和Full GC之间的区别：</w:t>
      </w:r>
    </w:p>
    <w:p>
      <w:pPr>
        <w:pStyle w:val="17"/>
        <w:outlineLvl w:val="2"/>
        <w:rPr>
          <w:rFonts w:hint="eastAsia" w:asciiTheme="minorHAnsi" w:hAnsiTheme="minorHAnsi" w:eastAsiaTheme="minorEastAsia" w:cstheme="minorBidi"/>
          <w:kern w:val="2"/>
          <w:szCs w:val="28"/>
          <w:lang w:val="en-US" w:eastAsia="zh-CN" w:bidi="ar-SA"/>
        </w:rPr>
      </w:pPr>
      <w:bookmarkStart w:id="208" w:name="_Toc24883_WPSOffice_Level3"/>
      <w:bookmarkStart w:id="209" w:name="_Toc29232_WPSOffice_Level3"/>
      <w:bookmarkStart w:id="210" w:name="_Toc31999"/>
      <w:r>
        <w:rPr>
          <w:rFonts w:hint="eastAsia"/>
          <w:lang w:val="en-US" w:eastAsia="zh-CN"/>
        </w:rPr>
        <w:t>1）Minor GC：年轻代的回收过程称为 Minor GC</w:t>
      </w:r>
      <w:bookmarkEnd w:id="208"/>
      <w:bookmarkEnd w:id="209"/>
      <w:bookmarkEnd w:id="210"/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1.当 JVM 无法为一个新的对象分配空间时会触发 Minor GC，比如当 Eden 区满了。所以分配率越高，越频繁执行 Minor GC。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2.内存池被填满的时候，其中的内容全部会被复制，指针会从0开始跟踪空闲内存。Eden 和 Survivor 区进行了标记和复制操作，取代了经典的标记、扫描、压缩、清理操作。所以 Eden 和 Survivor 区不存在内存碎片。写指针总是停留在所使用内存池的顶部。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3.执行 Minor GC 操作时，不会影响到永久代。从永久代到年轻代的引用被当成 GC roots，从年轻代到永久代的引用在标记阶段被直接忽略掉。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4.质疑常规的认知，所有的 Minor GC 都会触发“全世界的暂停（stop-the-world）”，停止应用程序的线程。对于大部分应用程序，停顿导致的延迟都是可以忽略不计的。其中的真相就 是，大部分 Eden 区中的对象都能被认为是垃圾，永远也不会被复制到 Survivor 区或者老年代空间。如果正好相反，Eden 区大部分新生对象不符合 GC 条件，Minor GC 执行时暂停的时间将会长很多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</w:p>
    <w:p>
      <w:pPr>
        <w:pStyle w:val="17"/>
        <w:outlineLvl w:val="2"/>
        <w:rPr>
          <w:rFonts w:hint="eastAsia"/>
          <w:lang w:val="en-US" w:eastAsia="zh-CN"/>
        </w:rPr>
      </w:pPr>
      <w:bookmarkStart w:id="211" w:name="_Toc11521"/>
      <w:bookmarkStart w:id="212" w:name="_Toc17919_WPSOffice_Level3"/>
      <w:bookmarkStart w:id="213" w:name="_Toc21899_WPSOffice_Level3"/>
      <w:r>
        <w:rPr>
          <w:rFonts w:hint="eastAsia"/>
          <w:lang w:val="en-US" w:eastAsia="zh-CN"/>
        </w:rPr>
        <w:t>2）Major GC vs Full GC</w:t>
      </w:r>
      <w:bookmarkEnd w:id="211"/>
      <w:bookmarkEnd w:id="212"/>
      <w:bookmarkEnd w:id="213"/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Major GC 是清理老年代。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Full GC 是清理整个堆空间—包括年轻代和老年代。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首先，许多 Major GC 是由 Minor GC 触发的，所以很多情况下将这两种 GC 分离是不太可能的。另一方面，许多现代垃圾收集机制会清理部分永久代空间，所以使用“cleaning”一词只是部分正确。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2"/>
          <w:sz w:val="28"/>
          <w:szCs w:val="28"/>
          <w:lang w:val="en-US" w:eastAsia="zh-CN" w:bidi="ar-SA"/>
        </w:rPr>
        <w:t xml:space="preserve">十八_4 </w:t>
      </w: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>垃圾回收的回收器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--串行（–XX:+UseSerialGC ）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 xml:space="preserve">    Out ofBox算法，年轻代串行复制，年老代串行标记整理，主要用于桌面应用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 xml:space="preserve">  --并行（–XX:+UseParallelGC ）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 xml:space="preserve">    年轻代暂停应用程序，多个垃圾收集线程并行的复制收集，年老代暂停应用程序，与串行收集器一样，单垃圾收集线程标记整理。JDK6.0启用该算法后，默认启用了-XX:+UseParallelOldGC，性能大为提高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 xml:space="preserve">  --并发(Concurrent Low Pause Collector)(–XX:+UseConcMarkSweepGC )</w:t>
      </w:r>
    </w:p>
    <w:p>
      <w:pPr>
        <w:pStyle w:val="17"/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启用该参数，默认启用了-XX:+UseParNewGC；简单的说，并发是指用户线程与垃圾收集线程并发，程序在继续运行，而垃圾收集程序运行于其他CPU上。</w:t>
      </w:r>
    </w:p>
    <w:p>
      <w:pPr>
        <w:pStyle w:val="17"/>
        <w:ind w:firstLine="560"/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bookmarkStart w:id="214" w:name="_Toc13667_WPSOffice_Level1"/>
      <w:bookmarkStart w:id="215" w:name="_Toc8950"/>
      <w:bookmarkStart w:id="216" w:name="_Toc4458"/>
      <w:bookmarkStart w:id="217" w:name="_Toc15811_WPSOffice_Level1"/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十九、Final关键字</w:t>
      </w:r>
      <w:bookmarkEnd w:id="214"/>
      <w:bookmarkEnd w:id="215"/>
      <w:bookmarkEnd w:id="216"/>
      <w:bookmarkEnd w:id="217"/>
    </w:p>
    <w:p>
      <w:pPr>
        <w:pStyle w:val="17"/>
        <w:rPr>
          <w:rFonts w:hint="eastAsia"/>
          <w:lang w:val="en-US" w:eastAsia="zh-CN"/>
        </w:rPr>
      </w:pPr>
      <w:r>
        <w:t>在Java中，final关键字可以用来</w:t>
      </w:r>
      <w:r>
        <w:rPr>
          <w:rFonts w:hint="default"/>
        </w:rPr>
        <w:t>修饰类、方法和变量（包括成员变量和局部变量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特殊的：</w:t>
      </w:r>
    </w:p>
    <w:p>
      <w:pPr>
        <w:pStyle w:val="17"/>
        <w:ind w:firstLine="420" w:firstLineChars="0"/>
        <w:rPr>
          <w:rFonts w:hint="default"/>
        </w:rPr>
      </w:pPr>
      <w:r>
        <w:t>当final修饰一个基本数据类型时，表示该基本数据类型的值一旦在初始化后便不能发生变化；</w:t>
      </w:r>
      <w:r>
        <w:rPr>
          <w:rFonts w:hint="default"/>
        </w:rPr>
        <w:t>如果final修饰一个引用类型时，则在对其初始化之后便不能再让其指向其他对象了，但该引用所指向的对象的内容是可以发生变化的。本质上是一回事，因为引用的值是一个地址，final要求值，即地址的值不发生变化。</w:t>
      </w:r>
    </w:p>
    <w:p>
      <w:pPr>
        <w:pStyle w:val="3"/>
        <w:outlineLvl w:val="2"/>
        <w:rPr>
          <w:rFonts w:hint="eastAsia"/>
          <w:lang w:val="en-US" w:eastAsia="zh-CN"/>
        </w:rPr>
      </w:pPr>
      <w:bookmarkStart w:id="218" w:name="_Toc7631"/>
      <w:bookmarkStart w:id="219" w:name="_Toc20759"/>
      <w:bookmarkStart w:id="220" w:name="_Toc23447"/>
      <w:bookmarkStart w:id="221" w:name="_Toc23813"/>
      <w:r>
        <w:rPr>
          <w:rFonts w:hint="eastAsia"/>
          <w:lang w:val="en-US" w:eastAsia="zh-CN"/>
        </w:rPr>
        <w:t>十九_1 Final初始化</w:t>
      </w:r>
      <w:bookmarkEnd w:id="218"/>
      <w:bookmarkEnd w:id="219"/>
      <w:bookmarkEnd w:id="220"/>
      <w:bookmarkEnd w:id="221"/>
    </w:p>
    <w:p>
      <w:pPr>
        <w:pStyle w:val="17"/>
        <w:rPr>
          <w:rFonts w:hint="default"/>
        </w:rPr>
      </w:pPr>
      <w:r>
        <w:t>final修饰一个成员变量（属性），必须要显示初始化</w:t>
      </w:r>
      <w:r>
        <w:rPr>
          <w:rFonts w:hint="eastAsia"/>
          <w:lang w:eastAsia="zh-CN"/>
        </w:rPr>
        <w:t>（</w:t>
      </w:r>
      <w:r>
        <w:rPr>
          <w:rFonts w:hint="eastAsia"/>
          <w:highlight w:val="yellow"/>
          <w:lang w:val="en-US" w:eastAsia="zh-CN"/>
        </w:rPr>
        <w:t>没有默认初始化</w:t>
      </w:r>
      <w:r>
        <w:rPr>
          <w:rFonts w:hint="eastAsia"/>
          <w:lang w:eastAsia="zh-CN"/>
        </w:rPr>
        <w:t>）</w:t>
      </w:r>
      <w:r>
        <w:t>。</w:t>
      </w:r>
      <w:r>
        <w:rPr>
          <w:rFonts w:hint="default"/>
        </w:rPr>
        <w:t>这里有两种初始化方式，一种是在变量声明的时候初始化；第二种方法是在声明变量的时候不赋初值，但是要在这个变量所在的类的所有的</w:t>
      </w:r>
      <w:r>
        <w:rPr>
          <w:rFonts w:hint="default"/>
          <w:highlight w:val="yellow"/>
        </w:rPr>
        <w:t>构造函数</w:t>
      </w:r>
      <w:r>
        <w:rPr>
          <w:rFonts w:hint="default"/>
        </w:rPr>
        <w:t>中对这个变量赋初值。</w:t>
      </w:r>
    </w:p>
    <w:p>
      <w:pPr>
        <w:pStyle w:val="3"/>
        <w:outlineLvl w:val="2"/>
      </w:pPr>
      <w:bookmarkStart w:id="222" w:name="_Toc19561"/>
      <w:bookmarkStart w:id="223" w:name="_Toc9847"/>
      <w:bookmarkStart w:id="224" w:name="_Toc22728"/>
      <w:bookmarkStart w:id="225" w:name="_Toc22954"/>
      <w:r>
        <w:rPr>
          <w:rFonts w:hint="eastAsia"/>
          <w:lang w:val="en-US" w:eastAsia="zh-CN"/>
        </w:rPr>
        <w:t xml:space="preserve">十九_2 </w:t>
      </w:r>
      <w:r>
        <w:t>类的final变量和普通变量有什么区别</w:t>
      </w:r>
      <w:bookmarkEnd w:id="222"/>
      <w:bookmarkEnd w:id="223"/>
      <w:bookmarkEnd w:id="224"/>
      <w:bookmarkEnd w:id="225"/>
    </w:p>
    <w:p>
      <w:pPr>
        <w:pStyle w:val="17"/>
        <w:rPr>
          <w:rFonts w:hint="eastAsia" w:eastAsia="宋体"/>
          <w:lang w:val="en-US" w:eastAsia="zh-CN"/>
        </w:rPr>
      </w:pPr>
      <w:r>
        <w:t>当final变量是</w:t>
      </w:r>
      <w:r>
        <w:rPr>
          <w:highlight w:val="yellow"/>
        </w:rPr>
        <w:t>基本数据类型以及String类型</w:t>
      </w:r>
      <w:r>
        <w:t>时，如果在编译期间能</w:t>
      </w:r>
      <w:r>
        <w:rPr>
          <w:highlight w:val="yellow"/>
        </w:rPr>
        <w:t>知道它的确切值</w:t>
      </w:r>
      <w:r>
        <w:t>，则编译器会把它当做编译期常量使用。也就是说在用到该final变量的地方，相当于直接访问的这个常量，不需要在运行时确定。</w:t>
      </w:r>
      <w:r>
        <w:rPr>
          <w:rFonts w:hint="eastAsia"/>
          <w:lang w:val="en-US" w:eastAsia="zh-CN"/>
        </w:rPr>
        <w:t>如下：</w:t>
      </w:r>
    </w:p>
    <w:p>
      <w:pPr>
        <w:pStyle w:val="17"/>
      </w:pPr>
    </w:p>
    <w:p>
      <w:pPr>
        <w:pStyle w:val="17"/>
        <w:outlineLvl w:val="2"/>
      </w:pPr>
      <w:bookmarkStart w:id="226" w:name="_Toc16506_WPSOffice_Level1"/>
      <w:bookmarkStart w:id="227" w:name="_Toc6736_WPSOffice_Level1"/>
      <w:bookmarkStart w:id="228" w:name="_Toc18490"/>
      <w:bookmarkStart w:id="229" w:name="_Toc4584_WPSOffice_Level1"/>
      <w:r>
        <w:rPr>
          <w:rFonts w:hint="eastAsia"/>
          <w:lang w:val="en-US" w:eastAsia="zh-CN"/>
        </w:rPr>
        <w:t>1)、</w:t>
      </w:r>
      <w:bookmarkEnd w:id="226"/>
      <w:bookmarkEnd w:id="227"/>
      <w:bookmarkEnd w:id="228"/>
      <w:bookmarkEnd w:id="229"/>
    </w:p>
    <w:p>
      <w:pPr>
        <w:pStyle w:val="17"/>
        <w:rPr>
          <w:rFonts w:hint="default"/>
        </w:rPr>
      </w:pPr>
      <w:r>
        <w:rPr>
          <w:rFonts w:hint="default"/>
        </w:rPr>
        <w:t xml:space="preserve">public class Test { </w:t>
      </w:r>
    </w:p>
    <w:p>
      <w:pPr>
        <w:pStyle w:val="17"/>
        <w:rPr>
          <w:rFonts w:hint="default"/>
        </w:rPr>
      </w:pPr>
      <w:r>
        <w:rPr>
          <w:rFonts w:hint="default"/>
        </w:rPr>
        <w:t xml:space="preserve">    public static void main(String[] args)  { </w:t>
      </w:r>
    </w:p>
    <w:p>
      <w:pPr>
        <w:pStyle w:val="17"/>
        <w:rPr>
          <w:rFonts w:hint="default"/>
        </w:rPr>
      </w:pPr>
      <w:r>
        <w:rPr>
          <w:rFonts w:hint="default"/>
        </w:rPr>
        <w:t xml:space="preserve">        String a = "hello2";   </w:t>
      </w:r>
    </w:p>
    <w:p>
      <w:pPr>
        <w:pStyle w:val="17"/>
        <w:rPr>
          <w:rFonts w:hint="default"/>
        </w:rPr>
      </w:pPr>
      <w:r>
        <w:rPr>
          <w:rFonts w:hint="default"/>
        </w:rPr>
        <w:t xml:space="preserve">        final String b = "hello"; </w:t>
      </w:r>
    </w:p>
    <w:p>
      <w:pPr>
        <w:pStyle w:val="17"/>
        <w:rPr>
          <w:rFonts w:hint="default"/>
        </w:rPr>
      </w:pPr>
      <w:r>
        <w:rPr>
          <w:rFonts w:hint="default"/>
        </w:rPr>
        <w:t xml:space="preserve">        String d = "hello"; </w:t>
      </w:r>
    </w:p>
    <w:p>
      <w:pPr>
        <w:pStyle w:val="17"/>
        <w:rPr>
          <w:rFonts w:hint="default"/>
        </w:rPr>
      </w:pPr>
      <w:r>
        <w:rPr>
          <w:rFonts w:hint="default"/>
        </w:rPr>
        <w:t xml:space="preserve">        String c = b + 2;   </w:t>
      </w:r>
    </w:p>
    <w:p>
      <w:pPr>
        <w:pStyle w:val="17"/>
        <w:rPr>
          <w:rFonts w:hint="default"/>
        </w:rPr>
      </w:pPr>
      <w:r>
        <w:rPr>
          <w:rFonts w:hint="default"/>
        </w:rPr>
        <w:t xml:space="preserve">        String e = d + 2; </w:t>
      </w:r>
    </w:p>
    <w:p>
      <w:pPr>
        <w:pStyle w:val="17"/>
        <w:rPr>
          <w:rFonts w:hint="default"/>
        </w:rPr>
      </w:pPr>
      <w:r>
        <w:rPr>
          <w:rFonts w:hint="default"/>
        </w:rPr>
        <w:t xml:space="preserve">        System.out.println((a == c)); </w:t>
      </w:r>
    </w:p>
    <w:p>
      <w:pPr>
        <w:pStyle w:val="17"/>
        <w:rPr>
          <w:rFonts w:hint="default"/>
        </w:rPr>
      </w:pPr>
      <w:r>
        <w:rPr>
          <w:rFonts w:hint="default"/>
        </w:rPr>
        <w:t xml:space="preserve">        System.out.println((a == e)); </w:t>
      </w:r>
    </w:p>
    <w:p>
      <w:pPr>
        <w:pStyle w:val="17"/>
        <w:rPr>
          <w:rFonts w:hint="default"/>
        </w:rPr>
      </w:pPr>
      <w:r>
        <w:rPr>
          <w:rFonts w:hint="default"/>
        </w:rPr>
        <w:t xml:space="preserve">    } </w:t>
      </w:r>
    </w:p>
    <w:p>
      <w:pPr>
        <w:pStyle w:val="17"/>
        <w:rPr>
          <w:rFonts w:hint="default"/>
        </w:rPr>
      </w:pPr>
      <w:r>
        <w:rPr>
          <w:rFonts w:hint="default"/>
        </w:rPr>
        <w:t xml:space="preserve">} </w:t>
      </w:r>
    </w:p>
    <w:p>
      <w:pPr>
        <w:pStyle w:val="17"/>
        <w:rPr>
          <w:rFonts w:hint="default"/>
        </w:rPr>
      </w:pPr>
      <w:r>
        <w:rPr>
          <w:rFonts w:hint="default"/>
        </w:rPr>
        <w:t>输出结果：true、false</w:t>
      </w:r>
    </w:p>
    <w:p>
      <w:pPr>
        <w:pStyle w:val="17"/>
        <w:rPr>
          <w:rFonts w:hint="default"/>
        </w:rPr>
      </w:pPr>
    </w:p>
    <w:p>
      <w:pPr>
        <w:pStyle w:val="17"/>
        <w:rPr>
          <w:rFonts w:hint="default"/>
        </w:rPr>
      </w:pPr>
    </w:p>
    <w:p>
      <w:pPr>
        <w:pStyle w:val="17"/>
        <w:outlineLvl w:val="2"/>
        <w:rPr>
          <w:rFonts w:hint="eastAsia"/>
          <w:lang w:val="en-US" w:eastAsia="zh-CN"/>
        </w:rPr>
      </w:pPr>
      <w:bookmarkStart w:id="230" w:name="_Toc9600_WPSOffice_Level1"/>
      <w:bookmarkStart w:id="231" w:name="_Toc31767_WPSOffice_Level1"/>
      <w:bookmarkStart w:id="232" w:name="_Toc29219_WPSOffice_Level1"/>
      <w:bookmarkStart w:id="233" w:name="_Toc5701"/>
      <w:r>
        <w:rPr>
          <w:rFonts w:hint="eastAsia"/>
          <w:lang w:val="en-US" w:eastAsia="zh-CN"/>
        </w:rPr>
        <w:t>2)、</w:t>
      </w:r>
      <w:bookmarkEnd w:id="230"/>
      <w:bookmarkEnd w:id="231"/>
      <w:bookmarkEnd w:id="232"/>
      <w:bookmarkEnd w:id="233"/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</w:rPr>
      </w:pPr>
      <w:r>
        <w:rPr>
          <w:rFonts w:hint="default"/>
        </w:rPr>
        <w:t xml:space="preserve">public class Test { 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</w:rPr>
      </w:pPr>
      <w:r>
        <w:rPr>
          <w:rFonts w:hint="default"/>
        </w:rPr>
        <w:t xml:space="preserve">    public static void main(String[] args)  { 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</w:rPr>
      </w:pPr>
      <w:r>
        <w:rPr>
          <w:rFonts w:hint="default"/>
        </w:rPr>
        <w:t xml:space="preserve">        String a = "hello2";   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</w:rPr>
      </w:pPr>
      <w:r>
        <w:rPr>
          <w:rFonts w:hint="default"/>
        </w:rPr>
        <w:t xml:space="preserve">        final String b = getHello(); 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</w:rPr>
      </w:pPr>
      <w:r>
        <w:rPr>
          <w:rFonts w:hint="default"/>
        </w:rPr>
        <w:t xml:space="preserve">        String c = b + 2;   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</w:rPr>
      </w:pPr>
      <w:r>
        <w:rPr>
          <w:rFonts w:hint="default"/>
        </w:rPr>
        <w:t xml:space="preserve">        System.out.println((a == c)); 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</w:rPr>
      </w:pPr>
      <w:r>
        <w:rPr>
          <w:rFonts w:hint="default"/>
        </w:rPr>
        <w:t xml:space="preserve">    }  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</w:rPr>
      </w:pPr>
      <w:r>
        <w:rPr>
          <w:rFonts w:hint="default"/>
        </w:rPr>
        <w:t xml:space="preserve">    public stat</w:t>
      </w:r>
      <w:bookmarkStart w:id="234" w:name="_Toc23331_WPSOffice_Level1"/>
      <w:r>
        <w:rPr>
          <w:rFonts w:hint="default"/>
        </w:rPr>
        <w:t>ic String getHello()</w:t>
      </w:r>
      <w:bookmarkEnd w:id="234"/>
      <w:r>
        <w:rPr>
          <w:rFonts w:hint="default"/>
        </w:rPr>
        <w:t xml:space="preserve"> </w:t>
      </w:r>
      <w:bookmarkStart w:id="235" w:name="_Toc32311_WPSOffice_Level2"/>
      <w:r>
        <w:rPr>
          <w:rFonts w:hint="default"/>
        </w:rPr>
        <w:t xml:space="preserve">{ 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</w:rPr>
      </w:pPr>
      <w:r>
        <w:rPr>
          <w:rFonts w:hint="default"/>
        </w:rPr>
        <w:t xml:space="preserve">        return</w:t>
      </w:r>
      <w:bookmarkEnd w:id="235"/>
      <w:r>
        <w:rPr>
          <w:rFonts w:hint="default"/>
        </w:rPr>
        <w:t xml:space="preserve"> </w:t>
      </w:r>
      <w:bookmarkStart w:id="236" w:name="_Toc31963_WPSOffice_Level2"/>
      <w:r>
        <w:rPr>
          <w:rFonts w:hint="default"/>
        </w:rPr>
        <w:t xml:space="preserve">"hello"; 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</w:rPr>
      </w:pPr>
      <w:r>
        <w:rPr>
          <w:rFonts w:hint="default"/>
        </w:rPr>
        <w:t xml:space="preserve">    } 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</w:pPr>
      <w:r>
        <w:rPr>
          <w:rFonts w:hint="default"/>
        </w:rPr>
        <w:t xml:space="preserve">} </w:t>
      </w:r>
    </w:p>
    <w:p>
      <w:pPr>
        <w:pStyle w:val="17"/>
        <w:rPr>
          <w:rFonts w:hint="default"/>
        </w:rPr>
      </w:pPr>
      <w:r>
        <w:rPr>
          <w:rFonts w:hint="default"/>
        </w:rPr>
        <w:t>这段</w:t>
      </w:r>
      <w:bookmarkEnd w:id="236"/>
      <w:r>
        <w:rPr>
          <w:rFonts w:hint="default"/>
        </w:rPr>
        <w:t>代</w:t>
      </w:r>
      <w:bookmarkStart w:id="237" w:name="_Toc21464_WPSOffice_Level2"/>
      <w:r>
        <w:rPr>
          <w:rFonts w:hint="default"/>
        </w:rPr>
        <w:t>码的输出结果为</w:t>
      </w:r>
      <w:r>
        <w:rPr>
          <w:rFonts w:hint="eastAsia"/>
          <w:lang w:eastAsia="zh-CN"/>
        </w:rPr>
        <w:t>：</w:t>
      </w:r>
      <w:r>
        <w:rPr>
          <w:rFonts w:hint="default"/>
        </w:rPr>
        <w:t>false</w:t>
      </w:r>
    </w:p>
    <w:p>
      <w:pPr>
        <w:pStyle w:val="17"/>
        <w:rPr>
          <w:rFonts w:hint="default"/>
        </w:rPr>
      </w:pPr>
    </w:p>
    <w:p>
      <w:pPr>
        <w:pStyle w:val="17"/>
        <w:rPr>
          <w:rFonts w:hint="default"/>
        </w:rPr>
      </w:pPr>
    </w:p>
    <w:p>
      <w:pPr>
        <w:pStyle w:val="3"/>
        <w:outlineLvl w:val="2"/>
      </w:pPr>
      <w:bookmarkStart w:id="238" w:name="_Toc9208"/>
      <w:bookmarkStart w:id="239" w:name="_Toc998"/>
      <w:bookmarkStart w:id="240" w:name="_Toc3960"/>
      <w:bookmarkStart w:id="241" w:name="_Toc8886"/>
      <w:r>
        <w:rPr>
          <w:rFonts w:hint="eastAsia"/>
          <w:lang w:val="en-US" w:eastAsia="zh-CN"/>
        </w:rPr>
        <w:t xml:space="preserve">十九_3 </w:t>
      </w:r>
      <w:r>
        <w:t>final关键字的</w:t>
      </w:r>
      <w:bookmarkEnd w:id="237"/>
      <w:r>
        <w:t>好处</w:t>
      </w:r>
      <w:bookmarkEnd w:id="238"/>
      <w:bookmarkEnd w:id="239"/>
      <w:bookmarkEnd w:id="240"/>
      <w:bookmarkEnd w:id="241"/>
    </w:p>
    <w:p>
      <w:pPr>
        <w:pStyle w:val="17"/>
        <w:numPr>
          <w:ilvl w:val="0"/>
          <w:numId w:val="0"/>
        </w:numPr>
        <w:tabs>
          <w:tab w:val="left" w:pos="268"/>
        </w:tabs>
        <w:ind w:right="0" w:rightChars="0"/>
      </w:pPr>
      <w:r>
        <w:rPr>
          <w:rFonts w:hint="eastAsia"/>
          <w:lang w:val="en-US" w:eastAsia="zh-CN"/>
        </w:rPr>
        <w:t>1.</w:t>
      </w:r>
      <w:r>
        <w:t>final关键字提高了性能。JVM和Java应用都会缓存final变量。</w:t>
      </w:r>
    </w:p>
    <w:p>
      <w:pPr>
        <w:pStyle w:val="17"/>
        <w:numPr>
          <w:ilvl w:val="0"/>
          <w:numId w:val="0"/>
        </w:numPr>
        <w:ind w:right="0" w:rightChars="0"/>
        <w:rPr>
          <w:rFonts w:hint="default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</w:rPr>
        <w:t>final变量可以安全的在多线程环境下进行共享，而不需要额外的同步开销。</w:t>
      </w:r>
    </w:p>
    <w:p>
      <w:pPr>
        <w:pStyle w:val="17"/>
        <w:numPr>
          <w:ilvl w:val="0"/>
          <w:numId w:val="0"/>
        </w:numPr>
        <w:ind w:right="0" w:rightChars="0"/>
      </w:pPr>
      <w:r>
        <w:rPr>
          <w:rFonts w:hint="eastAsia"/>
          <w:lang w:val="en-US" w:eastAsia="zh-CN"/>
        </w:rPr>
        <w:t>3.</w:t>
      </w:r>
      <w:r>
        <w:rPr>
          <w:rFonts w:hint="default"/>
        </w:rPr>
        <w:t>使用final关键字，JVM会对方法、变量及类进行优化。</w:t>
      </w:r>
    </w:p>
    <w:p>
      <w:pPr>
        <w:pStyle w:val="17"/>
        <w:rPr>
          <w:rFonts w:hint="default"/>
        </w:rPr>
      </w:pPr>
    </w:p>
    <w:p>
      <w:pPr>
        <w:pStyle w:val="3"/>
        <w:outlineLvl w:val="2"/>
      </w:pPr>
      <w:bookmarkStart w:id="242" w:name="_Toc25766"/>
      <w:bookmarkStart w:id="243" w:name="_Toc18651"/>
      <w:bookmarkStart w:id="244" w:name="_Toc30363"/>
      <w:bookmarkStart w:id="245" w:name="_Toc32516"/>
      <w:r>
        <w:rPr>
          <w:rFonts w:hint="eastAsia"/>
          <w:lang w:val="en-US" w:eastAsia="zh-CN"/>
        </w:rPr>
        <w:t xml:space="preserve">十九_4 </w:t>
      </w:r>
      <w:r>
        <w:t>final的重要知识点</w:t>
      </w:r>
      <w:bookmarkEnd w:id="242"/>
      <w:bookmarkEnd w:id="243"/>
      <w:bookmarkEnd w:id="244"/>
      <w:bookmarkEnd w:id="245"/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i w:val="0"/>
        </w:rPr>
        <w:t>final关键字可以用于成员变量、本地变量、方法以及类。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你不能够对final变量再次赋值。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本地变量必须在声明时赋值。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在匿名类中所有变量都必须是final变量。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final方法不能被重写。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final类不能被继承。</w:t>
      </w:r>
    </w:p>
    <w:p>
      <w:pPr>
        <w:pStyle w:val="17"/>
        <w:numPr>
          <w:ilvl w:val="0"/>
          <w:numId w:val="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final关键字不同于finally关键字，后者用于异常处理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final关键字容易与finalize()方法搞混，后者是在Object类中定义的方法，是在垃圾回收之前被JVM调用的方法。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接口中声明的所有变量本身是final的。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final和abstract这两个关键字是反相关的，final类就不可能是abstract的。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final方法在编译阶段绑定，称为静态绑定(static binding)。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没有在声明时初始化final变量的称为空白final变量(blank final variable)，它们必须在构造器中初始化，或</w:t>
      </w:r>
      <w:bookmarkStart w:id="246" w:name="_Toc10013_WPSOffice_Level1"/>
      <w:r>
        <w:rPr>
          <w:rFonts w:hint="default"/>
        </w:rPr>
        <w:t>者调用this()初始化。不这</w:t>
      </w:r>
      <w:bookmarkEnd w:id="246"/>
      <w:r>
        <w:rPr>
          <w:rFonts w:hint="default"/>
        </w:rPr>
        <w:t>么做的话，编译器会报错“final变量(变量名)需要进行初始化”。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将类、方法、变量声明为final能够提高性能，这样JVM就有机会进行估计，然后优化。</w:t>
      </w:r>
    </w:p>
    <w:p>
      <w:pPr>
        <w:pStyle w:val="17"/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按照Java代码惯例，final变量就是常量，而且通常常量名要大写：</w:t>
      </w:r>
    </w:p>
    <w:p>
      <w:pPr>
        <w:pStyle w:val="17"/>
        <w:numPr>
          <w:ilvl w:val="0"/>
          <w:numId w:val="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对于集合对象声明为final指的是引用不能被更改，但是你可以向其中增加，删除或者改变内容</w:t>
      </w:r>
    </w:p>
    <w:p>
      <w:pPr>
        <w:pStyle w:val="17"/>
        <w:numPr>
          <w:ilvl w:val="0"/>
          <w:numId w:val="0"/>
        </w:numPr>
        <w:ind w:right="0" w:rightChars="0"/>
        <w:outlineLvl w:val="1"/>
        <w:rPr>
          <w:rStyle w:val="20"/>
          <w:rFonts w:hint="eastAsia"/>
          <w:lang w:val="en-US" w:eastAsia="zh-CN"/>
        </w:rPr>
      </w:pPr>
      <w:bookmarkStart w:id="247" w:name="_Toc16724_WPSOffice_Level1"/>
      <w:bookmarkStart w:id="248" w:name="_Toc14449"/>
      <w:bookmarkStart w:id="249" w:name="_Toc16777"/>
      <w:bookmarkStart w:id="250" w:name="_Toc2458_WPSOffice_Level1"/>
      <w:bookmarkStart w:id="251" w:name="_Toc16104"/>
      <w:bookmarkStart w:id="252" w:name="_Toc16615"/>
      <w:bookmarkStart w:id="253" w:name="_Toc9263"/>
      <w:bookmarkStart w:id="254" w:name="_Toc5752"/>
      <w:r>
        <w:rPr>
          <w:rStyle w:val="20"/>
          <w:rFonts w:hint="eastAsia"/>
          <w:lang w:val="en-US" w:eastAsia="zh-CN"/>
        </w:rPr>
        <w:t>二十、Java中的地址值</w:t>
      </w:r>
      <w:bookmarkEnd w:id="247"/>
      <w:bookmarkEnd w:id="248"/>
      <w:bookmarkEnd w:id="249"/>
      <w:bookmarkEnd w:id="250"/>
    </w:p>
    <w:bookmarkEnd w:id="251"/>
    <w:bookmarkEnd w:id="252"/>
    <w:bookmarkEnd w:id="253"/>
    <w:bookmarkEnd w:id="254"/>
    <w:p>
      <w:pPr>
        <w:pStyle w:val="17"/>
        <w:numPr>
          <w:ilvl w:val="0"/>
          <w:numId w:val="0"/>
        </w:numPr>
        <w:ind w:right="0" w:rightChars="0"/>
        <w:rPr>
          <w:rStyle w:val="18"/>
        </w:rPr>
      </w:pPr>
      <w:r>
        <w:rPr>
          <w:rStyle w:val="18"/>
          <w:rFonts w:hint="eastAsia"/>
          <w:lang w:val="en-US" w:eastAsia="zh-CN"/>
        </w:rPr>
        <w:t>Java中的地址值被保护了可以用</w:t>
      </w:r>
      <w:r>
        <w:rPr>
          <w:rStyle w:val="18"/>
          <w:b/>
          <w:bCs/>
        </w:rPr>
        <w:t>.hashCode</w:t>
      </w:r>
      <w:r>
        <w:rPr>
          <w:rStyle w:val="18"/>
          <w:rFonts w:hint="eastAsia"/>
          <w:b/>
          <w:bCs/>
          <w:lang w:eastAsia="zh-CN"/>
        </w:rPr>
        <w:t>（）</w:t>
      </w:r>
      <w:r>
        <w:rPr>
          <w:rStyle w:val="18"/>
          <w:rFonts w:hint="eastAsia"/>
          <w:lang w:val="en-US" w:eastAsia="zh-CN"/>
        </w:rPr>
        <w:t>获取地址的哈希值（一种算法，相当于把地址加密了），可以使用底层的库获取（</w:t>
      </w:r>
      <w:r>
        <w:rPr>
          <w:rStyle w:val="18"/>
        </w:rPr>
        <w:t>sun.misc</w:t>
      </w:r>
      <w:bookmarkStart w:id="255" w:name="_Toc4748_WPSOffice_Level1"/>
      <w:r>
        <w:rPr>
          <w:rStyle w:val="18"/>
        </w:rPr>
        <w:t>.Unsafe类</w:t>
      </w:r>
      <w:r>
        <w:rPr>
          <w:rStyle w:val="18"/>
          <w:rFonts w:hint="eastAsia"/>
          <w:lang w:val="en-US" w:eastAsia="zh-CN"/>
        </w:rPr>
        <w:t>），</w:t>
      </w:r>
      <w:r>
        <w:rPr>
          <w:rStyle w:val="18"/>
        </w:rPr>
        <w:t>也可以通过jol</w:t>
      </w:r>
      <w:bookmarkEnd w:id="255"/>
      <w:r>
        <w:rPr>
          <w:rStyle w:val="18"/>
        </w:rPr>
        <w:t>工具包里的工具类实现获取对象的内存信息，使用jol工具包需要在maven里引入</w:t>
      </w:r>
    </w:p>
    <w:p>
      <w:pPr>
        <w:pStyle w:val="19"/>
        <w:outlineLvl w:val="1"/>
        <w:rPr>
          <w:rFonts w:hint="eastAsia"/>
          <w:lang w:val="en-US" w:eastAsia="zh-CN"/>
        </w:rPr>
      </w:pPr>
      <w:bookmarkStart w:id="256" w:name="_Toc6629"/>
      <w:bookmarkStart w:id="257" w:name="_Toc22529_WPSOffice_Level1"/>
      <w:bookmarkStart w:id="258" w:name="_Toc25026"/>
      <w:bookmarkStart w:id="259" w:name="_Toc28814"/>
      <w:bookmarkStart w:id="260" w:name="_Toc12046_WPSOffice_Level1"/>
      <w:bookmarkStart w:id="261" w:name="_Toc13733"/>
      <w:bookmarkStart w:id="262" w:name="_Toc32461"/>
      <w:bookmarkStart w:id="263" w:name="_Toc26903"/>
      <w:r>
        <w:rPr>
          <w:rFonts w:hint="eastAsia"/>
          <w:lang w:val="en-US" w:eastAsia="zh-CN"/>
        </w:rPr>
        <w:t>二十一、常量池</w:t>
      </w:r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>
      <w:pPr>
        <w:pStyle w:val="17"/>
      </w:pPr>
      <w:r>
        <w:rPr>
          <w:rFonts w:hint="eastAsia"/>
          <w:lang w:val="en-US" w:eastAsia="zh-CN"/>
        </w:rPr>
        <w:t>分为</w:t>
      </w:r>
      <w:r>
        <w:rPr>
          <w:rFonts w:hint="default"/>
        </w:rPr>
        <w:t>静态常量池和运行时常量池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</w:rPr>
      </w:pPr>
      <w:bookmarkStart w:id="264" w:name="_Toc31442"/>
      <w:bookmarkStart w:id="265" w:name="_Toc11431"/>
      <w:bookmarkStart w:id="266" w:name="_Toc7192"/>
      <w:bookmarkStart w:id="267" w:name="_Toc22519"/>
      <w:bookmarkStart w:id="268" w:name="_Toc26805"/>
      <w:bookmarkStart w:id="269" w:name="_Toc20162"/>
      <w:r>
        <w:rPr>
          <w:rFonts w:hint="eastAsia"/>
          <w:lang w:val="en-US" w:eastAsia="zh-CN"/>
        </w:rPr>
        <w:t xml:space="preserve">二十一_1 </w:t>
      </w:r>
      <w:r>
        <w:rPr>
          <w:rFonts w:hint="default"/>
        </w:rPr>
        <w:t>静态常量池</w:t>
      </w:r>
      <w:bookmarkEnd w:id="264"/>
      <w:bookmarkEnd w:id="265"/>
      <w:bookmarkEnd w:id="266"/>
      <w:bookmarkEnd w:id="267"/>
      <w:bookmarkEnd w:id="268"/>
      <w:bookmarkEnd w:id="269"/>
    </w:p>
    <w:p>
      <w:pPr>
        <w:pStyle w:val="17"/>
        <w:rPr>
          <w:rFonts w:hint="default"/>
        </w:rPr>
      </w:pPr>
      <w:r>
        <w:rPr>
          <w:rFonts w:hint="default"/>
        </w:rPr>
        <w:t>即*.class文件中的常量池，class文件中的</w:t>
      </w:r>
      <w:bookmarkStart w:id="270" w:name="_Toc17047_WPSOffice_Level1"/>
      <w:r>
        <w:rPr>
          <w:rFonts w:hint="default"/>
        </w:rPr>
        <w:t>常量池不仅仅包含字符串(数字)字面量，还包含类</w:t>
      </w:r>
      <w:bookmarkEnd w:id="270"/>
      <w:r>
        <w:rPr>
          <w:rFonts w:hint="default"/>
        </w:rPr>
        <w:t>、方法的信息，占用class文件绝大部分空间。这种常量池主要用于存放两大类常量：字面量(Literal)和符号引用量(Symbolic References)，字面量相当于Java语言层面常量的概念，如文本字符串，声明为final的常量值等，符号引用则属于编译原理方面的概念，包括了如下三种类型的常量：</w:t>
      </w:r>
    </w:p>
    <w:p>
      <w:pPr>
        <w:pStyle w:val="17"/>
      </w:pPr>
      <w:r>
        <w:rPr>
          <w:rFonts w:hint="default"/>
        </w:rPr>
        <w:t>类和接口的全限定名</w:t>
      </w:r>
    </w:p>
    <w:p>
      <w:pPr>
        <w:pStyle w:val="17"/>
        <w:rPr>
          <w:rFonts w:hint="default"/>
        </w:rPr>
      </w:pPr>
      <w:r>
        <w:rPr>
          <w:rFonts w:hint="default"/>
        </w:rPr>
        <w:t>字段名称和描述符</w:t>
      </w:r>
    </w:p>
    <w:p>
      <w:pPr>
        <w:pStyle w:val="17"/>
        <w:rPr>
          <w:rFonts w:hint="default"/>
        </w:rPr>
      </w:pPr>
      <w:r>
        <w:rPr>
          <w:rFonts w:hint="default"/>
        </w:rPr>
        <w:t>方法名称和描述符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</w:rPr>
      </w:pPr>
      <w:bookmarkStart w:id="271" w:name="_Toc23700"/>
      <w:bookmarkStart w:id="272" w:name="_Toc18903"/>
      <w:bookmarkStart w:id="273" w:name="_Toc5468"/>
      <w:bookmarkStart w:id="274" w:name="_Toc359"/>
      <w:bookmarkStart w:id="275" w:name="_Toc10415"/>
      <w:bookmarkStart w:id="276" w:name="_Toc17988"/>
      <w:r>
        <w:rPr>
          <w:rFonts w:hint="eastAsia"/>
          <w:lang w:val="en-US" w:eastAsia="zh-CN"/>
        </w:rPr>
        <w:t xml:space="preserve">二十一_2 </w:t>
      </w:r>
      <w:r>
        <w:rPr>
          <w:rFonts w:hint="default"/>
        </w:rPr>
        <w:t>运行时常量池</w:t>
      </w:r>
      <w:bookmarkEnd w:id="271"/>
      <w:bookmarkEnd w:id="272"/>
      <w:bookmarkEnd w:id="273"/>
      <w:bookmarkEnd w:id="274"/>
      <w:bookmarkEnd w:id="275"/>
      <w:bookmarkEnd w:id="276"/>
    </w:p>
    <w:p>
      <w:pPr>
        <w:pStyle w:val="17"/>
        <w:rPr>
          <w:rFonts w:hint="default"/>
        </w:rPr>
      </w:pPr>
      <w:r>
        <w:rPr>
          <w:rFonts w:hint="default"/>
        </w:rPr>
        <w:t>运行时常量池</w:t>
      </w:r>
      <w:r>
        <w:rPr>
          <w:rFonts w:hint="eastAsia"/>
          <w:lang w:eastAsia="zh-CN"/>
        </w:rPr>
        <w:t>，</w:t>
      </w:r>
      <w:r>
        <w:rPr>
          <w:rFonts w:hint="default"/>
        </w:rPr>
        <w:t>则是jvm虚拟机在完成类装载操作后，</w:t>
      </w:r>
      <w:bookmarkStart w:id="277" w:name="_Toc31263_WPSOffice_Level1"/>
      <w:r>
        <w:rPr>
          <w:rFonts w:hint="default"/>
        </w:rPr>
        <w:t>将class文件中的常量池载入到内存中，并保</w:t>
      </w:r>
      <w:bookmarkEnd w:id="277"/>
      <w:r>
        <w:rPr>
          <w:rFonts w:hint="default"/>
        </w:rPr>
        <w:t>存在方法区中，我们常说的常量池，就是指方法区中的运行时常量池。</w:t>
      </w:r>
    </w:p>
    <w:p>
      <w:pPr>
        <w:pStyle w:val="17"/>
        <w:rPr>
          <w:rFonts w:hint="default"/>
        </w:rPr>
      </w:pPr>
      <w:r>
        <w:rPr>
          <w:rFonts w:hint="default"/>
          <w:lang w:val="en-US" w:eastAsia="zh-CN"/>
        </w:rPr>
        <w:t>运行时常量池相对于CLass文件常量池的另外一个重要特征是具备动态性，Java语言并不要求常量一定只有编译期才能产生，也</w:t>
      </w:r>
      <w:bookmarkStart w:id="278" w:name="_Toc24704_WPSOffice_Level1"/>
      <w:r>
        <w:rPr>
          <w:rFonts w:hint="default"/>
          <w:lang w:val="en-US" w:eastAsia="zh-CN"/>
        </w:rPr>
        <w:t>就是并非预置入CLass文件中常量池的内容才能</w:t>
      </w:r>
      <w:bookmarkEnd w:id="278"/>
      <w:r>
        <w:rPr>
          <w:rFonts w:hint="default"/>
          <w:lang w:val="en-US" w:eastAsia="zh-CN"/>
        </w:rPr>
        <w:t>进入方法区运行时常量池，运行期间也可能将新的常量放入池中，这种特性被开发人员利用比较多的就是String类的in</w:t>
      </w:r>
      <w:bookmarkStart w:id="279" w:name="_Toc6822_WPSOffice_Level1"/>
      <w:r>
        <w:rPr>
          <w:rFonts w:hint="default"/>
          <w:lang w:val="en-US" w:eastAsia="zh-CN"/>
        </w:rPr>
        <w:t>tern()方法。</w:t>
      </w:r>
    </w:p>
    <w:p>
      <w:pPr>
        <w:pStyle w:val="17"/>
        <w:rPr>
          <w:rFonts w:hint="default"/>
        </w:rPr>
      </w:pPr>
      <w:r>
        <w:rPr>
          <w:rFonts w:hint="default"/>
          <w:lang w:val="en-US" w:eastAsia="zh-CN"/>
        </w:rPr>
        <w:t>String的intern</w:t>
      </w:r>
      <w:bookmarkEnd w:id="279"/>
      <w:r>
        <w:rPr>
          <w:rFonts w:hint="default"/>
          <w:lang w:val="en-US" w:eastAsia="zh-CN"/>
        </w:rPr>
        <w:t>()方法会查找在常量池中是否存在一份equal相等的字符串,如果有则返回该字符串的引用,如果没有则添加自己的字符串进入常量池。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  <w:bookmarkStart w:id="280" w:name="_Toc1514"/>
      <w:bookmarkStart w:id="281" w:name="_Toc29487"/>
      <w:bookmarkStart w:id="282" w:name="_Toc23075"/>
      <w:bookmarkStart w:id="283" w:name="_Toc22857"/>
      <w:bookmarkStart w:id="284" w:name="_Toc23661"/>
      <w:bookmarkStart w:id="285" w:name="_Toc18417"/>
      <w:r>
        <w:rPr>
          <w:rStyle w:val="20"/>
          <w:rFonts w:hint="eastAsia"/>
          <w:lang w:val="en-US" w:eastAsia="zh-CN"/>
        </w:rPr>
        <w:t xml:space="preserve">二十一_3 </w:t>
      </w:r>
      <w:r>
        <w:rPr>
          <w:rStyle w:val="20"/>
          <w:rFonts w:hint="default"/>
          <w:lang w:val="en-US" w:eastAsia="zh-CN"/>
        </w:rPr>
        <w:t>常量池的好处</w:t>
      </w:r>
      <w:bookmarkEnd w:id="280"/>
      <w:bookmarkEnd w:id="281"/>
      <w:bookmarkEnd w:id="282"/>
      <w:bookmarkEnd w:id="283"/>
      <w:bookmarkEnd w:id="284"/>
      <w:bookmarkEnd w:id="285"/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常量池是为了避免频繁的创建和销毁对象而影响系统性能，其实现了对象的共享。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Style w:val="20"/>
          <w:rFonts w:hint="eastAsia"/>
          <w:lang w:val="en-US" w:eastAsia="zh-CN"/>
        </w:rPr>
      </w:pPr>
      <w:bookmarkStart w:id="286" w:name="_Toc22282"/>
      <w:bookmarkStart w:id="287" w:name="_Toc2287_WPSOffice_Level1"/>
      <w:bookmarkStart w:id="288" w:name="_Toc28314"/>
      <w:bookmarkStart w:id="289" w:name="_Toc14331_WPSOffice_Level1"/>
      <w:bookmarkStart w:id="290" w:name="_Toc17632"/>
      <w:bookmarkStart w:id="291" w:name="_Toc5961"/>
      <w:bookmarkStart w:id="292" w:name="_Toc479"/>
      <w:bookmarkStart w:id="293" w:name="_Toc16841"/>
      <w:r>
        <w:rPr>
          <w:rStyle w:val="20"/>
          <w:rFonts w:hint="eastAsia"/>
          <w:lang w:val="en-US" w:eastAsia="zh-CN"/>
        </w:rPr>
        <w:t>二十二、描述符和特征签名：</w:t>
      </w:r>
      <w:bookmarkEnd w:id="286"/>
      <w:bookmarkEnd w:id="287"/>
      <w:bookmarkEnd w:id="288"/>
      <w:bookmarkEnd w:id="289"/>
    </w:p>
    <w:bookmarkEnd w:id="290"/>
    <w:bookmarkEnd w:id="291"/>
    <w:bookmarkEnd w:id="292"/>
    <w:bookmarkEnd w:id="293"/>
    <w:p>
      <w:pPr>
        <w:pStyle w:val="1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描述符</w:t>
      </w:r>
      <w:r>
        <w:rPr>
          <w:rFonts w:hint="default"/>
        </w:rPr>
        <w:t>描述符概念是针对class字节码的；方法描述符中包括方法的返回值类型</w:t>
      </w:r>
      <w:r>
        <w:rPr>
          <w:rFonts w:hint="eastAsia"/>
          <w:lang w:eastAsia="zh-CN"/>
        </w:rPr>
        <w:t>，</w:t>
      </w:r>
      <w:r>
        <w:t>Java语言层面</w:t>
      </w:r>
      <w:r>
        <w:rPr>
          <w:rFonts w:hint="eastAsia"/>
          <w:lang w:eastAsia="zh-CN"/>
        </w:rPr>
        <w:t>，</w:t>
      </w:r>
      <w:r>
        <w:rPr>
          <w:rFonts w:hint="eastAsia"/>
        </w:rPr>
        <w:t>Java方法的特征签名只包括了方法的名称、参数顺序以及参数类型，</w:t>
      </w:r>
      <w:r>
        <w:t>Java虚拟层面</w:t>
      </w:r>
      <w:r>
        <w:rPr>
          <w:rFonts w:hint="eastAsia"/>
          <w:lang w:eastAsia="zh-CN"/>
        </w:rPr>
        <w:t>，</w:t>
      </w:r>
      <w:r>
        <w:rPr>
          <w:rFonts w:hint="eastAsia"/>
        </w:rPr>
        <w:t>Java虚拟机中定义的是针对字节码的，方法的特征签名包括方法的返回值以及可能抛出的受检查异常（Checked Exceptions），也就是方法描述时在throws关键字后面列举的异常</w:t>
      </w:r>
      <w:r>
        <w:rPr>
          <w:rFonts w:hint="eastAsia"/>
          <w:lang w:eastAsia="zh-CN"/>
        </w:rPr>
        <w:t>，</w:t>
      </w:r>
      <w:r>
        <w:t>在Java语言层面，描述符与特征签名不同；在Java虚拟机规范中，描述符与特征签名是相同的。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test1(){}                   test1()V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test2(String str)     test2(Ljava/lang/String;)V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 test3(){}                      test3()I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从以上三个例子，我们就可以很简单的看出一些小小的规律：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JVM为我们提供的方法签名实际上是由方法名(上文的例子为了简单没有写出全类名)、形参列表、返回值三部分构成的，基本形式就是：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全类名.方法名(形参数据类型列表)返回值数据类型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我们知道了JVM提供的方法签名的结构之后还是不够，因为JVM是并没有特别明确的将数据类型写出来，而是提供了特殊的表示法，下表就是对特殊表示字符、字母与对应数据类型的关系：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Java方法签名中特殊字符/字母含义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特殊字符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数据类型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特殊说明</w:t>
      </w:r>
    </w:p>
    <w:p>
      <w:pPr>
        <w:pStyle w:val="17"/>
        <w:outlineLvl w:val="2"/>
        <w:rPr>
          <w:rFonts w:hint="eastAsia"/>
          <w:lang w:val="en-US" w:eastAsia="zh-CN"/>
        </w:rPr>
      </w:pPr>
      <w:bookmarkStart w:id="294" w:name="_Toc20333_WPSOffice_Level1"/>
      <w:bookmarkStart w:id="295" w:name="_Toc4454"/>
      <w:bookmarkStart w:id="296" w:name="_Toc9866_WPSOffice_Level1"/>
      <w:bookmarkStart w:id="297" w:name="_Toc27920_WPSOffice_Level1"/>
      <w:r>
        <w:rPr>
          <w:rFonts w:hint="eastAsia"/>
          <w:lang w:val="en-US" w:eastAsia="zh-CN"/>
        </w:rPr>
        <w:t>V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void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一般用于表示方法的返回值</w:t>
      </w:r>
      <w:bookmarkEnd w:id="294"/>
      <w:bookmarkEnd w:id="295"/>
      <w:bookmarkEnd w:id="296"/>
      <w:bookmarkEnd w:id="297"/>
    </w:p>
    <w:p>
      <w:pPr>
        <w:pStyle w:val="17"/>
        <w:outlineLvl w:val="2"/>
        <w:rPr>
          <w:rFonts w:hint="eastAsia"/>
          <w:lang w:val="en-US" w:eastAsia="zh-CN"/>
        </w:rPr>
      </w:pPr>
      <w:bookmarkStart w:id="298" w:name="_Toc17919_WPSOffice_Level2"/>
      <w:bookmarkStart w:id="299" w:name="_Toc21899_WPSOffice_Level2"/>
      <w:bookmarkStart w:id="300" w:name="_Toc15373"/>
      <w:r>
        <w:rPr>
          <w:rFonts w:hint="eastAsia"/>
          <w:lang w:val="en-US" w:eastAsia="zh-CN"/>
        </w:rPr>
        <w:t>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byte</w:t>
      </w:r>
      <w:bookmarkEnd w:id="298"/>
      <w:bookmarkEnd w:id="299"/>
      <w:bookmarkEnd w:id="300"/>
    </w:p>
    <w:p>
      <w:pPr>
        <w:pStyle w:val="17"/>
        <w:outlineLvl w:val="2"/>
        <w:rPr>
          <w:rFonts w:hint="eastAsia"/>
          <w:lang w:val="en-US" w:eastAsia="zh-CN"/>
        </w:rPr>
      </w:pPr>
      <w:bookmarkStart w:id="301" w:name="_Toc1149"/>
      <w:bookmarkStart w:id="302" w:name="_Toc330_WPSOffice_Level2"/>
      <w:bookmarkStart w:id="303" w:name="_Toc19420_WPSOffice_Level2"/>
      <w:r>
        <w:rPr>
          <w:rFonts w:hint="eastAsia"/>
          <w:lang w:val="en-US" w:eastAsia="zh-CN"/>
        </w:rPr>
        <w:t>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</w:t>
      </w:r>
      <w:bookmarkEnd w:id="301"/>
      <w:bookmarkEnd w:id="302"/>
      <w:bookmarkEnd w:id="303"/>
    </w:p>
    <w:p>
      <w:pPr>
        <w:pStyle w:val="17"/>
        <w:outlineLvl w:val="2"/>
        <w:rPr>
          <w:rFonts w:hint="eastAsia"/>
          <w:lang w:val="en-US" w:eastAsia="zh-CN"/>
        </w:rPr>
      </w:pPr>
      <w:bookmarkStart w:id="304" w:name="_Toc1147"/>
      <w:bookmarkStart w:id="305" w:name="_Toc20123_WPSOffice_Level2"/>
      <w:bookmarkStart w:id="306" w:name="_Toc21671_WPSOffice_Level2"/>
      <w:r>
        <w:rPr>
          <w:rFonts w:hint="eastAsia"/>
          <w:lang w:val="en-US" w:eastAsia="zh-CN"/>
        </w:rPr>
        <w:t>J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</w:t>
      </w:r>
      <w:bookmarkEnd w:id="304"/>
      <w:bookmarkEnd w:id="305"/>
      <w:bookmarkEnd w:id="306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数组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以[开头，配合其他的特殊字符，表示对应数据类型的数组，几个[表示几维数组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L全类名;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引用类型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以L开头、;结尾，中间是引用类型的全类名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以上就是对于方法签名以及方法重载的小小解释、说明。一定要注意的是方法重载时，方法返回值没有什么意义，是由方法名和参数列表决定的。</w:t>
      </w:r>
    </w:p>
    <w:p>
      <w:pPr>
        <w:pStyle w:val="17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34030"/>
            <wp:effectExtent l="0" t="0" r="444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</w:p>
    <w:p>
      <w:pPr>
        <w:pStyle w:val="19"/>
        <w:outlineLvl w:val="1"/>
        <w:rPr>
          <w:rFonts w:hint="eastAsia"/>
          <w:lang w:val="en-US" w:eastAsia="zh-CN"/>
        </w:rPr>
      </w:pPr>
      <w:bookmarkStart w:id="307" w:name="_Toc8386"/>
      <w:bookmarkStart w:id="308" w:name="_Toc24846"/>
      <w:bookmarkStart w:id="309" w:name="_Toc2763"/>
      <w:bookmarkStart w:id="310" w:name="_Toc835"/>
      <w:bookmarkStart w:id="311" w:name="_Toc4126"/>
      <w:bookmarkStart w:id="312" w:name="_Toc13509_WPSOffice_Level1"/>
      <w:bookmarkStart w:id="313" w:name="_Toc27126_WPSOffice_Level1"/>
      <w:bookmarkStart w:id="314" w:name="_Toc21625"/>
      <w:r>
        <w:rPr>
          <w:rFonts w:hint="eastAsia"/>
          <w:lang w:val="en-US" w:eastAsia="zh-CN"/>
        </w:rPr>
        <w:t>二十三、方法区：</w:t>
      </w:r>
      <w:bookmarkEnd w:id="307"/>
      <w:bookmarkEnd w:id="308"/>
      <w:bookmarkEnd w:id="309"/>
      <w:bookmarkEnd w:id="310"/>
      <w:bookmarkEnd w:id="311"/>
      <w:bookmarkEnd w:id="312"/>
      <w:bookmarkEnd w:id="313"/>
      <w:bookmarkEnd w:id="314"/>
    </w:p>
    <w:p>
      <w:pPr>
        <w:pStyle w:val="17"/>
      </w:pPr>
      <w:r>
        <w:t>方法区和“PermGen space”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永久代</w:t>
      </w:r>
      <w:r>
        <w:rPr>
          <w:rFonts w:hint="eastAsia"/>
          <w:lang w:eastAsia="zh-CN"/>
        </w:rPr>
        <w:t>）</w:t>
      </w:r>
      <w:r>
        <w:t>又有着本质的区别。前者是JVM的规范，而后者则是JVM规范的一种实现，并且只有HotSpot才有“PermGen space”，而对于其他类型的虚拟机，如JRockit（Oracle）、J9（IBM）并没有“PermGen space”。由于方法区主要存储类的相关信息，所以对于动态生成类的情况比较容易出现永久代的内存溢出。最典型的场景就是，在jsp页面比较多的情况，容易出现永久代内存溢出</w:t>
      </w:r>
      <w:r>
        <w:rPr>
          <w:rFonts w:hint="eastAsia"/>
          <w:lang w:eastAsia="zh-CN"/>
        </w:rPr>
        <w:t>；</w:t>
      </w:r>
      <w:r>
        <w:t>元空间的本质和永久代类似，都是对JVM规范中方法区的实现。不过元空间与永久代之间最大的区别在于：</w:t>
      </w:r>
      <w:r>
        <w:rPr>
          <w:highlight w:val="yellow"/>
        </w:rPr>
        <w:t>元空间并不在虚拟机中，而是使用本地内存</w:t>
      </w:r>
      <w:r>
        <w:t>。因此，默认情况下，元空间的大小仅受本地内存限制</w:t>
      </w:r>
      <w:r>
        <w:rPr>
          <w:rFonts w:hint="eastAsia"/>
          <w:lang w:eastAsia="zh-CN"/>
        </w:rPr>
        <w:t>，</w:t>
      </w:r>
      <w:r>
        <w:t>理论上取决于32位/64位系统可虚拟的内存大小。可见也不是无限制的，需要配置参数。</w:t>
      </w:r>
    </w:p>
    <w:p>
      <w:pPr>
        <w:pStyle w:val="17"/>
        <w:outlineLvl w:val="2"/>
        <w:rPr>
          <w:rFonts w:hint="eastAsia"/>
        </w:rPr>
      </w:pPr>
      <w:bookmarkStart w:id="315" w:name="_Toc19805"/>
      <w:bookmarkStart w:id="316" w:name="_Toc11621_WPSOffice_Level1"/>
      <w:bookmarkStart w:id="317" w:name="_Toc7744_WPSOffice_Level1"/>
      <w:bookmarkStart w:id="318" w:name="_Toc8349_WPSOffice_Level1"/>
      <w:r>
        <w:rPr>
          <w:rFonts w:hint="eastAsia"/>
          <w:lang w:val="en-US" w:eastAsia="zh-CN"/>
        </w:rPr>
        <w:t>1</w:t>
      </w:r>
      <w:r>
        <w:rPr>
          <w:rFonts w:hint="eastAsia"/>
        </w:rPr>
        <w:t>.MetaspaceSize</w:t>
      </w:r>
      <w:bookmarkEnd w:id="315"/>
      <w:bookmarkEnd w:id="316"/>
      <w:bookmarkEnd w:id="317"/>
      <w:bookmarkEnd w:id="318"/>
    </w:p>
    <w:p>
      <w:pPr>
        <w:pStyle w:val="17"/>
        <w:rPr>
          <w:rFonts w:hint="eastAsia"/>
        </w:rPr>
      </w:pPr>
      <w:r>
        <w:rPr>
          <w:rFonts w:hint="eastAsia"/>
        </w:rPr>
        <w:t>初始化的Metaspace大小，控制元空间发生GC的阈值。GC后，动态增加或降低MetaspaceSize。在默认情况下，这个值大小根据不同的平台在12M到20M浮动。使用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"http://lib.csdn.net/base/javase" \o "Java SE知识库" \t "https://www.cnblogs.com/yulei126/p/_blank" </w:instrText>
      </w:r>
      <w:r>
        <w:rPr>
          <w:rFonts w:hint="eastAsia"/>
        </w:rPr>
        <w:fldChar w:fldCharType="separate"/>
      </w:r>
      <w:r>
        <w:rPr>
          <w:rStyle w:val="14"/>
          <w:rFonts w:hint="eastAsia" w:ascii="宋体" w:hAnsi="宋体" w:eastAsia="宋体" w:cs="宋体"/>
          <w:i w:val="0"/>
          <w:caps w:val="0"/>
          <w:color w:val="444444"/>
          <w:spacing w:val="0"/>
          <w:szCs w:val="21"/>
          <w:u w:val="single"/>
        </w:rPr>
        <w:t>Java</w:t>
      </w:r>
      <w:r>
        <w:rPr>
          <w:rFonts w:hint="eastAsia"/>
        </w:rPr>
        <w:fldChar w:fldCharType="end"/>
      </w:r>
      <w:r>
        <w:rPr>
          <w:rFonts w:hint="eastAsia"/>
        </w:rPr>
        <w:t> -XX:+PrintFlagsInitial命令查看本机的初始化参数</w:t>
      </w:r>
    </w:p>
    <w:p>
      <w:pPr>
        <w:pStyle w:val="17"/>
        <w:outlineLvl w:val="2"/>
        <w:rPr>
          <w:rFonts w:hint="eastAsia"/>
        </w:rPr>
      </w:pPr>
      <w:bookmarkStart w:id="319" w:name="_Toc169"/>
      <w:bookmarkStart w:id="320" w:name="_Toc31695_WPSOffice_Level1"/>
      <w:bookmarkStart w:id="321" w:name="_Toc27608_WPSOffice_Level1"/>
      <w:bookmarkStart w:id="322" w:name="_Toc30357_WPSOffice_Level1"/>
      <w:r>
        <w:rPr>
          <w:rFonts w:hint="eastAsia"/>
        </w:rPr>
        <w:t>2.MaxMetaspaceSize</w:t>
      </w:r>
      <w:bookmarkEnd w:id="319"/>
      <w:bookmarkEnd w:id="320"/>
      <w:bookmarkEnd w:id="321"/>
      <w:bookmarkEnd w:id="322"/>
    </w:p>
    <w:p>
      <w:pPr>
        <w:pStyle w:val="17"/>
        <w:rPr>
          <w:rFonts w:hint="eastAsia"/>
        </w:rPr>
      </w:pPr>
      <w:r>
        <w:rPr>
          <w:rFonts w:hint="eastAsia"/>
        </w:rPr>
        <w:t>限制Metaspace增长的上限，防止因为某些情况导致Metaspace无限的使用本地内存，影响到其他程序。在本机上该参数的默认值为4294967295B（大约4096MB）。</w:t>
      </w:r>
    </w:p>
    <w:p>
      <w:pPr>
        <w:pStyle w:val="17"/>
        <w:outlineLvl w:val="2"/>
        <w:rPr>
          <w:rFonts w:hint="eastAsia"/>
        </w:rPr>
      </w:pPr>
      <w:bookmarkStart w:id="323" w:name="_Toc2743_WPSOffice_Level1"/>
      <w:bookmarkStart w:id="324" w:name="_Toc17179"/>
      <w:bookmarkStart w:id="325" w:name="_Toc28841_WPSOffice_Level1"/>
      <w:bookmarkStart w:id="326" w:name="_Toc19133_WPSOffice_Level1"/>
      <w:r>
        <w:rPr>
          <w:rFonts w:hint="eastAsia"/>
        </w:rPr>
        <w:t>3.MinMetaspaceFreeRatio</w:t>
      </w:r>
      <w:bookmarkEnd w:id="323"/>
      <w:bookmarkEnd w:id="324"/>
      <w:bookmarkEnd w:id="325"/>
      <w:bookmarkEnd w:id="326"/>
    </w:p>
    <w:p>
      <w:pPr>
        <w:pStyle w:val="17"/>
        <w:rPr>
          <w:rFonts w:hint="eastAsia"/>
        </w:rPr>
      </w:pPr>
      <w:r>
        <w:rPr>
          <w:rFonts w:hint="eastAsia"/>
        </w:rPr>
        <w:t>当进行过Metaspace GC之后，会计算当前Metaspace的空闲空间比，如果空闲比小于这个参数（即实际非空闲占比过大，内存不够用），那么虚拟机将增长Metaspace的大小。默认值为40，也就是40%。设置该参数可以控制Metaspace的增长的速度，太小的值会导致Metaspace增长的缓慢，Metaspace的使用逐渐趋于饱和，可能会影响之后类的加载。而太大的值会导致Metaspace增长的过快，浪费内存。</w:t>
      </w:r>
    </w:p>
    <w:p>
      <w:pPr>
        <w:pStyle w:val="17"/>
        <w:outlineLvl w:val="2"/>
        <w:rPr>
          <w:rFonts w:hint="eastAsia"/>
        </w:rPr>
      </w:pPr>
      <w:bookmarkStart w:id="327" w:name="_Toc25847_WPSOffice_Level1"/>
      <w:bookmarkStart w:id="328" w:name="_Toc13719_WPSOffice_Level1"/>
      <w:bookmarkStart w:id="329" w:name="_Toc17937_WPSOffice_Level1"/>
      <w:bookmarkStart w:id="330" w:name="_Toc4020"/>
      <w:r>
        <w:rPr>
          <w:rFonts w:hint="eastAsia"/>
        </w:rPr>
        <w:t>4.MaxMetasaceFreeRatio</w:t>
      </w:r>
      <w:bookmarkEnd w:id="327"/>
      <w:bookmarkEnd w:id="328"/>
      <w:bookmarkEnd w:id="329"/>
      <w:bookmarkEnd w:id="330"/>
    </w:p>
    <w:p>
      <w:pPr>
        <w:pStyle w:val="17"/>
        <w:rPr>
          <w:rFonts w:hint="eastAsia"/>
        </w:rPr>
      </w:pPr>
      <w:r>
        <w:rPr>
          <w:rFonts w:hint="eastAsia"/>
        </w:rPr>
        <w:t>当进行过Metaspace GC之后， 会计算当前Metaspace的空闲空间比，如果空闲比大于这个参数，那么虚拟机会释放Metaspace的部分空间。默认值为70，也就是70%。</w:t>
      </w:r>
    </w:p>
    <w:p>
      <w:pPr>
        <w:pStyle w:val="17"/>
        <w:outlineLvl w:val="2"/>
        <w:rPr>
          <w:rFonts w:hint="eastAsia"/>
        </w:rPr>
      </w:pPr>
      <w:bookmarkStart w:id="331" w:name="_Toc17134_WPSOffice_Level1"/>
      <w:bookmarkStart w:id="332" w:name="_Toc13131"/>
      <w:bookmarkStart w:id="333" w:name="_Toc30240_WPSOffice_Level1"/>
      <w:bookmarkStart w:id="334" w:name="_Toc32489_WPSOffice_Level1"/>
      <w:r>
        <w:rPr>
          <w:rFonts w:hint="eastAsia"/>
        </w:rPr>
        <w:t>5.MaxMetaspaceExpansion</w:t>
      </w:r>
      <w:bookmarkEnd w:id="331"/>
      <w:bookmarkEnd w:id="332"/>
      <w:bookmarkEnd w:id="333"/>
      <w:bookmarkEnd w:id="334"/>
    </w:p>
    <w:p>
      <w:pPr>
        <w:pStyle w:val="17"/>
        <w:rPr>
          <w:rFonts w:hint="eastAsia"/>
        </w:rPr>
      </w:pPr>
      <w:r>
        <w:rPr>
          <w:rFonts w:hint="eastAsia"/>
        </w:rPr>
        <w:t>Metaspace增长时的最大幅度。在</w:t>
      </w:r>
      <w:r>
        <w:rPr>
          <w:rFonts w:hint="eastAsia"/>
          <w:lang w:val="en-US" w:eastAsia="zh-CN"/>
        </w:rPr>
        <w:t>参考资料的人的机器上</w:t>
      </w:r>
      <w:r>
        <w:rPr>
          <w:rFonts w:hint="eastAsia"/>
        </w:rPr>
        <w:t>该参数的默认值为5452592B（大约为5MB）。</w:t>
      </w:r>
    </w:p>
    <w:p>
      <w:pPr>
        <w:pStyle w:val="17"/>
        <w:outlineLvl w:val="2"/>
        <w:rPr>
          <w:rFonts w:hint="eastAsia"/>
        </w:rPr>
      </w:pPr>
      <w:bookmarkStart w:id="335" w:name="_Toc27224_WPSOffice_Level1"/>
      <w:bookmarkStart w:id="336" w:name="_Toc17337_WPSOffice_Level1"/>
      <w:bookmarkStart w:id="337" w:name="_Toc30556_WPSOffice_Level1"/>
      <w:bookmarkStart w:id="338" w:name="_Toc7378"/>
      <w:r>
        <w:rPr>
          <w:rFonts w:hint="eastAsia"/>
        </w:rPr>
        <w:t>6.MinMetaspaceExpansion</w:t>
      </w:r>
      <w:bookmarkEnd w:id="335"/>
      <w:bookmarkEnd w:id="336"/>
      <w:bookmarkEnd w:id="337"/>
      <w:bookmarkEnd w:id="338"/>
    </w:p>
    <w:p>
      <w:pPr>
        <w:pStyle w:val="17"/>
        <w:rPr>
          <w:rFonts w:hint="eastAsia" w:ascii="宋体" w:hAnsi="宋体" w:eastAsia="宋体" w:cs="宋体"/>
          <w:i w:val="0"/>
          <w:caps w:val="0"/>
          <w:color w:val="444444"/>
          <w:spacing w:val="0"/>
          <w:szCs w:val="21"/>
          <w:u w:val="none"/>
        </w:rPr>
      </w:pPr>
      <w:r>
        <w:rPr>
          <w:rFonts w:hint="eastAsia"/>
        </w:rPr>
        <w:t>Metaspace增长时的最小幅度。在</w:t>
      </w:r>
      <w:r>
        <w:rPr>
          <w:rFonts w:hint="eastAsia"/>
          <w:lang w:val="en-US" w:eastAsia="zh-CN"/>
        </w:rPr>
        <w:t>参考资料的人的机器上</w:t>
      </w:r>
      <w:r>
        <w:rPr>
          <w:rFonts w:hint="eastAsia"/>
        </w:rPr>
        <w:t>该参数的默认值为340784B（大约330KB为）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Cs w:val="21"/>
          <w:u w:val="none"/>
        </w:rPr>
        <w:t>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转换的好处：</w:t>
      </w:r>
    </w:p>
    <w:p>
      <w:pPr>
        <w:pStyle w:val="17"/>
        <w:numPr>
          <w:ilvl w:val="0"/>
          <w:numId w:val="7"/>
        </w:numPr>
        <w:ind w:left="0" w:leftChars="0" w:firstLine="560" w:firstLineChars="200"/>
      </w:pPr>
      <w:r>
        <w:rPr>
          <w:rFonts w:hint="default"/>
        </w:rPr>
        <w:t>字符串存在永久代中，容易出现性能问题和内存溢出。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字符串1.7后放在堆中，</w:t>
      </w:r>
      <w:r>
        <w:rPr>
          <w:rStyle w:val="18"/>
          <w:rFonts w:hint="eastAsia"/>
          <w:i w:val="0"/>
          <w:lang w:val="en-US" w:eastAsia="zh-CN"/>
        </w:rPr>
        <w:t>但</w:t>
      </w:r>
      <w:r>
        <w:rPr>
          <w:rStyle w:val="18"/>
          <w:i w:val="0"/>
        </w:rPr>
        <w:t>PermGen</w:t>
      </w:r>
      <w:r>
        <w:rPr>
          <w:rStyle w:val="18"/>
          <w:rFonts w:hint="eastAsia"/>
          <w:i w:val="0"/>
          <w:lang w:val="en-US" w:eastAsia="zh-CN"/>
        </w:rPr>
        <w:t>永</w:t>
      </w:r>
      <w:r>
        <w:rPr>
          <w:rFonts w:hint="eastAsia"/>
          <w:lang w:val="en-US" w:eastAsia="zh-CN"/>
        </w:rPr>
        <w:t>久代1.8才被</w:t>
      </w:r>
      <w:r>
        <w:rPr>
          <w:rStyle w:val="18"/>
          <w:rFonts w:hint="eastAsia"/>
          <w:i w:val="0"/>
          <w:lang w:val="en-US" w:eastAsia="zh-CN"/>
        </w:rPr>
        <w:t>Metaspace元</w:t>
      </w:r>
      <w:r>
        <w:rPr>
          <w:rFonts w:hint="eastAsia"/>
          <w:lang w:val="en-US" w:eastAsia="zh-CN"/>
        </w:rPr>
        <w:t>空间替代</w:t>
      </w:r>
      <w:r>
        <w:rPr>
          <w:rFonts w:hint="eastAsia"/>
          <w:lang w:eastAsia="zh-CN"/>
        </w:rPr>
        <w:t>）</w:t>
      </w:r>
    </w:p>
    <w:p>
      <w:pPr>
        <w:pStyle w:val="17"/>
        <w:numPr>
          <w:ilvl w:val="0"/>
          <w:numId w:val="7"/>
        </w:numPr>
        <w:ind w:left="0" w:leftChars="0" w:firstLine="560" w:firstLineChars="200"/>
        <w:rPr>
          <w:rFonts w:hint="default"/>
        </w:rPr>
      </w:pPr>
      <w:r>
        <w:rPr>
          <w:rFonts w:hint="default"/>
        </w:rPr>
        <w:t>类及方法的信息等比较难确定其大小，因此对于永久代的大小指定比较困难，太小容易出现永久代溢出，太大则容易导致老年代溢出。</w:t>
      </w:r>
    </w:p>
    <w:p>
      <w:pPr>
        <w:pStyle w:val="17"/>
        <w:numPr>
          <w:ilvl w:val="0"/>
          <w:numId w:val="7"/>
        </w:numPr>
        <w:ind w:left="0" w:leftChars="0" w:firstLine="560" w:firstLineChars="200"/>
        <w:rPr>
          <w:rFonts w:hint="default"/>
        </w:rPr>
      </w:pPr>
      <w:r>
        <w:rPr>
          <w:rFonts w:hint="default"/>
        </w:rPr>
        <w:t>永久代会为 GC 带来不必要的复杂度，并且回收效率偏低。</w:t>
      </w:r>
    </w:p>
    <w:p>
      <w:pPr>
        <w:pStyle w:val="17"/>
        <w:numPr>
          <w:ilvl w:val="0"/>
          <w:numId w:val="7"/>
        </w:numPr>
        <w:ind w:left="0" w:leftChars="0" w:firstLine="560" w:firstLineChars="200"/>
        <w:rPr>
          <w:rFonts w:hint="default"/>
        </w:rPr>
      </w:pPr>
      <w:r>
        <w:rPr>
          <w:rFonts w:hint="default"/>
        </w:rPr>
        <w:t>Oracle可能会将HotSpot与JRockit合二为一。</w:t>
      </w:r>
    </w:p>
    <w:p>
      <w:pPr>
        <w:pStyle w:val="19"/>
        <w:outlineLvl w:val="1"/>
        <w:rPr>
          <w:rFonts w:hint="eastAsia"/>
          <w:lang w:val="en-US" w:eastAsia="zh-CN"/>
        </w:rPr>
      </w:pPr>
      <w:bookmarkStart w:id="339" w:name="_Toc25054"/>
      <w:bookmarkStart w:id="340" w:name="_Toc11620_WPSOffice_Level1"/>
      <w:bookmarkStart w:id="341" w:name="_Toc21001"/>
      <w:bookmarkStart w:id="342" w:name="_Toc18512"/>
      <w:bookmarkStart w:id="343" w:name="_Toc24827"/>
      <w:bookmarkStart w:id="344" w:name="_Toc14799"/>
      <w:bookmarkStart w:id="345" w:name="_Toc23424"/>
      <w:bookmarkStart w:id="346" w:name="_Toc13148_WPSOffice_Level1"/>
      <w:r>
        <w:rPr>
          <w:rFonts w:hint="eastAsia"/>
          <w:lang w:val="en-US" w:eastAsia="zh-CN"/>
        </w:rPr>
        <w:t>二十四、修饰符的权限：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</w:p>
    <w:p>
      <w:pPr>
        <w:pStyle w:val="17"/>
      </w:pPr>
      <w:r>
        <w:drawing>
          <wp:inline distT="0" distB="0" distL="114300" distR="114300">
            <wp:extent cx="5274310" cy="2510155"/>
            <wp:effectExtent l="0" t="0" r="2540" b="444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/>
        </w:rPr>
      </w:pPr>
      <w:r>
        <w:rPr>
          <w:rFonts w:hint="eastAsia"/>
        </w:rPr>
        <w:t>子类（父类的外部包）中访问父类的protetcted属性或者方法，是不可以通过创建父类对象调用的。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  A{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 B extends A{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Protetcted fun(){}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  a = new A();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a.fun();}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这样是不行的</w:t>
      </w:r>
    </w:p>
    <w:p>
      <w:pPr>
        <w:pStyle w:val="17"/>
        <w:outlineLvl w:val="1"/>
        <w:rPr>
          <w:rStyle w:val="20"/>
          <w:rFonts w:hint="eastAsia"/>
          <w:lang w:val="en-US" w:eastAsia="zh-CN"/>
        </w:rPr>
      </w:pPr>
      <w:bookmarkStart w:id="347" w:name="_Toc20720"/>
      <w:bookmarkStart w:id="348" w:name="_Toc5509_WPSOffice_Level1"/>
      <w:bookmarkStart w:id="349" w:name="_Toc22847"/>
      <w:bookmarkStart w:id="350" w:name="_Toc31206_WPSOffice_Level1"/>
      <w:bookmarkStart w:id="351" w:name="_Toc18624"/>
      <w:bookmarkStart w:id="352" w:name="_Toc6087"/>
      <w:bookmarkStart w:id="353" w:name="_Toc16526"/>
      <w:bookmarkStart w:id="354" w:name="_Toc18352"/>
      <w:r>
        <w:rPr>
          <w:rStyle w:val="20"/>
          <w:rFonts w:hint="eastAsia"/>
          <w:lang w:val="en-US" w:eastAsia="zh-CN"/>
        </w:rPr>
        <w:t>二十五、调用子类方法和成员变量：</w:t>
      </w:r>
      <w:bookmarkEnd w:id="347"/>
      <w:bookmarkEnd w:id="348"/>
      <w:bookmarkEnd w:id="349"/>
      <w:bookmarkEnd w:id="350"/>
    </w:p>
    <w:bookmarkEnd w:id="351"/>
    <w:bookmarkEnd w:id="352"/>
    <w:bookmarkEnd w:id="353"/>
    <w:bookmarkEnd w:id="354"/>
    <w:p>
      <w:pPr>
        <w:pStyle w:val="17"/>
        <w:rPr>
          <w:rFonts w:hint="eastAsia"/>
          <w:highlight w:val="yellow"/>
          <w:lang w:val="en-US" w:eastAsia="zh-CN"/>
        </w:rPr>
      </w:pPr>
      <w:r>
        <w:rPr>
          <w:rStyle w:val="18"/>
          <w:rFonts w:hint="eastAsia"/>
          <w:lang w:val="en-US" w:eastAsia="zh-CN"/>
        </w:rPr>
        <w:t>调用子类方法和成员变量时</w:t>
      </w:r>
      <w:r>
        <w:rPr>
          <w:rFonts w:hint="eastAsia"/>
          <w:lang w:val="en-US" w:eastAsia="zh-CN"/>
        </w:rPr>
        <w:t>如果没有，会去找的父类，还没有会继续找父类的父类，直到找到或者object也没有。</w:t>
      </w:r>
      <w:r>
        <w:rPr>
          <w:rFonts w:hint="eastAsia"/>
          <w:highlight w:val="yellow"/>
          <w:lang w:val="en-US" w:eastAsia="zh-CN"/>
        </w:rPr>
        <w:t>子类的构造方法会默认调父类的无参构造方法。</w:t>
      </w:r>
    </w:p>
    <w:p>
      <w:pPr>
        <w:pStyle w:val="19"/>
        <w:outlineLvl w:val="1"/>
        <w:rPr>
          <w:rFonts w:hint="eastAsia"/>
          <w:lang w:val="en-US" w:eastAsia="zh-CN"/>
        </w:rPr>
      </w:pPr>
      <w:bookmarkStart w:id="355" w:name="_Toc2718"/>
      <w:bookmarkStart w:id="356" w:name="_Toc25255"/>
      <w:bookmarkStart w:id="357" w:name="_Toc2200"/>
      <w:bookmarkStart w:id="358" w:name="_Toc8124"/>
      <w:bookmarkStart w:id="359" w:name="_Toc22307"/>
      <w:bookmarkStart w:id="360" w:name="_Toc17800_WPSOffice_Level1"/>
      <w:bookmarkStart w:id="361" w:name="_Toc23752"/>
      <w:bookmarkStart w:id="362" w:name="_Toc19030_WPSOffice_Level1"/>
      <w:r>
        <w:rPr>
          <w:rFonts w:hint="eastAsia"/>
          <w:lang w:val="en-US" w:eastAsia="zh-CN"/>
        </w:rPr>
        <w:t>二十六、建包：</w:t>
      </w:r>
      <w:bookmarkEnd w:id="355"/>
      <w:bookmarkEnd w:id="356"/>
      <w:bookmarkEnd w:id="357"/>
      <w:bookmarkEnd w:id="358"/>
      <w:bookmarkEnd w:id="359"/>
      <w:bookmarkEnd w:id="360"/>
      <w:bookmarkEnd w:id="361"/>
      <w:bookmarkEnd w:id="362"/>
    </w:p>
    <w:p>
      <w:pPr>
        <w:pStyle w:val="17"/>
      </w:pPr>
      <w:r>
        <w:drawing>
          <wp:inline distT="0" distB="0" distL="114300" distR="114300">
            <wp:extent cx="5274310" cy="1506855"/>
            <wp:effectExtent l="0" t="0" r="2540" b="171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outlineLvl w:val="1"/>
        <w:rPr>
          <w:rFonts w:hint="eastAsia"/>
          <w:lang w:val="en-US" w:eastAsia="zh-CN"/>
        </w:rPr>
      </w:pPr>
      <w:bookmarkStart w:id="363" w:name="_Toc6731"/>
      <w:bookmarkStart w:id="364" w:name="_Toc31418_WPSOffice_Level1"/>
      <w:bookmarkStart w:id="365" w:name="_Toc8421"/>
      <w:bookmarkStart w:id="366" w:name="_Toc31915"/>
      <w:bookmarkStart w:id="367" w:name="_Toc11926_WPSOffice_Level1"/>
      <w:bookmarkStart w:id="368" w:name="_Toc13061"/>
      <w:r>
        <w:rPr>
          <w:rFonts w:hint="eastAsia"/>
          <w:lang w:val="en-US" w:eastAsia="zh-CN"/>
        </w:rPr>
        <w:t>二十七、static</w:t>
      </w:r>
      <w:bookmarkEnd w:id="363"/>
      <w:bookmarkEnd w:id="364"/>
      <w:bookmarkEnd w:id="365"/>
      <w:bookmarkEnd w:id="366"/>
      <w:bookmarkEnd w:id="367"/>
      <w:bookmarkEnd w:id="368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局部变量不能用static修饰；</w:t>
      </w:r>
      <w:r>
        <w:rPr>
          <w:rFonts w:hint="eastAsia"/>
          <w:highlight w:val="yellow"/>
          <w:lang w:val="en-US" w:eastAsia="zh-CN"/>
        </w:rPr>
        <w:t>static属于类</w:t>
      </w:r>
      <w:r>
        <w:rPr>
          <w:rFonts w:hint="eastAsia"/>
          <w:lang w:val="en-US" w:eastAsia="zh-CN"/>
        </w:rPr>
        <w:t>先于对象的构造，即先于构造函数执行；static修饰的方法不能被继承，它独属于类；static变量在编译时已经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"https://www.baidu.com/s?wd=%E5%88%86%E9%85%8D%E5%86%85%E5%AD%98&amp;tn=SE_PcZhidaonwhc_ngpagmjz&amp;rsv_dl=gh_pc_zhidao" \t "https://zhidao.baidu.com/question/_blank"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分配内存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；同是static就按照顺序结构执行，显示赋值在后面赋值；同public一样不能修饰局部变量，因为局部变量是属于方法的不能属于对象，所以被禁掉了。</w:t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Mian函数要用static修饰：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没有static关键字,那意味着需要用生成一个实例后才可以调用这个Ｍain方法,而Ｍain方法是程序入口点，你没有进入Ｍain方法,自然无法生成一个实例,既然没有实例，那就无法调用Ｍain函数，岂不矛盾?所以Ｍain函数被设置为static.</w:t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9"/>
        <w:outlineLvl w:val="1"/>
        <w:rPr>
          <w:rFonts w:hint="eastAsia"/>
          <w:lang w:val="en-US" w:eastAsia="zh-CN"/>
        </w:rPr>
      </w:pPr>
      <w:bookmarkStart w:id="369" w:name="_Toc31159_WPSOffice_Level1"/>
      <w:bookmarkStart w:id="370" w:name="_Toc15351"/>
      <w:bookmarkStart w:id="371" w:name="_Toc18607"/>
      <w:bookmarkStart w:id="372" w:name="_Toc9580"/>
      <w:bookmarkStart w:id="373" w:name="_Toc5759"/>
      <w:bookmarkStart w:id="374" w:name="_Toc21120_WPSOffice_Level1"/>
      <w:r>
        <w:rPr>
          <w:rFonts w:hint="eastAsia"/>
          <w:lang w:val="en-US" w:eastAsia="zh-CN"/>
        </w:rPr>
        <w:t>二十八、instanceof</w:t>
      </w:r>
      <w:bookmarkEnd w:id="369"/>
      <w:bookmarkEnd w:id="370"/>
      <w:bookmarkEnd w:id="371"/>
      <w:bookmarkEnd w:id="372"/>
      <w:bookmarkEnd w:id="373"/>
      <w:bookmarkEnd w:id="374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中的</w:t>
      </w:r>
      <w:bookmarkStart w:id="375" w:name="OLE_LINK1"/>
      <w:r>
        <w:rPr>
          <w:rFonts w:hint="eastAsia"/>
          <w:lang w:val="en-US" w:eastAsia="zh-CN"/>
        </w:rPr>
        <w:t>instanceof</w:t>
      </w:r>
      <w:bookmarkEnd w:id="375"/>
      <w:r>
        <w:rPr>
          <w:rFonts w:hint="eastAsia"/>
          <w:lang w:val="en-US" w:eastAsia="zh-CN"/>
        </w:rPr>
        <w:t xml:space="preserve"> 运算符是用来在运行时指出对象是否是特定类（接口）的一个实例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Scanner sc =new Scanner();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if(sc instanceof Scanner){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instrText xml:space="preserve"> HYPERLINK "https://blog.csdn.net/qq_38663729/article/details/78022990" </w:instrText>
      </w: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14"/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t>https://blog.csdn.net/qq_38663729/article/details/78022990</w:t>
      </w:r>
      <w:r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CN" w:bidi="ar"/>
        </w:rPr>
        <w:fldChar w:fldCharType="end"/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9"/>
        <w:outlineLvl w:val="1"/>
        <w:rPr>
          <w:rFonts w:hint="eastAsia"/>
          <w:lang w:val="en-US" w:eastAsia="zh-CN"/>
        </w:rPr>
      </w:pPr>
      <w:bookmarkStart w:id="376" w:name="_Toc2785"/>
      <w:bookmarkStart w:id="377" w:name="_Toc16564_WPSOffice_Level1"/>
      <w:bookmarkStart w:id="378" w:name="_Toc5682_WPSOffice_Level1"/>
      <w:bookmarkStart w:id="379" w:name="_Toc26503"/>
      <w:bookmarkStart w:id="380" w:name="_Toc28035"/>
      <w:bookmarkStart w:id="381" w:name="_Toc1510"/>
      <w:r>
        <w:rPr>
          <w:rFonts w:hint="eastAsia"/>
          <w:lang w:val="en-US" w:eastAsia="zh-CN"/>
        </w:rPr>
        <w:t>二十九、多态</w:t>
      </w:r>
      <w:bookmarkEnd w:id="376"/>
      <w:bookmarkEnd w:id="377"/>
      <w:bookmarkEnd w:id="378"/>
      <w:bookmarkEnd w:id="379"/>
      <w:bookmarkEnd w:id="380"/>
      <w:bookmarkEnd w:id="381"/>
    </w:p>
    <w:p>
      <w:pPr>
        <w:pStyle w:val="17"/>
        <w:rPr>
          <w:rFonts w:hint="eastAsia"/>
        </w:rPr>
      </w:pPr>
      <w:r>
        <w:rPr>
          <w:rFonts w:hint="eastAsia"/>
        </w:rPr>
        <w:t>多态的前提条件:</w:t>
      </w:r>
    </w:p>
    <w:p>
      <w:pPr>
        <w:pStyle w:val="17"/>
        <w:outlineLvl w:val="2"/>
        <w:rPr>
          <w:rFonts w:hint="eastAsia"/>
        </w:rPr>
      </w:pPr>
      <w:bookmarkStart w:id="382" w:name="_Toc190"/>
      <w:r>
        <w:rPr>
          <w:rFonts w:hint="eastAsia"/>
        </w:rPr>
        <w:t>1.继承或实现</w:t>
      </w:r>
      <w:bookmarkEnd w:id="382"/>
    </w:p>
    <w:p>
      <w:pPr>
        <w:pStyle w:val="17"/>
        <w:outlineLvl w:val="2"/>
        <w:rPr>
          <w:rFonts w:hint="eastAsia"/>
        </w:rPr>
      </w:pPr>
      <w:bookmarkStart w:id="383" w:name="_Toc26712"/>
      <w:r>
        <w:rPr>
          <w:rFonts w:hint="eastAsia"/>
        </w:rPr>
        <w:t>2.子类重写了方法</w:t>
      </w:r>
      <w:bookmarkEnd w:id="383"/>
    </w:p>
    <w:p>
      <w:pPr>
        <w:pStyle w:val="17"/>
        <w:outlineLvl w:val="2"/>
        <w:rPr>
          <w:rFonts w:hint="eastAsia"/>
        </w:rPr>
      </w:pPr>
      <w:bookmarkStart w:id="384" w:name="_Toc6744"/>
      <w:r>
        <w:rPr>
          <w:rFonts w:hint="eastAsia"/>
        </w:rPr>
        <w:t>3.父类引用指向子类对象</w:t>
      </w:r>
      <w:bookmarkEnd w:id="384"/>
    </w:p>
    <w:p>
      <w:pPr>
        <w:pStyle w:val="17"/>
        <w:rPr>
          <w:rFonts w:hint="eastAsia"/>
          <w:highlight w:val="yellow"/>
        </w:rPr>
      </w:pPr>
      <w:r>
        <w:rPr>
          <w:rFonts w:hint="eastAsia"/>
        </w:rPr>
        <w:t>多态中成员方法的调用:</w:t>
      </w:r>
      <w:r>
        <w:rPr>
          <w:rFonts w:hint="eastAsia"/>
          <w:highlight w:val="yellow"/>
        </w:rPr>
        <w:t>编译看左边,运行看右边</w:t>
      </w:r>
    </w:p>
    <w:p>
      <w:pPr>
        <w:pStyle w:val="19"/>
        <w:outlineLvl w:val="1"/>
        <w:rPr>
          <w:rFonts w:hint="eastAsia"/>
          <w:lang w:val="en-US" w:eastAsia="zh-CN"/>
        </w:rPr>
      </w:pPr>
      <w:bookmarkStart w:id="385" w:name="_Toc27914"/>
      <w:bookmarkStart w:id="386" w:name="_Toc30737"/>
      <w:bookmarkStart w:id="387" w:name="_Toc22169_WPSOffice_Level1"/>
      <w:bookmarkStart w:id="388" w:name="_Toc11482"/>
      <w:bookmarkStart w:id="389" w:name="_Toc9183"/>
      <w:bookmarkStart w:id="390" w:name="_Toc17070_WPSOffice_Level1"/>
      <w:r>
        <w:rPr>
          <w:rFonts w:hint="eastAsia"/>
          <w:lang w:val="en-US" w:eastAsia="zh-CN"/>
        </w:rPr>
        <w:t>三十、编译器的常量优化</w:t>
      </w:r>
      <w:bookmarkEnd w:id="385"/>
      <w:bookmarkEnd w:id="386"/>
      <w:bookmarkEnd w:id="387"/>
      <w:bookmarkEnd w:id="388"/>
      <w:bookmarkEnd w:id="389"/>
      <w:bookmarkEnd w:id="390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如果赋值运算符右边的全是常量且没有超过左边的取值范围，那么在编译时就会把运算结果直接赋给左边。如：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 b = 5+8；实际上编译完是byte b = 13；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但超过取值范围就不行：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 b = 120+8；就会报错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bookmarkStart w:id="391" w:name="_Toc15194"/>
      <w:bookmarkStart w:id="392" w:name="_Toc3455"/>
      <w:bookmarkStart w:id="393" w:name="_Toc23268"/>
      <w:bookmarkStart w:id="394" w:name="_Toc4855"/>
      <w:bookmarkStart w:id="395" w:name="OLE_LINK2"/>
      <w:r>
        <w:rPr>
          <w:rFonts w:hint="eastAsia"/>
          <w:lang w:val="en-US" w:eastAsia="zh-CN"/>
        </w:rPr>
        <w:t>三十一、静态代码块</w:t>
      </w:r>
      <w:bookmarkEnd w:id="391"/>
      <w:bookmarkEnd w:id="392"/>
      <w:bookmarkEnd w:id="393"/>
      <w:bookmarkEnd w:id="394"/>
    </w:p>
    <w:bookmarkEnd w:id="395"/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会在</w:t>
      </w:r>
      <w:r>
        <w:rPr>
          <w:rFonts w:hint="eastAsia"/>
          <w:highlight w:val="yellow"/>
          <w:lang w:val="en-US" w:eastAsia="zh-CN"/>
        </w:rPr>
        <w:t>首次使用类</w:t>
      </w:r>
      <w:r>
        <w:rPr>
          <w:rFonts w:hint="eastAsia"/>
          <w:lang w:val="en-US" w:eastAsia="zh-CN"/>
        </w:rPr>
        <w:t>时调用</w:t>
      </w:r>
      <w:r>
        <w:rPr>
          <w:rFonts w:hint="eastAsia"/>
          <w:highlight w:val="yellow"/>
          <w:lang w:val="en-US" w:eastAsia="zh-CN"/>
        </w:rPr>
        <w:t>唯一的一次</w:t>
      </w:r>
      <w:r>
        <w:rPr>
          <w:rFonts w:hint="eastAsia"/>
          <w:lang w:val="en-US" w:eastAsia="zh-CN"/>
        </w:rPr>
        <w:t>；</w:t>
      </w:r>
    </w:p>
    <w:p>
      <w:pPr>
        <w:pStyle w:val="19"/>
        <w:outlineLvl w:val="9"/>
        <w:rPr>
          <w:rFonts w:hint="eastAsia"/>
          <w:lang w:val="en-US" w:eastAsia="zh-CN"/>
        </w:rPr>
      </w:pPr>
      <w:bookmarkStart w:id="396" w:name="_Toc25715"/>
      <w:bookmarkStart w:id="397" w:name="_Toc3091"/>
      <w:bookmarkStart w:id="398" w:name="_Toc18188"/>
      <w:bookmarkStart w:id="399" w:name="_Toc26839"/>
      <w:r>
        <w:rPr>
          <w:rFonts w:hint="eastAsia"/>
          <w:lang w:val="en-US" w:eastAsia="zh-CN"/>
        </w:rPr>
        <w:t>三十二、Java中输出二进制和十六进制以及八进制</w:t>
      </w:r>
      <w:bookmarkEnd w:id="396"/>
      <w:bookmarkEnd w:id="397"/>
      <w:bookmarkEnd w:id="398"/>
      <w:bookmarkEnd w:id="399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0b（零）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二进制输出成十进制</w:t>
      </w:r>
    </w:p>
    <w:p>
      <w:pPr>
        <w:pStyle w:val="17"/>
        <w:rPr>
          <w:rFonts w:hint="eastAsia"/>
          <w:lang w:val="en-US" w:eastAsia="zh-CN"/>
        </w:rPr>
      </w:pPr>
      <w:bookmarkStart w:id="400" w:name="OLE_LINK4"/>
      <w:r>
        <w:rPr>
          <w:rFonts w:hint="eastAsia"/>
          <w:lang w:val="en-US" w:eastAsia="zh-CN"/>
        </w:rPr>
        <w:t>十进制输出成二进制：Integer.toBinaryString()</w:t>
      </w:r>
    </w:p>
    <w:bookmarkEnd w:id="400"/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0（零）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八进制输出和成十进制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十进制输出成二进制：Integer.toOctalString()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十六进制输出成十进制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十进制输出成二进制：Integer.toHexString()</w:t>
      </w:r>
    </w:p>
    <w:p>
      <w:pPr>
        <w:pStyle w:val="19"/>
        <w:outlineLvl w:val="9"/>
        <w:rPr>
          <w:rFonts w:hint="eastAsia"/>
          <w:lang w:val="en-US" w:eastAsia="zh-CN"/>
        </w:rPr>
      </w:pPr>
      <w:bookmarkStart w:id="401" w:name="_Toc30384"/>
      <w:bookmarkStart w:id="402" w:name="_Toc31364"/>
      <w:bookmarkStart w:id="403" w:name="_Toc32671"/>
      <w:bookmarkStart w:id="404" w:name="_Toc4672"/>
      <w:r>
        <w:rPr>
          <w:rFonts w:hint="eastAsia"/>
          <w:lang w:val="en-US" w:eastAsia="zh-CN"/>
        </w:rPr>
        <w:t>三十三、arraylist扩容机制</w:t>
      </w:r>
      <w:bookmarkEnd w:id="401"/>
      <w:bookmarkEnd w:id="402"/>
      <w:bookmarkEnd w:id="403"/>
      <w:bookmarkEnd w:id="404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每次不够就*1.5，1.6前（含）初始是10，1.7后初始是0，输入到第十一个时扩大成15，下次在输入到16时扩大到22；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三十三、内部类（非静态）如何可以访问外部类成员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内部类逻辑上和外部类的关系：</w:t>
      </w:r>
    </w:p>
    <w:p>
      <w:pPr>
        <w:pStyle w:val="17"/>
        <w:numPr>
          <w:ilvl w:val="0"/>
          <w:numId w:val="8"/>
        </w:numPr>
        <w:outlineLvl w:val="2"/>
        <w:rPr>
          <w:rFonts w:hint="eastAsia"/>
          <w:lang w:val="en-US" w:eastAsia="zh-CN"/>
        </w:rPr>
      </w:pPr>
      <w:bookmarkStart w:id="405" w:name="_Toc31617"/>
      <w:r>
        <w:rPr>
          <w:rFonts w:hint="eastAsia"/>
          <w:lang w:val="en-US" w:eastAsia="zh-CN"/>
        </w:rPr>
        <w:t>内部类的创建依赖于外部类；</w:t>
      </w:r>
      <w:bookmarkEnd w:id="405"/>
    </w:p>
    <w:p>
      <w:pPr>
        <w:pStyle w:val="17"/>
        <w:numPr>
          <w:ilvl w:val="0"/>
          <w:numId w:val="8"/>
        </w:numPr>
        <w:outlineLvl w:val="2"/>
        <w:rPr>
          <w:rFonts w:hint="eastAsia"/>
          <w:lang w:val="en-US" w:eastAsia="zh-CN"/>
        </w:rPr>
      </w:pPr>
      <w:bookmarkStart w:id="406" w:name="_Toc216"/>
      <w:r>
        <w:rPr>
          <w:rFonts w:hint="eastAsia"/>
          <w:lang w:val="en-US" w:eastAsia="zh-CN"/>
        </w:rPr>
        <w:t>内部类持有外部类的引用。</w:t>
      </w:r>
      <w:bookmarkEnd w:id="406"/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如何做到的：</w:t>
      </w:r>
    </w:p>
    <w:p>
      <w:pPr>
        <w:pStyle w:val="17"/>
        <w:numPr>
          <w:ilvl w:val="0"/>
          <w:numId w:val="9"/>
        </w:numPr>
        <w:tabs>
          <w:tab w:val="clear" w:pos="312"/>
        </w:tabs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编译器自动为内部类添加了一个成员变量，这个成员变量的类型和外部类的类型相同，这个成员变量就是指向外部类的引用；</w:t>
      </w:r>
    </w:p>
    <w:p>
      <w:pPr>
        <w:pStyle w:val="17"/>
        <w:numPr>
          <w:ilvl w:val="0"/>
          <w:numId w:val="9"/>
        </w:numPr>
        <w:tabs>
          <w:tab w:val="clear" w:pos="312"/>
        </w:tabs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编译器自动为内部类的构造方法添加一个参数，参数的类型就是外部类的类型，在构造方法内部使用这个参数为1中添加的成员变量赋值；</w:t>
      </w:r>
    </w:p>
    <w:p>
      <w:pPr>
        <w:pStyle w:val="17"/>
        <w:numPr>
          <w:ilvl w:val="0"/>
          <w:numId w:val="9"/>
        </w:numPr>
        <w:tabs>
          <w:tab w:val="clear" w:pos="312"/>
        </w:tabs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在调用内部类的构造函数初始化内部类对象时，会默认传入外部类的引用。</w:t>
      </w:r>
    </w:p>
    <w:p>
      <w:pPr>
        <w:pStyle w:val="19"/>
        <w:outlineLvl w:val="9"/>
        <w:rPr>
          <w:rFonts w:hint="eastAsia"/>
          <w:lang w:val="en-US" w:eastAsia="zh-CN"/>
        </w:rPr>
      </w:pPr>
      <w:bookmarkStart w:id="407" w:name="_Toc8783"/>
      <w:bookmarkStart w:id="408" w:name="_Toc4012"/>
      <w:bookmarkStart w:id="409" w:name="_Toc11108"/>
      <w:r>
        <w:rPr>
          <w:rFonts w:hint="eastAsia"/>
          <w:lang w:val="en-US" w:eastAsia="zh-CN"/>
        </w:rPr>
        <w:t>三十四、快捷键</w:t>
      </w:r>
      <w:bookmarkEnd w:id="407"/>
      <w:bookmarkEnd w:id="408"/>
      <w:bookmarkEnd w:id="409"/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Shift+f6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快速改变标识符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打开本类所有方法、类等的目录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CapsLock+j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left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CapsLock+l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right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CapsLock+k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down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CapsLock+i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up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CapsLock+h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backspace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CapsLock+u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home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CapsLock+o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CapsLock+；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enter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CapsLock+p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delete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try{}catah(){}快捷键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抽取方法</w:t>
      </w:r>
    </w:p>
    <w:p>
      <w:pPr>
        <w:pStyle w:val="19"/>
        <w:outlineLvl w:val="9"/>
        <w:rPr>
          <w:rFonts w:hint="eastAsia"/>
          <w:lang w:val="en-US" w:eastAsia="zh-CN"/>
        </w:rPr>
      </w:pPr>
      <w:bookmarkStart w:id="410" w:name="_Toc5159"/>
      <w:bookmarkStart w:id="411" w:name="_Toc26239"/>
      <w:bookmarkStart w:id="412" w:name="_Toc3199"/>
      <w:r>
        <w:rPr>
          <w:rFonts w:hint="eastAsia"/>
          <w:lang w:val="en-US" w:eastAsia="zh-CN"/>
        </w:rPr>
        <w:t>三十五、Date类</w:t>
      </w:r>
      <w:bookmarkEnd w:id="410"/>
      <w:bookmarkEnd w:id="411"/>
      <w:bookmarkEnd w:id="412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Cate(long l)中是long类型，直接输入数字是int型会有最大值限制，要在最后加L；</w:t>
      </w:r>
    </w:p>
    <w:p>
      <w:pPr>
        <w:pStyle w:val="19"/>
        <w:outlineLvl w:val="9"/>
        <w:rPr>
          <w:rFonts w:hint="eastAsia"/>
          <w:lang w:val="en-US" w:eastAsia="zh-CN"/>
        </w:rPr>
      </w:pPr>
      <w:bookmarkStart w:id="413" w:name="_Toc14320"/>
      <w:bookmarkStart w:id="414" w:name="_Toc23993"/>
      <w:bookmarkStart w:id="415" w:name="_Toc15313"/>
      <w:r>
        <w:rPr>
          <w:rFonts w:hint="eastAsia"/>
          <w:lang w:val="en-US" w:eastAsia="zh-CN"/>
        </w:rPr>
        <w:t>三十六、集合</w:t>
      </w:r>
      <w:bookmarkEnd w:id="413"/>
      <w:bookmarkEnd w:id="414"/>
      <w:bookmarkEnd w:id="415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集合中的类型不能写基本类型，只能写它们的包装类；</w:t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9"/>
        <w:outlineLvl w:val="9"/>
        <w:rPr>
          <w:rFonts w:hint="eastAsia"/>
        </w:rPr>
      </w:pPr>
      <w:bookmarkStart w:id="416" w:name="_Toc3437"/>
      <w:bookmarkStart w:id="417" w:name="_Toc14413"/>
      <w:bookmarkStart w:id="418" w:name="_Toc30168"/>
      <w:r>
        <w:rPr>
          <w:rFonts w:hint="eastAsia"/>
          <w:lang w:val="en-US" w:eastAsia="zh-CN"/>
        </w:rPr>
        <w:t>三十七、</w:t>
      </w:r>
      <w:r>
        <w:rPr>
          <w:rFonts w:hint="eastAsia"/>
        </w:rPr>
        <w:t>关键字用来修饰什么</w:t>
      </w:r>
      <w:bookmarkEnd w:id="416"/>
      <w:bookmarkEnd w:id="417"/>
      <w:bookmarkEnd w:id="418"/>
    </w:p>
    <w:p>
      <w:pPr>
        <w:pStyle w:val="17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构造方法</w:t>
      </w:r>
    </w:p>
    <w:p>
      <w:pPr>
        <w:pStyle w:val="17"/>
        <w:rPr>
          <w:rFonts w:hint="eastAsia"/>
        </w:rPr>
      </w:pPr>
      <w:r>
        <w:rPr>
          <w:rFonts w:hint="eastAsia"/>
        </w:rPr>
        <w:t>private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OK</w:t>
      </w:r>
    </w:p>
    <w:p>
      <w:pPr>
        <w:pStyle w:val="17"/>
        <w:rPr>
          <w:rFonts w:hint="eastAsia"/>
        </w:rPr>
      </w:pPr>
      <w:r>
        <w:rPr>
          <w:rFonts w:hint="eastAsia"/>
        </w:rPr>
        <w:t>默认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OK</w:t>
      </w:r>
    </w:p>
    <w:p>
      <w:pPr>
        <w:pStyle w:val="17"/>
        <w:rPr>
          <w:rFonts w:hint="eastAsia"/>
        </w:rPr>
      </w:pPr>
      <w:r>
        <w:rPr>
          <w:rFonts w:hint="eastAsia"/>
        </w:rPr>
        <w:t>protected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</w:p>
    <w:p>
      <w:pPr>
        <w:pStyle w:val="17"/>
        <w:rPr>
          <w:rFonts w:hint="eastAsia"/>
        </w:rPr>
      </w:pPr>
      <w:r>
        <w:rPr>
          <w:rFonts w:hint="eastAsia"/>
        </w:rPr>
        <w:t>public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</w:p>
    <w:p>
      <w:pPr>
        <w:pStyle w:val="17"/>
        <w:rPr>
          <w:rFonts w:hint="eastAsia"/>
        </w:rPr>
      </w:pPr>
      <w:r>
        <w:rPr>
          <w:rFonts w:hint="eastAsia"/>
        </w:rPr>
        <w:t>static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</w:p>
    <w:p>
      <w:pPr>
        <w:pStyle w:val="17"/>
        <w:rPr>
          <w:rFonts w:hint="eastAsia"/>
        </w:rPr>
      </w:pPr>
      <w:r>
        <w:rPr>
          <w:rFonts w:hint="eastAsia"/>
        </w:rPr>
        <w:t>final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</w:p>
    <w:p>
      <w:pPr>
        <w:pStyle w:val="17"/>
        <w:rPr>
          <w:rFonts w:hint="eastAsia"/>
        </w:rPr>
      </w:pPr>
      <w:r>
        <w:rPr>
          <w:rFonts w:hint="eastAsia"/>
        </w:rPr>
        <w:t>abstract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</w:p>
    <w:p>
      <w:pPr>
        <w:pStyle w:val="17"/>
        <w:rPr>
          <w:rFonts w:hint="eastAsia"/>
        </w:rPr>
      </w:pPr>
    </w:p>
    <w:p>
      <w:pPr>
        <w:pStyle w:val="17"/>
        <w:rPr>
          <w:rFonts w:hint="eastAsia"/>
        </w:rPr>
      </w:pPr>
      <w:r>
        <w:rPr>
          <w:rFonts w:hint="eastAsia"/>
        </w:rPr>
        <w:t>特殊：private和static可以修饰内部类。不用掌握。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static可以代码块。静态代码块。掌握。</w:t>
      </w:r>
    </w:p>
    <w:p>
      <w:pPr>
        <w:pStyle w:val="17"/>
        <w:rPr>
          <w:rFonts w:hint="eastAsia"/>
        </w:rPr>
      </w:pPr>
    </w:p>
    <w:p>
      <w:pPr>
        <w:pStyle w:val="17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A：权限修饰符任意时刻只能使用一种。</w:t>
      </w:r>
    </w:p>
    <w:p>
      <w:pPr>
        <w:pStyle w:val="17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B：static,private,final不能和abstract并用</w:t>
      </w:r>
    </w:p>
    <w:p>
      <w:pPr>
        <w:pStyle w:val="19"/>
        <w:outlineLvl w:val="9"/>
        <w:rPr>
          <w:rFonts w:hint="eastAsia"/>
          <w:lang w:val="en-US" w:eastAsia="zh-CN"/>
        </w:rPr>
      </w:pPr>
      <w:bookmarkStart w:id="419" w:name="_Toc15934"/>
      <w:bookmarkStart w:id="420" w:name="_Toc13783"/>
      <w:bookmarkStart w:id="421" w:name="_Toc3526"/>
      <w:r>
        <w:rPr>
          <w:rFonts w:hint="eastAsia"/>
          <w:lang w:val="en-US" w:eastAsia="zh-CN"/>
        </w:rPr>
        <w:t>三十八、Ipv6</w:t>
      </w:r>
      <w:bookmarkEnd w:id="419"/>
      <w:bookmarkEnd w:id="420"/>
      <w:bookmarkEnd w:id="421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Ipv6地址：fe80::a4ea:2919:54c1:ef1b%3中的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：：（表示全为0）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%3（表示windows系统的链接号，即从哪张网卡出去，linux需要加网卡号(“-I eth0”)）</w:t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9"/>
        <w:outlineLvl w:val="9"/>
        <w:rPr>
          <w:rFonts w:hint="eastAsia"/>
          <w:lang w:val="en-US" w:eastAsia="zh-CN"/>
        </w:rPr>
      </w:pPr>
      <w:bookmarkStart w:id="422" w:name="_Toc27461"/>
      <w:bookmarkStart w:id="423" w:name="_Toc23058"/>
      <w:bookmarkStart w:id="424" w:name="_Toc31885"/>
      <w:r>
        <w:rPr>
          <w:rFonts w:hint="eastAsia"/>
          <w:lang w:val="en-US" w:eastAsia="zh-CN"/>
        </w:rPr>
        <w:t>三十九、饿汉式与懒汉式有什么区别么（单例模式）</w:t>
      </w:r>
      <w:bookmarkEnd w:id="422"/>
      <w:bookmarkEnd w:id="423"/>
      <w:bookmarkEnd w:id="424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饿汉式：如果长时间不用这个对象的话，占用内存，线程安全（看static）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30"/>
          <w:szCs w:val="30"/>
        </w:rPr>
      </w:pP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Fun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C66D"/>
          <w:sz w:val="30"/>
          <w:szCs w:val="30"/>
          <w:shd w:val="clear" w:fill="2B2B2B"/>
        </w:rPr>
        <w:t>Fun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private static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Fun 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 xml:space="preserve">fun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Fun()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public static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Fun </w:t>
      </w:r>
      <w:r>
        <w:rPr>
          <w:rFonts w:hint="eastAsia" w:ascii="宋体" w:hAnsi="宋体" w:eastAsia="宋体" w:cs="宋体"/>
          <w:color w:val="FFC66D"/>
          <w:sz w:val="30"/>
          <w:szCs w:val="30"/>
          <w:shd w:val="clear" w:fill="2B2B2B"/>
        </w:rPr>
        <w:t>getFun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>fun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懒汉式：初始版线程不安全，要加锁，加锁后又效率低，还要再判断一次是否为空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30"/>
          <w:szCs w:val="30"/>
        </w:rPr>
      </w:pP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Fun1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Fun1 </w:t>
      </w:r>
      <w:r>
        <w:rPr>
          <w:rFonts w:hint="eastAsia" w:ascii="宋体" w:hAnsi="宋体" w:eastAsia="宋体" w:cs="宋体"/>
          <w:color w:val="9876AA"/>
          <w:sz w:val="30"/>
          <w:szCs w:val="30"/>
          <w:shd w:val="clear" w:fill="2B2B2B"/>
        </w:rPr>
        <w:t>fun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FFC66D"/>
          <w:sz w:val="30"/>
          <w:szCs w:val="30"/>
          <w:shd w:val="clear" w:fill="2B2B2B"/>
        </w:rPr>
        <w:t>Fun1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Fun1 </w:t>
      </w:r>
      <w:r>
        <w:rPr>
          <w:rFonts w:hint="eastAsia" w:ascii="宋体" w:hAnsi="宋体" w:eastAsia="宋体" w:cs="宋体"/>
          <w:color w:val="FFC66D"/>
          <w:sz w:val="30"/>
          <w:szCs w:val="30"/>
          <w:shd w:val="clear" w:fill="2B2B2B"/>
        </w:rPr>
        <w:t>fun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30"/>
          <w:szCs w:val="30"/>
          <w:shd w:val="clear" w:fill="2B2B2B"/>
        </w:rPr>
        <w:t xml:space="preserve">fun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synchronized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(Fun1.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30"/>
          <w:szCs w:val="30"/>
          <w:shd w:val="clear" w:fill="2B2B2B"/>
        </w:rPr>
        <w:t xml:space="preserve">fun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30"/>
          <w:szCs w:val="30"/>
          <w:shd w:val="clear" w:fill="2B2B2B"/>
        </w:rPr>
        <w:t xml:space="preserve">fun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Fun1()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        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30"/>
          <w:szCs w:val="30"/>
          <w:shd w:val="clear" w:fill="2B2B2B"/>
        </w:rPr>
        <w:t>fun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9"/>
        <w:outlineLvl w:val="9"/>
      </w:pPr>
      <w:bookmarkStart w:id="425" w:name="_Toc19018"/>
      <w:bookmarkStart w:id="426" w:name="_Toc23066"/>
      <w:bookmarkStart w:id="427" w:name="_Toc778"/>
      <w:r>
        <w:rPr>
          <w:rFonts w:hint="eastAsia"/>
          <w:lang w:val="en-US" w:eastAsia="zh-CN"/>
        </w:rPr>
        <w:t>四十、</w:t>
      </w:r>
      <w:r>
        <w:t>静态内部类</w:t>
      </w:r>
      <w:bookmarkEnd w:id="425"/>
      <w:bookmarkEnd w:id="426"/>
      <w:bookmarkEnd w:id="427"/>
    </w:p>
    <w:p>
      <w:pPr>
        <w:pStyle w:val="11"/>
        <w:keepNext w:val="0"/>
        <w:keepLines w:val="0"/>
        <w:widowControl/>
        <w:suppressLineNumbers w:val="0"/>
      </w:pPr>
      <w:r>
        <w:t>根据Oracle官方的说法：</w:t>
      </w:r>
    </w:p>
    <w:p>
      <w:pPr>
        <w:pStyle w:val="11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Nested classes are divided into two categories: static and non-static. Nested classes that are declared static are called static nested classes. Non-static nested classes are called inner classes.</w:t>
      </w:r>
    </w:p>
    <w:p>
      <w:pPr>
        <w:pStyle w:val="11"/>
        <w:keepNext w:val="0"/>
        <w:keepLines w:val="0"/>
        <w:widowControl/>
        <w:suppressLineNumbers w:val="0"/>
      </w:pPr>
      <w:r>
        <w:t>从字面上看，一个被称为静态嵌套类，一个被称为内部类。从字面的角度解释是这样的：什么是嵌套？嵌套就是我跟你没关系，自己可以完全独立存在，但是我就想借你的壳用一下，来隐藏一下我自己（真TM猥琐）。什么是内部？内部就是我是你的一部分，我了解你，我知道你的全部，没有你就没有我。（所以内部类对象是以外部类对象存在为前提的）至于具体的使用场景，我就不当翻译工了，有兴趣的直接去</w:t>
      </w:r>
      <w:r>
        <w:fldChar w:fldCharType="begin"/>
      </w:r>
      <w:r>
        <w:instrText xml:space="preserve"> HYPERLINK "https://link.jianshu.com?t=http://docs.oracle.com/javase/tutorial/java/javaOO/nested.html" \t "https://www.jianshu.com/p/_blank" </w:instrText>
      </w:r>
      <w:r>
        <w:fldChar w:fldCharType="separate"/>
      </w:r>
      <w:r>
        <w:rPr>
          <w:rStyle w:val="14"/>
        </w:rPr>
        <w:t>官网</w:t>
      </w:r>
      <w:r>
        <w:fldChar w:fldCharType="end"/>
      </w:r>
      <w:r>
        <w:t>看吧。</w:t>
      </w:r>
    </w:p>
    <w:p>
      <w:pPr>
        <w:pStyle w:val="11"/>
        <w:keepNext w:val="0"/>
        <w:keepLines w:val="0"/>
        <w:widowControl/>
        <w:suppressLineNumbers w:val="0"/>
      </w:pPr>
      <w:r>
        <w:t>静态内部类就是个独立的类。之所以要弄这么个东西，只是起到一个注释的效果，而且这个注释可静态检查。比如有A，B两个类，B有点特殊，虽然可以独立存在，但只被A使用。这时候怎么办？如果把B并入A里，复杂度提高，搞得A违反单一职责。如果B独立，又可能被其他类（比如同一个包下的C）依赖，不符合设计的本意。所以不如将其变成A.B，等于添加个注释，告诉其他类别使用B了，它只跟A玩。非静态的才是真正的内部类，对其外部类有个引用。</w:t>
      </w:r>
    </w:p>
    <w:p>
      <w:pPr>
        <w:pStyle w:val="17"/>
      </w:pPr>
      <w:r>
        <w:rPr>
          <w:rFonts w:hint="default"/>
        </w:rPr>
        <w:t>静态内部类的加载过程：</w:t>
      </w:r>
    </w:p>
    <w:p>
      <w:pPr>
        <w:pStyle w:val="17"/>
        <w:rPr>
          <w:rFonts w:hint="default"/>
        </w:rPr>
      </w:pPr>
      <w:r>
        <w:rPr>
          <w:rFonts w:hint="default"/>
        </w:rPr>
        <w:t>静态内部类的加载不需要依附外部类，在使用时才加载。不过在加载静态内部类的过程中也会加载外部类</w:t>
      </w:r>
    </w:p>
    <w:p>
      <w:pPr>
        <w:pStyle w:val="11"/>
        <w:keepNext w:val="0"/>
        <w:keepLines w:val="0"/>
        <w:widowControl/>
        <w:suppressLineNumbers w:val="0"/>
      </w:pPr>
    </w:p>
    <w:p>
      <w:pPr>
        <w:pStyle w:val="17"/>
        <w:rPr>
          <w:highlight w:val="yellow"/>
        </w:rPr>
      </w:pPr>
      <w:r>
        <w:rPr>
          <w:highlight w:val="yellow"/>
        </w:rPr>
        <w:t>静态内部类不持有外部类的引用</w:t>
      </w:r>
    </w:p>
    <w:p>
      <w:pPr>
        <w:pStyle w:val="17"/>
        <w:numPr>
          <w:ilvl w:val="0"/>
          <w:numId w:val="10"/>
        </w:numPr>
      </w:pPr>
      <w:r>
        <w:t>静态内部类可以有静态成员(方法，属性)，而非静态内部类则不能有静态成员(方法，属性)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静态常量可以</w:t>
      </w:r>
      <w:r>
        <w:rPr>
          <w:rFonts w:hint="eastAsia"/>
          <w:lang w:eastAsia="zh-CN"/>
        </w:rPr>
        <w:t>）</w:t>
      </w:r>
      <w:r>
        <w:t>。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30"/>
          <w:szCs w:val="30"/>
        </w:rPr>
      </w:pP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Demo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30"/>
          <w:szCs w:val="30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.println(Demo.a.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>i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a{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static final int 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 xml:space="preserve">i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30"/>
          <w:szCs w:val="30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</w:p>
    <w:p>
      <w:pPr>
        <w:pStyle w:val="17"/>
        <w:numPr>
          <w:ilvl w:val="0"/>
          <w:numId w:val="0"/>
        </w:numPr>
        <w:ind w:right="0" w:rightChars="0"/>
        <w:rPr>
          <w:rFonts w:hint="default"/>
        </w:rPr>
      </w:pPr>
      <w:r>
        <w:drawing>
          <wp:inline distT="0" distB="0" distL="114300" distR="114300">
            <wp:extent cx="2619375" cy="1285875"/>
            <wp:effectExtent l="0" t="0" r="9525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 xml:space="preserve"> 2.静态内部类只能够访问外部类的静态成员,而非静态内部类则可以访问外部类的所有成员(方法，属性)。</w:t>
      </w:r>
      <w:r>
        <w:rPr>
          <w:rFonts w:hint="default"/>
        </w:rPr>
        <w:br w:type="textWrapping"/>
      </w:r>
      <w:r>
        <w:rPr>
          <w:rFonts w:hint="default"/>
        </w:rPr>
        <w:t xml:space="preserve"> 3.实例化一个非静态的内部类的方法：</w:t>
      </w:r>
      <w:r>
        <w:rPr>
          <w:rFonts w:hint="default"/>
        </w:rPr>
        <w:br w:type="textWrapping"/>
      </w:r>
      <w:r>
        <w:rPr>
          <w:rFonts w:hint="default"/>
        </w:rPr>
        <w:t xml:space="preserve"> a.先生成一个外部类对象实例</w:t>
      </w:r>
      <w:r>
        <w:rPr>
          <w:rFonts w:hint="default"/>
        </w:rPr>
        <w:br w:type="textWrapping"/>
      </w:r>
      <w:r>
        <w:rPr>
          <w:rFonts w:hint="default"/>
        </w:rPr>
        <w:t>OutClassTest oc1 = new OutClassTest();</w:t>
      </w:r>
      <w:r>
        <w:rPr>
          <w:rFonts w:hint="default"/>
        </w:rPr>
        <w:br w:type="textWrapping"/>
      </w:r>
      <w:r>
        <w:rPr>
          <w:rFonts w:hint="default"/>
        </w:rPr>
        <w:t xml:space="preserve"> b.通过外部类的对象实例生成内部类对象</w:t>
      </w:r>
      <w:r>
        <w:rPr>
          <w:rFonts w:hint="default"/>
        </w:rPr>
        <w:br w:type="textWrapping"/>
      </w:r>
      <w:r>
        <w:rPr>
          <w:rFonts w:hint="default"/>
        </w:rPr>
        <w:t>OutClassTest.InnerClass no_static_inner = oc1.new InnerClass();</w:t>
      </w:r>
      <w:r>
        <w:rPr>
          <w:rFonts w:hint="default"/>
        </w:rPr>
        <w:br w:type="textWrapping"/>
      </w:r>
      <w:r>
        <w:rPr>
          <w:rFonts w:hint="default"/>
        </w:rPr>
        <w:t>4.实例化一个静态内部类的方法：</w:t>
      </w:r>
      <w:r>
        <w:rPr>
          <w:rFonts w:hint="default"/>
        </w:rPr>
        <w:br w:type="textWrapping"/>
      </w:r>
      <w:r>
        <w:rPr>
          <w:rFonts w:hint="default"/>
        </w:rPr>
        <w:t>a.不依赖于外部类的实例,直接实例化内部类对象</w:t>
      </w:r>
      <w:r>
        <w:rPr>
          <w:rFonts w:hint="default"/>
        </w:rPr>
        <w:br w:type="textWrapping"/>
      </w:r>
      <w:r>
        <w:rPr>
          <w:rFonts w:hint="default"/>
        </w:rPr>
        <w:t>OutClassTest.InnerStaticClass inner = new OutClassTest.InnerStaticClass();</w:t>
      </w:r>
      <w:r>
        <w:rPr>
          <w:rFonts w:hint="default"/>
        </w:rPr>
        <w:br w:type="textWrapping"/>
      </w:r>
      <w:r>
        <w:rPr>
          <w:rFonts w:hint="default"/>
        </w:rPr>
        <w:t>b.调用内部静态类的方法或静态变量,通过类名直接调用</w:t>
      </w:r>
      <w:r>
        <w:rPr>
          <w:rFonts w:hint="default"/>
        </w:rPr>
        <w:br w:type="textWrapping"/>
      </w:r>
      <w:r>
        <w:rPr>
          <w:rFonts w:hint="default"/>
        </w:rPr>
        <w:t xml:space="preserve"> OutClassTest.InnerStaticClass.static_value</w:t>
      </w:r>
      <w:r>
        <w:rPr>
          <w:rFonts w:hint="default"/>
        </w:rPr>
        <w:br w:type="textWrapping"/>
      </w:r>
      <w:r>
        <w:rPr>
          <w:rFonts w:hint="default"/>
        </w:rPr>
        <w:t xml:space="preserve"> OutClassTest.InnerStaticClass.getMessage()</w:t>
      </w:r>
    </w:p>
    <w:p>
      <w:pPr>
        <w:pStyle w:val="19"/>
        <w:outlineLvl w:val="9"/>
        <w:rPr>
          <w:rFonts w:hint="eastAsia"/>
          <w:lang w:val="en-US" w:eastAsia="zh-CN"/>
        </w:rPr>
      </w:pPr>
      <w:bookmarkStart w:id="428" w:name="_Toc5702"/>
      <w:bookmarkStart w:id="429" w:name="_Toc1965"/>
      <w:bookmarkStart w:id="430" w:name="_Toc3324"/>
      <w:r>
        <w:rPr>
          <w:rFonts w:hint="eastAsia"/>
          <w:lang w:val="en-US" w:eastAsia="zh-CN"/>
        </w:rPr>
        <w:t>四十一、lambda表达式</w:t>
      </w:r>
      <w:bookmarkEnd w:id="428"/>
      <w:bookmarkEnd w:id="429"/>
      <w:bookmarkEnd w:id="430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用接口的地方（参数列表）-&gt;{重写抽象方法；}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只有一句话时（包括return语句）可省略{}和；和return，不是一个语句（ifelse语句switch语句不行）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（）只有一个参数可省略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（）{}；可省略  可推导，可省略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30"/>
          <w:szCs w:val="30"/>
        </w:rPr>
      </w:pPr>
      <w:r>
        <w:rPr>
          <w:rFonts w:hint="eastAsia"/>
          <w:lang w:val="en-US" w:eastAsia="zh-CN"/>
        </w:rPr>
        <w:t>Jdk8才有，可推导，可省略，特殊接口不能多抽象方法，不管是不是相同；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interface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T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30"/>
          <w:szCs w:val="30"/>
          <w:shd w:val="clear" w:fill="2B2B2B"/>
        </w:rPr>
        <w:t>fun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(String s)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public char </w:t>
      </w:r>
      <w:r>
        <w:rPr>
          <w:rFonts w:hint="eastAsia" w:ascii="宋体" w:hAnsi="宋体" w:eastAsia="宋体" w:cs="宋体"/>
          <w:color w:val="FFC66D"/>
          <w:sz w:val="30"/>
          <w:szCs w:val="30"/>
          <w:shd w:val="clear" w:fill="2B2B2B"/>
        </w:rPr>
        <w:t>fun1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</w:p>
    <w:p>
      <w:pPr>
        <w:pStyle w:val="17"/>
        <w:numPr>
          <w:ilvl w:val="0"/>
          <w:numId w:val="0"/>
        </w:numPr>
        <w:ind w:right="0" w:rightChars="0"/>
      </w:pPr>
    </w:p>
    <w:p>
      <w:pPr>
        <w:pStyle w:val="17"/>
        <w:numPr>
          <w:ilvl w:val="0"/>
          <w:numId w:val="0"/>
        </w:numPr>
        <w:ind w:right="0" w:rightChars="0"/>
      </w:pPr>
      <w:r>
        <w:drawing>
          <wp:inline distT="0" distB="0" distL="114300" distR="114300">
            <wp:extent cx="2190750" cy="1247775"/>
            <wp:effectExtent l="0" t="0" r="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ind w:right="0" w:rightChars="0"/>
      </w:pPr>
      <w:r>
        <w:drawing>
          <wp:inline distT="0" distB="0" distL="114300" distR="114300">
            <wp:extent cx="5271135" cy="245110"/>
            <wp:effectExtent l="0" t="0" r="5715" b="254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ind w:right="0" w:rightChars="0"/>
      </w:pPr>
    </w:p>
    <w:p>
      <w:pPr>
        <w:pStyle w:val="19"/>
        <w:outlineLvl w:val="9"/>
        <w:rPr>
          <w:rFonts w:hint="eastAsia"/>
          <w:lang w:val="en-US" w:eastAsia="zh-CN"/>
        </w:rPr>
      </w:pPr>
      <w:bookmarkStart w:id="431" w:name="_Toc20243"/>
      <w:bookmarkStart w:id="432" w:name="_Toc8353"/>
      <w:bookmarkStart w:id="433" w:name="_Toc25900"/>
      <w:r>
        <w:rPr>
          <w:rFonts w:hint="eastAsia"/>
          <w:lang w:val="en-US" w:eastAsia="zh-CN"/>
        </w:rPr>
        <w:t>四十二、接口中的内容</w:t>
      </w:r>
      <w:bookmarkEnd w:id="431"/>
      <w:bookmarkEnd w:id="432"/>
      <w:bookmarkEnd w:id="433"/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Jdk7之前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final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抽象方法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abstract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Jdk8加入：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静态方法（静态方法只能通过接口名调用，不能通过实现类名或者对象名调用），默认方法（重写的时候去掉default关键字）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（都有方法体）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Jdk9加入：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私有方法</w:t>
      </w:r>
    </w:p>
    <w:p>
      <w:pPr>
        <w:pStyle w:val="19"/>
        <w:outlineLvl w:val="9"/>
        <w:rPr>
          <w:rFonts w:hint="eastAsia"/>
          <w:lang w:val="en-US" w:eastAsia="zh-CN"/>
        </w:rPr>
      </w:pPr>
      <w:bookmarkStart w:id="434" w:name="_Toc10395"/>
      <w:bookmarkStart w:id="435" w:name="_Toc12456"/>
      <w:bookmarkStart w:id="436" w:name="_Toc11768"/>
      <w:r>
        <w:rPr>
          <w:rFonts w:hint="eastAsia"/>
          <w:lang w:val="en-US" w:eastAsia="zh-CN"/>
        </w:rPr>
        <w:t>四十三、反射中的泛型</w:t>
      </w:r>
      <w:bookmarkEnd w:id="434"/>
      <w:bookmarkEnd w:id="435"/>
      <w:bookmarkEnd w:id="436"/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？Extend *** 指最多是***类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？Supper **** 不能这么写，没有意义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30"/>
          <w:szCs w:val="30"/>
        </w:rPr>
      </w:pP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ArrayList&lt;Integer&gt;</w:t>
      </w:r>
    </w:p>
    <w:p>
      <w:pPr>
        <w:pStyle w:val="17"/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的集合用反射传入String类型的数据，会转成 Integer，可以用.Var观察，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1）、如何在子类的构造方法中获得父类的泛型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30"/>
          <w:szCs w:val="30"/>
        </w:rPr>
      </w:pP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A&lt;</w:t>
      </w:r>
      <w:r>
        <w:rPr>
          <w:rFonts w:hint="eastAsia" w:ascii="宋体" w:hAnsi="宋体" w:eastAsia="宋体" w:cs="宋体"/>
          <w:color w:val="507874"/>
          <w:sz w:val="30"/>
          <w:szCs w:val="30"/>
          <w:shd w:val="clear" w:fill="2B2B2B"/>
        </w:rPr>
        <w:t>T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&gt;{}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B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A&lt;String &gt;{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C66D"/>
          <w:sz w:val="30"/>
          <w:szCs w:val="30"/>
          <w:shd w:val="clear" w:fill="2B2B2B"/>
        </w:rPr>
        <w:t>B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t>//如何在</w:t>
      </w:r>
      <w:bookmarkStart w:id="437" w:name="OLE_LINK3"/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t>子类的构造方法中获得父类的泛型</w:t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br w:type="textWrapping"/>
      </w:r>
      <w:bookmarkEnd w:id="437"/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t xml:space="preserve">        //虽然返回的是Type类型但实际上返回的实际上是Type的子接口ParameterizedType所以可以强转</w:t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t>//        Type fclass = B.class.getGenericSuperclass();</w:t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ParameterizedType fclass = (ParameterizedType)B.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.getGenericSuperclass()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t>//有很多泛型所以用数组表示</w:t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Type[] fan = fclass.getActualTypeArguments()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.println(fan[</w:t>
      </w:r>
      <w:r>
        <w:rPr>
          <w:rFonts w:hint="eastAsia" w:ascii="宋体" w:hAnsi="宋体" w:eastAsia="宋体" w:cs="宋体"/>
          <w:color w:val="6897BB"/>
          <w:sz w:val="30"/>
          <w:szCs w:val="30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])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t>//或者获得带泛型的名字(getTypeName是Type中的方法)</w:t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30"/>
          <w:szCs w:val="3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.println(fclass.getTypeName())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</w:p>
    <w:p>
      <w:pPr>
        <w:pStyle w:val="19"/>
        <w:outlineLvl w:val="9"/>
        <w:rPr>
          <w:rFonts w:hint="eastAsia"/>
          <w:lang w:val="en-US" w:eastAsia="zh-CN"/>
        </w:rPr>
      </w:pPr>
      <w:bookmarkStart w:id="438" w:name="_Toc13274"/>
      <w:bookmarkStart w:id="439" w:name="_Toc28701"/>
      <w:bookmarkStart w:id="440" w:name="_Toc4858"/>
      <w:r>
        <w:rPr>
          <w:rFonts w:hint="eastAsia"/>
          <w:lang w:val="en-US" w:eastAsia="zh-CN"/>
        </w:rPr>
        <w:t>四十四、重载时用integer来代替int算重载</w:t>
      </w:r>
      <w:bookmarkEnd w:id="438"/>
      <w:bookmarkEnd w:id="439"/>
      <w:bookmarkEnd w:id="440"/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30"/>
          <w:szCs w:val="30"/>
        </w:rPr>
      </w:pP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C66D"/>
          <w:sz w:val="30"/>
          <w:szCs w:val="30"/>
          <w:shd w:val="clear" w:fill="2B2B2B"/>
        </w:rPr>
        <w:t>Student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(String name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age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String address) {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30"/>
          <w:szCs w:val="30"/>
          <w:shd w:val="clear" w:fill="2B2B2B"/>
        </w:rPr>
        <w:t>"执行int"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C66D"/>
          <w:sz w:val="30"/>
          <w:szCs w:val="30"/>
          <w:shd w:val="clear" w:fill="2B2B2B"/>
        </w:rPr>
        <w:t>Student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(String name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Integer age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String address){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30"/>
          <w:szCs w:val="30"/>
          <w:shd w:val="clear" w:fill="2B2B2B"/>
        </w:rPr>
        <w:t>"执行Integer"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30"/>
          <w:szCs w:val="30"/>
        </w:rPr>
      </w:pP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Integer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52503A"/>
        </w:rPr>
        <w:t>I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= </w:t>
      </w:r>
      <w:r>
        <w:rPr>
          <w:rFonts w:hint="eastAsia" w:ascii="宋体" w:hAnsi="宋体" w:eastAsia="宋体" w:cs="宋体"/>
          <w:color w:val="6897BB"/>
          <w:sz w:val="30"/>
          <w:szCs w:val="30"/>
          <w:shd w:val="clear" w:fill="2B2B2B"/>
        </w:rPr>
        <w:t>44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i = </w:t>
      </w:r>
      <w:r>
        <w:rPr>
          <w:rFonts w:hint="eastAsia" w:ascii="宋体" w:hAnsi="宋体" w:eastAsia="宋体" w:cs="宋体"/>
          <w:color w:val="6897BB"/>
          <w:sz w:val="30"/>
          <w:szCs w:val="30"/>
          <w:shd w:val="clear" w:fill="2B2B2B"/>
        </w:rPr>
        <w:t>44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.println(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Student(</w:t>
      </w:r>
      <w:r>
        <w:rPr>
          <w:rFonts w:hint="eastAsia" w:ascii="宋体" w:hAnsi="宋体" w:eastAsia="宋体" w:cs="宋体"/>
          <w:color w:val="6A8759"/>
          <w:sz w:val="30"/>
          <w:szCs w:val="30"/>
          <w:shd w:val="clear" w:fill="2B2B2B"/>
        </w:rPr>
        <w:t>"sdf"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I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30"/>
          <w:szCs w:val="30"/>
          <w:shd w:val="clear" w:fill="2B2B2B"/>
        </w:rPr>
        <w:t>"sa"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.println(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Student(</w:t>
      </w:r>
      <w:r>
        <w:rPr>
          <w:rFonts w:hint="eastAsia" w:ascii="宋体" w:hAnsi="宋体" w:eastAsia="宋体" w:cs="宋体"/>
          <w:color w:val="6A8759"/>
          <w:sz w:val="30"/>
          <w:szCs w:val="30"/>
          <w:shd w:val="clear" w:fill="2B2B2B"/>
        </w:rPr>
        <w:t>"sdf"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i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30"/>
          <w:szCs w:val="30"/>
          <w:shd w:val="clear" w:fill="2B2B2B"/>
        </w:rPr>
        <w:t>"sa"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30"/>
          <w:szCs w:val="30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.println(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Student(</w:t>
      </w:r>
      <w:r>
        <w:rPr>
          <w:rFonts w:hint="eastAsia" w:ascii="宋体" w:hAnsi="宋体" w:eastAsia="宋体" w:cs="宋体"/>
          <w:color w:val="6A8759"/>
          <w:sz w:val="30"/>
          <w:szCs w:val="30"/>
          <w:shd w:val="clear" w:fill="2B2B2B"/>
        </w:rPr>
        <w:t>"sdf"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30"/>
          <w:szCs w:val="30"/>
          <w:shd w:val="clear" w:fill="2B2B2B"/>
        </w:rPr>
        <w:t>44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30"/>
          <w:szCs w:val="30"/>
          <w:shd w:val="clear" w:fill="2B2B2B"/>
        </w:rPr>
        <w:t>"sa"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;</w:t>
      </w:r>
    </w:p>
    <w:p>
      <w:pPr>
        <w:pStyle w:val="17"/>
      </w:pPr>
      <w:r>
        <w:drawing>
          <wp:inline distT="0" distB="0" distL="114300" distR="114300">
            <wp:extent cx="3962400" cy="16764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outlineLvl w:val="9"/>
        <w:rPr>
          <w:rFonts w:hint="eastAsia"/>
          <w:lang w:val="en-US" w:eastAsia="zh-CN"/>
        </w:rPr>
      </w:pPr>
      <w:bookmarkStart w:id="441" w:name="_Toc8100"/>
      <w:bookmarkStart w:id="442" w:name="_Toc19282"/>
      <w:bookmarkStart w:id="443" w:name="_Toc8851"/>
      <w:r>
        <w:rPr>
          <w:rFonts w:hint="eastAsia"/>
          <w:lang w:val="en-US" w:eastAsia="zh-CN"/>
        </w:rPr>
        <w:t>四十五、怎么用反射获取继承的保护方法</w:t>
      </w:r>
      <w:bookmarkEnd w:id="441"/>
      <w:bookmarkEnd w:id="442"/>
      <w:bookmarkEnd w:id="443"/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获取父类的字节码对象，才能获取方法。（getsupperClass()）</w:t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1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</w:t>
      </w:r>
    </w:p>
    <w:p>
      <w:pPr>
        <w:pStyle w:val="19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having语句不能直接用么？</w:t>
      </w:r>
    </w:p>
    <w:p>
      <w:pPr>
        <w:pStyle w:val="17"/>
        <w:numPr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可以，但是跟where一样不能跟聚合语句；</w:t>
      </w:r>
      <w:bookmarkStart w:id="444" w:name="_GoBack"/>
      <w:bookmarkEnd w:id="444"/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CWlnYUAgAAFQQAAA4AAABkcnMvZTJvRG9jLnhtbK1Ty47TMBTdI/EP&#10;lvc0aRFD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VtKNFPY0enH99PPh9OvbwQ6ANRaP4PfxsIzdO9MB+dB76GMc3eV&#10;U/HGRAR2QH28wCu6QHgMmk6m0xwmDtvwQP7sMdw6H94Lo0gUCuqwvwQrO6x96F0Hl1hNm1UjZdqh&#10;1KQt6NXrN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gJaWd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269C0"/>
    <w:multiLevelType w:val="singleLevel"/>
    <w:tmpl w:val="928269C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8F99A96"/>
    <w:multiLevelType w:val="singleLevel"/>
    <w:tmpl w:val="98F99A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14BA356"/>
    <w:multiLevelType w:val="singleLevel"/>
    <w:tmpl w:val="A14BA3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A25DD225"/>
    <w:multiLevelType w:val="singleLevel"/>
    <w:tmpl w:val="A25DD2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50A90C1"/>
    <w:multiLevelType w:val="singleLevel"/>
    <w:tmpl w:val="B50A90C1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B863920B"/>
    <w:multiLevelType w:val="singleLevel"/>
    <w:tmpl w:val="B863920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C63D3DBD"/>
    <w:multiLevelType w:val="singleLevel"/>
    <w:tmpl w:val="C63D3DB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DE347853"/>
    <w:multiLevelType w:val="singleLevel"/>
    <w:tmpl w:val="DE3478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EA58F96C"/>
    <w:multiLevelType w:val="singleLevel"/>
    <w:tmpl w:val="EA58F96C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9">
    <w:nsid w:val="05572C78"/>
    <w:multiLevelType w:val="singleLevel"/>
    <w:tmpl w:val="05572C78"/>
    <w:lvl w:ilvl="0" w:tentative="0">
      <w:start w:val="2"/>
      <w:numFmt w:val="chineseCounting"/>
      <w:suff w:val="nothing"/>
      <w:lvlText w:val="第%1章、"/>
      <w:lvlJc w:val="left"/>
      <w:rPr>
        <w:rFonts w:hint="eastAsia"/>
      </w:rPr>
    </w:lvl>
  </w:abstractNum>
  <w:abstractNum w:abstractNumId="10">
    <w:nsid w:val="3CD76EB0"/>
    <w:multiLevelType w:val="singleLevel"/>
    <w:tmpl w:val="3CD76EB0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1">
    <w:nsid w:val="72AB7E08"/>
    <w:multiLevelType w:val="singleLevel"/>
    <w:tmpl w:val="72AB7E0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4"/>
  </w:num>
  <w:num w:numId="5">
    <w:abstractNumId w:val="11"/>
  </w:num>
  <w:num w:numId="6">
    <w:abstractNumId w:val="6"/>
  </w:num>
  <w:num w:numId="7">
    <w:abstractNumId w:val="8"/>
  </w:num>
  <w:num w:numId="8">
    <w:abstractNumId w:val="7"/>
  </w:num>
  <w:num w:numId="9">
    <w:abstractNumId w:val="1"/>
  </w:num>
  <w:num w:numId="10">
    <w:abstractNumId w:val="3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C34BC"/>
    <w:rsid w:val="001E577C"/>
    <w:rsid w:val="00246F10"/>
    <w:rsid w:val="00440FA8"/>
    <w:rsid w:val="00466D18"/>
    <w:rsid w:val="005377D9"/>
    <w:rsid w:val="00675EDD"/>
    <w:rsid w:val="006B51B9"/>
    <w:rsid w:val="006C74D2"/>
    <w:rsid w:val="007178A9"/>
    <w:rsid w:val="00891EAA"/>
    <w:rsid w:val="00AA6E93"/>
    <w:rsid w:val="00E8140B"/>
    <w:rsid w:val="00FD6DE4"/>
    <w:rsid w:val="014F5914"/>
    <w:rsid w:val="016974C6"/>
    <w:rsid w:val="016B7C9A"/>
    <w:rsid w:val="016F2277"/>
    <w:rsid w:val="01795516"/>
    <w:rsid w:val="01BA51F6"/>
    <w:rsid w:val="01BE01F1"/>
    <w:rsid w:val="01D37398"/>
    <w:rsid w:val="01DB0565"/>
    <w:rsid w:val="01EB0FFA"/>
    <w:rsid w:val="020A2569"/>
    <w:rsid w:val="020D3504"/>
    <w:rsid w:val="02296E03"/>
    <w:rsid w:val="02442880"/>
    <w:rsid w:val="02606220"/>
    <w:rsid w:val="026C5886"/>
    <w:rsid w:val="027B67B9"/>
    <w:rsid w:val="02872295"/>
    <w:rsid w:val="029A1C4E"/>
    <w:rsid w:val="02A278A0"/>
    <w:rsid w:val="02C15B51"/>
    <w:rsid w:val="02D61686"/>
    <w:rsid w:val="02E72618"/>
    <w:rsid w:val="02EA0CED"/>
    <w:rsid w:val="02F76CE4"/>
    <w:rsid w:val="030D7787"/>
    <w:rsid w:val="03264EE2"/>
    <w:rsid w:val="03367CE6"/>
    <w:rsid w:val="034609D4"/>
    <w:rsid w:val="0359777F"/>
    <w:rsid w:val="036347F0"/>
    <w:rsid w:val="036447E8"/>
    <w:rsid w:val="037639CD"/>
    <w:rsid w:val="037C7F3F"/>
    <w:rsid w:val="03B25BB2"/>
    <w:rsid w:val="03BA4D1C"/>
    <w:rsid w:val="03C7598B"/>
    <w:rsid w:val="03E84877"/>
    <w:rsid w:val="04101235"/>
    <w:rsid w:val="04106FA5"/>
    <w:rsid w:val="04151796"/>
    <w:rsid w:val="0423129E"/>
    <w:rsid w:val="04383D77"/>
    <w:rsid w:val="04654C68"/>
    <w:rsid w:val="047E7F65"/>
    <w:rsid w:val="048E0BE5"/>
    <w:rsid w:val="049535B1"/>
    <w:rsid w:val="04992B71"/>
    <w:rsid w:val="04C739F5"/>
    <w:rsid w:val="04CF0FF7"/>
    <w:rsid w:val="05333DA4"/>
    <w:rsid w:val="053B3B4F"/>
    <w:rsid w:val="055560BB"/>
    <w:rsid w:val="05651705"/>
    <w:rsid w:val="056A41F0"/>
    <w:rsid w:val="056A6137"/>
    <w:rsid w:val="05714F55"/>
    <w:rsid w:val="057F5D1C"/>
    <w:rsid w:val="05806D01"/>
    <w:rsid w:val="0581511F"/>
    <w:rsid w:val="05B71E6B"/>
    <w:rsid w:val="05F65E71"/>
    <w:rsid w:val="061236B1"/>
    <w:rsid w:val="061642DB"/>
    <w:rsid w:val="0620397C"/>
    <w:rsid w:val="062C029E"/>
    <w:rsid w:val="064F57B0"/>
    <w:rsid w:val="066D227B"/>
    <w:rsid w:val="06B221A1"/>
    <w:rsid w:val="06B76BD1"/>
    <w:rsid w:val="06B76CC7"/>
    <w:rsid w:val="06C53632"/>
    <w:rsid w:val="06C814E2"/>
    <w:rsid w:val="06D91510"/>
    <w:rsid w:val="06F50E02"/>
    <w:rsid w:val="07127A99"/>
    <w:rsid w:val="072C61EA"/>
    <w:rsid w:val="072E6D62"/>
    <w:rsid w:val="07495D4C"/>
    <w:rsid w:val="074F3735"/>
    <w:rsid w:val="075252BE"/>
    <w:rsid w:val="076B6F29"/>
    <w:rsid w:val="077C5D54"/>
    <w:rsid w:val="07802F56"/>
    <w:rsid w:val="07BE68B9"/>
    <w:rsid w:val="07C6568D"/>
    <w:rsid w:val="07C8272D"/>
    <w:rsid w:val="07CA07D2"/>
    <w:rsid w:val="07D6552D"/>
    <w:rsid w:val="07DB58B3"/>
    <w:rsid w:val="07DC2D26"/>
    <w:rsid w:val="07DF553F"/>
    <w:rsid w:val="0812260D"/>
    <w:rsid w:val="082B52EB"/>
    <w:rsid w:val="085E6BDA"/>
    <w:rsid w:val="0862459F"/>
    <w:rsid w:val="087F7BD3"/>
    <w:rsid w:val="08801F03"/>
    <w:rsid w:val="08836344"/>
    <w:rsid w:val="08A6206E"/>
    <w:rsid w:val="08B14B71"/>
    <w:rsid w:val="08B31DEA"/>
    <w:rsid w:val="08D10884"/>
    <w:rsid w:val="08D357B3"/>
    <w:rsid w:val="09560342"/>
    <w:rsid w:val="095B65A4"/>
    <w:rsid w:val="096B4496"/>
    <w:rsid w:val="097552C5"/>
    <w:rsid w:val="09891017"/>
    <w:rsid w:val="098A1AA5"/>
    <w:rsid w:val="09986D29"/>
    <w:rsid w:val="09AA2BA9"/>
    <w:rsid w:val="09B50C32"/>
    <w:rsid w:val="09CF74AA"/>
    <w:rsid w:val="09D72115"/>
    <w:rsid w:val="09D742DC"/>
    <w:rsid w:val="09E6213B"/>
    <w:rsid w:val="09E86513"/>
    <w:rsid w:val="0A1E4087"/>
    <w:rsid w:val="0A267D9E"/>
    <w:rsid w:val="0A2C122E"/>
    <w:rsid w:val="0A3D5BC2"/>
    <w:rsid w:val="0A425D9C"/>
    <w:rsid w:val="0A547230"/>
    <w:rsid w:val="0A6F3F0D"/>
    <w:rsid w:val="0A8C431A"/>
    <w:rsid w:val="0AB433C9"/>
    <w:rsid w:val="0AB81502"/>
    <w:rsid w:val="0AB924B3"/>
    <w:rsid w:val="0AFD254B"/>
    <w:rsid w:val="0AFF63EC"/>
    <w:rsid w:val="0B0A4975"/>
    <w:rsid w:val="0B150D7E"/>
    <w:rsid w:val="0B1A6605"/>
    <w:rsid w:val="0B1C2974"/>
    <w:rsid w:val="0B343B2B"/>
    <w:rsid w:val="0B3E3625"/>
    <w:rsid w:val="0B537E4D"/>
    <w:rsid w:val="0B574ED3"/>
    <w:rsid w:val="0B6F3328"/>
    <w:rsid w:val="0B98601E"/>
    <w:rsid w:val="0BB915CE"/>
    <w:rsid w:val="0BD8609E"/>
    <w:rsid w:val="0BDF76C4"/>
    <w:rsid w:val="0BED5B44"/>
    <w:rsid w:val="0BEF42AE"/>
    <w:rsid w:val="0C004B42"/>
    <w:rsid w:val="0C242B8A"/>
    <w:rsid w:val="0C393589"/>
    <w:rsid w:val="0C3E0B68"/>
    <w:rsid w:val="0C4C2963"/>
    <w:rsid w:val="0C6213B7"/>
    <w:rsid w:val="0CB700BD"/>
    <w:rsid w:val="0CC727E7"/>
    <w:rsid w:val="0CDB3DA0"/>
    <w:rsid w:val="0D05556A"/>
    <w:rsid w:val="0D1E54E7"/>
    <w:rsid w:val="0D3C5501"/>
    <w:rsid w:val="0D4961AC"/>
    <w:rsid w:val="0D4A1FE2"/>
    <w:rsid w:val="0D947F66"/>
    <w:rsid w:val="0DA841EB"/>
    <w:rsid w:val="0DDB0D72"/>
    <w:rsid w:val="0DE8172F"/>
    <w:rsid w:val="0E1A2087"/>
    <w:rsid w:val="0E3E02D7"/>
    <w:rsid w:val="0E46340D"/>
    <w:rsid w:val="0E5B70D9"/>
    <w:rsid w:val="0E6B50D9"/>
    <w:rsid w:val="0E751EB6"/>
    <w:rsid w:val="0E823130"/>
    <w:rsid w:val="0EB232B0"/>
    <w:rsid w:val="0EB37B3E"/>
    <w:rsid w:val="0EB57AD5"/>
    <w:rsid w:val="0EDD21E0"/>
    <w:rsid w:val="0EDF0FA0"/>
    <w:rsid w:val="0EEF4084"/>
    <w:rsid w:val="0EF71BB4"/>
    <w:rsid w:val="0F0A013F"/>
    <w:rsid w:val="0F15373B"/>
    <w:rsid w:val="0F351913"/>
    <w:rsid w:val="0F367496"/>
    <w:rsid w:val="0F39413D"/>
    <w:rsid w:val="0F4F733F"/>
    <w:rsid w:val="0F644969"/>
    <w:rsid w:val="0F6F5B47"/>
    <w:rsid w:val="0F70242D"/>
    <w:rsid w:val="0F871D62"/>
    <w:rsid w:val="0F887B2E"/>
    <w:rsid w:val="0F8A356B"/>
    <w:rsid w:val="0F9D3990"/>
    <w:rsid w:val="0FA90CE9"/>
    <w:rsid w:val="0FAE0CE2"/>
    <w:rsid w:val="0FBE0919"/>
    <w:rsid w:val="0FE64BE1"/>
    <w:rsid w:val="0FF46E56"/>
    <w:rsid w:val="1016036B"/>
    <w:rsid w:val="10183A4C"/>
    <w:rsid w:val="103C7AFA"/>
    <w:rsid w:val="10542385"/>
    <w:rsid w:val="10735504"/>
    <w:rsid w:val="10876647"/>
    <w:rsid w:val="108F4894"/>
    <w:rsid w:val="10970906"/>
    <w:rsid w:val="109E6A5C"/>
    <w:rsid w:val="109F4B74"/>
    <w:rsid w:val="10A60D97"/>
    <w:rsid w:val="10AD233F"/>
    <w:rsid w:val="10B13061"/>
    <w:rsid w:val="10DA02EF"/>
    <w:rsid w:val="10DD01A2"/>
    <w:rsid w:val="10DE5C97"/>
    <w:rsid w:val="10DF4F71"/>
    <w:rsid w:val="10E44EE4"/>
    <w:rsid w:val="11133C6D"/>
    <w:rsid w:val="1114198A"/>
    <w:rsid w:val="111C3B2E"/>
    <w:rsid w:val="112933BD"/>
    <w:rsid w:val="117B3B05"/>
    <w:rsid w:val="118777AC"/>
    <w:rsid w:val="118C5C8A"/>
    <w:rsid w:val="1191421D"/>
    <w:rsid w:val="11937B56"/>
    <w:rsid w:val="11AC44C8"/>
    <w:rsid w:val="11C63629"/>
    <w:rsid w:val="11C85795"/>
    <w:rsid w:val="11D34D4A"/>
    <w:rsid w:val="11EF1392"/>
    <w:rsid w:val="11FE57C1"/>
    <w:rsid w:val="120A4628"/>
    <w:rsid w:val="12392476"/>
    <w:rsid w:val="12653AD7"/>
    <w:rsid w:val="12A75514"/>
    <w:rsid w:val="12B54630"/>
    <w:rsid w:val="12B55F57"/>
    <w:rsid w:val="12B75462"/>
    <w:rsid w:val="12CA4EA9"/>
    <w:rsid w:val="12DF1758"/>
    <w:rsid w:val="12DF5ED4"/>
    <w:rsid w:val="12E00728"/>
    <w:rsid w:val="12E278F4"/>
    <w:rsid w:val="12EA442A"/>
    <w:rsid w:val="12F233B3"/>
    <w:rsid w:val="12FC7A41"/>
    <w:rsid w:val="12FD726F"/>
    <w:rsid w:val="13020928"/>
    <w:rsid w:val="131D0A88"/>
    <w:rsid w:val="131D5343"/>
    <w:rsid w:val="13316E15"/>
    <w:rsid w:val="13327CE6"/>
    <w:rsid w:val="13340FB3"/>
    <w:rsid w:val="133C34C9"/>
    <w:rsid w:val="133F51B4"/>
    <w:rsid w:val="134E6059"/>
    <w:rsid w:val="13764859"/>
    <w:rsid w:val="13816262"/>
    <w:rsid w:val="13944420"/>
    <w:rsid w:val="13AD725F"/>
    <w:rsid w:val="13D72BE3"/>
    <w:rsid w:val="13E22783"/>
    <w:rsid w:val="13E2455F"/>
    <w:rsid w:val="13E47AAF"/>
    <w:rsid w:val="13E7130C"/>
    <w:rsid w:val="13F101A1"/>
    <w:rsid w:val="141B3C1F"/>
    <w:rsid w:val="142765B7"/>
    <w:rsid w:val="14334848"/>
    <w:rsid w:val="1437556B"/>
    <w:rsid w:val="146312A3"/>
    <w:rsid w:val="14636AF6"/>
    <w:rsid w:val="146B65D4"/>
    <w:rsid w:val="148E565D"/>
    <w:rsid w:val="14C536D5"/>
    <w:rsid w:val="14CB3D0B"/>
    <w:rsid w:val="14CE5E32"/>
    <w:rsid w:val="15454B28"/>
    <w:rsid w:val="154B7499"/>
    <w:rsid w:val="155070D7"/>
    <w:rsid w:val="15583E61"/>
    <w:rsid w:val="155D3244"/>
    <w:rsid w:val="157B1526"/>
    <w:rsid w:val="15C32803"/>
    <w:rsid w:val="15C71643"/>
    <w:rsid w:val="15CE5AF8"/>
    <w:rsid w:val="15D72F45"/>
    <w:rsid w:val="15E40975"/>
    <w:rsid w:val="15F56D67"/>
    <w:rsid w:val="15F7154C"/>
    <w:rsid w:val="15FC1DD0"/>
    <w:rsid w:val="160010F4"/>
    <w:rsid w:val="1614430C"/>
    <w:rsid w:val="16273BAC"/>
    <w:rsid w:val="1627584B"/>
    <w:rsid w:val="16385DD5"/>
    <w:rsid w:val="16583576"/>
    <w:rsid w:val="167C4001"/>
    <w:rsid w:val="16986899"/>
    <w:rsid w:val="16B8569F"/>
    <w:rsid w:val="16BC159F"/>
    <w:rsid w:val="16BE6170"/>
    <w:rsid w:val="16C135EC"/>
    <w:rsid w:val="16CA143E"/>
    <w:rsid w:val="16DD318C"/>
    <w:rsid w:val="17466C6C"/>
    <w:rsid w:val="1766630F"/>
    <w:rsid w:val="178F0E9B"/>
    <w:rsid w:val="17946DA9"/>
    <w:rsid w:val="17A2095B"/>
    <w:rsid w:val="17A32E1C"/>
    <w:rsid w:val="17C0264A"/>
    <w:rsid w:val="17CE36AE"/>
    <w:rsid w:val="17D47E47"/>
    <w:rsid w:val="17E17C58"/>
    <w:rsid w:val="17F432DB"/>
    <w:rsid w:val="17FF1C0E"/>
    <w:rsid w:val="18295C08"/>
    <w:rsid w:val="18312BA7"/>
    <w:rsid w:val="183A5917"/>
    <w:rsid w:val="18522A0A"/>
    <w:rsid w:val="185B41B3"/>
    <w:rsid w:val="186208DC"/>
    <w:rsid w:val="187852E2"/>
    <w:rsid w:val="187B468A"/>
    <w:rsid w:val="188F6A47"/>
    <w:rsid w:val="18BD1E9D"/>
    <w:rsid w:val="18F94E9E"/>
    <w:rsid w:val="190432B8"/>
    <w:rsid w:val="19227EAD"/>
    <w:rsid w:val="192B55AB"/>
    <w:rsid w:val="19407C37"/>
    <w:rsid w:val="195B4F44"/>
    <w:rsid w:val="199C1498"/>
    <w:rsid w:val="19A134EE"/>
    <w:rsid w:val="19C21FB3"/>
    <w:rsid w:val="19CD0DCB"/>
    <w:rsid w:val="19CD7C12"/>
    <w:rsid w:val="19EE4301"/>
    <w:rsid w:val="1A0656CC"/>
    <w:rsid w:val="1A076DA3"/>
    <w:rsid w:val="1A0D385B"/>
    <w:rsid w:val="1A0E2CAD"/>
    <w:rsid w:val="1A206DC5"/>
    <w:rsid w:val="1A4F5C68"/>
    <w:rsid w:val="1A590C92"/>
    <w:rsid w:val="1A5E3C4B"/>
    <w:rsid w:val="1A8F3766"/>
    <w:rsid w:val="1A9E2CAF"/>
    <w:rsid w:val="1AA20DD1"/>
    <w:rsid w:val="1AB34337"/>
    <w:rsid w:val="1ACE1F54"/>
    <w:rsid w:val="1AD6433B"/>
    <w:rsid w:val="1ADD6881"/>
    <w:rsid w:val="1AE31A99"/>
    <w:rsid w:val="1AE84F41"/>
    <w:rsid w:val="1AEF42DB"/>
    <w:rsid w:val="1AF70DAF"/>
    <w:rsid w:val="1B02648D"/>
    <w:rsid w:val="1B035F81"/>
    <w:rsid w:val="1B295866"/>
    <w:rsid w:val="1B315A9C"/>
    <w:rsid w:val="1B577446"/>
    <w:rsid w:val="1B5D5CF0"/>
    <w:rsid w:val="1B751E81"/>
    <w:rsid w:val="1B754208"/>
    <w:rsid w:val="1B79022B"/>
    <w:rsid w:val="1B8B32EC"/>
    <w:rsid w:val="1B9067EF"/>
    <w:rsid w:val="1BA76E45"/>
    <w:rsid w:val="1BCE7481"/>
    <w:rsid w:val="1BE14A2D"/>
    <w:rsid w:val="1C051016"/>
    <w:rsid w:val="1C0B0784"/>
    <w:rsid w:val="1C0F688F"/>
    <w:rsid w:val="1C101D8B"/>
    <w:rsid w:val="1C33622D"/>
    <w:rsid w:val="1C36405B"/>
    <w:rsid w:val="1C5505D1"/>
    <w:rsid w:val="1C6D6B9E"/>
    <w:rsid w:val="1C717AE0"/>
    <w:rsid w:val="1C7E5AA4"/>
    <w:rsid w:val="1C8E31CB"/>
    <w:rsid w:val="1C8F7E2F"/>
    <w:rsid w:val="1CB528FF"/>
    <w:rsid w:val="1CBF7151"/>
    <w:rsid w:val="1CC21EE0"/>
    <w:rsid w:val="1CE77B4B"/>
    <w:rsid w:val="1D090A15"/>
    <w:rsid w:val="1D0E0CF8"/>
    <w:rsid w:val="1D2804EC"/>
    <w:rsid w:val="1D2C5F27"/>
    <w:rsid w:val="1D4D2F26"/>
    <w:rsid w:val="1D662ABE"/>
    <w:rsid w:val="1D6F6E77"/>
    <w:rsid w:val="1D8212C6"/>
    <w:rsid w:val="1D842431"/>
    <w:rsid w:val="1D9A621F"/>
    <w:rsid w:val="1D9B2409"/>
    <w:rsid w:val="1DA20B04"/>
    <w:rsid w:val="1DD163EF"/>
    <w:rsid w:val="1DDE758A"/>
    <w:rsid w:val="1DEF3290"/>
    <w:rsid w:val="1DF56942"/>
    <w:rsid w:val="1E2028F2"/>
    <w:rsid w:val="1E285703"/>
    <w:rsid w:val="1E30213C"/>
    <w:rsid w:val="1E34619B"/>
    <w:rsid w:val="1E3461A2"/>
    <w:rsid w:val="1E406AB7"/>
    <w:rsid w:val="1E577299"/>
    <w:rsid w:val="1E5A6528"/>
    <w:rsid w:val="1E6902E5"/>
    <w:rsid w:val="1E9128BD"/>
    <w:rsid w:val="1EBB29D9"/>
    <w:rsid w:val="1EC71E34"/>
    <w:rsid w:val="1EF7790A"/>
    <w:rsid w:val="1EFB1238"/>
    <w:rsid w:val="1EFD62BA"/>
    <w:rsid w:val="1F277936"/>
    <w:rsid w:val="1F300399"/>
    <w:rsid w:val="1F4B7DB7"/>
    <w:rsid w:val="1F540D54"/>
    <w:rsid w:val="1F6322E3"/>
    <w:rsid w:val="1F814183"/>
    <w:rsid w:val="1F9E0A84"/>
    <w:rsid w:val="1FC050D0"/>
    <w:rsid w:val="1FC541B8"/>
    <w:rsid w:val="1FD85533"/>
    <w:rsid w:val="20067A56"/>
    <w:rsid w:val="20101D3C"/>
    <w:rsid w:val="20282BE7"/>
    <w:rsid w:val="202C718A"/>
    <w:rsid w:val="2037095F"/>
    <w:rsid w:val="20572455"/>
    <w:rsid w:val="20692168"/>
    <w:rsid w:val="20757D84"/>
    <w:rsid w:val="20795747"/>
    <w:rsid w:val="207B23E2"/>
    <w:rsid w:val="207D72D0"/>
    <w:rsid w:val="20877FD1"/>
    <w:rsid w:val="20905DFE"/>
    <w:rsid w:val="209510C7"/>
    <w:rsid w:val="209C734A"/>
    <w:rsid w:val="20AB0DBC"/>
    <w:rsid w:val="20B41AC9"/>
    <w:rsid w:val="20B50264"/>
    <w:rsid w:val="20C36A80"/>
    <w:rsid w:val="20D524A2"/>
    <w:rsid w:val="20D73A28"/>
    <w:rsid w:val="20E47F3E"/>
    <w:rsid w:val="20E5765C"/>
    <w:rsid w:val="20F167D8"/>
    <w:rsid w:val="20F236CB"/>
    <w:rsid w:val="20FE3875"/>
    <w:rsid w:val="21054119"/>
    <w:rsid w:val="21153C44"/>
    <w:rsid w:val="21192D28"/>
    <w:rsid w:val="213968F5"/>
    <w:rsid w:val="21440DCD"/>
    <w:rsid w:val="2144709C"/>
    <w:rsid w:val="214474F8"/>
    <w:rsid w:val="2151210E"/>
    <w:rsid w:val="215A00F7"/>
    <w:rsid w:val="215F7A03"/>
    <w:rsid w:val="21664488"/>
    <w:rsid w:val="2167278D"/>
    <w:rsid w:val="2168165E"/>
    <w:rsid w:val="217608E7"/>
    <w:rsid w:val="21C663CA"/>
    <w:rsid w:val="21D54BA6"/>
    <w:rsid w:val="21DB3B56"/>
    <w:rsid w:val="21E20B2D"/>
    <w:rsid w:val="21E56D01"/>
    <w:rsid w:val="21E92193"/>
    <w:rsid w:val="21EB1B7C"/>
    <w:rsid w:val="21FE6185"/>
    <w:rsid w:val="22197153"/>
    <w:rsid w:val="222F0546"/>
    <w:rsid w:val="2296544F"/>
    <w:rsid w:val="22A86B72"/>
    <w:rsid w:val="22B54657"/>
    <w:rsid w:val="23186904"/>
    <w:rsid w:val="23332854"/>
    <w:rsid w:val="234A104A"/>
    <w:rsid w:val="23590665"/>
    <w:rsid w:val="235C447C"/>
    <w:rsid w:val="235F2897"/>
    <w:rsid w:val="23612E0E"/>
    <w:rsid w:val="239732C2"/>
    <w:rsid w:val="23AF1301"/>
    <w:rsid w:val="23D5671C"/>
    <w:rsid w:val="23D96F97"/>
    <w:rsid w:val="23E365F4"/>
    <w:rsid w:val="23F01A75"/>
    <w:rsid w:val="23F4690E"/>
    <w:rsid w:val="23FA1274"/>
    <w:rsid w:val="24017B2B"/>
    <w:rsid w:val="242E6E81"/>
    <w:rsid w:val="24475246"/>
    <w:rsid w:val="247232F2"/>
    <w:rsid w:val="247446A6"/>
    <w:rsid w:val="247F40CB"/>
    <w:rsid w:val="249A1AE2"/>
    <w:rsid w:val="249B30C4"/>
    <w:rsid w:val="24A747F5"/>
    <w:rsid w:val="24BC46F2"/>
    <w:rsid w:val="24DA63B6"/>
    <w:rsid w:val="24E24069"/>
    <w:rsid w:val="24E266AB"/>
    <w:rsid w:val="24FD21BD"/>
    <w:rsid w:val="2504528A"/>
    <w:rsid w:val="250614EC"/>
    <w:rsid w:val="250B4878"/>
    <w:rsid w:val="252454E7"/>
    <w:rsid w:val="25381FB8"/>
    <w:rsid w:val="253C716E"/>
    <w:rsid w:val="255022FE"/>
    <w:rsid w:val="255C3A94"/>
    <w:rsid w:val="25813851"/>
    <w:rsid w:val="25B0770C"/>
    <w:rsid w:val="25CE4460"/>
    <w:rsid w:val="25E45611"/>
    <w:rsid w:val="26061E74"/>
    <w:rsid w:val="26117341"/>
    <w:rsid w:val="261F1B47"/>
    <w:rsid w:val="261F5938"/>
    <w:rsid w:val="2626294D"/>
    <w:rsid w:val="262B1BD4"/>
    <w:rsid w:val="262C7098"/>
    <w:rsid w:val="263F60BB"/>
    <w:rsid w:val="264F1B92"/>
    <w:rsid w:val="26512C0E"/>
    <w:rsid w:val="26993520"/>
    <w:rsid w:val="26A6719E"/>
    <w:rsid w:val="26BE5355"/>
    <w:rsid w:val="26C235FB"/>
    <w:rsid w:val="26C427A5"/>
    <w:rsid w:val="26C62D79"/>
    <w:rsid w:val="26CC3438"/>
    <w:rsid w:val="26D22470"/>
    <w:rsid w:val="27020CA5"/>
    <w:rsid w:val="270670B6"/>
    <w:rsid w:val="270938A8"/>
    <w:rsid w:val="270E3844"/>
    <w:rsid w:val="273610C0"/>
    <w:rsid w:val="27402F67"/>
    <w:rsid w:val="2741781E"/>
    <w:rsid w:val="27513735"/>
    <w:rsid w:val="27613157"/>
    <w:rsid w:val="27641A66"/>
    <w:rsid w:val="27701AEF"/>
    <w:rsid w:val="279546DA"/>
    <w:rsid w:val="27B10441"/>
    <w:rsid w:val="27DC0F6E"/>
    <w:rsid w:val="28422455"/>
    <w:rsid w:val="28551F5E"/>
    <w:rsid w:val="285F74D2"/>
    <w:rsid w:val="28733078"/>
    <w:rsid w:val="28851460"/>
    <w:rsid w:val="288A7B0F"/>
    <w:rsid w:val="289942D3"/>
    <w:rsid w:val="28A15C75"/>
    <w:rsid w:val="28A70347"/>
    <w:rsid w:val="28B1580D"/>
    <w:rsid w:val="28B45C9A"/>
    <w:rsid w:val="28B608BD"/>
    <w:rsid w:val="28C1752C"/>
    <w:rsid w:val="28DC05FE"/>
    <w:rsid w:val="28E013F3"/>
    <w:rsid w:val="28E92E00"/>
    <w:rsid w:val="28FD3CC7"/>
    <w:rsid w:val="29021D4F"/>
    <w:rsid w:val="29297659"/>
    <w:rsid w:val="29312549"/>
    <w:rsid w:val="293F3190"/>
    <w:rsid w:val="29421885"/>
    <w:rsid w:val="294866E0"/>
    <w:rsid w:val="29606851"/>
    <w:rsid w:val="296C3AF0"/>
    <w:rsid w:val="29776A11"/>
    <w:rsid w:val="297A0EE8"/>
    <w:rsid w:val="298B38A3"/>
    <w:rsid w:val="2997023D"/>
    <w:rsid w:val="29A56376"/>
    <w:rsid w:val="29CC2BB7"/>
    <w:rsid w:val="29D65A15"/>
    <w:rsid w:val="29FC2E3C"/>
    <w:rsid w:val="2A005708"/>
    <w:rsid w:val="2A4240B1"/>
    <w:rsid w:val="2A6F4AE9"/>
    <w:rsid w:val="2A7A4C27"/>
    <w:rsid w:val="2A9C4B20"/>
    <w:rsid w:val="2A9F72AB"/>
    <w:rsid w:val="2AA57A05"/>
    <w:rsid w:val="2AB77A03"/>
    <w:rsid w:val="2AD435EC"/>
    <w:rsid w:val="2AE20A12"/>
    <w:rsid w:val="2AFB1252"/>
    <w:rsid w:val="2B520411"/>
    <w:rsid w:val="2B535122"/>
    <w:rsid w:val="2B647B53"/>
    <w:rsid w:val="2B8431CB"/>
    <w:rsid w:val="2BB61DA6"/>
    <w:rsid w:val="2BBF1588"/>
    <w:rsid w:val="2BC35188"/>
    <w:rsid w:val="2BC50364"/>
    <w:rsid w:val="2BDC55C0"/>
    <w:rsid w:val="2C007F92"/>
    <w:rsid w:val="2C10785C"/>
    <w:rsid w:val="2C1674A8"/>
    <w:rsid w:val="2C225F8E"/>
    <w:rsid w:val="2C2A0797"/>
    <w:rsid w:val="2C3A7850"/>
    <w:rsid w:val="2C4F18CC"/>
    <w:rsid w:val="2C59585A"/>
    <w:rsid w:val="2C5F3EF8"/>
    <w:rsid w:val="2C904D71"/>
    <w:rsid w:val="2C940845"/>
    <w:rsid w:val="2CA24FFE"/>
    <w:rsid w:val="2CB80F6A"/>
    <w:rsid w:val="2CBA17FB"/>
    <w:rsid w:val="2CC3778A"/>
    <w:rsid w:val="2CDA45D8"/>
    <w:rsid w:val="2CE008EA"/>
    <w:rsid w:val="2D0562FB"/>
    <w:rsid w:val="2D077C61"/>
    <w:rsid w:val="2D3E5CDA"/>
    <w:rsid w:val="2D7279FA"/>
    <w:rsid w:val="2D92220D"/>
    <w:rsid w:val="2D9C33CE"/>
    <w:rsid w:val="2DEA3BAC"/>
    <w:rsid w:val="2DF01DAE"/>
    <w:rsid w:val="2DF2709C"/>
    <w:rsid w:val="2DF6295B"/>
    <w:rsid w:val="2E0D51E7"/>
    <w:rsid w:val="2E104CB0"/>
    <w:rsid w:val="2E4F3B7D"/>
    <w:rsid w:val="2E62201E"/>
    <w:rsid w:val="2E75346E"/>
    <w:rsid w:val="2E883D50"/>
    <w:rsid w:val="2E8E57B7"/>
    <w:rsid w:val="2E924E0B"/>
    <w:rsid w:val="2EA9336A"/>
    <w:rsid w:val="2EB65732"/>
    <w:rsid w:val="2ED72BCC"/>
    <w:rsid w:val="2EDE04FA"/>
    <w:rsid w:val="2EE0793D"/>
    <w:rsid w:val="2EE84FB9"/>
    <w:rsid w:val="2EEC1F5D"/>
    <w:rsid w:val="2EF23F42"/>
    <w:rsid w:val="2F29364D"/>
    <w:rsid w:val="2F2D7E96"/>
    <w:rsid w:val="2F2F591B"/>
    <w:rsid w:val="2F334EB6"/>
    <w:rsid w:val="2F3616F9"/>
    <w:rsid w:val="2F3A6FF5"/>
    <w:rsid w:val="2F612EF6"/>
    <w:rsid w:val="2F735D10"/>
    <w:rsid w:val="2F7B0542"/>
    <w:rsid w:val="2F844112"/>
    <w:rsid w:val="2F8444EF"/>
    <w:rsid w:val="2F8B747F"/>
    <w:rsid w:val="2F8D45F1"/>
    <w:rsid w:val="2F954A83"/>
    <w:rsid w:val="2FA823A7"/>
    <w:rsid w:val="2FB77449"/>
    <w:rsid w:val="2FBF6B7E"/>
    <w:rsid w:val="2FC27CC8"/>
    <w:rsid w:val="2FD13AB2"/>
    <w:rsid w:val="2FDB2C9A"/>
    <w:rsid w:val="2FDC53EE"/>
    <w:rsid w:val="2FDF442C"/>
    <w:rsid w:val="2FEB3F26"/>
    <w:rsid w:val="2FF90845"/>
    <w:rsid w:val="30267778"/>
    <w:rsid w:val="30712EBC"/>
    <w:rsid w:val="30A551BC"/>
    <w:rsid w:val="30A7083E"/>
    <w:rsid w:val="30B227DF"/>
    <w:rsid w:val="30BA3CD1"/>
    <w:rsid w:val="30D86C39"/>
    <w:rsid w:val="30DE31FE"/>
    <w:rsid w:val="30E258FB"/>
    <w:rsid w:val="30ED7CA0"/>
    <w:rsid w:val="30F64CC5"/>
    <w:rsid w:val="311474F9"/>
    <w:rsid w:val="311B72BD"/>
    <w:rsid w:val="31270497"/>
    <w:rsid w:val="312B69D8"/>
    <w:rsid w:val="314C44A4"/>
    <w:rsid w:val="3166758A"/>
    <w:rsid w:val="316E3A51"/>
    <w:rsid w:val="317B692B"/>
    <w:rsid w:val="317D5AD7"/>
    <w:rsid w:val="318B5F99"/>
    <w:rsid w:val="318D3BD6"/>
    <w:rsid w:val="319F192F"/>
    <w:rsid w:val="31A84E1B"/>
    <w:rsid w:val="31B527F9"/>
    <w:rsid w:val="31D74AC7"/>
    <w:rsid w:val="31E27E5F"/>
    <w:rsid w:val="31F20189"/>
    <w:rsid w:val="32033254"/>
    <w:rsid w:val="321F213D"/>
    <w:rsid w:val="322F7062"/>
    <w:rsid w:val="323C14F8"/>
    <w:rsid w:val="325520F2"/>
    <w:rsid w:val="32830698"/>
    <w:rsid w:val="32950671"/>
    <w:rsid w:val="32AA6596"/>
    <w:rsid w:val="32AF7595"/>
    <w:rsid w:val="32BA7DAC"/>
    <w:rsid w:val="32DE2634"/>
    <w:rsid w:val="32E70085"/>
    <w:rsid w:val="32E74D4E"/>
    <w:rsid w:val="32E92852"/>
    <w:rsid w:val="32ED3A53"/>
    <w:rsid w:val="32F64DF6"/>
    <w:rsid w:val="32F84167"/>
    <w:rsid w:val="33034665"/>
    <w:rsid w:val="330D0FBE"/>
    <w:rsid w:val="33157ADD"/>
    <w:rsid w:val="33320A10"/>
    <w:rsid w:val="33396D0D"/>
    <w:rsid w:val="33401D66"/>
    <w:rsid w:val="33756E06"/>
    <w:rsid w:val="339D42CC"/>
    <w:rsid w:val="33A2686B"/>
    <w:rsid w:val="33A77342"/>
    <w:rsid w:val="33B51B21"/>
    <w:rsid w:val="33C460FA"/>
    <w:rsid w:val="33D12100"/>
    <w:rsid w:val="33DB3240"/>
    <w:rsid w:val="33F82792"/>
    <w:rsid w:val="341E4700"/>
    <w:rsid w:val="347D20F0"/>
    <w:rsid w:val="34823D99"/>
    <w:rsid w:val="348F1CED"/>
    <w:rsid w:val="349157B2"/>
    <w:rsid w:val="349D3587"/>
    <w:rsid w:val="34BF7011"/>
    <w:rsid w:val="34D14D7D"/>
    <w:rsid w:val="34E64080"/>
    <w:rsid w:val="34EA427A"/>
    <w:rsid w:val="34F567CE"/>
    <w:rsid w:val="34F86F5A"/>
    <w:rsid w:val="34FC63E9"/>
    <w:rsid w:val="350A27BF"/>
    <w:rsid w:val="35224852"/>
    <w:rsid w:val="3533786E"/>
    <w:rsid w:val="354E273D"/>
    <w:rsid w:val="35646374"/>
    <w:rsid w:val="356A62E2"/>
    <w:rsid w:val="35865351"/>
    <w:rsid w:val="35A277C2"/>
    <w:rsid w:val="35D95326"/>
    <w:rsid w:val="35DC6442"/>
    <w:rsid w:val="35DE06E0"/>
    <w:rsid w:val="35FD65FB"/>
    <w:rsid w:val="3607015E"/>
    <w:rsid w:val="362309AF"/>
    <w:rsid w:val="362C2AE8"/>
    <w:rsid w:val="363969FF"/>
    <w:rsid w:val="363B5DA3"/>
    <w:rsid w:val="36446363"/>
    <w:rsid w:val="365C04B2"/>
    <w:rsid w:val="366B6BA8"/>
    <w:rsid w:val="36702C8E"/>
    <w:rsid w:val="369A7773"/>
    <w:rsid w:val="36C00405"/>
    <w:rsid w:val="36DA6D9C"/>
    <w:rsid w:val="36ED74C2"/>
    <w:rsid w:val="3702209B"/>
    <w:rsid w:val="37065D7F"/>
    <w:rsid w:val="370E1B36"/>
    <w:rsid w:val="371011E3"/>
    <w:rsid w:val="37120012"/>
    <w:rsid w:val="371A256E"/>
    <w:rsid w:val="372B233A"/>
    <w:rsid w:val="3731182E"/>
    <w:rsid w:val="375D743B"/>
    <w:rsid w:val="376D26DC"/>
    <w:rsid w:val="37751FC5"/>
    <w:rsid w:val="37813C84"/>
    <w:rsid w:val="378428D4"/>
    <w:rsid w:val="37B10AAC"/>
    <w:rsid w:val="37E16DE7"/>
    <w:rsid w:val="37E4107A"/>
    <w:rsid w:val="37E516D1"/>
    <w:rsid w:val="37EF1CA5"/>
    <w:rsid w:val="3805636B"/>
    <w:rsid w:val="380F6ED1"/>
    <w:rsid w:val="383135BE"/>
    <w:rsid w:val="38632E82"/>
    <w:rsid w:val="386436FD"/>
    <w:rsid w:val="38677163"/>
    <w:rsid w:val="386A6BAF"/>
    <w:rsid w:val="387827B7"/>
    <w:rsid w:val="38843F45"/>
    <w:rsid w:val="38866EEC"/>
    <w:rsid w:val="388828B5"/>
    <w:rsid w:val="38964897"/>
    <w:rsid w:val="389C2105"/>
    <w:rsid w:val="38B64ED9"/>
    <w:rsid w:val="38BF0E6F"/>
    <w:rsid w:val="38DB2DA6"/>
    <w:rsid w:val="38EC44C3"/>
    <w:rsid w:val="39113041"/>
    <w:rsid w:val="393E49EF"/>
    <w:rsid w:val="395E6FEF"/>
    <w:rsid w:val="39703D74"/>
    <w:rsid w:val="397D070B"/>
    <w:rsid w:val="399463AA"/>
    <w:rsid w:val="39A567C2"/>
    <w:rsid w:val="39B0310A"/>
    <w:rsid w:val="39DE6C56"/>
    <w:rsid w:val="39E62BD9"/>
    <w:rsid w:val="39E947D6"/>
    <w:rsid w:val="39F76A87"/>
    <w:rsid w:val="3A293567"/>
    <w:rsid w:val="3A2A793D"/>
    <w:rsid w:val="3A2B5D63"/>
    <w:rsid w:val="3A48687D"/>
    <w:rsid w:val="3A49032B"/>
    <w:rsid w:val="3A5039E3"/>
    <w:rsid w:val="3A5E7455"/>
    <w:rsid w:val="3A6521D1"/>
    <w:rsid w:val="3AAB1C7E"/>
    <w:rsid w:val="3AAD6BD0"/>
    <w:rsid w:val="3AAF6EC3"/>
    <w:rsid w:val="3AC934D7"/>
    <w:rsid w:val="3AD17950"/>
    <w:rsid w:val="3AE86549"/>
    <w:rsid w:val="3AE86E22"/>
    <w:rsid w:val="3AF21921"/>
    <w:rsid w:val="3AFC2A62"/>
    <w:rsid w:val="3B030120"/>
    <w:rsid w:val="3B3E3828"/>
    <w:rsid w:val="3B47499A"/>
    <w:rsid w:val="3B6578AD"/>
    <w:rsid w:val="3B7D4631"/>
    <w:rsid w:val="3B7E23AE"/>
    <w:rsid w:val="3B9C5E43"/>
    <w:rsid w:val="3BCC4CB7"/>
    <w:rsid w:val="3BD87B52"/>
    <w:rsid w:val="3BEF173F"/>
    <w:rsid w:val="3BF80823"/>
    <w:rsid w:val="3BF95E11"/>
    <w:rsid w:val="3BFB0C4B"/>
    <w:rsid w:val="3C1559E1"/>
    <w:rsid w:val="3C1820BE"/>
    <w:rsid w:val="3C453A00"/>
    <w:rsid w:val="3C64697D"/>
    <w:rsid w:val="3C8F5202"/>
    <w:rsid w:val="3C9F5628"/>
    <w:rsid w:val="3CA03EAD"/>
    <w:rsid w:val="3CB53D97"/>
    <w:rsid w:val="3CBD0255"/>
    <w:rsid w:val="3CCF524A"/>
    <w:rsid w:val="3CD62E1D"/>
    <w:rsid w:val="3CDB5FB8"/>
    <w:rsid w:val="3CDF4024"/>
    <w:rsid w:val="3CE600D1"/>
    <w:rsid w:val="3D0629A8"/>
    <w:rsid w:val="3D0E3279"/>
    <w:rsid w:val="3D1733FB"/>
    <w:rsid w:val="3D2B1CD3"/>
    <w:rsid w:val="3D2E7A1F"/>
    <w:rsid w:val="3D3E2E84"/>
    <w:rsid w:val="3D5A297A"/>
    <w:rsid w:val="3D7377E0"/>
    <w:rsid w:val="3D8E7180"/>
    <w:rsid w:val="3D9637BE"/>
    <w:rsid w:val="3D9F673E"/>
    <w:rsid w:val="3DA924C0"/>
    <w:rsid w:val="3DB540A2"/>
    <w:rsid w:val="3DBA1C96"/>
    <w:rsid w:val="3DCF57E6"/>
    <w:rsid w:val="3DD11FC6"/>
    <w:rsid w:val="3DE22752"/>
    <w:rsid w:val="3DFC0090"/>
    <w:rsid w:val="3E2E25D2"/>
    <w:rsid w:val="3E4D6682"/>
    <w:rsid w:val="3E571107"/>
    <w:rsid w:val="3E5B1DC0"/>
    <w:rsid w:val="3E793F93"/>
    <w:rsid w:val="3E7E4C41"/>
    <w:rsid w:val="3E851B77"/>
    <w:rsid w:val="3E941F9F"/>
    <w:rsid w:val="3E991010"/>
    <w:rsid w:val="3EA4668D"/>
    <w:rsid w:val="3EA675CE"/>
    <w:rsid w:val="3EC00726"/>
    <w:rsid w:val="3ECE4762"/>
    <w:rsid w:val="3ED745C3"/>
    <w:rsid w:val="3EF32E76"/>
    <w:rsid w:val="3F201BE5"/>
    <w:rsid w:val="3F301941"/>
    <w:rsid w:val="3F473DA9"/>
    <w:rsid w:val="3F627B0E"/>
    <w:rsid w:val="3F6873EB"/>
    <w:rsid w:val="3F821AE0"/>
    <w:rsid w:val="3F8C358B"/>
    <w:rsid w:val="3FAB15FF"/>
    <w:rsid w:val="3FAD2FDA"/>
    <w:rsid w:val="3FB13075"/>
    <w:rsid w:val="3FE93D8D"/>
    <w:rsid w:val="40125F7F"/>
    <w:rsid w:val="40142CB9"/>
    <w:rsid w:val="40196E51"/>
    <w:rsid w:val="40211DF8"/>
    <w:rsid w:val="40220C1E"/>
    <w:rsid w:val="402438C7"/>
    <w:rsid w:val="402E6923"/>
    <w:rsid w:val="402F6061"/>
    <w:rsid w:val="403718B3"/>
    <w:rsid w:val="40716AE0"/>
    <w:rsid w:val="40846CDF"/>
    <w:rsid w:val="40870558"/>
    <w:rsid w:val="40A96052"/>
    <w:rsid w:val="40D66BFA"/>
    <w:rsid w:val="40F27CA1"/>
    <w:rsid w:val="411933DD"/>
    <w:rsid w:val="41196420"/>
    <w:rsid w:val="411C382B"/>
    <w:rsid w:val="41200D7D"/>
    <w:rsid w:val="412200E2"/>
    <w:rsid w:val="41561312"/>
    <w:rsid w:val="415A51C3"/>
    <w:rsid w:val="416A5158"/>
    <w:rsid w:val="4174284B"/>
    <w:rsid w:val="4184241A"/>
    <w:rsid w:val="419B0879"/>
    <w:rsid w:val="41BD4756"/>
    <w:rsid w:val="41C31C99"/>
    <w:rsid w:val="41EC1138"/>
    <w:rsid w:val="41F15186"/>
    <w:rsid w:val="42096067"/>
    <w:rsid w:val="422D6923"/>
    <w:rsid w:val="422F558C"/>
    <w:rsid w:val="4231205C"/>
    <w:rsid w:val="42315F1D"/>
    <w:rsid w:val="42455BF9"/>
    <w:rsid w:val="42470829"/>
    <w:rsid w:val="42711020"/>
    <w:rsid w:val="42813B94"/>
    <w:rsid w:val="4289186D"/>
    <w:rsid w:val="429259A8"/>
    <w:rsid w:val="42992B7C"/>
    <w:rsid w:val="42C40629"/>
    <w:rsid w:val="42C52587"/>
    <w:rsid w:val="42DD67F9"/>
    <w:rsid w:val="42F82DAD"/>
    <w:rsid w:val="431D7D79"/>
    <w:rsid w:val="432615B8"/>
    <w:rsid w:val="43594E45"/>
    <w:rsid w:val="43666704"/>
    <w:rsid w:val="43682183"/>
    <w:rsid w:val="4370375E"/>
    <w:rsid w:val="437B7376"/>
    <w:rsid w:val="43835C97"/>
    <w:rsid w:val="43982F2A"/>
    <w:rsid w:val="439B2F70"/>
    <w:rsid w:val="43A65878"/>
    <w:rsid w:val="43CF1428"/>
    <w:rsid w:val="43FF3783"/>
    <w:rsid w:val="44783C9A"/>
    <w:rsid w:val="448744CC"/>
    <w:rsid w:val="448D4FAE"/>
    <w:rsid w:val="44950B05"/>
    <w:rsid w:val="44CC0F5C"/>
    <w:rsid w:val="44D24828"/>
    <w:rsid w:val="44E62991"/>
    <w:rsid w:val="44F42B77"/>
    <w:rsid w:val="44F77B9B"/>
    <w:rsid w:val="44F955FD"/>
    <w:rsid w:val="452F412A"/>
    <w:rsid w:val="454716E2"/>
    <w:rsid w:val="456A6AD1"/>
    <w:rsid w:val="459D0218"/>
    <w:rsid w:val="45A55EB2"/>
    <w:rsid w:val="45A61D6B"/>
    <w:rsid w:val="45BA1DEC"/>
    <w:rsid w:val="45C1772C"/>
    <w:rsid w:val="45CC444F"/>
    <w:rsid w:val="45DE4A6F"/>
    <w:rsid w:val="45F0353D"/>
    <w:rsid w:val="45F91E2F"/>
    <w:rsid w:val="45FD3ECD"/>
    <w:rsid w:val="460A4534"/>
    <w:rsid w:val="46487AE4"/>
    <w:rsid w:val="46540E4D"/>
    <w:rsid w:val="465D6B66"/>
    <w:rsid w:val="46610E46"/>
    <w:rsid w:val="466A3A71"/>
    <w:rsid w:val="467E1CD4"/>
    <w:rsid w:val="46946ECE"/>
    <w:rsid w:val="46A366DF"/>
    <w:rsid w:val="46E20D3E"/>
    <w:rsid w:val="46F546A6"/>
    <w:rsid w:val="471D5539"/>
    <w:rsid w:val="472A4880"/>
    <w:rsid w:val="472C7688"/>
    <w:rsid w:val="47385908"/>
    <w:rsid w:val="473E12FA"/>
    <w:rsid w:val="4744360D"/>
    <w:rsid w:val="4750162E"/>
    <w:rsid w:val="475D5AD1"/>
    <w:rsid w:val="4762538E"/>
    <w:rsid w:val="4764113A"/>
    <w:rsid w:val="476C5CA4"/>
    <w:rsid w:val="477662C8"/>
    <w:rsid w:val="47F42F32"/>
    <w:rsid w:val="48105CF4"/>
    <w:rsid w:val="481C37B4"/>
    <w:rsid w:val="48450B0F"/>
    <w:rsid w:val="4847127D"/>
    <w:rsid w:val="484D1D2E"/>
    <w:rsid w:val="484D2CE2"/>
    <w:rsid w:val="488107E0"/>
    <w:rsid w:val="488146FA"/>
    <w:rsid w:val="488B03CC"/>
    <w:rsid w:val="48991F18"/>
    <w:rsid w:val="489D73E8"/>
    <w:rsid w:val="48AC2EF6"/>
    <w:rsid w:val="48AF52F9"/>
    <w:rsid w:val="48E509AB"/>
    <w:rsid w:val="48E6297F"/>
    <w:rsid w:val="48FE1BC4"/>
    <w:rsid w:val="49014246"/>
    <w:rsid w:val="49023728"/>
    <w:rsid w:val="490F61CB"/>
    <w:rsid w:val="49135E95"/>
    <w:rsid w:val="49155368"/>
    <w:rsid w:val="49163C7E"/>
    <w:rsid w:val="49213708"/>
    <w:rsid w:val="49292791"/>
    <w:rsid w:val="492D4729"/>
    <w:rsid w:val="492F38D6"/>
    <w:rsid w:val="49304410"/>
    <w:rsid w:val="494E677C"/>
    <w:rsid w:val="4953142B"/>
    <w:rsid w:val="49623DE1"/>
    <w:rsid w:val="497E1CED"/>
    <w:rsid w:val="49976FD3"/>
    <w:rsid w:val="49AF6B8F"/>
    <w:rsid w:val="49E37041"/>
    <w:rsid w:val="49EE70CF"/>
    <w:rsid w:val="4A070717"/>
    <w:rsid w:val="4A147155"/>
    <w:rsid w:val="4A1B2B58"/>
    <w:rsid w:val="4A217D82"/>
    <w:rsid w:val="4A594565"/>
    <w:rsid w:val="4AA67381"/>
    <w:rsid w:val="4AAC6EED"/>
    <w:rsid w:val="4AB57CF1"/>
    <w:rsid w:val="4ABF2824"/>
    <w:rsid w:val="4ADC5769"/>
    <w:rsid w:val="4B205830"/>
    <w:rsid w:val="4B336E1C"/>
    <w:rsid w:val="4B3B7A28"/>
    <w:rsid w:val="4B434940"/>
    <w:rsid w:val="4B4870CE"/>
    <w:rsid w:val="4B534F7E"/>
    <w:rsid w:val="4B744982"/>
    <w:rsid w:val="4B906EE7"/>
    <w:rsid w:val="4BD22804"/>
    <w:rsid w:val="4BDC2D76"/>
    <w:rsid w:val="4BF32D3C"/>
    <w:rsid w:val="4C03287C"/>
    <w:rsid w:val="4C0C1353"/>
    <w:rsid w:val="4C1153DD"/>
    <w:rsid w:val="4C331D2F"/>
    <w:rsid w:val="4C394B24"/>
    <w:rsid w:val="4C3E136F"/>
    <w:rsid w:val="4C3E1416"/>
    <w:rsid w:val="4C6149F1"/>
    <w:rsid w:val="4C807B67"/>
    <w:rsid w:val="4C874C20"/>
    <w:rsid w:val="4CB17054"/>
    <w:rsid w:val="4CDA12BD"/>
    <w:rsid w:val="4CE75685"/>
    <w:rsid w:val="4CFF0C11"/>
    <w:rsid w:val="4D1862D2"/>
    <w:rsid w:val="4D232E37"/>
    <w:rsid w:val="4D581637"/>
    <w:rsid w:val="4D717BE7"/>
    <w:rsid w:val="4D96649D"/>
    <w:rsid w:val="4D98372E"/>
    <w:rsid w:val="4D9B0FE7"/>
    <w:rsid w:val="4DA6546C"/>
    <w:rsid w:val="4DB4569C"/>
    <w:rsid w:val="4DB91EE8"/>
    <w:rsid w:val="4DBA7EAE"/>
    <w:rsid w:val="4DBD4C68"/>
    <w:rsid w:val="4DC27020"/>
    <w:rsid w:val="4DCE2F11"/>
    <w:rsid w:val="4DF55670"/>
    <w:rsid w:val="4DF57FF5"/>
    <w:rsid w:val="4E4B4178"/>
    <w:rsid w:val="4E4E0110"/>
    <w:rsid w:val="4E61168B"/>
    <w:rsid w:val="4E8014D2"/>
    <w:rsid w:val="4E825FF0"/>
    <w:rsid w:val="4EA0529A"/>
    <w:rsid w:val="4EBC40E3"/>
    <w:rsid w:val="4EE009C5"/>
    <w:rsid w:val="4EE47530"/>
    <w:rsid w:val="4EEE5985"/>
    <w:rsid w:val="4EFA16DB"/>
    <w:rsid w:val="4EFE5D20"/>
    <w:rsid w:val="4F261E16"/>
    <w:rsid w:val="4F2F6737"/>
    <w:rsid w:val="4F3F52B5"/>
    <w:rsid w:val="4F4C1CD7"/>
    <w:rsid w:val="4F521DB0"/>
    <w:rsid w:val="4F60083E"/>
    <w:rsid w:val="4F6132AD"/>
    <w:rsid w:val="4F680753"/>
    <w:rsid w:val="4F6D725F"/>
    <w:rsid w:val="4F975E0B"/>
    <w:rsid w:val="502815F5"/>
    <w:rsid w:val="503C64A2"/>
    <w:rsid w:val="5049085F"/>
    <w:rsid w:val="504D4533"/>
    <w:rsid w:val="50680F17"/>
    <w:rsid w:val="50757AA6"/>
    <w:rsid w:val="50764742"/>
    <w:rsid w:val="50813BE2"/>
    <w:rsid w:val="509C37FE"/>
    <w:rsid w:val="50A94B13"/>
    <w:rsid w:val="50AC21D8"/>
    <w:rsid w:val="50AE4D2C"/>
    <w:rsid w:val="50EC1058"/>
    <w:rsid w:val="51240BA8"/>
    <w:rsid w:val="51271AC3"/>
    <w:rsid w:val="5139191A"/>
    <w:rsid w:val="5147541E"/>
    <w:rsid w:val="515D073F"/>
    <w:rsid w:val="517132E4"/>
    <w:rsid w:val="518214C9"/>
    <w:rsid w:val="518424CC"/>
    <w:rsid w:val="5197328E"/>
    <w:rsid w:val="519C486A"/>
    <w:rsid w:val="51C462CF"/>
    <w:rsid w:val="51D56BE1"/>
    <w:rsid w:val="51D6081F"/>
    <w:rsid w:val="51EC0CD2"/>
    <w:rsid w:val="51FE58F2"/>
    <w:rsid w:val="52006D42"/>
    <w:rsid w:val="523554B3"/>
    <w:rsid w:val="523E2DC2"/>
    <w:rsid w:val="52416A4A"/>
    <w:rsid w:val="5244272E"/>
    <w:rsid w:val="52542634"/>
    <w:rsid w:val="525455E1"/>
    <w:rsid w:val="525834FC"/>
    <w:rsid w:val="52592B8D"/>
    <w:rsid w:val="526626FD"/>
    <w:rsid w:val="52671569"/>
    <w:rsid w:val="52720D6C"/>
    <w:rsid w:val="527C6420"/>
    <w:rsid w:val="529415F0"/>
    <w:rsid w:val="52A322C5"/>
    <w:rsid w:val="52C03B68"/>
    <w:rsid w:val="52E329FA"/>
    <w:rsid w:val="52ED1027"/>
    <w:rsid w:val="52F30F91"/>
    <w:rsid w:val="52F60BA2"/>
    <w:rsid w:val="530B0EB7"/>
    <w:rsid w:val="531724B3"/>
    <w:rsid w:val="53225E58"/>
    <w:rsid w:val="53227577"/>
    <w:rsid w:val="534C3714"/>
    <w:rsid w:val="535532DE"/>
    <w:rsid w:val="536560FC"/>
    <w:rsid w:val="53BA0CFE"/>
    <w:rsid w:val="53BD0E08"/>
    <w:rsid w:val="53C80404"/>
    <w:rsid w:val="53CF6D40"/>
    <w:rsid w:val="53DE5782"/>
    <w:rsid w:val="53FB7DD6"/>
    <w:rsid w:val="53FE5A8C"/>
    <w:rsid w:val="540039AB"/>
    <w:rsid w:val="54054C08"/>
    <w:rsid w:val="540A3DD6"/>
    <w:rsid w:val="54346E6C"/>
    <w:rsid w:val="544D4628"/>
    <w:rsid w:val="5452213B"/>
    <w:rsid w:val="545F7E1C"/>
    <w:rsid w:val="546141DD"/>
    <w:rsid w:val="54746468"/>
    <w:rsid w:val="54A722C6"/>
    <w:rsid w:val="54AC38EB"/>
    <w:rsid w:val="54AC4556"/>
    <w:rsid w:val="54B303CB"/>
    <w:rsid w:val="54B93861"/>
    <w:rsid w:val="54D668AC"/>
    <w:rsid w:val="54EA1414"/>
    <w:rsid w:val="54FF134D"/>
    <w:rsid w:val="5515508F"/>
    <w:rsid w:val="551E5D88"/>
    <w:rsid w:val="55507459"/>
    <w:rsid w:val="55551018"/>
    <w:rsid w:val="555E14D1"/>
    <w:rsid w:val="555E1662"/>
    <w:rsid w:val="5566382B"/>
    <w:rsid w:val="55797564"/>
    <w:rsid w:val="558C0A7C"/>
    <w:rsid w:val="55A84286"/>
    <w:rsid w:val="55B30905"/>
    <w:rsid w:val="55C156F3"/>
    <w:rsid w:val="55D810CC"/>
    <w:rsid w:val="55DC7398"/>
    <w:rsid w:val="55DF43E2"/>
    <w:rsid w:val="55E27EA5"/>
    <w:rsid w:val="560B255E"/>
    <w:rsid w:val="560F0FBA"/>
    <w:rsid w:val="564D0B38"/>
    <w:rsid w:val="564D6513"/>
    <w:rsid w:val="565705E0"/>
    <w:rsid w:val="565C7502"/>
    <w:rsid w:val="569223F8"/>
    <w:rsid w:val="569A7AE0"/>
    <w:rsid w:val="56A02705"/>
    <w:rsid w:val="56B0273B"/>
    <w:rsid w:val="56C96CB5"/>
    <w:rsid w:val="56CD483D"/>
    <w:rsid w:val="56D12F6A"/>
    <w:rsid w:val="56D26DC0"/>
    <w:rsid w:val="56D82828"/>
    <w:rsid w:val="56DF0126"/>
    <w:rsid w:val="57783D60"/>
    <w:rsid w:val="578B6967"/>
    <w:rsid w:val="57AE0C58"/>
    <w:rsid w:val="57BD21D5"/>
    <w:rsid w:val="57D46FCB"/>
    <w:rsid w:val="57D56A85"/>
    <w:rsid w:val="57D61239"/>
    <w:rsid w:val="57F01BE7"/>
    <w:rsid w:val="580B6289"/>
    <w:rsid w:val="58300EF6"/>
    <w:rsid w:val="58303AC0"/>
    <w:rsid w:val="583C58A1"/>
    <w:rsid w:val="583F53CA"/>
    <w:rsid w:val="584207FC"/>
    <w:rsid w:val="58483A8B"/>
    <w:rsid w:val="584C6599"/>
    <w:rsid w:val="584E2E5D"/>
    <w:rsid w:val="58502D51"/>
    <w:rsid w:val="585256E0"/>
    <w:rsid w:val="585E5C77"/>
    <w:rsid w:val="588766DC"/>
    <w:rsid w:val="588E68BD"/>
    <w:rsid w:val="58930B8A"/>
    <w:rsid w:val="589357C4"/>
    <w:rsid w:val="58A94A43"/>
    <w:rsid w:val="58B21A7A"/>
    <w:rsid w:val="58C07BF1"/>
    <w:rsid w:val="58FF7A78"/>
    <w:rsid w:val="59037658"/>
    <w:rsid w:val="590E6D31"/>
    <w:rsid w:val="591F5EEE"/>
    <w:rsid w:val="593216E6"/>
    <w:rsid w:val="5932198E"/>
    <w:rsid w:val="59412D33"/>
    <w:rsid w:val="59427F8B"/>
    <w:rsid w:val="597C4CAF"/>
    <w:rsid w:val="59801115"/>
    <w:rsid w:val="59902692"/>
    <w:rsid w:val="59967E1B"/>
    <w:rsid w:val="59C07E37"/>
    <w:rsid w:val="59CE2833"/>
    <w:rsid w:val="59CE4119"/>
    <w:rsid w:val="59DA7450"/>
    <w:rsid w:val="59E9534F"/>
    <w:rsid w:val="59F23017"/>
    <w:rsid w:val="5A0346CF"/>
    <w:rsid w:val="5A1D1C5E"/>
    <w:rsid w:val="5A224603"/>
    <w:rsid w:val="5A260B1A"/>
    <w:rsid w:val="5A3455DC"/>
    <w:rsid w:val="5A5241F9"/>
    <w:rsid w:val="5A6261E7"/>
    <w:rsid w:val="5A6D6D47"/>
    <w:rsid w:val="5A6E76A9"/>
    <w:rsid w:val="5A837E53"/>
    <w:rsid w:val="5A871E94"/>
    <w:rsid w:val="5A8A7A9C"/>
    <w:rsid w:val="5A990F13"/>
    <w:rsid w:val="5A9B39EE"/>
    <w:rsid w:val="5AA56449"/>
    <w:rsid w:val="5AA806EB"/>
    <w:rsid w:val="5AAF0EA4"/>
    <w:rsid w:val="5AE10511"/>
    <w:rsid w:val="5AEB3284"/>
    <w:rsid w:val="5AFB729F"/>
    <w:rsid w:val="5AFC388E"/>
    <w:rsid w:val="5B017074"/>
    <w:rsid w:val="5B1C7B3A"/>
    <w:rsid w:val="5B512B83"/>
    <w:rsid w:val="5BD235C5"/>
    <w:rsid w:val="5BDD2EE5"/>
    <w:rsid w:val="5BE81090"/>
    <w:rsid w:val="5BF1478C"/>
    <w:rsid w:val="5BF94734"/>
    <w:rsid w:val="5C0766BF"/>
    <w:rsid w:val="5C1E5FCA"/>
    <w:rsid w:val="5C270C40"/>
    <w:rsid w:val="5C31108E"/>
    <w:rsid w:val="5C4F552C"/>
    <w:rsid w:val="5C5C1F03"/>
    <w:rsid w:val="5C714ED3"/>
    <w:rsid w:val="5C8352F9"/>
    <w:rsid w:val="5C980F95"/>
    <w:rsid w:val="5CA041CB"/>
    <w:rsid w:val="5CA63BBC"/>
    <w:rsid w:val="5CA903A1"/>
    <w:rsid w:val="5CC4433F"/>
    <w:rsid w:val="5CC8127E"/>
    <w:rsid w:val="5CD63F93"/>
    <w:rsid w:val="5CDC7A59"/>
    <w:rsid w:val="5CEB250C"/>
    <w:rsid w:val="5CEE528B"/>
    <w:rsid w:val="5CF35DCE"/>
    <w:rsid w:val="5D1442A8"/>
    <w:rsid w:val="5D1A6FA4"/>
    <w:rsid w:val="5D4A5AE8"/>
    <w:rsid w:val="5D572FDD"/>
    <w:rsid w:val="5D741484"/>
    <w:rsid w:val="5D742A69"/>
    <w:rsid w:val="5D7C2BCB"/>
    <w:rsid w:val="5DCF32EC"/>
    <w:rsid w:val="5DCF55F4"/>
    <w:rsid w:val="5DD9519F"/>
    <w:rsid w:val="5DD95349"/>
    <w:rsid w:val="5DEC7F19"/>
    <w:rsid w:val="5DF7690C"/>
    <w:rsid w:val="5E0377A2"/>
    <w:rsid w:val="5E062A12"/>
    <w:rsid w:val="5E1E7C91"/>
    <w:rsid w:val="5E396312"/>
    <w:rsid w:val="5E5A61F2"/>
    <w:rsid w:val="5E862169"/>
    <w:rsid w:val="5EA7096D"/>
    <w:rsid w:val="5EB77E2E"/>
    <w:rsid w:val="5ED4383F"/>
    <w:rsid w:val="5EF34F97"/>
    <w:rsid w:val="5EFA00F1"/>
    <w:rsid w:val="5F013940"/>
    <w:rsid w:val="5F16056D"/>
    <w:rsid w:val="5F417D92"/>
    <w:rsid w:val="5F4877CB"/>
    <w:rsid w:val="5F627402"/>
    <w:rsid w:val="5F785701"/>
    <w:rsid w:val="5FA51CD5"/>
    <w:rsid w:val="5FB970E2"/>
    <w:rsid w:val="5FC62CDB"/>
    <w:rsid w:val="5FCB5FA2"/>
    <w:rsid w:val="5FD53789"/>
    <w:rsid w:val="5FE90FEC"/>
    <w:rsid w:val="5FF220C4"/>
    <w:rsid w:val="603E4E70"/>
    <w:rsid w:val="6047693F"/>
    <w:rsid w:val="606E46F1"/>
    <w:rsid w:val="60A818AA"/>
    <w:rsid w:val="60E07953"/>
    <w:rsid w:val="60E225E3"/>
    <w:rsid w:val="60E46027"/>
    <w:rsid w:val="60E66351"/>
    <w:rsid w:val="610553CF"/>
    <w:rsid w:val="61153576"/>
    <w:rsid w:val="614505BD"/>
    <w:rsid w:val="614A24E4"/>
    <w:rsid w:val="61865D40"/>
    <w:rsid w:val="619D47A6"/>
    <w:rsid w:val="61B03F9A"/>
    <w:rsid w:val="620D2D01"/>
    <w:rsid w:val="620F4CC8"/>
    <w:rsid w:val="62133EDE"/>
    <w:rsid w:val="6226639A"/>
    <w:rsid w:val="62283ECA"/>
    <w:rsid w:val="622C105E"/>
    <w:rsid w:val="622C1F1F"/>
    <w:rsid w:val="62480DA0"/>
    <w:rsid w:val="625E7716"/>
    <w:rsid w:val="629F02FF"/>
    <w:rsid w:val="62A234E2"/>
    <w:rsid w:val="62A56D7E"/>
    <w:rsid w:val="62BB6176"/>
    <w:rsid w:val="62C02167"/>
    <w:rsid w:val="62C44834"/>
    <w:rsid w:val="62D62425"/>
    <w:rsid w:val="62E02E48"/>
    <w:rsid w:val="62E964EB"/>
    <w:rsid w:val="63016FA2"/>
    <w:rsid w:val="630809B0"/>
    <w:rsid w:val="63092C01"/>
    <w:rsid w:val="6315435A"/>
    <w:rsid w:val="63161A91"/>
    <w:rsid w:val="631B710F"/>
    <w:rsid w:val="63400342"/>
    <w:rsid w:val="635237B6"/>
    <w:rsid w:val="63670205"/>
    <w:rsid w:val="63676ADA"/>
    <w:rsid w:val="636C3D5B"/>
    <w:rsid w:val="6383351E"/>
    <w:rsid w:val="63894B2E"/>
    <w:rsid w:val="638A3F1F"/>
    <w:rsid w:val="639E1CB0"/>
    <w:rsid w:val="63A4206A"/>
    <w:rsid w:val="63A705A4"/>
    <w:rsid w:val="63BE32D0"/>
    <w:rsid w:val="63C06673"/>
    <w:rsid w:val="63E1510A"/>
    <w:rsid w:val="63E42F87"/>
    <w:rsid w:val="64022AFB"/>
    <w:rsid w:val="64445080"/>
    <w:rsid w:val="644C5DFA"/>
    <w:rsid w:val="644E2461"/>
    <w:rsid w:val="64534CA7"/>
    <w:rsid w:val="647528D5"/>
    <w:rsid w:val="648505E0"/>
    <w:rsid w:val="64E90246"/>
    <w:rsid w:val="64EE34E6"/>
    <w:rsid w:val="65026AAD"/>
    <w:rsid w:val="651703D6"/>
    <w:rsid w:val="651C5ADF"/>
    <w:rsid w:val="653E0DCF"/>
    <w:rsid w:val="654B3922"/>
    <w:rsid w:val="6556799A"/>
    <w:rsid w:val="65684D71"/>
    <w:rsid w:val="65710163"/>
    <w:rsid w:val="65756AC6"/>
    <w:rsid w:val="65802D2B"/>
    <w:rsid w:val="65936773"/>
    <w:rsid w:val="65A674A6"/>
    <w:rsid w:val="65AC1B4A"/>
    <w:rsid w:val="65ED1D98"/>
    <w:rsid w:val="65F40B5E"/>
    <w:rsid w:val="66013250"/>
    <w:rsid w:val="660309E6"/>
    <w:rsid w:val="660F5CC9"/>
    <w:rsid w:val="662A58C5"/>
    <w:rsid w:val="66336702"/>
    <w:rsid w:val="6637259F"/>
    <w:rsid w:val="66557AC5"/>
    <w:rsid w:val="667B7735"/>
    <w:rsid w:val="66834529"/>
    <w:rsid w:val="66864594"/>
    <w:rsid w:val="66901BE2"/>
    <w:rsid w:val="669C7F8E"/>
    <w:rsid w:val="66A126AA"/>
    <w:rsid w:val="66A40D09"/>
    <w:rsid w:val="66B1718D"/>
    <w:rsid w:val="66B737EB"/>
    <w:rsid w:val="66E46DED"/>
    <w:rsid w:val="66ED245C"/>
    <w:rsid w:val="67097274"/>
    <w:rsid w:val="672B3ED2"/>
    <w:rsid w:val="673356D4"/>
    <w:rsid w:val="675150E1"/>
    <w:rsid w:val="675A6B67"/>
    <w:rsid w:val="67691830"/>
    <w:rsid w:val="676B2342"/>
    <w:rsid w:val="678B40DC"/>
    <w:rsid w:val="67A623A1"/>
    <w:rsid w:val="67A77715"/>
    <w:rsid w:val="67AD4ED0"/>
    <w:rsid w:val="67C47874"/>
    <w:rsid w:val="67CF04F3"/>
    <w:rsid w:val="68006B71"/>
    <w:rsid w:val="680C6554"/>
    <w:rsid w:val="680D7367"/>
    <w:rsid w:val="680F14B3"/>
    <w:rsid w:val="68394C1C"/>
    <w:rsid w:val="684631E7"/>
    <w:rsid w:val="684D0471"/>
    <w:rsid w:val="685A6C00"/>
    <w:rsid w:val="685B1795"/>
    <w:rsid w:val="686A1664"/>
    <w:rsid w:val="687C6D0C"/>
    <w:rsid w:val="687D4941"/>
    <w:rsid w:val="68812396"/>
    <w:rsid w:val="68845D18"/>
    <w:rsid w:val="68850286"/>
    <w:rsid w:val="689C7F80"/>
    <w:rsid w:val="68A64358"/>
    <w:rsid w:val="68AF6876"/>
    <w:rsid w:val="68CE3095"/>
    <w:rsid w:val="68E15572"/>
    <w:rsid w:val="68E16EE0"/>
    <w:rsid w:val="68FA175B"/>
    <w:rsid w:val="690079E3"/>
    <w:rsid w:val="6988742B"/>
    <w:rsid w:val="698915A6"/>
    <w:rsid w:val="698B04B1"/>
    <w:rsid w:val="698B2BEB"/>
    <w:rsid w:val="69975C3D"/>
    <w:rsid w:val="699F646D"/>
    <w:rsid w:val="69CC6BF5"/>
    <w:rsid w:val="69F915EA"/>
    <w:rsid w:val="6A222124"/>
    <w:rsid w:val="6A353A94"/>
    <w:rsid w:val="6A357586"/>
    <w:rsid w:val="6A384BBE"/>
    <w:rsid w:val="6A4A6421"/>
    <w:rsid w:val="6A4F3CD1"/>
    <w:rsid w:val="6A5D7369"/>
    <w:rsid w:val="6A7365EC"/>
    <w:rsid w:val="6A7A3D20"/>
    <w:rsid w:val="6A851FE4"/>
    <w:rsid w:val="6A887986"/>
    <w:rsid w:val="6A92603D"/>
    <w:rsid w:val="6A9A3508"/>
    <w:rsid w:val="6A9B0286"/>
    <w:rsid w:val="6AA54E72"/>
    <w:rsid w:val="6AA66F36"/>
    <w:rsid w:val="6AA67CCE"/>
    <w:rsid w:val="6ACC271E"/>
    <w:rsid w:val="6AD66EE8"/>
    <w:rsid w:val="6AD9481F"/>
    <w:rsid w:val="6AE9745A"/>
    <w:rsid w:val="6B074D2C"/>
    <w:rsid w:val="6B3F068F"/>
    <w:rsid w:val="6B462C17"/>
    <w:rsid w:val="6B493464"/>
    <w:rsid w:val="6B696594"/>
    <w:rsid w:val="6B7C4965"/>
    <w:rsid w:val="6B97330F"/>
    <w:rsid w:val="6BB17698"/>
    <w:rsid w:val="6BD47417"/>
    <w:rsid w:val="6BDC7643"/>
    <w:rsid w:val="6C04593D"/>
    <w:rsid w:val="6C0865A4"/>
    <w:rsid w:val="6C325AF3"/>
    <w:rsid w:val="6C4D0844"/>
    <w:rsid w:val="6C52048A"/>
    <w:rsid w:val="6C6D2305"/>
    <w:rsid w:val="6C8C448E"/>
    <w:rsid w:val="6CB011DF"/>
    <w:rsid w:val="6CB304BA"/>
    <w:rsid w:val="6CB60F53"/>
    <w:rsid w:val="6CC233B8"/>
    <w:rsid w:val="6CD710FE"/>
    <w:rsid w:val="6CEF4861"/>
    <w:rsid w:val="6CFA545B"/>
    <w:rsid w:val="6D142EEC"/>
    <w:rsid w:val="6D2472CE"/>
    <w:rsid w:val="6D37041C"/>
    <w:rsid w:val="6D3C1DFC"/>
    <w:rsid w:val="6D427FE3"/>
    <w:rsid w:val="6D436715"/>
    <w:rsid w:val="6D4A6C48"/>
    <w:rsid w:val="6D5268B9"/>
    <w:rsid w:val="6D632E05"/>
    <w:rsid w:val="6D6A1E35"/>
    <w:rsid w:val="6D764222"/>
    <w:rsid w:val="6D8426B1"/>
    <w:rsid w:val="6D993AE5"/>
    <w:rsid w:val="6D9D4AEC"/>
    <w:rsid w:val="6D9D60D1"/>
    <w:rsid w:val="6DB30A8C"/>
    <w:rsid w:val="6DB857DA"/>
    <w:rsid w:val="6DC07833"/>
    <w:rsid w:val="6DDA41D8"/>
    <w:rsid w:val="6DEE058F"/>
    <w:rsid w:val="6E166AB0"/>
    <w:rsid w:val="6E235AE8"/>
    <w:rsid w:val="6E3D0807"/>
    <w:rsid w:val="6E4645A1"/>
    <w:rsid w:val="6E4A35E6"/>
    <w:rsid w:val="6E4E3C71"/>
    <w:rsid w:val="6E733B1D"/>
    <w:rsid w:val="6E8407F1"/>
    <w:rsid w:val="6E983762"/>
    <w:rsid w:val="6EB83A94"/>
    <w:rsid w:val="6EE729EC"/>
    <w:rsid w:val="6EF8340F"/>
    <w:rsid w:val="6F036500"/>
    <w:rsid w:val="6F07169A"/>
    <w:rsid w:val="6F143C45"/>
    <w:rsid w:val="6F1A5443"/>
    <w:rsid w:val="6F58656D"/>
    <w:rsid w:val="6F650632"/>
    <w:rsid w:val="6F8647C9"/>
    <w:rsid w:val="6FA667E7"/>
    <w:rsid w:val="6FB61AB6"/>
    <w:rsid w:val="6FBD5B0A"/>
    <w:rsid w:val="6FC22B66"/>
    <w:rsid w:val="6FDD6CCA"/>
    <w:rsid w:val="6FE048DF"/>
    <w:rsid w:val="7004222C"/>
    <w:rsid w:val="70086EC6"/>
    <w:rsid w:val="70187DF6"/>
    <w:rsid w:val="70410B84"/>
    <w:rsid w:val="70433295"/>
    <w:rsid w:val="7050466F"/>
    <w:rsid w:val="70526D91"/>
    <w:rsid w:val="70B002AC"/>
    <w:rsid w:val="70B8033B"/>
    <w:rsid w:val="70CF1551"/>
    <w:rsid w:val="70D91A91"/>
    <w:rsid w:val="7101740E"/>
    <w:rsid w:val="71126436"/>
    <w:rsid w:val="71145828"/>
    <w:rsid w:val="71357D0D"/>
    <w:rsid w:val="713D5DC8"/>
    <w:rsid w:val="71436F9A"/>
    <w:rsid w:val="716012E8"/>
    <w:rsid w:val="71606AD2"/>
    <w:rsid w:val="71742D09"/>
    <w:rsid w:val="7185659B"/>
    <w:rsid w:val="71A645D0"/>
    <w:rsid w:val="71B735AB"/>
    <w:rsid w:val="71C96506"/>
    <w:rsid w:val="71CF3761"/>
    <w:rsid w:val="71E5065E"/>
    <w:rsid w:val="72022BC5"/>
    <w:rsid w:val="720F091A"/>
    <w:rsid w:val="7212517D"/>
    <w:rsid w:val="722162D8"/>
    <w:rsid w:val="72432786"/>
    <w:rsid w:val="724E4805"/>
    <w:rsid w:val="72542B1C"/>
    <w:rsid w:val="72582582"/>
    <w:rsid w:val="72651FAA"/>
    <w:rsid w:val="727900E5"/>
    <w:rsid w:val="72807BFA"/>
    <w:rsid w:val="72873A27"/>
    <w:rsid w:val="729C4861"/>
    <w:rsid w:val="729F19AF"/>
    <w:rsid w:val="72CC7477"/>
    <w:rsid w:val="72CD56CF"/>
    <w:rsid w:val="72CD6866"/>
    <w:rsid w:val="72E51E2E"/>
    <w:rsid w:val="72E82595"/>
    <w:rsid w:val="72F142EC"/>
    <w:rsid w:val="73122D68"/>
    <w:rsid w:val="73220DF6"/>
    <w:rsid w:val="733F0D53"/>
    <w:rsid w:val="736A1FB9"/>
    <w:rsid w:val="73761531"/>
    <w:rsid w:val="739050C1"/>
    <w:rsid w:val="739F60EB"/>
    <w:rsid w:val="73B016F1"/>
    <w:rsid w:val="73C15943"/>
    <w:rsid w:val="73C72702"/>
    <w:rsid w:val="73C761F1"/>
    <w:rsid w:val="73CB226A"/>
    <w:rsid w:val="73EA6D36"/>
    <w:rsid w:val="73F56C83"/>
    <w:rsid w:val="73F834C0"/>
    <w:rsid w:val="73FE7868"/>
    <w:rsid w:val="740F5804"/>
    <w:rsid w:val="74250EE1"/>
    <w:rsid w:val="74340F4C"/>
    <w:rsid w:val="748B6922"/>
    <w:rsid w:val="74921CC4"/>
    <w:rsid w:val="749746CE"/>
    <w:rsid w:val="7499078F"/>
    <w:rsid w:val="749D7FEB"/>
    <w:rsid w:val="74C25B53"/>
    <w:rsid w:val="74C37022"/>
    <w:rsid w:val="74DD50E8"/>
    <w:rsid w:val="74DF1E95"/>
    <w:rsid w:val="74EE3FEB"/>
    <w:rsid w:val="750D6CEC"/>
    <w:rsid w:val="751A5B3D"/>
    <w:rsid w:val="753402C2"/>
    <w:rsid w:val="75407845"/>
    <w:rsid w:val="75714F1C"/>
    <w:rsid w:val="75766A5F"/>
    <w:rsid w:val="75C4657E"/>
    <w:rsid w:val="75CD7F03"/>
    <w:rsid w:val="75D1216B"/>
    <w:rsid w:val="75F948C6"/>
    <w:rsid w:val="765626D8"/>
    <w:rsid w:val="76636775"/>
    <w:rsid w:val="76714D7B"/>
    <w:rsid w:val="767273F4"/>
    <w:rsid w:val="7674729B"/>
    <w:rsid w:val="768D3B4A"/>
    <w:rsid w:val="76AC37F5"/>
    <w:rsid w:val="76D32B5C"/>
    <w:rsid w:val="76DA4B09"/>
    <w:rsid w:val="76E25E33"/>
    <w:rsid w:val="77032A0E"/>
    <w:rsid w:val="771E0340"/>
    <w:rsid w:val="7750632A"/>
    <w:rsid w:val="778D31C9"/>
    <w:rsid w:val="77950220"/>
    <w:rsid w:val="77950F2F"/>
    <w:rsid w:val="77987E5F"/>
    <w:rsid w:val="77B76613"/>
    <w:rsid w:val="77C3226D"/>
    <w:rsid w:val="77CA71FA"/>
    <w:rsid w:val="77CC31F5"/>
    <w:rsid w:val="77D9259C"/>
    <w:rsid w:val="77ED0AFC"/>
    <w:rsid w:val="77F6479F"/>
    <w:rsid w:val="786B6D92"/>
    <w:rsid w:val="786E68A5"/>
    <w:rsid w:val="787C5890"/>
    <w:rsid w:val="787F67F7"/>
    <w:rsid w:val="78833200"/>
    <w:rsid w:val="78AD21C0"/>
    <w:rsid w:val="78C312C9"/>
    <w:rsid w:val="78D640E8"/>
    <w:rsid w:val="78D7704F"/>
    <w:rsid w:val="78DD6716"/>
    <w:rsid w:val="78E01AAE"/>
    <w:rsid w:val="78FE6FEA"/>
    <w:rsid w:val="790417AB"/>
    <w:rsid w:val="790938CF"/>
    <w:rsid w:val="79207C6D"/>
    <w:rsid w:val="793856E0"/>
    <w:rsid w:val="793E530B"/>
    <w:rsid w:val="793E54D7"/>
    <w:rsid w:val="79491CE0"/>
    <w:rsid w:val="794C7F04"/>
    <w:rsid w:val="794F2B1F"/>
    <w:rsid w:val="79727C08"/>
    <w:rsid w:val="79A32E25"/>
    <w:rsid w:val="79A64A39"/>
    <w:rsid w:val="79BF7339"/>
    <w:rsid w:val="79DE79AD"/>
    <w:rsid w:val="79E216D5"/>
    <w:rsid w:val="79E33784"/>
    <w:rsid w:val="7A193C2A"/>
    <w:rsid w:val="7A2E3E9B"/>
    <w:rsid w:val="7A316EA3"/>
    <w:rsid w:val="7A337A60"/>
    <w:rsid w:val="7A383B10"/>
    <w:rsid w:val="7A517F5A"/>
    <w:rsid w:val="7A7E1885"/>
    <w:rsid w:val="7A86400A"/>
    <w:rsid w:val="7A8A40A3"/>
    <w:rsid w:val="7AB243BC"/>
    <w:rsid w:val="7AB5729A"/>
    <w:rsid w:val="7AB93F6A"/>
    <w:rsid w:val="7AC63D56"/>
    <w:rsid w:val="7AF242FC"/>
    <w:rsid w:val="7AF27664"/>
    <w:rsid w:val="7AFE4454"/>
    <w:rsid w:val="7AFE578A"/>
    <w:rsid w:val="7B0479B3"/>
    <w:rsid w:val="7B2B5A3D"/>
    <w:rsid w:val="7B3A1507"/>
    <w:rsid w:val="7B465E02"/>
    <w:rsid w:val="7B505710"/>
    <w:rsid w:val="7B5B50F8"/>
    <w:rsid w:val="7B8134EE"/>
    <w:rsid w:val="7BB81BF2"/>
    <w:rsid w:val="7BBA4D6E"/>
    <w:rsid w:val="7BCF7CC5"/>
    <w:rsid w:val="7BD368F1"/>
    <w:rsid w:val="7BD8059A"/>
    <w:rsid w:val="7C0820D6"/>
    <w:rsid w:val="7C140491"/>
    <w:rsid w:val="7C167E28"/>
    <w:rsid w:val="7C1D244E"/>
    <w:rsid w:val="7C42623C"/>
    <w:rsid w:val="7C462CFF"/>
    <w:rsid w:val="7C4E2923"/>
    <w:rsid w:val="7C543EB4"/>
    <w:rsid w:val="7C6862C0"/>
    <w:rsid w:val="7C6D6456"/>
    <w:rsid w:val="7C8903AD"/>
    <w:rsid w:val="7C8A3CD4"/>
    <w:rsid w:val="7C8D3D23"/>
    <w:rsid w:val="7C8D5EEB"/>
    <w:rsid w:val="7C8F12D9"/>
    <w:rsid w:val="7C956892"/>
    <w:rsid w:val="7CAE648E"/>
    <w:rsid w:val="7CBA386D"/>
    <w:rsid w:val="7CBE5B0A"/>
    <w:rsid w:val="7CC84805"/>
    <w:rsid w:val="7CCC7FDB"/>
    <w:rsid w:val="7CD669F6"/>
    <w:rsid w:val="7CEE37D2"/>
    <w:rsid w:val="7CFF4789"/>
    <w:rsid w:val="7CFF5D1B"/>
    <w:rsid w:val="7D007112"/>
    <w:rsid w:val="7D045D09"/>
    <w:rsid w:val="7D3969F6"/>
    <w:rsid w:val="7D3E4A7B"/>
    <w:rsid w:val="7D4B054F"/>
    <w:rsid w:val="7D5C43DE"/>
    <w:rsid w:val="7D6D1D3F"/>
    <w:rsid w:val="7D6F5B93"/>
    <w:rsid w:val="7D6F5FDE"/>
    <w:rsid w:val="7D73578F"/>
    <w:rsid w:val="7D7E14BD"/>
    <w:rsid w:val="7D874EC2"/>
    <w:rsid w:val="7D997C37"/>
    <w:rsid w:val="7DA23628"/>
    <w:rsid w:val="7DC037FF"/>
    <w:rsid w:val="7DCA2EA8"/>
    <w:rsid w:val="7DE33F5E"/>
    <w:rsid w:val="7DF00505"/>
    <w:rsid w:val="7DF65F55"/>
    <w:rsid w:val="7E0F6A5F"/>
    <w:rsid w:val="7E1622EB"/>
    <w:rsid w:val="7E616671"/>
    <w:rsid w:val="7E85443C"/>
    <w:rsid w:val="7E864431"/>
    <w:rsid w:val="7E9104CC"/>
    <w:rsid w:val="7EA255DF"/>
    <w:rsid w:val="7EBA07BD"/>
    <w:rsid w:val="7F1055D3"/>
    <w:rsid w:val="7F4571EF"/>
    <w:rsid w:val="7F467CE0"/>
    <w:rsid w:val="7F47165B"/>
    <w:rsid w:val="7F5B3D3A"/>
    <w:rsid w:val="7F6F6361"/>
    <w:rsid w:val="7F805369"/>
    <w:rsid w:val="7F83466F"/>
    <w:rsid w:val="7F855EC8"/>
    <w:rsid w:val="7F8B74B8"/>
    <w:rsid w:val="7F9746BF"/>
    <w:rsid w:val="7F992B18"/>
    <w:rsid w:val="7FA44665"/>
    <w:rsid w:val="7FCD4B52"/>
    <w:rsid w:val="7FD01BBD"/>
    <w:rsid w:val="7FF63D2E"/>
    <w:rsid w:val="7FF651BC"/>
    <w:rsid w:val="7FF8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HTML Preformatted"/>
    <w:basedOn w:val="1"/>
    <w:link w:val="2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link w:val="22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  <w:style w:type="paragraph" w:customStyle="1" w:styleId="17">
    <w:name w:val="宋体正文"/>
    <w:basedOn w:val="11"/>
    <w:link w:val="18"/>
    <w:qFormat/>
    <w:uiPriority w:val="0"/>
    <w:pPr>
      <w:spacing w:before="-2147483648" w:after="50"/>
    </w:pPr>
    <w:rPr>
      <w:rFonts w:eastAsia="宋体" w:asciiTheme="minorAscii" w:hAnsiTheme="minorAscii"/>
      <w:sz w:val="28"/>
    </w:rPr>
  </w:style>
  <w:style w:type="character" w:customStyle="1" w:styleId="18">
    <w:name w:val="宋体正文 Char"/>
    <w:link w:val="17"/>
    <w:qFormat/>
    <w:uiPriority w:val="0"/>
    <w:rPr>
      <w:rFonts w:eastAsia="宋体" w:asciiTheme="minorAscii" w:hAnsiTheme="minorAscii"/>
      <w:sz w:val="28"/>
    </w:rPr>
  </w:style>
  <w:style w:type="paragraph" w:customStyle="1" w:styleId="19">
    <w:name w:val="微软黑体1级标题"/>
    <w:basedOn w:val="17"/>
    <w:next w:val="17"/>
    <w:link w:val="20"/>
    <w:qFormat/>
    <w:uiPriority w:val="0"/>
    <w:pPr>
      <w:outlineLvl w:val="0"/>
    </w:pPr>
    <w:rPr>
      <w:rFonts w:eastAsia="微软雅黑"/>
      <w:b/>
    </w:rPr>
  </w:style>
  <w:style w:type="character" w:customStyle="1" w:styleId="20">
    <w:name w:val="微软黑体1级标题 Char"/>
    <w:link w:val="19"/>
    <w:qFormat/>
    <w:uiPriority w:val="0"/>
    <w:rPr>
      <w:rFonts w:eastAsia="微软雅黑"/>
      <w:b/>
    </w:rPr>
  </w:style>
  <w:style w:type="character" w:customStyle="1" w:styleId="21">
    <w:name w:val="HTML 预设格式 Char"/>
    <w:link w:val="10"/>
    <w:qFormat/>
    <w:uiPriority w:val="0"/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22">
    <w:name w:val="普通(网站) Char"/>
    <w:link w:val="11"/>
    <w:qFormat/>
    <w:uiPriority w:val="0"/>
    <w:rPr>
      <w:kern w:val="0"/>
      <w:sz w:val="24"/>
      <w:lang w:val="en-US" w:eastAsia="zh-CN" w:bidi="ar"/>
    </w:r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fhxguh</cp:lastModifiedBy>
  <dcterms:modified xsi:type="dcterms:W3CDTF">2019-04-13T15:30:26Z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