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Villaseñor Hernández, Diego Israel.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Taller de Ética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1308263</wp:posOffset>
            </wp:positionH>
            <wp:positionV relativeFrom="paragraph">
              <wp:posOffset>9525</wp:posOffset>
            </wp:positionV>
            <wp:extent cx="3114040" cy="3105785"/>
            <wp:effectExtent b="0" l="0" r="0" t="0"/>
            <wp:wrapNone/>
            <wp:docPr descr="https://lh6.googleusercontent.com/2_yrluU2Hzu-BSEjwOQBvkSTmfn7Zmn438WWkfgirwIMIEx8Pxtptrti2z4SX0COr3q64G0gxdn1dFw3SFU9OLIWpi2iuq-aGdY3IH9avW7568brhsAR9VbO7sKYTLg5k4Erh0oKhh5RpTXdtrRPFUqkcvbm7j9Ub0du0WdHGsjKhVowrEpFoko7iXROtw" id="1" name="image1.png"/>
            <a:graphic>
              <a:graphicData uri="http://schemas.openxmlformats.org/drawingml/2006/picture">
                <pic:pic>
                  <pic:nvPicPr>
                    <pic:cNvPr descr="https://lh6.googleusercontent.com/2_yrluU2Hzu-BSEjwOQBvkSTmfn7Zmn438WWkfgirwIMIEx8Pxtptrti2z4SX0COr3q64G0gxdn1dFw3SFU9OLIWpi2iuq-aGdY3IH9avW7568brhsAR9VbO7sKYTLg5k4Erh0oKhh5RpTXdtrRPFUqkcvbm7j9Ub0du0WdHGsjKhVowrEpFoko7iXROtw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10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Unidad 2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Actividad 1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Investigar los siguientes conceptos: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Implicaciones éticas.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Rigor científico.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Hipótesis.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Avance científico.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Ético.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Implicaciones éticas: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Son de alguna manera la implicación de quien trabaja en esos campos por hacer un buen trabajo en lo que respecta a llevar a cabo sus investigaciones de una manera clara y transparente si plagiar el trabajo y esfuerzo de compañeros o de otros que se dedican a su mismo campo y tampoco, falsificar o falsear su trabajo.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Rigor científico: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