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Estadística descriptiva: medidas numéricas.-</w:t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Compras</w:t>
        <w:tab/>
        <w:t xml:space="preserve">Costo por libras</w:t>
        <w:tab/>
        <w:t xml:space="preserve">Número de libras</w:t>
      </w:r>
      <w:r>
        <w:rPr>
          <w:b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1</w:t>
        <w:tab/>
        <w:tab/>
        <w:tab/>
        <w:t xml:space="preserve">3.00</w:t>
        <w:tab/>
        <w:tab/>
        <w:tab/>
        <w:t xml:space="preserve">1200</w:t>
      </w:r>
      <w:r>
        <w:rPr>
          <w:b w:val="0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2</w:t>
        <w:tab/>
        <w:tab/>
        <w:tab/>
        <w:t xml:space="preserve">3.40</w:t>
        <w:tab/>
        <w:tab/>
        <w:tab/>
        <w:t xml:space="preserve">500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3</w:t>
        <w:tab/>
        <w:tab/>
        <w:tab/>
        <w:t xml:space="preserve">2.80</w:t>
        <w:tab/>
        <w:tab/>
        <w:tab/>
        <w:t xml:space="preserve">2750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4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5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2023-02-09T18:25:00Z</dcterms:modified>
</cp:coreProperties>
</file>