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AC7" w:rsidRDefault="002542A6" w:rsidP="0059189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sz w:val="28"/>
          <w:szCs w:val="28"/>
          <w:u w:val="single"/>
          <w:lang w:val="uk-UA"/>
        </w:rPr>
        <w:t xml:space="preserve">Тема: </w:t>
      </w:r>
      <w:r w:rsidR="00430AC7">
        <w:rPr>
          <w:sz w:val="28"/>
          <w:szCs w:val="28"/>
          <w:u w:val="single"/>
        </w:rPr>
        <w:t>Підвищення екологічної безпеки моніторингу атмосферного повітря шляхом  впровадження програмо-алгоритмічного методу оптичного аналізу дніпродисперсних чатинок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СТРУКТУРА ДИСЕРТАЦІЇ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ВСТУП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– Актуальність теми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Мета і завдання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Об’єкт і предмет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Методи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Наукова новизна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Практичне значення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Особистий внесок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Апробація результатів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Структура роботи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1. ТЕОРЕТИЧНІ ОСНОВИ ТА НОРМАТИВНО-ПРАВОВА БАЗА МОНІТОРИНГУ АТМОСФЕРНОГО ПОВІТРЯ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1.1. Екологічна безпека у сфері атмосферного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1.2. Нормативно-правове забезпечення (КМУ №827, Директива 2008/50/</w:t>
      </w:r>
      <w:r w:rsidRPr="00591896">
        <w:rPr>
          <w:rFonts w:ascii="Times New Roman" w:hAnsi="Times New Roman" w:cs="Times New Roman"/>
          <w:sz w:val="28"/>
          <w:szCs w:val="28"/>
        </w:rPr>
        <w:t>EC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1.3. Референтні методи вимірювання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1.4. Індикативні методи вимірювання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1.5. Проблеми існуючої системи моніторингу атмосферного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1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2. АНАЛІЗ СПІВВІДНОШЕННЯ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b/>
          <w:sz w:val="28"/>
          <w:szCs w:val="28"/>
        </w:rPr>
        <w:t>TSP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У КОНТЕКСТІ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2.1. Міжнародні дослідження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sz w:val="28"/>
          <w:szCs w:val="28"/>
        </w:rPr>
        <w:t>TSP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2.2. Вітчизняні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2.3. Фактори впливу на співвідношення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2.4. Обґрунтування необхідності локальних досліджень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2.5. Вплив точності визначення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 на оцінку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bookmarkStart w:id="0" w:name="_GoBack"/>
      <w:bookmarkEnd w:id="0"/>
      <w:r w:rsidRPr="00591896">
        <w:rPr>
          <w:rFonts w:ascii="Times New Roman" w:hAnsi="Times New Roman" w:cs="Times New Roman"/>
          <w:sz w:val="28"/>
          <w:szCs w:val="28"/>
          <w:lang w:val="ru-RU"/>
        </w:rPr>
        <w:t>Висновки до розділу 2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3. ОБҐРУНТУВАННЯ ОБ’ЄКТА ТА СХЕМИ ДОСЛІДЖЕННЯ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3.1. Вибір міста Кривий Ріг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3.2. Аналіз мережі постів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3.3. Обґрунтування </w:t>
      </w:r>
      <w:r w:rsidR="00F160FE">
        <w:rPr>
          <w:rFonts w:ascii="Times New Roman" w:hAnsi="Times New Roman" w:cs="Times New Roman"/>
          <w:sz w:val="28"/>
          <w:szCs w:val="28"/>
          <w:lang w:val="ru-RU"/>
        </w:rPr>
        <w:t>паралельних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3.4. Вибір поста №3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3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4. ФОРМУВАННЯ ТА ВАЛІДАЦІЯ ДАНИХ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4.1. Джерела даних (</w:t>
      </w:r>
      <w:r w:rsidRPr="00591896">
        <w:rPr>
          <w:rFonts w:ascii="Times New Roman" w:hAnsi="Times New Roman" w:cs="Times New Roman"/>
          <w:sz w:val="28"/>
          <w:szCs w:val="28"/>
        </w:rPr>
        <w:t>TSP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₁₀)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4.2. Цифровізація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4.3. Синхронізація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4.4. Контроль якості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4.5. Формування вибірки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4.6. Роль якості даних у забезпеченні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4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5. ВАЛІДАЦІЯ ІНДИКАТИВНИХ ВИМІРЮВАНЬ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₁₀ ЯК ОСНОВА ПІДВИЩЕННЯ ЕКОЛОГІЧНОЇ БЕЗПЕКИ</w:t>
      </w:r>
    </w:p>
    <w:p w:rsidR="004159E9" w:rsidRPr="00591896" w:rsidRDefault="00591896" w:rsidP="0059189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5.1. Обґрунтування необхідності валідації</w:t>
      </w:r>
      <w:r w:rsidR="004159E9" w:rsidRPr="00591896">
        <w:rPr>
          <w:rFonts w:ascii="Times New Roman" w:hAnsi="Times New Roman" w:cs="Times New Roman"/>
          <w:sz w:val="28"/>
          <w:szCs w:val="28"/>
          <w:lang w:val="uk-UA"/>
        </w:rPr>
        <w:t xml:space="preserve"> індикативних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 Комплексна валідація індикативних вимірювань</w:t>
      </w:r>
      <w:r w:rsidR="004159E9" w:rsidRPr="005918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>PM₁₀ за даними трьох постів з урахуванням метеорологічних чинників</w:t>
      </w:r>
    </w:p>
    <w:p w:rsidR="00811314" w:rsidRPr="00430AC7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5.2.1 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>Валідація індикативних вимірювань: 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загальнена схема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5.2.2 Детальний аналіз за місяцями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5.2.3 Базова трипостова валідація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 за часовою динамікою PM₁₀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5.2.4 Аналіз впливу відносної вологості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5.2.5 Аналіз впливу температури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5.2.6 Межі застосування індикативних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5.2.7 Методична новизна підходу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5.2.8 Основний науковий висновок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5.3. 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t>Узагальнення результатів валідації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>5.4. Вплив достовірності вимірювань на екологічну безпеку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5</w:t>
      </w:r>
    </w:p>
    <w:p w:rsidR="00811314" w:rsidRPr="00430AC7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0A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6. РОЗРАХУНОК КОЕФІЦІЄНТА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430AC7">
        <w:rPr>
          <w:rFonts w:ascii="Times New Roman" w:hAnsi="Times New Roman" w:cs="Times New Roman"/>
          <w:b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b/>
          <w:sz w:val="28"/>
          <w:szCs w:val="28"/>
        </w:rPr>
        <w:t>TSP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0AC7">
        <w:rPr>
          <w:rFonts w:ascii="Times New Roman" w:hAnsi="Times New Roman" w:cs="Times New Roman"/>
          <w:sz w:val="28"/>
          <w:szCs w:val="28"/>
          <w:lang w:val="ru-RU"/>
        </w:rPr>
        <w:t>6.1. Методика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 xml:space="preserve">6.2. 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Статистичний аналіз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6.3. Сезонний аналіз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6.4. Усічене середнє, медіана, </w:t>
      </w:r>
      <w:r w:rsidRPr="00591896">
        <w:rPr>
          <w:rFonts w:ascii="Times New Roman" w:hAnsi="Times New Roman" w:cs="Times New Roman"/>
          <w:sz w:val="28"/>
          <w:szCs w:val="28"/>
        </w:rPr>
        <w:t>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6.5. Вибір коефіцієнтів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6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7. ПРОГРАМНО-АЛГОРИТМІЧНИЙ МЕТОД ПІДВИЩЕННЯ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7.1. Архітектура методу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7.2. Алгоритми корекції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7.3. Інтеграція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7.4. Калібрування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7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8. ОЦІНКА ПІДВИЩЕННЯ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8.1. Вплив корекції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 на точність оцінки якості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8.2. Порівняння до та після корекції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8.3. Зменшення невизначеності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8.4. Підвищення оперативності моніторингу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8.5. Інтегральна оцінка підвищення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8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ЗАГАЛЬНІ ВИСНОВКИ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СПИСОК ДЖЕРЕЛ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ДОДАТКИ</w:t>
      </w:r>
    </w:p>
    <w:sectPr w:rsidR="00811314" w:rsidRPr="00591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42A6"/>
    <w:rsid w:val="0029639D"/>
    <w:rsid w:val="00326F90"/>
    <w:rsid w:val="003D2244"/>
    <w:rsid w:val="004159E9"/>
    <w:rsid w:val="00430AC7"/>
    <w:rsid w:val="00591896"/>
    <w:rsid w:val="00811314"/>
    <w:rsid w:val="008E6D32"/>
    <w:rsid w:val="00AA1D8D"/>
    <w:rsid w:val="00B47730"/>
    <w:rsid w:val="00CB0664"/>
    <w:rsid w:val="00F16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A8E37"/>
  <w14:defaultImageDpi w14:val="300"/>
  <w15:docId w15:val="{CEEE4292-6220-4558-9B20-4F3F65AB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889050-A217-4063-8C17-63B03BBC0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Лебедкин</cp:lastModifiedBy>
  <cp:revision>6</cp:revision>
  <dcterms:created xsi:type="dcterms:W3CDTF">2026-04-02T12:23:00Z</dcterms:created>
  <dcterms:modified xsi:type="dcterms:W3CDTF">2026-05-04T10:38:00Z</dcterms:modified>
  <cp:category/>
</cp:coreProperties>
</file>