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CD0" w:rsidRPr="00C61CD0" w:rsidRDefault="00C61CD0" w:rsidP="00C61CD0">
      <w:pPr>
        <w:spacing w:line="240" w:lineRule="auto"/>
        <w:ind w:firstLine="0"/>
        <w:jc w:val="left"/>
        <w:rPr>
          <w:rFonts w:eastAsia="Times New Roman" w:cs="Times New Roman"/>
          <w:color w:val="auto"/>
          <w:szCs w:val="24"/>
        </w:rPr>
      </w:pPr>
      <w:r w:rsidRPr="00C61CD0">
        <w:rPr>
          <w:rFonts w:eastAsia="Times New Roman" w:cs="Times New Roman"/>
          <w:color w:val="auto"/>
          <w:szCs w:val="24"/>
        </w:rPr>
        <w:t>У програмах державного моніторингу атмосфери для агломерації «Кривий Ріг» (документ, затверджений рішенням міської ради) наведені адреси і точні географічні координати постів спостереження за повітряним середовищем. Відповідно до цього документу: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1296"/>
        <w:gridCol w:w="2004"/>
        <w:gridCol w:w="3591"/>
        <w:gridCol w:w="3652"/>
      </w:tblGrid>
      <w:tr w:rsidR="00C61CD0" w:rsidRPr="00C61CD0" w:rsidTr="00F82B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b/>
                <w:bCs/>
                <w:color w:val="auto"/>
                <w:szCs w:val="24"/>
              </w:rPr>
              <w:t>№ поста</w:t>
            </w:r>
          </w:p>
        </w:tc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b/>
                <w:bCs/>
                <w:color w:val="auto"/>
                <w:szCs w:val="24"/>
              </w:rPr>
              <w:t>Координатний номер (з вашого скану)</w:t>
            </w:r>
          </w:p>
        </w:tc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b/>
                <w:bCs/>
                <w:color w:val="auto"/>
                <w:szCs w:val="24"/>
              </w:rPr>
              <w:t>Коротка адреса</w:t>
            </w:r>
          </w:p>
        </w:tc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b/>
                <w:bCs/>
                <w:color w:val="auto"/>
                <w:szCs w:val="24"/>
              </w:rPr>
              <w:t>Географічні координати (WGS 84, використовуються у Google Maps)</w:t>
            </w:r>
          </w:p>
        </w:tc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b/>
                <w:bCs/>
                <w:color w:val="auto"/>
                <w:szCs w:val="24"/>
              </w:rPr>
              <w:t>Підтвердження</w:t>
            </w:r>
          </w:p>
        </w:tc>
      </w:tr>
      <w:tr w:rsidR="00C61CD0" w:rsidRPr="00C61CD0" w:rsidTr="00F82B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color w:val="auto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color w:val="auto"/>
                <w:szCs w:val="24"/>
              </w:rPr>
              <w:t>926</w:t>
            </w:r>
          </w:p>
        </w:tc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color w:val="auto"/>
                <w:szCs w:val="24"/>
              </w:rPr>
              <w:t>вул. Каховська 38 (Металургійний район)</w:t>
            </w:r>
          </w:p>
        </w:tc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color w:val="auto"/>
                <w:szCs w:val="24"/>
              </w:rPr>
              <w:t>47.884897740741415 N, 33.36177322186807 E</w:t>
            </w:r>
          </w:p>
        </w:tc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color w:val="auto"/>
                <w:szCs w:val="24"/>
              </w:rPr>
              <w:t>у таблиці програми зазначено, що пост ПСЗ № 1 розташований за адресою «м. Кривий Ріг, вул. Каховська, 38» з координатами 47.884897740741415 N та 33.36177322186807 E.</w:t>
            </w:r>
          </w:p>
        </w:tc>
      </w:tr>
      <w:tr w:rsidR="00C61CD0" w:rsidRPr="00C61CD0" w:rsidTr="00F82B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color w:val="auto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color w:val="auto"/>
                <w:szCs w:val="24"/>
              </w:rPr>
              <w:t>1225</w:t>
            </w:r>
          </w:p>
        </w:tc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color w:val="auto"/>
                <w:szCs w:val="24"/>
              </w:rPr>
              <w:t>вул. Степана Тільги 20 (Металургійний район)</w:t>
            </w:r>
          </w:p>
        </w:tc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color w:val="auto"/>
                <w:szCs w:val="24"/>
              </w:rPr>
              <w:t>47.897336252647 N, 33.40420006645287 E</w:t>
            </w:r>
          </w:p>
        </w:tc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color w:val="auto"/>
                <w:szCs w:val="24"/>
              </w:rPr>
              <w:t>у тій же таблиці для поста ПСЗ № 2 вказано адресу «м. Кривий Ріг, вул. Степана Тільги, 20» і координати 47.897336252647 N, 33.40420006645287 E.</w:t>
            </w:r>
          </w:p>
        </w:tc>
      </w:tr>
      <w:tr w:rsidR="00C61CD0" w:rsidRPr="00C61CD0" w:rsidTr="00F82B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color w:val="auto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color w:val="auto"/>
                <w:szCs w:val="24"/>
              </w:rPr>
              <w:t>724</w:t>
            </w:r>
          </w:p>
        </w:tc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color w:val="auto"/>
                <w:szCs w:val="24"/>
              </w:rPr>
              <w:t>пл. Визволення (прибережна смуга річки Саксагань, Центрально</w:t>
            </w:r>
            <w:r w:rsidRPr="00C61CD0">
              <w:rPr>
                <w:rFonts w:eastAsia="Times New Roman" w:cs="Times New Roman"/>
                <w:color w:val="auto"/>
                <w:szCs w:val="24"/>
              </w:rPr>
              <w:noBreakHyphen/>
              <w:t>Міський район)</w:t>
            </w:r>
          </w:p>
        </w:tc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color w:val="auto"/>
                <w:szCs w:val="24"/>
              </w:rPr>
              <w:t>47.9087529075812 N, 33.338844587996014 E</w:t>
            </w:r>
          </w:p>
        </w:tc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color w:val="auto"/>
                <w:szCs w:val="24"/>
              </w:rPr>
              <w:t>документ містить запис, що ПСЗ № 3 розташований на «пл. Визволення» і має координати 47.9087529075812 N, 33.338844587996014 E.</w:t>
            </w:r>
          </w:p>
        </w:tc>
      </w:tr>
      <w:tr w:rsidR="00C61CD0" w:rsidRPr="00C61CD0" w:rsidTr="00F82B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color w:val="auto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color w:val="auto"/>
                <w:szCs w:val="24"/>
              </w:rPr>
              <w:t>931</w:t>
            </w:r>
          </w:p>
        </w:tc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color w:val="auto"/>
                <w:szCs w:val="24"/>
              </w:rPr>
              <w:t>вул. Груні Романової 6 б (Інгулецький район)</w:t>
            </w:r>
          </w:p>
        </w:tc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color w:val="auto"/>
                <w:szCs w:val="24"/>
              </w:rPr>
              <w:t>47.83966759755616 N, 33.35425163828517 E</w:t>
            </w:r>
          </w:p>
        </w:tc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color w:val="auto"/>
                <w:szCs w:val="24"/>
              </w:rPr>
              <w:t>для ПСЗ № 6 вказано адресу «вул. Груні Романової, 6 б» із координатами 47.83966759755616 N, 33.35425163828517 E.</w:t>
            </w:r>
          </w:p>
        </w:tc>
      </w:tr>
      <w:tr w:rsidR="00C61CD0" w:rsidRPr="00C61CD0" w:rsidTr="00F82B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color w:val="auto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color w:val="auto"/>
                <w:szCs w:val="24"/>
              </w:rPr>
              <w:t>1324</w:t>
            </w:r>
          </w:p>
        </w:tc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color w:val="auto"/>
                <w:szCs w:val="24"/>
              </w:rPr>
              <w:t>вул. Героїв АТО 92 (Центрально</w:t>
            </w:r>
            <w:r w:rsidRPr="00C61CD0">
              <w:rPr>
                <w:rFonts w:eastAsia="Times New Roman" w:cs="Times New Roman"/>
                <w:color w:val="auto"/>
                <w:szCs w:val="24"/>
              </w:rPr>
              <w:noBreakHyphen/>
              <w:t>Міський район)</w:t>
            </w:r>
          </w:p>
        </w:tc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color w:val="auto"/>
                <w:szCs w:val="24"/>
              </w:rPr>
              <w:t>47.904163144046963 N, 33.42340372240847 E</w:t>
            </w:r>
          </w:p>
        </w:tc>
        <w:tc>
          <w:tcPr>
            <w:tcW w:w="0" w:type="auto"/>
            <w:vAlign w:val="center"/>
            <w:hideMark/>
          </w:tcPr>
          <w:p w:rsidR="00C61CD0" w:rsidRPr="00C61CD0" w:rsidRDefault="00C61CD0" w:rsidP="00C61CD0">
            <w:pPr>
              <w:spacing w:before="0" w:beforeAutospacing="0" w:after="0" w:afterAutospacing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</w:rPr>
            </w:pPr>
            <w:r w:rsidRPr="00C61CD0">
              <w:rPr>
                <w:rFonts w:eastAsia="Times New Roman" w:cs="Times New Roman"/>
                <w:color w:val="auto"/>
                <w:szCs w:val="24"/>
              </w:rPr>
              <w:t>документ повідомляє, що ПСЗ № 7 розташований на «вул. Героїв АТО, 92» та має координати 47.904163144046963 N, 33.42340372240847 E.</w:t>
            </w:r>
          </w:p>
        </w:tc>
      </w:tr>
    </w:tbl>
    <w:p w:rsidR="00C61CD0" w:rsidRPr="00C61CD0" w:rsidRDefault="00C61CD0" w:rsidP="00C61CD0">
      <w:pPr>
        <w:spacing w:line="240" w:lineRule="auto"/>
        <w:ind w:firstLine="0"/>
        <w:jc w:val="left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C61CD0">
        <w:rPr>
          <w:rFonts w:eastAsia="Times New Roman" w:cs="Times New Roman"/>
          <w:b/>
          <w:bCs/>
          <w:color w:val="auto"/>
          <w:sz w:val="27"/>
          <w:szCs w:val="27"/>
        </w:rPr>
        <w:t>Карта розміщення постів</w:t>
      </w:r>
    </w:p>
    <w:p w:rsidR="00C61CD0" w:rsidRPr="00C61CD0" w:rsidRDefault="00C61CD0" w:rsidP="00C61CD0">
      <w:pPr>
        <w:spacing w:line="240" w:lineRule="auto"/>
        <w:ind w:firstLine="0"/>
        <w:jc w:val="left"/>
        <w:rPr>
          <w:rFonts w:eastAsia="Times New Roman" w:cs="Times New Roman"/>
          <w:color w:val="auto"/>
          <w:szCs w:val="24"/>
        </w:rPr>
      </w:pPr>
      <w:r w:rsidRPr="00C61CD0">
        <w:rPr>
          <w:rFonts w:eastAsia="Times New Roman" w:cs="Times New Roman"/>
          <w:color w:val="auto"/>
          <w:szCs w:val="24"/>
        </w:rPr>
        <w:t>Нижче наведено діаграму з географічним розташуванням кожного поста. Координати взято з офіційної програми моніторингу (див. таблицю вище). На діаграмі вісь X відповідає довготі (°E), а вісь Y </w:t>
      </w:r>
      <w:r w:rsidR="00F82B85">
        <w:rPr>
          <w:rFonts w:eastAsia="Times New Roman" w:cs="Times New Roman"/>
          <w:color w:val="auto"/>
          <w:szCs w:val="24"/>
        </w:rPr>
        <w:t>-</w:t>
      </w:r>
      <w:r w:rsidRPr="00C61CD0">
        <w:rPr>
          <w:rFonts w:eastAsia="Times New Roman" w:cs="Times New Roman"/>
          <w:color w:val="auto"/>
          <w:szCs w:val="24"/>
        </w:rPr>
        <w:t>широті (°N). Кожний маркер підписано номером поста і координатами.</w:t>
      </w:r>
    </w:p>
    <w:p w:rsidR="00C61CD0" w:rsidRPr="00C61CD0" w:rsidRDefault="00C61CD0" w:rsidP="00C61CD0">
      <w:pPr>
        <w:spacing w:line="240" w:lineRule="auto"/>
        <w:ind w:firstLine="0"/>
        <w:jc w:val="left"/>
        <w:rPr>
          <w:rFonts w:eastAsia="Times New Roman" w:cs="Times New Roman"/>
          <w:color w:val="auto"/>
          <w:szCs w:val="24"/>
        </w:rPr>
      </w:pPr>
      <w:r w:rsidRPr="00C61CD0">
        <w:rPr>
          <w:rFonts w:eastAsia="Times New Roman" w:cs="Times New Roman"/>
          <w:noProof/>
          <w:color w:val="auto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Прямоугольник 1" descr="krivy_posts_ma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83D194" id="Прямоугольник 1" o:spid="_x0000_s1026" alt="krivy_posts_map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</w:p>
    <w:p w:rsidR="00C61CD0" w:rsidRPr="00C61CD0" w:rsidRDefault="00C61CD0" w:rsidP="00C61CD0">
      <w:pPr>
        <w:spacing w:line="240" w:lineRule="auto"/>
        <w:ind w:firstLine="0"/>
        <w:jc w:val="left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C61CD0">
        <w:rPr>
          <w:rFonts w:eastAsia="Times New Roman" w:cs="Times New Roman"/>
          <w:b/>
          <w:bCs/>
          <w:color w:val="auto"/>
          <w:sz w:val="27"/>
          <w:szCs w:val="27"/>
        </w:rPr>
        <w:lastRenderedPageBreak/>
        <w:t>Пояснення розташування</w:t>
      </w:r>
    </w:p>
    <w:p w:rsidR="00C61CD0" w:rsidRPr="00C61CD0" w:rsidRDefault="00C61CD0" w:rsidP="00C61CD0">
      <w:pPr>
        <w:spacing w:line="240" w:lineRule="auto"/>
        <w:ind w:firstLine="0"/>
        <w:jc w:val="left"/>
        <w:rPr>
          <w:rFonts w:eastAsia="Times New Roman" w:cs="Times New Roman"/>
          <w:color w:val="auto"/>
          <w:szCs w:val="24"/>
        </w:rPr>
      </w:pPr>
      <w:r w:rsidRPr="00C61CD0">
        <w:rPr>
          <w:rFonts w:eastAsia="Times New Roman" w:cs="Times New Roman"/>
          <w:color w:val="auto"/>
          <w:szCs w:val="24"/>
        </w:rPr>
        <w:t>Пости гідрометеорологічного моніторингу розподілені по місту так, щоб охопити різні райони:</w:t>
      </w:r>
    </w:p>
    <w:p w:rsidR="00C61CD0" w:rsidRPr="00C61CD0" w:rsidRDefault="00C61CD0" w:rsidP="00C61CD0">
      <w:pPr>
        <w:numPr>
          <w:ilvl w:val="0"/>
          <w:numId w:val="1"/>
        </w:numPr>
        <w:spacing w:line="240" w:lineRule="auto"/>
        <w:jc w:val="left"/>
        <w:rPr>
          <w:rFonts w:eastAsia="Times New Roman" w:cs="Times New Roman"/>
          <w:color w:val="auto"/>
          <w:szCs w:val="24"/>
        </w:rPr>
      </w:pPr>
      <w:r w:rsidRPr="00C61CD0">
        <w:rPr>
          <w:rFonts w:eastAsia="Times New Roman" w:cs="Times New Roman"/>
          <w:b/>
          <w:bCs/>
          <w:color w:val="auto"/>
          <w:szCs w:val="24"/>
        </w:rPr>
        <w:t>Пост № 1 (вул. Каховська 38)</w:t>
      </w:r>
      <w:r w:rsidRPr="00C61CD0">
        <w:rPr>
          <w:rFonts w:eastAsia="Times New Roman" w:cs="Times New Roman"/>
          <w:color w:val="auto"/>
          <w:szCs w:val="24"/>
        </w:rPr>
        <w:t xml:space="preserve"> </w:t>
      </w:r>
      <w:r w:rsidR="00F82B85">
        <w:rPr>
          <w:rFonts w:eastAsia="Times New Roman" w:cs="Times New Roman"/>
          <w:color w:val="auto"/>
          <w:szCs w:val="24"/>
        </w:rPr>
        <w:t>-</w:t>
      </w:r>
      <w:r w:rsidRPr="00C61CD0">
        <w:rPr>
          <w:rFonts w:eastAsia="Times New Roman" w:cs="Times New Roman"/>
          <w:color w:val="auto"/>
          <w:szCs w:val="24"/>
        </w:rPr>
        <w:t>знаходиться у Металургійному районі, неподалік від центру міста; це історичний пост, що діє з 1966 року.</w:t>
      </w:r>
    </w:p>
    <w:p w:rsidR="00C61CD0" w:rsidRPr="00C61CD0" w:rsidRDefault="00C61CD0" w:rsidP="00C61CD0">
      <w:pPr>
        <w:numPr>
          <w:ilvl w:val="0"/>
          <w:numId w:val="1"/>
        </w:numPr>
        <w:spacing w:line="240" w:lineRule="auto"/>
        <w:jc w:val="left"/>
        <w:rPr>
          <w:rFonts w:eastAsia="Times New Roman" w:cs="Times New Roman"/>
          <w:color w:val="auto"/>
          <w:szCs w:val="24"/>
        </w:rPr>
      </w:pPr>
      <w:r w:rsidRPr="00C61CD0">
        <w:rPr>
          <w:rFonts w:eastAsia="Times New Roman" w:cs="Times New Roman"/>
          <w:b/>
          <w:bCs/>
          <w:color w:val="auto"/>
          <w:szCs w:val="24"/>
        </w:rPr>
        <w:t>Пост № 2 (вул. Степана Тільги 20)</w:t>
      </w:r>
      <w:r w:rsidRPr="00C61CD0">
        <w:rPr>
          <w:rFonts w:eastAsia="Times New Roman" w:cs="Times New Roman"/>
          <w:color w:val="auto"/>
          <w:szCs w:val="24"/>
        </w:rPr>
        <w:t xml:space="preserve"> </w:t>
      </w:r>
      <w:r w:rsidR="00F82B85">
        <w:rPr>
          <w:rFonts w:eastAsia="Times New Roman" w:cs="Times New Roman"/>
          <w:color w:val="auto"/>
          <w:szCs w:val="24"/>
        </w:rPr>
        <w:t>-</w:t>
      </w:r>
      <w:r w:rsidRPr="00C61CD0">
        <w:rPr>
          <w:rFonts w:eastAsia="Times New Roman" w:cs="Times New Roman"/>
          <w:color w:val="auto"/>
          <w:szCs w:val="24"/>
        </w:rPr>
        <w:t>теж у Металургійному районі, але трохи східніше; його координати показують розміщення поблизу житлового масиву на правому березі річки Інгулець.</w:t>
      </w:r>
    </w:p>
    <w:p w:rsidR="00C61CD0" w:rsidRPr="00C61CD0" w:rsidRDefault="00C61CD0" w:rsidP="00C61CD0">
      <w:pPr>
        <w:numPr>
          <w:ilvl w:val="0"/>
          <w:numId w:val="1"/>
        </w:numPr>
        <w:spacing w:line="240" w:lineRule="auto"/>
        <w:jc w:val="left"/>
        <w:rPr>
          <w:rFonts w:eastAsia="Times New Roman" w:cs="Times New Roman"/>
          <w:color w:val="auto"/>
          <w:szCs w:val="24"/>
        </w:rPr>
      </w:pPr>
      <w:r w:rsidRPr="00C61CD0">
        <w:rPr>
          <w:rFonts w:eastAsia="Times New Roman" w:cs="Times New Roman"/>
          <w:b/>
          <w:bCs/>
          <w:color w:val="auto"/>
          <w:szCs w:val="24"/>
        </w:rPr>
        <w:t>Пост № 3 (пл. Визволення)</w:t>
      </w:r>
      <w:r w:rsidRPr="00C61CD0">
        <w:rPr>
          <w:rFonts w:eastAsia="Times New Roman" w:cs="Times New Roman"/>
          <w:color w:val="auto"/>
          <w:szCs w:val="24"/>
        </w:rPr>
        <w:t xml:space="preserve"> </w:t>
      </w:r>
      <w:r w:rsidR="00F82B85">
        <w:rPr>
          <w:rFonts w:eastAsia="Times New Roman" w:cs="Times New Roman"/>
          <w:color w:val="auto"/>
          <w:szCs w:val="24"/>
        </w:rPr>
        <w:t>-</w:t>
      </w:r>
      <w:r w:rsidRPr="00C61CD0">
        <w:rPr>
          <w:rFonts w:eastAsia="Times New Roman" w:cs="Times New Roman"/>
          <w:color w:val="auto"/>
          <w:szCs w:val="24"/>
        </w:rPr>
        <w:t>розміщений у прибережній смузі річки Саксагань у центральній частині міста, що дозволяє контролювати якість повітря в історичному центрі.</w:t>
      </w:r>
    </w:p>
    <w:p w:rsidR="00C61CD0" w:rsidRPr="00C61CD0" w:rsidRDefault="00C61CD0" w:rsidP="00C61CD0">
      <w:pPr>
        <w:numPr>
          <w:ilvl w:val="0"/>
          <w:numId w:val="1"/>
        </w:numPr>
        <w:spacing w:line="240" w:lineRule="auto"/>
        <w:jc w:val="left"/>
        <w:rPr>
          <w:rFonts w:eastAsia="Times New Roman" w:cs="Times New Roman"/>
          <w:color w:val="auto"/>
          <w:szCs w:val="24"/>
        </w:rPr>
      </w:pPr>
      <w:r w:rsidRPr="00C61CD0">
        <w:rPr>
          <w:rFonts w:eastAsia="Times New Roman" w:cs="Times New Roman"/>
          <w:b/>
          <w:bCs/>
          <w:color w:val="auto"/>
          <w:szCs w:val="24"/>
        </w:rPr>
        <w:t>Пост № 6 (вул. Груні Романової 6 б)</w:t>
      </w:r>
      <w:r w:rsidRPr="00C61CD0">
        <w:rPr>
          <w:rFonts w:eastAsia="Times New Roman" w:cs="Times New Roman"/>
          <w:color w:val="auto"/>
          <w:szCs w:val="24"/>
        </w:rPr>
        <w:t xml:space="preserve"> </w:t>
      </w:r>
      <w:r w:rsidR="00F82B85">
        <w:rPr>
          <w:rFonts w:eastAsia="Times New Roman" w:cs="Times New Roman"/>
          <w:color w:val="auto"/>
          <w:szCs w:val="24"/>
        </w:rPr>
        <w:t>-</w:t>
      </w:r>
      <w:r w:rsidRPr="00C61CD0">
        <w:rPr>
          <w:rFonts w:eastAsia="Times New Roman" w:cs="Times New Roman"/>
          <w:color w:val="auto"/>
          <w:szCs w:val="24"/>
        </w:rPr>
        <w:t>знаходиться на півдні в Інгулецькому районі; цей пост був перенесений сюди у 2009 році та контролює повітря у промисловій частині міста.</w:t>
      </w:r>
    </w:p>
    <w:p w:rsidR="00C61CD0" w:rsidRDefault="00C61CD0" w:rsidP="00C61CD0">
      <w:pPr>
        <w:numPr>
          <w:ilvl w:val="0"/>
          <w:numId w:val="1"/>
        </w:numPr>
        <w:spacing w:line="240" w:lineRule="auto"/>
        <w:jc w:val="left"/>
        <w:rPr>
          <w:rFonts w:eastAsia="Times New Roman" w:cs="Times New Roman"/>
          <w:color w:val="auto"/>
          <w:szCs w:val="24"/>
        </w:rPr>
      </w:pPr>
      <w:r w:rsidRPr="00C61CD0">
        <w:rPr>
          <w:rFonts w:eastAsia="Times New Roman" w:cs="Times New Roman"/>
          <w:b/>
          <w:bCs/>
          <w:color w:val="auto"/>
          <w:szCs w:val="24"/>
        </w:rPr>
        <w:t>Пост № 7 (вул. Героїв АТО 92)</w:t>
      </w:r>
      <w:r w:rsidRPr="00C61CD0">
        <w:rPr>
          <w:rFonts w:eastAsia="Times New Roman" w:cs="Times New Roman"/>
          <w:color w:val="auto"/>
          <w:szCs w:val="24"/>
        </w:rPr>
        <w:t xml:space="preserve"> </w:t>
      </w:r>
      <w:r w:rsidR="00F82B85">
        <w:rPr>
          <w:rFonts w:eastAsia="Times New Roman" w:cs="Times New Roman"/>
          <w:color w:val="auto"/>
          <w:szCs w:val="24"/>
        </w:rPr>
        <w:t>-</w:t>
      </w:r>
      <w:r w:rsidRPr="00C61CD0">
        <w:rPr>
          <w:rFonts w:eastAsia="Times New Roman" w:cs="Times New Roman"/>
          <w:color w:val="auto"/>
          <w:szCs w:val="24"/>
        </w:rPr>
        <w:t>розташований у північно</w:t>
      </w:r>
      <w:r w:rsidRPr="00C61CD0">
        <w:rPr>
          <w:rFonts w:eastAsia="Times New Roman" w:cs="Times New Roman"/>
          <w:color w:val="auto"/>
          <w:szCs w:val="24"/>
        </w:rPr>
        <w:noBreakHyphen/>
        <w:t>східній частині центральної частини, поблизу проспекту Поштовий; він відкритий у 2000 році для контролю в зоні житлової забудови.</w:t>
      </w:r>
    </w:p>
    <w:p w:rsidR="00D63068" w:rsidRPr="00D63068" w:rsidRDefault="00D63068" w:rsidP="00D63068">
      <w:pPr>
        <w:spacing w:line="240" w:lineRule="auto"/>
        <w:jc w:val="left"/>
        <w:rPr>
          <w:rFonts w:eastAsia="Times New Roman" w:cs="Times New Roman"/>
          <w:b/>
          <w:color w:val="auto"/>
          <w:sz w:val="32"/>
          <w:szCs w:val="32"/>
          <w:lang w:val="uk-UA"/>
        </w:rPr>
      </w:pPr>
      <w:r w:rsidRPr="00D63068">
        <w:rPr>
          <w:rFonts w:eastAsia="Times New Roman" w:cs="Times New Roman"/>
          <w:b/>
          <w:color w:val="auto"/>
          <w:sz w:val="32"/>
          <w:szCs w:val="32"/>
          <w:lang w:val="uk-UA"/>
        </w:rPr>
        <w:t>Індикативні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72"/>
        <w:gridCol w:w="3969"/>
        <w:gridCol w:w="2977"/>
      </w:tblGrid>
      <w:tr w:rsidR="00D63068" w:rsidRPr="002C095E" w:rsidTr="00137D6D">
        <w:tc>
          <w:tcPr>
            <w:tcW w:w="2972" w:type="dxa"/>
          </w:tcPr>
          <w:p w:rsidR="00D63068" w:rsidRPr="002C095E" w:rsidRDefault="00D63068" w:rsidP="00137D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2C095E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Назва  поста спостереження в хмарі </w:t>
            </w:r>
            <w:r w:rsidRPr="002C095E">
              <w:rPr>
                <w:rFonts w:ascii="Times New Roman" w:hAnsi="Times New Roman" w:cs="Times New Roman"/>
                <w:b/>
                <w:sz w:val="24"/>
                <w:szCs w:val="24"/>
              </w:rPr>
              <w:t>CairCload</w:t>
            </w:r>
            <w:r w:rsidRPr="002C095E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  останні 4 цифри</w:t>
            </w:r>
          </w:p>
        </w:tc>
        <w:tc>
          <w:tcPr>
            <w:tcW w:w="3969" w:type="dxa"/>
          </w:tcPr>
          <w:p w:rsidR="00D63068" w:rsidRPr="002C095E" w:rsidRDefault="00D63068" w:rsidP="00137D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UA"/>
              </w:rPr>
            </w:pPr>
            <w:r w:rsidRPr="002C095E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Назва  поста спостереження в хмарі </w:t>
            </w:r>
            <w:r w:rsidRPr="002C095E">
              <w:rPr>
                <w:rFonts w:ascii="Times New Roman" w:hAnsi="Times New Roman" w:cs="Times New Roman"/>
                <w:b/>
                <w:sz w:val="24"/>
                <w:szCs w:val="24"/>
                <w:lang w:val="ru-UA"/>
              </w:rPr>
              <w:t>(</w:t>
            </w:r>
            <w:r w:rsidRPr="002C095E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управлінн</w:t>
            </w:r>
            <w:r w:rsidRPr="002C095E">
              <w:rPr>
                <w:rFonts w:ascii="Times New Roman" w:hAnsi="Times New Roman" w:cs="Times New Roman"/>
                <w:b/>
                <w:sz w:val="24"/>
                <w:szCs w:val="24"/>
                <w:lang w:val="ru-UA"/>
              </w:rPr>
              <w:t>я</w:t>
            </w:r>
            <w:r w:rsidRPr="002C095E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 екології</w:t>
            </w:r>
            <w:r w:rsidRPr="002C095E">
              <w:rPr>
                <w:rFonts w:ascii="Times New Roman" w:hAnsi="Times New Roman" w:cs="Times New Roman"/>
                <w:b/>
                <w:sz w:val="24"/>
                <w:szCs w:val="24"/>
                <w:lang w:val="ru-UA"/>
              </w:rPr>
              <w:t>)</w:t>
            </w:r>
          </w:p>
        </w:tc>
        <w:tc>
          <w:tcPr>
            <w:tcW w:w="2977" w:type="dxa"/>
          </w:tcPr>
          <w:p w:rsidR="00D63068" w:rsidRPr="002C095E" w:rsidRDefault="00D63068" w:rsidP="00137D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095E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Кординати розміщення</w:t>
            </w:r>
          </w:p>
        </w:tc>
      </w:tr>
      <w:tr w:rsidR="00D63068" w:rsidRPr="002C095E" w:rsidTr="00137D6D">
        <w:tc>
          <w:tcPr>
            <w:tcW w:w="2972" w:type="dxa"/>
          </w:tcPr>
          <w:p w:rsidR="00D63068" w:rsidRPr="002C095E" w:rsidRDefault="00D63068" w:rsidP="00137D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5E">
              <w:rPr>
                <w:rFonts w:ascii="Times New Roman" w:hAnsi="Times New Roman" w:cs="Times New Roman"/>
                <w:sz w:val="24"/>
                <w:szCs w:val="24"/>
              </w:rPr>
              <w:t>post893</w:t>
            </w:r>
          </w:p>
        </w:tc>
        <w:tc>
          <w:tcPr>
            <w:tcW w:w="3969" w:type="dxa"/>
          </w:tcPr>
          <w:p w:rsidR="00D63068" w:rsidRPr="002C095E" w:rsidRDefault="00D63068" w:rsidP="00137D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5E">
              <w:rPr>
                <w:rFonts w:ascii="Times New Roman" w:hAnsi="Times New Roman" w:cs="Times New Roman"/>
                <w:sz w:val="24"/>
                <w:szCs w:val="24"/>
              </w:rPr>
              <w:t>pan2</w:t>
            </w:r>
          </w:p>
        </w:tc>
        <w:tc>
          <w:tcPr>
            <w:tcW w:w="2977" w:type="dxa"/>
          </w:tcPr>
          <w:p w:rsidR="00D63068" w:rsidRPr="002C095E" w:rsidRDefault="00D63068" w:rsidP="00137D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5E">
              <w:rPr>
                <w:rFonts w:ascii="Times New Roman" w:hAnsi="Times New Roman" w:cs="Times New Roman"/>
                <w:sz w:val="24"/>
                <w:szCs w:val="24"/>
              </w:rPr>
              <w:t>47.90495</w:t>
            </w:r>
            <w:r w:rsidRPr="002C095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; </w:t>
            </w:r>
            <w:r w:rsidRPr="002C095E">
              <w:rPr>
                <w:rFonts w:ascii="Times New Roman" w:hAnsi="Times New Roman" w:cs="Times New Roman"/>
                <w:sz w:val="24"/>
                <w:szCs w:val="24"/>
              </w:rPr>
              <w:t>33.33708</w:t>
            </w:r>
          </w:p>
        </w:tc>
      </w:tr>
      <w:tr w:rsidR="00D63068" w:rsidRPr="002C095E" w:rsidTr="00137D6D">
        <w:tc>
          <w:tcPr>
            <w:tcW w:w="2972" w:type="dxa"/>
          </w:tcPr>
          <w:p w:rsidR="00D63068" w:rsidRPr="002C095E" w:rsidRDefault="00D63068" w:rsidP="00137D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5E">
              <w:rPr>
                <w:rFonts w:ascii="Times New Roman" w:hAnsi="Times New Roman" w:cs="Times New Roman"/>
                <w:sz w:val="24"/>
                <w:szCs w:val="24"/>
              </w:rPr>
              <w:t>post906</w:t>
            </w:r>
          </w:p>
        </w:tc>
        <w:tc>
          <w:tcPr>
            <w:tcW w:w="3969" w:type="dxa"/>
          </w:tcPr>
          <w:p w:rsidR="00D63068" w:rsidRPr="002C095E" w:rsidRDefault="00D63068" w:rsidP="00137D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5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ра</w:t>
            </w:r>
            <w:r w:rsidRPr="002C095E">
              <w:rPr>
                <w:rFonts w:ascii="Times New Roman" w:hAnsi="Times New Roman" w:cs="Times New Roman"/>
                <w:sz w:val="24"/>
                <w:szCs w:val="24"/>
              </w:rPr>
              <w:t>n3</w:t>
            </w:r>
          </w:p>
        </w:tc>
        <w:tc>
          <w:tcPr>
            <w:tcW w:w="2977" w:type="dxa"/>
          </w:tcPr>
          <w:p w:rsidR="00D63068" w:rsidRPr="002C095E" w:rsidRDefault="00D63068" w:rsidP="00137D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5E">
              <w:rPr>
                <w:rFonts w:ascii="Times New Roman" w:hAnsi="Times New Roman" w:cs="Times New Roman"/>
                <w:sz w:val="24"/>
                <w:szCs w:val="24"/>
              </w:rPr>
              <w:t>47.88881</w:t>
            </w:r>
            <w:r w:rsidRPr="002C095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; </w:t>
            </w:r>
            <w:r w:rsidRPr="002C095E">
              <w:rPr>
                <w:rFonts w:ascii="Times New Roman" w:hAnsi="Times New Roman" w:cs="Times New Roman"/>
                <w:sz w:val="24"/>
                <w:szCs w:val="24"/>
              </w:rPr>
              <w:t>33.38707</w:t>
            </w:r>
          </w:p>
        </w:tc>
      </w:tr>
      <w:tr w:rsidR="00D63068" w:rsidRPr="002C095E" w:rsidTr="00137D6D">
        <w:tc>
          <w:tcPr>
            <w:tcW w:w="2972" w:type="dxa"/>
          </w:tcPr>
          <w:p w:rsidR="00D63068" w:rsidRPr="002C095E" w:rsidRDefault="00D63068" w:rsidP="00137D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5E">
              <w:rPr>
                <w:rFonts w:ascii="Times New Roman" w:hAnsi="Times New Roman" w:cs="Times New Roman"/>
                <w:sz w:val="24"/>
                <w:szCs w:val="24"/>
              </w:rPr>
              <w:t>post939</w:t>
            </w:r>
          </w:p>
        </w:tc>
        <w:tc>
          <w:tcPr>
            <w:tcW w:w="3969" w:type="dxa"/>
          </w:tcPr>
          <w:p w:rsidR="00D63068" w:rsidRPr="002C095E" w:rsidRDefault="00D63068" w:rsidP="00137D6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C095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pan5</w:t>
            </w:r>
          </w:p>
        </w:tc>
        <w:tc>
          <w:tcPr>
            <w:tcW w:w="2977" w:type="dxa"/>
          </w:tcPr>
          <w:p w:rsidR="00D63068" w:rsidRPr="002C095E" w:rsidRDefault="00D63068" w:rsidP="00137D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5E">
              <w:rPr>
                <w:rFonts w:ascii="Times New Roman" w:hAnsi="Times New Roman" w:cs="Times New Roman"/>
                <w:sz w:val="24"/>
                <w:szCs w:val="24"/>
              </w:rPr>
              <w:t>47.91167</w:t>
            </w:r>
            <w:r w:rsidRPr="002C095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; </w:t>
            </w:r>
            <w:r w:rsidRPr="002C095E">
              <w:rPr>
                <w:rFonts w:ascii="Times New Roman" w:hAnsi="Times New Roman" w:cs="Times New Roman"/>
                <w:sz w:val="24"/>
                <w:szCs w:val="24"/>
              </w:rPr>
              <w:t>33.42334</w:t>
            </w:r>
          </w:p>
        </w:tc>
      </w:tr>
      <w:tr w:rsidR="00D63068" w:rsidRPr="002C095E" w:rsidTr="00137D6D">
        <w:tc>
          <w:tcPr>
            <w:tcW w:w="2972" w:type="dxa"/>
          </w:tcPr>
          <w:p w:rsidR="00D63068" w:rsidRPr="002C095E" w:rsidRDefault="00D63068" w:rsidP="00137D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5E">
              <w:rPr>
                <w:rFonts w:ascii="Times New Roman" w:hAnsi="Times New Roman" w:cs="Times New Roman"/>
                <w:sz w:val="24"/>
                <w:szCs w:val="24"/>
              </w:rPr>
              <w:t>post940</w:t>
            </w:r>
          </w:p>
        </w:tc>
        <w:tc>
          <w:tcPr>
            <w:tcW w:w="3969" w:type="dxa"/>
          </w:tcPr>
          <w:p w:rsidR="00D63068" w:rsidRPr="002C095E" w:rsidRDefault="00D63068" w:rsidP="00137D6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C095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pan6</w:t>
            </w:r>
          </w:p>
        </w:tc>
        <w:tc>
          <w:tcPr>
            <w:tcW w:w="2977" w:type="dxa"/>
          </w:tcPr>
          <w:p w:rsidR="00D63068" w:rsidRPr="002C095E" w:rsidRDefault="00D63068" w:rsidP="00137D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95E">
              <w:rPr>
                <w:rFonts w:ascii="Times New Roman" w:hAnsi="Times New Roman" w:cs="Times New Roman"/>
                <w:sz w:val="24"/>
                <w:szCs w:val="24"/>
              </w:rPr>
              <w:t>47.90149</w:t>
            </w:r>
            <w:r w:rsidRPr="002C095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; </w:t>
            </w:r>
            <w:r w:rsidRPr="002C095E">
              <w:rPr>
                <w:rFonts w:ascii="Times New Roman" w:hAnsi="Times New Roman" w:cs="Times New Roman"/>
                <w:sz w:val="24"/>
                <w:szCs w:val="24"/>
              </w:rPr>
              <w:t>33.38531</w:t>
            </w:r>
          </w:p>
        </w:tc>
      </w:tr>
    </w:tbl>
    <w:p w:rsidR="00093EE9" w:rsidRDefault="00093EE9">
      <w:bookmarkStart w:id="0" w:name="_GoBack"/>
      <w:bookmarkEnd w:id="0"/>
    </w:p>
    <w:sectPr w:rsidR="00093EE9" w:rsidSect="00BC4501">
      <w:pgSz w:w="12240" w:h="15840"/>
      <w:pgMar w:top="1418" w:right="567" w:bottom="567" w:left="56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0B6D00"/>
    <w:multiLevelType w:val="multilevel"/>
    <w:tmpl w:val="C956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CD0"/>
    <w:rsid w:val="00093EE9"/>
    <w:rsid w:val="002C04F0"/>
    <w:rsid w:val="0061593B"/>
    <w:rsid w:val="00641ADE"/>
    <w:rsid w:val="00832616"/>
    <w:rsid w:val="00B54184"/>
    <w:rsid w:val="00BC4501"/>
    <w:rsid w:val="00C61CD0"/>
    <w:rsid w:val="00D63068"/>
    <w:rsid w:val="00F8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CE48B"/>
  <w15:chartTrackingRefBased/>
  <w15:docId w15:val="{1011B8ED-10E3-43F5-8755-268F7D878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color w:val="000000"/>
        <w:sz w:val="24"/>
        <w:szCs w:val="26"/>
        <w:lang w:val="ru-RU" w:eastAsia="ru-RU" w:bidi="ar-SA"/>
      </w:rPr>
    </w:rPrDefault>
    <w:pPrDefault>
      <w:pPr>
        <w:spacing w:before="100" w:beforeAutospacing="1" w:after="100" w:afterAutospacing="1" w:line="288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593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C61CD0"/>
    <w:pPr>
      <w:spacing w:line="240" w:lineRule="auto"/>
      <w:ind w:firstLine="0"/>
      <w:jc w:val="left"/>
      <w:outlineLvl w:val="2"/>
    </w:pPr>
    <w:rPr>
      <w:rFonts w:eastAsia="Times New Roman" w:cs="Times New Roman"/>
      <w:b/>
      <w:bCs/>
      <w:color w:val="auto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1"/>
    <w:basedOn w:val="1"/>
    <w:next w:val="a"/>
    <w:link w:val="12"/>
    <w:autoRedefine/>
    <w:qFormat/>
    <w:rsid w:val="0061593B"/>
    <w:pPr>
      <w:spacing w:before="480"/>
      <w:ind w:firstLine="720"/>
    </w:pPr>
    <w:rPr>
      <w:rFonts w:ascii="Times New Roman" w:hAnsi="Times New Roman"/>
      <w:bCs/>
      <w:sz w:val="28"/>
      <w:szCs w:val="28"/>
    </w:rPr>
  </w:style>
  <w:style w:type="character" w:customStyle="1" w:styleId="12">
    <w:name w:val="заголовок1 Знак"/>
    <w:basedOn w:val="10"/>
    <w:link w:val="11"/>
    <w:rsid w:val="0061593B"/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6159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61CD0"/>
    <w:rPr>
      <w:rFonts w:eastAsia="Times New Roman" w:cs="Times New Roman"/>
      <w:b/>
      <w:bCs/>
      <w:color w:val="auto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61CD0"/>
    <w:pPr>
      <w:spacing w:line="240" w:lineRule="auto"/>
      <w:ind w:firstLine="0"/>
      <w:jc w:val="left"/>
    </w:pPr>
    <w:rPr>
      <w:rFonts w:eastAsia="Times New Roman" w:cs="Times New Roman"/>
      <w:color w:val="auto"/>
      <w:szCs w:val="24"/>
    </w:rPr>
  </w:style>
  <w:style w:type="character" w:styleId="a4">
    <w:name w:val="Strong"/>
    <w:basedOn w:val="a0"/>
    <w:uiPriority w:val="22"/>
    <w:qFormat/>
    <w:rsid w:val="00C61CD0"/>
    <w:rPr>
      <w:b/>
      <w:bCs/>
    </w:rPr>
  </w:style>
  <w:style w:type="table" w:styleId="a5">
    <w:name w:val="Table Grid"/>
    <w:basedOn w:val="a1"/>
    <w:uiPriority w:val="39"/>
    <w:rsid w:val="00D63068"/>
    <w:pPr>
      <w:spacing w:before="0" w:beforeAutospacing="0" w:after="0" w:afterAutospacing="0" w:line="240" w:lineRule="auto"/>
      <w:ind w:firstLine="0"/>
      <w:jc w:val="left"/>
    </w:pPr>
    <w:rPr>
      <w:rFonts w:asciiTheme="minorHAnsi" w:eastAsiaTheme="minorEastAsia" w:hAnsiTheme="minorHAnsi"/>
      <w:color w:val="auto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73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Лебедкин</dc:creator>
  <cp:keywords/>
  <dc:description/>
  <cp:lastModifiedBy>Александр Лебедкин</cp:lastModifiedBy>
  <cp:revision>4</cp:revision>
  <dcterms:created xsi:type="dcterms:W3CDTF">2025-12-05T12:20:00Z</dcterms:created>
  <dcterms:modified xsi:type="dcterms:W3CDTF">2026-03-23T18:50:00Z</dcterms:modified>
</cp:coreProperties>
</file>