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AC7" w:rsidRDefault="002542A6" w:rsidP="00591896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sz w:val="28"/>
          <w:szCs w:val="28"/>
          <w:u w:val="single"/>
          <w:lang w:val="uk-UA"/>
        </w:rPr>
        <w:t xml:space="preserve">Тема: </w:t>
      </w:r>
      <w:bookmarkStart w:id="0" w:name="_GoBack"/>
      <w:bookmarkEnd w:id="0"/>
      <w:r w:rsidR="00430AC7">
        <w:rPr>
          <w:sz w:val="28"/>
          <w:szCs w:val="28"/>
          <w:u w:val="single"/>
        </w:rPr>
        <w:t>Підвищення екологічної безпеки моніторингу атмосферного повітря шляхом  впровадження програмо-алгоритмічного методу оптичного аналізу дніпродисперсних чатинок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СТРУКТУРА ДИСЕРТАЦІЇ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ВСТУП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>– Актуальність теми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– Мета і завдання дослідження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– Об’єкт і предмет дослідження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– Методи дослідження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– Наукова новизна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– Практичне значення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– Особистий внесок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– Апробація результатів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– Структура роботи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РОЗДІЛ 1. ТЕОРЕТИЧНІ ОСНОВИ ТА НОРМАТИВНО-ПРАВОВА БАЗА МОНІТОРИНГУ АТМОСФЕРНОГО ПОВІТРЯ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>1.1. Екологічна безпека у сфері атмосферного повітря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1.2. Нормативно-правове забезпечення (КМУ №827, Директива 2008/50/</w:t>
      </w:r>
      <w:r w:rsidRPr="00591896">
        <w:rPr>
          <w:rFonts w:ascii="Times New Roman" w:hAnsi="Times New Roman" w:cs="Times New Roman"/>
          <w:sz w:val="28"/>
          <w:szCs w:val="28"/>
        </w:rPr>
        <w:t>EC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1.3. Референтні методи вимірювання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1.4. Індикативні методи вимірювання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1.5. Проблеми існуючої системи моніторингу атмосферного повітря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Висновки до розділу 1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РОЗДІЛ 2. АНАЛІЗ СПІВВІДНОШЕННЯ </w:t>
      </w:r>
      <w:r w:rsidRPr="00591896">
        <w:rPr>
          <w:rFonts w:ascii="Times New Roman" w:hAnsi="Times New Roman" w:cs="Times New Roman"/>
          <w:b/>
          <w:sz w:val="28"/>
          <w:szCs w:val="28"/>
        </w:rPr>
        <w:t>PM</w:t>
      </w: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₁₀/</w:t>
      </w:r>
      <w:r w:rsidRPr="00591896">
        <w:rPr>
          <w:rFonts w:ascii="Times New Roman" w:hAnsi="Times New Roman" w:cs="Times New Roman"/>
          <w:b/>
          <w:sz w:val="28"/>
          <w:szCs w:val="28"/>
        </w:rPr>
        <w:t>TSP</w:t>
      </w: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У КОНТЕКСТІ ЕКОЛОГІЧНОЇ БЕЗПЕКИ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 xml:space="preserve">2.1. Міжнародні дослідження </w:t>
      </w:r>
      <w:r w:rsidRPr="00591896">
        <w:rPr>
          <w:rFonts w:ascii="Times New Roman" w:hAnsi="Times New Roman" w:cs="Times New Roman"/>
          <w:sz w:val="28"/>
          <w:szCs w:val="28"/>
        </w:rPr>
        <w:t>PM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t>₁₀/</w:t>
      </w:r>
      <w:r w:rsidRPr="00591896">
        <w:rPr>
          <w:rFonts w:ascii="Times New Roman" w:hAnsi="Times New Roman" w:cs="Times New Roman"/>
          <w:sz w:val="28"/>
          <w:szCs w:val="28"/>
        </w:rPr>
        <w:t>TSP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2.2. Вітчизняні дослідження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lastRenderedPageBreak/>
        <w:t>2.3. Фактори впливу на співвідношення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2.4. Обґрунтування необхідності локальних досліджень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 xml:space="preserve">2.5. Вплив точності визначення </w:t>
      </w:r>
      <w:r w:rsidRPr="00591896">
        <w:rPr>
          <w:rFonts w:ascii="Times New Roman" w:hAnsi="Times New Roman" w:cs="Times New Roman"/>
          <w:sz w:val="28"/>
          <w:szCs w:val="28"/>
        </w:rPr>
        <w:t>PM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t>₁₀ на оцінку екологічної безпеки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Висновки до розділу 2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РОЗДІЛ 3. ОБҐРУНТУВАННЯ ОБ’ЄКТА ТА СХЕМИ ДОСЛІДЖЕННЯ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>3.1. Вибір міста Кривий Ріг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3.2. Аналіз мережі постів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3.3. Обґрунтування колокованих вимірювань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3.4. Вибір поста №3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Висновки до розділу 3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РОЗДІЛ 4. ФОРМУВАННЯ ТА ВАЛІДАЦІЯ ДАНИХ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>4.1. Джерела даних (</w:t>
      </w:r>
      <w:r w:rsidRPr="00591896">
        <w:rPr>
          <w:rFonts w:ascii="Times New Roman" w:hAnsi="Times New Roman" w:cs="Times New Roman"/>
          <w:sz w:val="28"/>
          <w:szCs w:val="28"/>
        </w:rPr>
        <w:t>TSP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91896">
        <w:rPr>
          <w:rFonts w:ascii="Times New Roman" w:hAnsi="Times New Roman" w:cs="Times New Roman"/>
          <w:sz w:val="28"/>
          <w:szCs w:val="28"/>
        </w:rPr>
        <w:t>PM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t>₁₀)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4.2. Цифровізація даних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4.3. Синхронізація даних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4.4. Контроль якості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4.5. Формування вибірки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4.6. Роль якості даних у забезпеченні екологічної безпеки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Висновки до розділу 4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РОЗДІЛ 5. ВАЛІДАЦІЯ ІНДИКАТИВНИХ ВИМІРЮВАНЬ </w:t>
      </w:r>
      <w:r w:rsidRPr="00591896">
        <w:rPr>
          <w:rFonts w:ascii="Times New Roman" w:hAnsi="Times New Roman" w:cs="Times New Roman"/>
          <w:b/>
          <w:sz w:val="28"/>
          <w:szCs w:val="28"/>
        </w:rPr>
        <w:t>PM</w:t>
      </w: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₁₀ ЯК ОСНОВА ПІДВИЩЕННЯ ЕКОЛОГІЧНОЇ БЕЗПЕКИ</w:t>
      </w:r>
    </w:p>
    <w:p w:rsidR="004159E9" w:rsidRPr="00591896" w:rsidRDefault="00591896" w:rsidP="00591896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>5.1. Обґрунтування необхідності валідації</w:t>
      </w:r>
      <w:r w:rsidR="004159E9" w:rsidRPr="00591896">
        <w:rPr>
          <w:rFonts w:ascii="Times New Roman" w:hAnsi="Times New Roman" w:cs="Times New Roman"/>
          <w:sz w:val="28"/>
          <w:szCs w:val="28"/>
          <w:lang w:val="uk-UA"/>
        </w:rPr>
        <w:t xml:space="preserve"> індикативних вимірювань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5.2. Комплексна валідація індикативних вимірювань</w:t>
      </w:r>
      <w:r w:rsidR="004159E9" w:rsidRPr="0059189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159E9" w:rsidRPr="00591896">
        <w:rPr>
          <w:rFonts w:ascii="Times New Roman" w:hAnsi="Times New Roman" w:cs="Times New Roman"/>
          <w:sz w:val="28"/>
          <w:szCs w:val="28"/>
          <w:lang w:val="ru-RU"/>
        </w:rPr>
        <w:t>PM₁₀ за даними трьох постів з урахуванням метеорологічних чинників</w:t>
      </w:r>
    </w:p>
    <w:p w:rsidR="00811314" w:rsidRPr="00430AC7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 xml:space="preserve">5.2.1 </w:t>
      </w:r>
      <w:r w:rsidR="004159E9" w:rsidRPr="00591896">
        <w:rPr>
          <w:rFonts w:ascii="Times New Roman" w:hAnsi="Times New Roman" w:cs="Times New Roman"/>
          <w:sz w:val="28"/>
          <w:szCs w:val="28"/>
          <w:lang w:val="ru-RU"/>
        </w:rPr>
        <w:t>Валідація індикативних вимірювань: у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t>загальнена схема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5.2.2 Детальний аналіз за місяцями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lastRenderedPageBreak/>
        <w:t>5.2.3 Базова трипостова валідація</w:t>
      </w:r>
      <w:r w:rsidR="004159E9" w:rsidRPr="00591896">
        <w:rPr>
          <w:rFonts w:ascii="Times New Roman" w:hAnsi="Times New Roman" w:cs="Times New Roman"/>
          <w:sz w:val="28"/>
          <w:szCs w:val="28"/>
          <w:lang w:val="ru-RU"/>
        </w:rPr>
        <w:t xml:space="preserve"> за часовою динамікою PM₁₀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5.2.4 Аналіз впливу відносної вологості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5.2.5 Аналіз впливу температури</w:t>
      </w:r>
      <w:r w:rsidR="004159E9" w:rsidRPr="00591896">
        <w:rPr>
          <w:rFonts w:ascii="Times New Roman" w:hAnsi="Times New Roman" w:cs="Times New Roman"/>
          <w:sz w:val="28"/>
          <w:szCs w:val="28"/>
          <w:lang w:val="ru-RU"/>
        </w:rPr>
        <w:t xml:space="preserve"> повітря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5.2.6 Межі застосування індикативних вимірювань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5.2.7 Методична новизна підходу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5.2.8 Основний науковий висновок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 xml:space="preserve">5.3. </w:t>
      </w:r>
      <w:r w:rsidRPr="00430AC7">
        <w:rPr>
          <w:rFonts w:ascii="Times New Roman" w:hAnsi="Times New Roman" w:cs="Times New Roman"/>
          <w:sz w:val="28"/>
          <w:szCs w:val="28"/>
          <w:lang w:val="ru-RU"/>
        </w:rPr>
        <w:t>Узагальнення результатів валідації</w:t>
      </w:r>
      <w:r w:rsidRPr="00430AC7">
        <w:rPr>
          <w:rFonts w:ascii="Times New Roman" w:hAnsi="Times New Roman" w:cs="Times New Roman"/>
          <w:sz w:val="28"/>
          <w:szCs w:val="28"/>
          <w:lang w:val="ru-RU"/>
        </w:rPr>
        <w:br/>
        <w:t>5.4. Вплив достовірності вимірювань на екологічну безпеку</w:t>
      </w:r>
      <w:r w:rsidRPr="00430AC7">
        <w:rPr>
          <w:rFonts w:ascii="Times New Roman" w:hAnsi="Times New Roman" w:cs="Times New Roman"/>
          <w:sz w:val="28"/>
          <w:szCs w:val="28"/>
          <w:lang w:val="ru-RU"/>
        </w:rPr>
        <w:br/>
        <w:t>Висновки до розділу 5</w:t>
      </w:r>
    </w:p>
    <w:p w:rsidR="00811314" w:rsidRPr="00430AC7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0AC7"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РОЗДІЛ 6. РОЗРАХУНОК КОЕФІЦІЄНТА </w:t>
      </w:r>
      <w:r w:rsidRPr="00591896">
        <w:rPr>
          <w:rFonts w:ascii="Times New Roman" w:hAnsi="Times New Roman" w:cs="Times New Roman"/>
          <w:b/>
          <w:sz w:val="28"/>
          <w:szCs w:val="28"/>
        </w:rPr>
        <w:t>PM</w:t>
      </w:r>
      <w:r w:rsidRPr="00430AC7">
        <w:rPr>
          <w:rFonts w:ascii="Times New Roman" w:hAnsi="Times New Roman" w:cs="Times New Roman"/>
          <w:b/>
          <w:sz w:val="28"/>
          <w:szCs w:val="28"/>
          <w:lang w:val="ru-RU"/>
        </w:rPr>
        <w:t>₁₀/</w:t>
      </w:r>
      <w:r w:rsidRPr="00591896">
        <w:rPr>
          <w:rFonts w:ascii="Times New Roman" w:hAnsi="Times New Roman" w:cs="Times New Roman"/>
          <w:b/>
          <w:sz w:val="28"/>
          <w:szCs w:val="28"/>
        </w:rPr>
        <w:t>TSP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0AC7">
        <w:rPr>
          <w:rFonts w:ascii="Times New Roman" w:hAnsi="Times New Roman" w:cs="Times New Roman"/>
          <w:sz w:val="28"/>
          <w:szCs w:val="28"/>
          <w:lang w:val="ru-RU"/>
        </w:rPr>
        <w:t>6.1. Методика</w:t>
      </w:r>
      <w:r w:rsidRPr="00430AC7">
        <w:rPr>
          <w:rFonts w:ascii="Times New Roman" w:hAnsi="Times New Roman" w:cs="Times New Roman"/>
          <w:sz w:val="28"/>
          <w:szCs w:val="28"/>
          <w:lang w:val="ru-RU"/>
        </w:rPr>
        <w:br/>
        <w:t xml:space="preserve">6.2. 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t>Статистичний аналіз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6.3. Сезонний аналіз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 xml:space="preserve">6.4. Усічене середнє, медіана, </w:t>
      </w:r>
      <w:r w:rsidRPr="00591896">
        <w:rPr>
          <w:rFonts w:ascii="Times New Roman" w:hAnsi="Times New Roman" w:cs="Times New Roman"/>
          <w:sz w:val="28"/>
          <w:szCs w:val="28"/>
        </w:rPr>
        <w:t>σ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6.5. Вибір коефіцієнтів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Висновки до розділу 6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РОЗДІЛ 7. ПРОГРАМНО-АЛГОРИТМІЧНИЙ МЕТОД ПІДВИЩЕННЯ ЕКОЛОГІЧНОЇ БЕЗПЕКИ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>7.1. Архітектура методу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7.2. Алгоритми корекції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7.3. Інтеграція даних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7.4. Калібрування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Висновки до розділу 7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b/>
          <w:sz w:val="28"/>
          <w:szCs w:val="28"/>
          <w:lang w:val="ru-RU"/>
        </w:rPr>
        <w:t>РОЗДІЛ 8. ОЦІНКА ПІДВИЩЕННЯ ЕКОЛОГІЧНОЇ БЕЗПЕКИ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91896">
        <w:rPr>
          <w:rFonts w:ascii="Times New Roman" w:hAnsi="Times New Roman" w:cs="Times New Roman"/>
          <w:sz w:val="28"/>
          <w:szCs w:val="28"/>
          <w:lang w:val="ru-RU"/>
        </w:rPr>
        <w:t xml:space="preserve">8.1. Вплив корекції </w:t>
      </w:r>
      <w:r w:rsidRPr="00591896">
        <w:rPr>
          <w:rFonts w:ascii="Times New Roman" w:hAnsi="Times New Roman" w:cs="Times New Roman"/>
          <w:sz w:val="28"/>
          <w:szCs w:val="28"/>
        </w:rPr>
        <w:t>PM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t>₁₀ на точність оцінки якості повітря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8.2. Порівняння до та після корекції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8.3. Зменшення невизначеності вимірювань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lastRenderedPageBreak/>
        <w:t>8.4. Підвищення оперативності моніторингу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8.5. Інтегральна оцінка підвищення екологічної безпеки</w:t>
      </w:r>
      <w:r w:rsidRPr="00591896">
        <w:rPr>
          <w:rFonts w:ascii="Times New Roman" w:hAnsi="Times New Roman" w:cs="Times New Roman"/>
          <w:sz w:val="28"/>
          <w:szCs w:val="28"/>
          <w:lang w:val="ru-RU"/>
        </w:rPr>
        <w:br/>
        <w:t>Висновки до розділу 8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1896">
        <w:rPr>
          <w:rFonts w:ascii="Times New Roman" w:hAnsi="Times New Roman" w:cs="Times New Roman"/>
          <w:b/>
          <w:sz w:val="28"/>
          <w:szCs w:val="28"/>
        </w:rPr>
        <w:t>ЗАГАЛЬНІ ВИСНОВКИ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1896">
        <w:rPr>
          <w:rFonts w:ascii="Times New Roman" w:hAnsi="Times New Roman" w:cs="Times New Roman"/>
          <w:b/>
          <w:sz w:val="28"/>
          <w:szCs w:val="28"/>
        </w:rPr>
        <w:t>СПИСОК ДЖЕРЕЛ</w:t>
      </w:r>
    </w:p>
    <w:p w:rsidR="00811314" w:rsidRPr="00591896" w:rsidRDefault="00591896" w:rsidP="005918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1896">
        <w:rPr>
          <w:rFonts w:ascii="Times New Roman" w:hAnsi="Times New Roman" w:cs="Times New Roman"/>
          <w:b/>
          <w:sz w:val="28"/>
          <w:szCs w:val="28"/>
        </w:rPr>
        <w:t>ДОДАТКИ</w:t>
      </w:r>
    </w:p>
    <w:sectPr w:rsidR="00811314" w:rsidRPr="005918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42A6"/>
    <w:rsid w:val="0029639D"/>
    <w:rsid w:val="00326F90"/>
    <w:rsid w:val="003D2244"/>
    <w:rsid w:val="004159E9"/>
    <w:rsid w:val="00430AC7"/>
    <w:rsid w:val="00591896"/>
    <w:rsid w:val="008113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6FCDD5"/>
  <w14:defaultImageDpi w14:val="300"/>
  <w15:docId w15:val="{CEEE4292-6220-4558-9B20-4F3F65AB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8DB7C4-E615-42A3-B16F-240687499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442</Words>
  <Characters>2521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Лебедкин</cp:lastModifiedBy>
  <cp:revision>4</cp:revision>
  <dcterms:created xsi:type="dcterms:W3CDTF">2026-04-02T12:23:00Z</dcterms:created>
  <dcterms:modified xsi:type="dcterms:W3CDTF">2026-04-29T08:02:00Z</dcterms:modified>
  <cp:category/>
</cp:coreProperties>
</file>