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2510" w14:textId="77777777" w:rsidR="005D6E9B" w:rsidRDefault="00000000" w:rsidP="00BC5D38">
      <w:pPr>
        <w:pStyle w:val="1"/>
      </w:pPr>
      <w:r>
        <w:t>РОЗДІЛ 4</w:t>
      </w:r>
      <w:r>
        <w:br/>
        <w:t>ФОРМУВАННЯ ТА ВАЛІДАЦІЯ ДАНИХ</w:t>
      </w:r>
    </w:p>
    <w:p w14:paraId="66A18FAE" w14:textId="2EA831FB" w:rsidR="005D6E9B" w:rsidRPr="000A50AD" w:rsidRDefault="00000000">
      <w:pPr>
        <w:spacing w:after="0"/>
        <w:rPr>
          <w:lang w:val="ru-RU"/>
        </w:rPr>
      </w:pPr>
      <w:r>
        <w:rPr>
          <w:rFonts w:eastAsia="Times New Roman" w:cs="Times New Roman"/>
          <w:color w:val="000000"/>
        </w:rPr>
        <w:t xml:space="preserve">Якість наукових результатів дослідження безпосередньо залежить від надійності та повноти вихідних даних. </w:t>
      </w:r>
      <w:r>
        <w:rPr>
          <w:rFonts w:eastAsia="Times New Roman" w:cs="Times New Roman"/>
          <w:color w:val="000000"/>
          <w:lang w:val="ru-RU"/>
        </w:rPr>
        <w:t>Розділ присвячено детальному опису процесу формування масиву експериментальних даних від їх первинного збору до верифікованої вибірки, придатної для статистичного аналізу. Розглянуто джерела даних, методику їх цифровізації, підходи до часової синхронізації різнорідних потоків інформації, процедури контролю якості та критерії формування кінцевої вибірки. Окремо проаналізовано роль якості вимірювальних даних у забезпеченні достовірності оцінки екологічної безпеки атмосферного повітря.</w:t>
      </w:r>
    </w:p>
    <w:p w14:paraId="5F12013E" w14:textId="77777777" w:rsidR="005D6E9B" w:rsidRPr="000A50AD" w:rsidRDefault="00000000">
      <w:pPr>
        <w:spacing w:after="0"/>
        <w:jc w:val="center"/>
        <w:rPr>
          <w:lang w:val="ru-RU"/>
        </w:rPr>
      </w:pPr>
      <w:r>
        <w:rPr>
          <w:rFonts w:eastAsia="Times New Roman" w:cs="Times New Roman"/>
          <w:b/>
          <w:color w:val="000000"/>
          <w:lang w:val="ru-RU"/>
        </w:rPr>
        <w:t>4.1. Джерела даних (</w:t>
      </w:r>
      <w:r>
        <w:rPr>
          <w:rFonts w:eastAsia="Times New Roman" w:cs="Times New Roman"/>
          <w:b/>
          <w:color w:val="000000"/>
        </w:rPr>
        <w:t>TSP</w:t>
      </w:r>
      <w:r>
        <w:rPr>
          <w:rFonts w:eastAsia="Times New Roman" w:cs="Times New Roman"/>
          <w:b/>
          <w:color w:val="000000"/>
          <w:lang w:val="ru-RU"/>
        </w:rPr>
        <w:t xml:space="preserve">, </w:t>
      </w:r>
      <w:r>
        <w:rPr>
          <w:rFonts w:eastAsia="Times New Roman" w:cs="Times New Roman"/>
          <w:b/>
          <w:color w:val="000000"/>
        </w:rPr>
        <w:t>PM</w:t>
      </w:r>
      <w:r>
        <w:rPr>
          <w:rFonts w:eastAsia="Times New Roman" w:cs="Times New Roman"/>
          <w:b/>
          <w:color w:val="000000"/>
          <w:lang w:val="ru-RU"/>
        </w:rPr>
        <w:t>₁₀)</w:t>
      </w:r>
    </w:p>
    <w:p w14:paraId="50C68B1A" w14:textId="35BE4076" w:rsidR="005D6E9B" w:rsidRPr="000A50AD" w:rsidRDefault="00000000">
      <w:pPr>
        <w:spacing w:after="0"/>
        <w:rPr>
          <w:lang w:val="ru-RU"/>
        </w:rPr>
      </w:pPr>
      <w:r>
        <w:rPr>
          <w:rFonts w:eastAsia="Times New Roman" w:cs="Times New Roman"/>
          <w:color w:val="000000"/>
          <w:lang w:val="ru-RU"/>
        </w:rPr>
        <w:t>Емпіричну базу дослідження формують два принципово різні джерела даних</w:t>
      </w:r>
      <w:r>
        <w:rPr>
          <w:rFonts w:eastAsia="Times New Roman" w:cs="Times New Roman"/>
          <w:color w:val="000000"/>
          <w:lang w:val="ru-UA"/>
        </w:rPr>
        <w:t>.</w:t>
      </w:r>
      <w:r>
        <w:rPr>
          <w:rFonts w:eastAsia="Times New Roman" w:cs="Times New Roman"/>
          <w:color w:val="000000"/>
          <w:lang w:val="ru-RU"/>
        </w:rPr>
        <w:t xml:space="preserve"> Індикативні вимірювання фракцій дрібнодисперсних частинок PM₁₀, PM₂.₅, PM₁ отримані за допомогою оптичних сенсорів Cairnet та гравіметричні вимірювання загального завислого пилу (TSP) у рамках державної гідрометеорологічної мережі (ТЗА). Мета спільного використання цих даних - визначити частку фракції PM₁₀ у загальному завислому пилу в умовах промислового міста Кривий Ріг та побудувати програмно-алгоритмічну модель корекції індикативних вимірювань PM₁₀ з урахуванням метеорологічних чинників.</w:t>
      </w:r>
    </w:p>
    <w:p w14:paraId="6BD34DA4" w14:textId="77777777" w:rsidR="005D6E9B" w:rsidRPr="000A50AD" w:rsidRDefault="00000000">
      <w:pPr>
        <w:spacing w:before="60" w:after="0"/>
        <w:rPr>
          <w:lang w:val="ru-RU"/>
        </w:rPr>
      </w:pPr>
      <w:r>
        <w:rPr>
          <w:rFonts w:eastAsia="Times New Roman" w:cs="Times New Roman"/>
          <w:b/>
          <w:color w:val="000000"/>
          <w:lang w:val="ru-RU"/>
        </w:rPr>
        <w:t xml:space="preserve">4.1.1. Індикативна система вимірювань </w:t>
      </w:r>
      <w:r>
        <w:rPr>
          <w:rFonts w:eastAsia="Times New Roman" w:cs="Times New Roman"/>
          <w:b/>
          <w:color w:val="000000"/>
        </w:rPr>
        <w:t>PM</w:t>
      </w:r>
      <w:r>
        <w:rPr>
          <w:rFonts w:eastAsia="Times New Roman" w:cs="Times New Roman"/>
          <w:b/>
          <w:color w:val="000000"/>
          <w:lang w:val="ru-RU"/>
        </w:rPr>
        <w:t>₁₀ (</w:t>
      </w:r>
      <w:r>
        <w:rPr>
          <w:rFonts w:eastAsia="Times New Roman" w:cs="Times New Roman"/>
          <w:b/>
          <w:color w:val="000000"/>
        </w:rPr>
        <w:t>Cairnet</w:t>
      </w:r>
      <w:r>
        <w:rPr>
          <w:rFonts w:eastAsia="Times New Roman" w:cs="Times New Roman"/>
          <w:b/>
          <w:color w:val="000000"/>
          <w:lang w:val="ru-RU"/>
        </w:rPr>
        <w:t>)</w:t>
      </w:r>
    </w:p>
    <w:p w14:paraId="24568DAE" w14:textId="77777777" w:rsidR="005D6E9B" w:rsidRPr="000A50AD" w:rsidRDefault="00000000">
      <w:pPr>
        <w:spacing w:after="0"/>
        <w:rPr>
          <w:lang w:val="ru-RU"/>
        </w:rPr>
      </w:pPr>
      <w:r>
        <w:rPr>
          <w:rFonts w:eastAsia="Times New Roman" w:cs="Times New Roman"/>
          <w:color w:val="000000"/>
          <w:lang w:val="ru-RU"/>
        </w:rPr>
        <w:t xml:space="preserve">Індикативні вимірювання виконано за допомогою трьох автоматизованих оптичних сенсорів </w:t>
      </w:r>
      <w:r>
        <w:rPr>
          <w:rFonts w:eastAsia="Times New Roman" w:cs="Times New Roman"/>
          <w:color w:val="000000"/>
        </w:rPr>
        <w:t>Cairnet</w:t>
      </w:r>
      <w:r>
        <w:rPr>
          <w:rFonts w:eastAsia="Times New Roman" w:cs="Times New Roman"/>
          <w:color w:val="000000"/>
          <w:lang w:val="ru-RU"/>
        </w:rPr>
        <w:t xml:space="preserve"> виробництва компанії </w:t>
      </w:r>
      <w:r>
        <w:rPr>
          <w:rFonts w:eastAsia="Times New Roman" w:cs="Times New Roman"/>
          <w:color w:val="000000"/>
        </w:rPr>
        <w:t>ENVEA</w:t>
      </w:r>
      <w:r>
        <w:rPr>
          <w:rFonts w:eastAsia="Times New Roman" w:cs="Times New Roman"/>
          <w:color w:val="000000"/>
          <w:lang w:val="ru-RU"/>
        </w:rPr>
        <w:t xml:space="preserve"> (Франція). Прилади працюють на принципі лазерної нефелометрії</w:t>
      </w:r>
      <w:r>
        <w:rPr>
          <w:rFonts w:eastAsia="Times New Roman" w:cs="Times New Roman"/>
          <w:color w:val="000000"/>
          <w:lang w:val="uk-UA"/>
        </w:rPr>
        <w:t>.</w:t>
      </w:r>
      <w:r>
        <w:rPr>
          <w:rFonts w:eastAsia="Times New Roman" w:cs="Times New Roman"/>
          <w:color w:val="000000"/>
          <w:lang w:val="ru-RU"/>
        </w:rPr>
        <w:t xml:space="preserve"> Концентрація частинок розраховується на основі інтенсивності розсіювання лазерного пучка завислими у повітрі аерозольними частинками [52]. Станції ENVEA Cairnet внесено до Державного реєстру типів засобів вимірювальної техніки України відповідно до </w:t>
      </w:r>
      <w:r>
        <w:rPr>
          <w:rFonts w:eastAsia="Times New Roman" w:cs="Times New Roman"/>
          <w:color w:val="000000"/>
          <w:lang w:val="ru-RU"/>
        </w:rPr>
        <w:lastRenderedPageBreak/>
        <w:t>Технічного регламенту законодавчо регульованих засобів вимірювальної техніки [61]; метрологічна повірка виконується за сертифікатом перевірки типу № UA.TR.001 11-22 Rev.3 з річною періодичністю.</w:t>
      </w:r>
    </w:p>
    <w:p w14:paraId="278624DA" w14:textId="77777777" w:rsidR="005D6E9B" w:rsidRPr="000A50AD" w:rsidRDefault="00000000">
      <w:pPr>
        <w:spacing w:after="0"/>
        <w:rPr>
          <w:lang w:val="ru-RU"/>
        </w:rPr>
      </w:pPr>
      <w:r>
        <w:rPr>
          <w:rFonts w:eastAsia="Times New Roman" w:cs="Times New Roman"/>
          <w:color w:val="000000"/>
          <w:lang w:val="ru-RU"/>
        </w:rPr>
        <w:t>Вимірювальний комплекс Cairnet ENVEA дозволяє одночасно визначати масові концентрації фракцій PM₁₀, PM₂.₅ та PM₁, а також реєструвати метеорологічні параметри (температуру, відносну вологість, атмосферний тиск, швидкість та напрямок вітру) та концентрації газоподібних забруднювачів (O₃, SO₂, NO₂, CO). Дані передаються на хмарну платформу CairCloud в режимі реального часу з часовим кроком 15 хвилин [52]. Технічні характеристики сенсорів наведено у Таблиці 4.1.</w:t>
      </w:r>
    </w:p>
    <w:p w14:paraId="60409476" w14:textId="77777777" w:rsidR="005D6E9B" w:rsidRPr="000A50AD" w:rsidRDefault="00000000">
      <w:pPr>
        <w:spacing w:after="40"/>
        <w:rPr>
          <w:lang w:val="ru-RU"/>
        </w:rPr>
      </w:pPr>
      <w:r>
        <w:rPr>
          <w:rFonts w:eastAsia="Times New Roman" w:cs="Times New Roman"/>
          <w:b/>
          <w:color w:val="000000"/>
          <w:lang w:val="ru-RU"/>
        </w:rPr>
        <w:t xml:space="preserve">Таблиця 4.1 – Технічні характеристики сенсорів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ENVEA</w:t>
      </w:r>
    </w:p>
    <w:tbl>
      <w:tblPr>
        <w:tblStyle w:val="aff0"/>
        <w:tblW w:w="0" w:type="auto"/>
        <w:tblLook w:val="04A0" w:firstRow="1" w:lastRow="0" w:firstColumn="1" w:lastColumn="0" w:noHBand="0" w:noVBand="1"/>
      </w:tblPr>
      <w:tblGrid>
        <w:gridCol w:w="4361"/>
        <w:gridCol w:w="5617"/>
      </w:tblGrid>
      <w:tr w:rsidR="005D6E9B" w:rsidRPr="00A364EE" w14:paraId="743B2468" w14:textId="77777777" w:rsidTr="0091273F">
        <w:tc>
          <w:tcPr>
            <w:tcW w:w="4361" w:type="dxa"/>
            <w:vAlign w:val="center"/>
          </w:tcPr>
          <w:p w14:paraId="288C67D5" w14:textId="77777777" w:rsidR="005D6E9B" w:rsidRPr="00A364EE" w:rsidRDefault="00000000" w:rsidP="007C24C3">
            <w:pPr>
              <w:spacing w:before="0" w:after="0"/>
              <w:ind w:firstLine="0"/>
              <w:jc w:val="center"/>
              <w:rPr>
                <w:szCs w:val="28"/>
              </w:rPr>
            </w:pPr>
            <w:r>
              <w:rPr>
                <w:rFonts w:eastAsia="Times New Roman" w:cs="Times New Roman"/>
                <w:b/>
                <w:color w:val="000000"/>
                <w:szCs w:val="28"/>
              </w:rPr>
              <w:t>Параметр</w:t>
            </w:r>
          </w:p>
        </w:tc>
        <w:tc>
          <w:tcPr>
            <w:tcW w:w="5617" w:type="dxa"/>
            <w:vAlign w:val="center"/>
          </w:tcPr>
          <w:p w14:paraId="2D781E9C" w14:textId="77777777" w:rsidR="005D6E9B" w:rsidRPr="00A364EE" w:rsidRDefault="00000000" w:rsidP="007C24C3">
            <w:pPr>
              <w:spacing w:before="0" w:after="0"/>
              <w:ind w:firstLine="0"/>
              <w:jc w:val="center"/>
              <w:rPr>
                <w:szCs w:val="28"/>
              </w:rPr>
            </w:pPr>
            <w:r>
              <w:rPr>
                <w:rFonts w:eastAsia="Times New Roman" w:cs="Times New Roman"/>
                <w:b/>
                <w:color w:val="000000"/>
                <w:szCs w:val="28"/>
              </w:rPr>
              <w:t>Значення</w:t>
            </w:r>
          </w:p>
        </w:tc>
      </w:tr>
      <w:tr w:rsidR="005D6E9B" w:rsidRPr="00A364EE" w14:paraId="683A4071" w14:textId="77777777" w:rsidTr="0091273F">
        <w:tc>
          <w:tcPr>
            <w:tcW w:w="4361" w:type="dxa"/>
            <w:vAlign w:val="center"/>
          </w:tcPr>
          <w:p w14:paraId="1BF08C8A" w14:textId="77777777" w:rsidR="005D6E9B" w:rsidRPr="00A364EE" w:rsidRDefault="00000000" w:rsidP="007C24C3">
            <w:pPr>
              <w:spacing w:before="0" w:after="0"/>
              <w:ind w:firstLine="0"/>
              <w:jc w:val="left"/>
              <w:rPr>
                <w:szCs w:val="28"/>
              </w:rPr>
            </w:pPr>
            <w:r>
              <w:rPr>
                <w:rFonts w:eastAsia="Times New Roman" w:cs="Times New Roman"/>
                <w:color w:val="000000"/>
                <w:szCs w:val="28"/>
              </w:rPr>
              <w:t>Метод вимірювання</w:t>
            </w:r>
          </w:p>
        </w:tc>
        <w:tc>
          <w:tcPr>
            <w:tcW w:w="5617" w:type="dxa"/>
            <w:vAlign w:val="center"/>
          </w:tcPr>
          <w:p w14:paraId="764C4D31" w14:textId="77777777" w:rsidR="005D6E9B" w:rsidRPr="00A364EE" w:rsidRDefault="00000000" w:rsidP="007C24C3">
            <w:pPr>
              <w:spacing w:before="0" w:after="0"/>
              <w:ind w:firstLine="0"/>
              <w:jc w:val="left"/>
              <w:rPr>
                <w:szCs w:val="28"/>
              </w:rPr>
            </w:pPr>
            <w:r>
              <w:rPr>
                <w:rFonts w:eastAsia="Times New Roman" w:cs="Times New Roman"/>
                <w:color w:val="000000"/>
                <w:szCs w:val="28"/>
              </w:rPr>
              <w:t>Лазерна нефелометрія</w:t>
            </w:r>
          </w:p>
        </w:tc>
      </w:tr>
      <w:tr w:rsidR="005D6E9B" w:rsidRPr="00A364EE" w14:paraId="42182F97" w14:textId="77777777" w:rsidTr="0091273F">
        <w:tc>
          <w:tcPr>
            <w:tcW w:w="4361" w:type="dxa"/>
            <w:vAlign w:val="center"/>
          </w:tcPr>
          <w:p w14:paraId="1DC721C5" w14:textId="77777777" w:rsidR="005D6E9B" w:rsidRPr="00A364EE" w:rsidRDefault="00000000" w:rsidP="007C24C3">
            <w:pPr>
              <w:spacing w:before="0" w:after="0"/>
              <w:ind w:firstLine="0"/>
              <w:jc w:val="left"/>
              <w:rPr>
                <w:szCs w:val="28"/>
              </w:rPr>
            </w:pPr>
            <w:r>
              <w:rPr>
                <w:rFonts w:eastAsia="Times New Roman" w:cs="Times New Roman"/>
                <w:color w:val="000000"/>
                <w:szCs w:val="28"/>
              </w:rPr>
              <w:t>Вимірювані фракції</w:t>
            </w:r>
          </w:p>
        </w:tc>
        <w:tc>
          <w:tcPr>
            <w:tcW w:w="5617" w:type="dxa"/>
            <w:vAlign w:val="center"/>
          </w:tcPr>
          <w:p w14:paraId="7B67398F" w14:textId="77777777" w:rsidR="005D6E9B" w:rsidRPr="00A364EE" w:rsidRDefault="00000000" w:rsidP="007C24C3">
            <w:pPr>
              <w:spacing w:before="0" w:after="0"/>
              <w:ind w:firstLine="0"/>
              <w:jc w:val="left"/>
              <w:rPr>
                <w:szCs w:val="28"/>
              </w:rPr>
            </w:pPr>
            <w:r>
              <w:rPr>
                <w:rFonts w:eastAsia="Times New Roman" w:cs="Times New Roman"/>
                <w:color w:val="000000"/>
                <w:szCs w:val="28"/>
              </w:rPr>
              <w:t>PM₁₀, PM₂.₅, PM₁</w:t>
            </w:r>
          </w:p>
        </w:tc>
      </w:tr>
      <w:tr w:rsidR="005D6E9B" w:rsidRPr="00A364EE" w14:paraId="5B03CEE9" w14:textId="77777777" w:rsidTr="0091273F">
        <w:tc>
          <w:tcPr>
            <w:tcW w:w="4361" w:type="dxa"/>
            <w:vAlign w:val="center"/>
          </w:tcPr>
          <w:p w14:paraId="34E68B73" w14:textId="77777777" w:rsidR="005D6E9B" w:rsidRPr="00A364EE" w:rsidRDefault="00000000" w:rsidP="007C24C3">
            <w:pPr>
              <w:spacing w:before="0" w:after="0"/>
              <w:ind w:firstLine="0"/>
              <w:jc w:val="left"/>
              <w:rPr>
                <w:szCs w:val="28"/>
              </w:rPr>
            </w:pPr>
            <w:r>
              <w:rPr>
                <w:rFonts w:eastAsia="Times New Roman" w:cs="Times New Roman"/>
                <w:color w:val="000000"/>
                <w:szCs w:val="28"/>
              </w:rPr>
              <w:t>Діапазон вимірювання PM₁₀</w:t>
            </w:r>
          </w:p>
        </w:tc>
        <w:tc>
          <w:tcPr>
            <w:tcW w:w="5617" w:type="dxa"/>
            <w:vAlign w:val="center"/>
          </w:tcPr>
          <w:p w14:paraId="0B807B38" w14:textId="77777777" w:rsidR="005D6E9B" w:rsidRPr="00A364EE" w:rsidRDefault="00000000" w:rsidP="007C24C3">
            <w:pPr>
              <w:spacing w:before="0" w:after="0"/>
              <w:ind w:firstLine="0"/>
              <w:jc w:val="left"/>
              <w:rPr>
                <w:szCs w:val="28"/>
              </w:rPr>
            </w:pPr>
            <w:r>
              <w:rPr>
                <w:rFonts w:eastAsia="Times New Roman" w:cs="Times New Roman"/>
                <w:color w:val="000000"/>
                <w:szCs w:val="28"/>
              </w:rPr>
              <w:t>0 – 2 000 мкг/м³</w:t>
            </w:r>
          </w:p>
        </w:tc>
      </w:tr>
      <w:tr w:rsidR="005D6E9B" w:rsidRPr="00A364EE" w14:paraId="2BDC039A" w14:textId="77777777" w:rsidTr="0091273F">
        <w:tc>
          <w:tcPr>
            <w:tcW w:w="4361" w:type="dxa"/>
            <w:vAlign w:val="center"/>
          </w:tcPr>
          <w:p w14:paraId="3C25A9FF" w14:textId="77777777" w:rsidR="005D6E9B" w:rsidRPr="00A364EE" w:rsidRDefault="00000000" w:rsidP="007C24C3">
            <w:pPr>
              <w:spacing w:before="0" w:after="0"/>
              <w:ind w:firstLine="0"/>
              <w:jc w:val="left"/>
              <w:rPr>
                <w:szCs w:val="28"/>
              </w:rPr>
            </w:pPr>
            <w:r>
              <w:rPr>
                <w:rFonts w:eastAsia="Times New Roman" w:cs="Times New Roman"/>
                <w:color w:val="000000"/>
                <w:szCs w:val="28"/>
              </w:rPr>
              <w:t>Точність (за PM₁₀)</w:t>
            </w:r>
          </w:p>
        </w:tc>
        <w:tc>
          <w:tcPr>
            <w:tcW w:w="5617" w:type="dxa"/>
            <w:vAlign w:val="center"/>
          </w:tcPr>
          <w:p w14:paraId="0BF75DF4" w14:textId="77777777" w:rsidR="005D6E9B" w:rsidRPr="00A364EE" w:rsidRDefault="00000000" w:rsidP="007C24C3">
            <w:pPr>
              <w:spacing w:before="0" w:after="0"/>
              <w:ind w:firstLine="0"/>
              <w:jc w:val="left"/>
              <w:rPr>
                <w:szCs w:val="28"/>
              </w:rPr>
            </w:pPr>
            <w:r>
              <w:rPr>
                <w:rFonts w:eastAsia="Times New Roman" w:cs="Times New Roman"/>
                <w:color w:val="000000"/>
                <w:szCs w:val="28"/>
              </w:rPr>
              <w:t>±10% при PM₁₀ ≥ 10 мкг/м³</w:t>
            </w:r>
          </w:p>
        </w:tc>
      </w:tr>
      <w:tr w:rsidR="005D6E9B" w:rsidRPr="00A364EE" w14:paraId="30972370" w14:textId="77777777" w:rsidTr="0091273F">
        <w:tc>
          <w:tcPr>
            <w:tcW w:w="4361" w:type="dxa"/>
            <w:vAlign w:val="center"/>
          </w:tcPr>
          <w:p w14:paraId="3282F9FF" w14:textId="77777777" w:rsidR="005D6E9B" w:rsidRPr="00A364EE" w:rsidRDefault="00000000" w:rsidP="007C24C3">
            <w:pPr>
              <w:spacing w:before="0" w:after="0"/>
              <w:ind w:firstLine="0"/>
              <w:jc w:val="left"/>
              <w:rPr>
                <w:szCs w:val="28"/>
              </w:rPr>
            </w:pPr>
            <w:r>
              <w:rPr>
                <w:rFonts w:eastAsia="Times New Roman" w:cs="Times New Roman"/>
                <w:color w:val="000000"/>
                <w:szCs w:val="28"/>
              </w:rPr>
              <w:t>Похибка відтворюваності</w:t>
            </w:r>
          </w:p>
        </w:tc>
        <w:tc>
          <w:tcPr>
            <w:tcW w:w="5617" w:type="dxa"/>
            <w:vAlign w:val="center"/>
          </w:tcPr>
          <w:p w14:paraId="65BD7750" w14:textId="77777777" w:rsidR="005D6E9B" w:rsidRPr="00A364EE" w:rsidRDefault="00000000" w:rsidP="007C24C3">
            <w:pPr>
              <w:spacing w:before="0" w:after="0"/>
              <w:ind w:firstLine="0"/>
              <w:jc w:val="left"/>
              <w:rPr>
                <w:szCs w:val="28"/>
              </w:rPr>
            </w:pPr>
            <w:r>
              <w:rPr>
                <w:rFonts w:eastAsia="Times New Roman" w:cs="Times New Roman"/>
                <w:color w:val="000000"/>
                <w:szCs w:val="28"/>
              </w:rPr>
              <w:t>±5%</w:t>
            </w:r>
          </w:p>
        </w:tc>
      </w:tr>
      <w:tr w:rsidR="005D6E9B" w:rsidRPr="00A364EE" w14:paraId="68435C8F" w14:textId="77777777" w:rsidTr="0091273F">
        <w:tc>
          <w:tcPr>
            <w:tcW w:w="4361" w:type="dxa"/>
            <w:vAlign w:val="center"/>
          </w:tcPr>
          <w:p w14:paraId="31373E54" w14:textId="77777777" w:rsidR="005D6E9B" w:rsidRPr="00A364EE" w:rsidRDefault="00000000" w:rsidP="007C24C3">
            <w:pPr>
              <w:spacing w:before="0" w:after="0"/>
              <w:ind w:firstLine="0"/>
              <w:jc w:val="left"/>
              <w:rPr>
                <w:szCs w:val="28"/>
              </w:rPr>
            </w:pPr>
            <w:r>
              <w:rPr>
                <w:rFonts w:eastAsia="Times New Roman" w:cs="Times New Roman"/>
                <w:color w:val="000000"/>
                <w:szCs w:val="28"/>
              </w:rPr>
              <w:t>Часова роздільна здатність</w:t>
            </w:r>
          </w:p>
        </w:tc>
        <w:tc>
          <w:tcPr>
            <w:tcW w:w="5617" w:type="dxa"/>
            <w:vAlign w:val="center"/>
          </w:tcPr>
          <w:p w14:paraId="2F5EF0A9" w14:textId="77777777" w:rsidR="005D6E9B" w:rsidRPr="00A364EE" w:rsidRDefault="00000000" w:rsidP="007C24C3">
            <w:pPr>
              <w:spacing w:before="0" w:after="0"/>
              <w:ind w:firstLine="0"/>
              <w:jc w:val="left"/>
              <w:rPr>
                <w:szCs w:val="28"/>
              </w:rPr>
            </w:pPr>
            <w:r>
              <w:rPr>
                <w:rFonts w:eastAsia="Times New Roman" w:cs="Times New Roman"/>
                <w:color w:val="000000"/>
                <w:szCs w:val="28"/>
              </w:rPr>
              <w:t>1 хв (архів: 15 хв)</w:t>
            </w:r>
          </w:p>
        </w:tc>
      </w:tr>
      <w:tr w:rsidR="005D6E9B" w:rsidRPr="00A364EE" w14:paraId="0B1A1BF3" w14:textId="77777777" w:rsidTr="0091273F">
        <w:tc>
          <w:tcPr>
            <w:tcW w:w="4361" w:type="dxa"/>
            <w:vAlign w:val="center"/>
          </w:tcPr>
          <w:p w14:paraId="7B42B9A1" w14:textId="77777777" w:rsidR="005D6E9B" w:rsidRPr="00A364EE" w:rsidRDefault="00000000" w:rsidP="007C24C3">
            <w:pPr>
              <w:spacing w:before="0" w:after="0"/>
              <w:ind w:firstLine="0"/>
              <w:jc w:val="left"/>
              <w:rPr>
                <w:szCs w:val="28"/>
              </w:rPr>
            </w:pPr>
            <w:r>
              <w:rPr>
                <w:rFonts w:eastAsia="Times New Roman" w:cs="Times New Roman"/>
                <w:color w:val="000000"/>
                <w:szCs w:val="28"/>
              </w:rPr>
              <w:t>Діапазон температур</w:t>
            </w:r>
          </w:p>
        </w:tc>
        <w:tc>
          <w:tcPr>
            <w:tcW w:w="5617" w:type="dxa"/>
            <w:vAlign w:val="center"/>
          </w:tcPr>
          <w:p w14:paraId="49D853F8" w14:textId="77777777" w:rsidR="005D6E9B" w:rsidRPr="00A364EE" w:rsidRDefault="0095008E" w:rsidP="007C24C3">
            <w:pPr>
              <w:spacing w:before="0" w:after="0"/>
              <w:ind w:firstLine="0"/>
              <w:jc w:val="left"/>
              <w:rPr>
                <w:szCs w:val="28"/>
              </w:rPr>
            </w:pPr>
            <w:r>
              <w:rPr>
                <w:rFonts w:eastAsia="Times New Roman" w:cs="Times New Roman"/>
                <w:color w:val="000000"/>
                <w:szCs w:val="28"/>
              </w:rPr>
              <w:t>- 40 … +60 °C</w:t>
            </w:r>
          </w:p>
        </w:tc>
      </w:tr>
      <w:tr w:rsidR="005D6E9B" w:rsidRPr="00A364EE" w14:paraId="029921B8" w14:textId="77777777" w:rsidTr="0091273F">
        <w:tc>
          <w:tcPr>
            <w:tcW w:w="4361" w:type="dxa"/>
            <w:vAlign w:val="center"/>
          </w:tcPr>
          <w:p w14:paraId="03AEFE5E" w14:textId="77777777" w:rsidR="005D6E9B" w:rsidRPr="00A364EE" w:rsidRDefault="00000000" w:rsidP="007C24C3">
            <w:pPr>
              <w:spacing w:before="0" w:after="0"/>
              <w:ind w:firstLine="0"/>
              <w:jc w:val="left"/>
              <w:rPr>
                <w:szCs w:val="28"/>
              </w:rPr>
            </w:pPr>
            <w:r>
              <w:rPr>
                <w:rFonts w:eastAsia="Times New Roman" w:cs="Times New Roman"/>
                <w:color w:val="000000"/>
                <w:szCs w:val="28"/>
              </w:rPr>
              <w:t>Відносна вологість (допустима)</w:t>
            </w:r>
          </w:p>
        </w:tc>
        <w:tc>
          <w:tcPr>
            <w:tcW w:w="5617" w:type="dxa"/>
            <w:vAlign w:val="center"/>
          </w:tcPr>
          <w:p w14:paraId="6B60FB64" w14:textId="77777777" w:rsidR="005D6E9B" w:rsidRPr="00A364EE" w:rsidRDefault="00000000" w:rsidP="007C24C3">
            <w:pPr>
              <w:spacing w:before="0" w:after="0"/>
              <w:ind w:firstLine="0"/>
              <w:jc w:val="left"/>
              <w:rPr>
                <w:szCs w:val="28"/>
              </w:rPr>
            </w:pPr>
            <w:r>
              <w:rPr>
                <w:rFonts w:eastAsia="Times New Roman" w:cs="Times New Roman"/>
                <w:color w:val="000000"/>
                <w:szCs w:val="28"/>
              </w:rPr>
              <w:t>0 – 100% (з корекцією)</w:t>
            </w:r>
          </w:p>
        </w:tc>
      </w:tr>
      <w:tr w:rsidR="005D6E9B" w:rsidRPr="00A364EE" w14:paraId="1E3861B3" w14:textId="77777777" w:rsidTr="0091273F">
        <w:tc>
          <w:tcPr>
            <w:tcW w:w="4361" w:type="dxa"/>
            <w:vAlign w:val="center"/>
          </w:tcPr>
          <w:p w14:paraId="47AF4305" w14:textId="77777777" w:rsidR="005D6E9B" w:rsidRPr="00A364EE" w:rsidRDefault="00000000" w:rsidP="007C24C3">
            <w:pPr>
              <w:spacing w:before="0" w:after="0"/>
              <w:ind w:firstLine="0"/>
              <w:jc w:val="left"/>
              <w:rPr>
                <w:szCs w:val="28"/>
              </w:rPr>
            </w:pPr>
            <w:r>
              <w:rPr>
                <w:rFonts w:eastAsia="Times New Roman" w:cs="Times New Roman"/>
                <w:color w:val="000000"/>
                <w:szCs w:val="28"/>
              </w:rPr>
              <w:t>Сертифікація</w:t>
            </w:r>
          </w:p>
        </w:tc>
        <w:tc>
          <w:tcPr>
            <w:tcW w:w="5617" w:type="dxa"/>
            <w:vAlign w:val="center"/>
          </w:tcPr>
          <w:p w14:paraId="29AAF2FB" w14:textId="77777777" w:rsidR="005D6E9B" w:rsidRPr="00A364EE" w:rsidRDefault="00000000" w:rsidP="007C24C3">
            <w:pPr>
              <w:spacing w:before="0" w:after="0"/>
              <w:ind w:firstLine="0"/>
              <w:jc w:val="left"/>
              <w:rPr>
                <w:szCs w:val="28"/>
              </w:rPr>
            </w:pPr>
            <w:r>
              <w:rPr>
                <w:rFonts w:eastAsia="Times New Roman" w:cs="Times New Roman"/>
                <w:color w:val="000000"/>
                <w:szCs w:val="28"/>
              </w:rPr>
              <w:t>TÜV, відповідність EN 15267</w:t>
            </w:r>
          </w:p>
        </w:tc>
      </w:tr>
      <w:tr w:rsidR="005D6E9B" w:rsidRPr="00967303" w14:paraId="56B4A2B1" w14:textId="77777777" w:rsidTr="0091273F">
        <w:tc>
          <w:tcPr>
            <w:tcW w:w="4361" w:type="dxa"/>
            <w:vAlign w:val="center"/>
          </w:tcPr>
          <w:p w14:paraId="7408D3AF" w14:textId="77777777" w:rsidR="005D6E9B" w:rsidRPr="00A364EE" w:rsidRDefault="00000000" w:rsidP="007C24C3">
            <w:pPr>
              <w:spacing w:before="0" w:after="0"/>
              <w:ind w:firstLine="0"/>
              <w:jc w:val="left"/>
              <w:rPr>
                <w:szCs w:val="28"/>
              </w:rPr>
            </w:pPr>
            <w:r>
              <w:rPr>
                <w:rFonts w:eastAsia="Times New Roman" w:cs="Times New Roman"/>
                <w:color w:val="000000"/>
                <w:szCs w:val="28"/>
              </w:rPr>
              <w:t>Джерело живлення</w:t>
            </w:r>
          </w:p>
        </w:tc>
        <w:tc>
          <w:tcPr>
            <w:tcW w:w="5617" w:type="dxa"/>
            <w:vAlign w:val="center"/>
          </w:tcPr>
          <w:p w14:paraId="11ADE19B" w14:textId="77777777" w:rsidR="005D6E9B" w:rsidRPr="00A364EE" w:rsidRDefault="00000000" w:rsidP="007C24C3">
            <w:pPr>
              <w:spacing w:before="0" w:after="0"/>
              <w:ind w:firstLine="0"/>
              <w:jc w:val="left"/>
              <w:rPr>
                <w:szCs w:val="28"/>
                <w:lang w:val="ru-RU"/>
              </w:rPr>
            </w:pPr>
            <w:r>
              <w:rPr>
                <w:rFonts w:eastAsia="Times New Roman" w:cs="Times New Roman"/>
                <w:color w:val="000000"/>
                <w:szCs w:val="28"/>
                <w:lang w:val="ru-RU"/>
              </w:rPr>
              <w:t>12 В постійного струму / сонячна панель</w:t>
            </w:r>
          </w:p>
        </w:tc>
      </w:tr>
      <w:tr w:rsidR="005D6E9B" w:rsidRPr="00A364EE" w14:paraId="789AC3B3" w14:textId="77777777" w:rsidTr="0091273F">
        <w:tc>
          <w:tcPr>
            <w:tcW w:w="4361" w:type="dxa"/>
            <w:vAlign w:val="center"/>
          </w:tcPr>
          <w:p w14:paraId="6AD240A8" w14:textId="77777777" w:rsidR="005D6E9B" w:rsidRPr="00A364EE" w:rsidRDefault="00000000" w:rsidP="007C24C3">
            <w:pPr>
              <w:spacing w:before="0" w:after="0"/>
              <w:ind w:firstLine="0"/>
              <w:jc w:val="left"/>
              <w:rPr>
                <w:szCs w:val="28"/>
              </w:rPr>
            </w:pPr>
            <w:r>
              <w:rPr>
                <w:rFonts w:eastAsia="Times New Roman" w:cs="Times New Roman"/>
                <w:color w:val="000000"/>
                <w:szCs w:val="28"/>
              </w:rPr>
              <w:t>Зв'язок</w:t>
            </w:r>
          </w:p>
        </w:tc>
        <w:tc>
          <w:tcPr>
            <w:tcW w:w="5617" w:type="dxa"/>
            <w:vAlign w:val="center"/>
          </w:tcPr>
          <w:p w14:paraId="1F075D80" w14:textId="77777777" w:rsidR="005D6E9B" w:rsidRPr="00A364EE" w:rsidRDefault="00000000" w:rsidP="007C24C3">
            <w:pPr>
              <w:spacing w:before="0" w:after="0"/>
              <w:ind w:firstLine="0"/>
              <w:jc w:val="left"/>
              <w:rPr>
                <w:szCs w:val="28"/>
              </w:rPr>
            </w:pPr>
            <w:r>
              <w:rPr>
                <w:rFonts w:eastAsia="Times New Roman" w:cs="Times New Roman"/>
                <w:color w:val="000000"/>
                <w:szCs w:val="28"/>
              </w:rPr>
              <w:t>GSM/3G/4G → CairCloud</w:t>
            </w:r>
          </w:p>
        </w:tc>
      </w:tr>
    </w:tbl>
    <w:p w14:paraId="64529FD0" w14:textId="77777777" w:rsidR="005D6E9B" w:rsidRPr="000A50AD" w:rsidRDefault="00000000">
      <w:pPr>
        <w:spacing w:before="80" w:after="0"/>
        <w:rPr>
          <w:lang w:val="ru-RU"/>
        </w:rPr>
      </w:pPr>
      <w:r>
        <w:rPr>
          <w:rFonts w:eastAsia="Times New Roman" w:cs="Times New Roman"/>
          <w:color w:val="000000"/>
          <w:lang w:val="ru-RU"/>
        </w:rPr>
        <w:t xml:space="preserve">Прилади встановлено на трьох пунктах спостережень відповідно до схеми, обґрунтованої в Розділі 3. Їх ідентифікаційні коди у системі CairCloud - pan2, pan5, pan6 - відповідають постам № 3, № 5 та № 6 міської спостережної мережі Кривого Рогу. Просторові координати і характеристики розміщення наведено в Таблиці 4.2. </w:t>
      </w:r>
      <w:r>
        <w:rPr>
          <w:rFonts w:eastAsia="Times New Roman" w:cs="Times New Roman"/>
          <w:color w:val="000000"/>
          <w:lang w:val="ru-RU"/>
        </w:rPr>
        <w:lastRenderedPageBreak/>
        <w:t>У цьому розділі прийнято таке просторове зіставлення: pan2 просторово суміщений з постом TZA_Post3, pan5 - з TZA_Post7.</w:t>
      </w:r>
    </w:p>
    <w:p w14:paraId="50C9DD15" w14:textId="77777777" w:rsidR="005D6E9B" w:rsidRPr="000A50AD" w:rsidRDefault="00000000">
      <w:pPr>
        <w:spacing w:after="40"/>
        <w:rPr>
          <w:lang w:val="ru-RU"/>
        </w:rPr>
      </w:pPr>
      <w:r>
        <w:rPr>
          <w:rFonts w:eastAsia="Times New Roman" w:cs="Times New Roman"/>
          <w:b/>
          <w:color w:val="000000"/>
          <w:lang w:val="ru-RU"/>
        </w:rPr>
        <w:t xml:space="preserve">Таблиця 4.2 – Характеристики пунктів розміщення сенсорів </w:t>
      </w:r>
      <w:r>
        <w:rPr>
          <w:rFonts w:eastAsia="Times New Roman" w:cs="Times New Roman"/>
          <w:b/>
          <w:color w:val="000000"/>
        </w:rPr>
        <w:t>Cairnet</w:t>
      </w:r>
    </w:p>
    <w:tbl>
      <w:tblPr>
        <w:tblStyle w:val="aff0"/>
        <w:tblW w:w="0" w:type="auto"/>
        <w:tblLook w:val="04A0" w:firstRow="1" w:lastRow="0" w:firstColumn="1" w:lastColumn="0" w:noHBand="0" w:noVBand="1"/>
      </w:tblPr>
      <w:tblGrid>
        <w:gridCol w:w="1417"/>
        <w:gridCol w:w="1417"/>
        <w:gridCol w:w="1417"/>
        <w:gridCol w:w="1245"/>
        <w:gridCol w:w="1842"/>
        <w:gridCol w:w="2363"/>
      </w:tblGrid>
      <w:tr w:rsidR="005D6E9B" w:rsidRPr="0091273F" w14:paraId="655CAD00" w14:textId="77777777" w:rsidTr="0091273F">
        <w:tc>
          <w:tcPr>
            <w:tcW w:w="1417" w:type="dxa"/>
            <w:vAlign w:val="center"/>
          </w:tcPr>
          <w:p w14:paraId="6B334565"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Код</w:t>
            </w:r>
            <w:r>
              <w:rPr>
                <w:rFonts w:eastAsia="Times New Roman" w:cs="Times New Roman"/>
                <w:b/>
                <w:color w:val="000000"/>
                <w:szCs w:val="28"/>
              </w:rPr>
              <w:br/>
              <w:t>сенсора</w:t>
            </w:r>
          </w:p>
        </w:tc>
        <w:tc>
          <w:tcPr>
            <w:tcW w:w="1417" w:type="dxa"/>
            <w:vAlign w:val="center"/>
          </w:tcPr>
          <w:p w14:paraId="28FA1A92"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Пост</w:t>
            </w:r>
            <w:r>
              <w:rPr>
                <w:rFonts w:eastAsia="Times New Roman" w:cs="Times New Roman"/>
                <w:b/>
                <w:color w:val="000000"/>
                <w:szCs w:val="28"/>
              </w:rPr>
              <w:br/>
              <w:t>мережі</w:t>
            </w:r>
          </w:p>
        </w:tc>
        <w:tc>
          <w:tcPr>
            <w:tcW w:w="1417" w:type="dxa"/>
            <w:vAlign w:val="center"/>
          </w:tcPr>
          <w:p w14:paraId="1DDA15A7"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Широта</w:t>
            </w:r>
          </w:p>
        </w:tc>
        <w:tc>
          <w:tcPr>
            <w:tcW w:w="1245" w:type="dxa"/>
            <w:vAlign w:val="center"/>
          </w:tcPr>
          <w:p w14:paraId="527D6D80"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Довгота</w:t>
            </w:r>
          </w:p>
        </w:tc>
        <w:tc>
          <w:tcPr>
            <w:tcW w:w="1842" w:type="dxa"/>
            <w:vAlign w:val="center"/>
          </w:tcPr>
          <w:p w14:paraId="30DEAC6E"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Тип</w:t>
            </w:r>
            <w:r>
              <w:rPr>
                <w:rFonts w:eastAsia="Times New Roman" w:cs="Times New Roman"/>
                <w:b/>
                <w:color w:val="000000"/>
                <w:szCs w:val="28"/>
              </w:rPr>
              <w:br/>
              <w:t>розміщення</w:t>
            </w:r>
          </w:p>
        </w:tc>
        <w:tc>
          <w:tcPr>
            <w:tcW w:w="2363" w:type="dxa"/>
            <w:vAlign w:val="center"/>
          </w:tcPr>
          <w:p w14:paraId="6989C523" w14:textId="77777777" w:rsidR="005D6E9B" w:rsidRPr="0091273F" w:rsidRDefault="00000000" w:rsidP="0091273F">
            <w:pPr>
              <w:spacing w:before="0" w:after="0"/>
              <w:ind w:firstLine="0"/>
              <w:jc w:val="center"/>
              <w:rPr>
                <w:szCs w:val="28"/>
              </w:rPr>
            </w:pPr>
            <w:r>
              <w:rPr>
                <w:rFonts w:eastAsia="Times New Roman" w:cs="Times New Roman"/>
                <w:b/>
                <w:color w:val="000000"/>
                <w:szCs w:val="28"/>
              </w:rPr>
              <w:t>Висота</w:t>
            </w:r>
            <w:r>
              <w:rPr>
                <w:rFonts w:eastAsia="Times New Roman" w:cs="Times New Roman"/>
                <w:b/>
                <w:color w:val="000000"/>
                <w:szCs w:val="28"/>
              </w:rPr>
              <w:br/>
              <w:t>встановлення, м</w:t>
            </w:r>
          </w:p>
        </w:tc>
      </w:tr>
      <w:tr w:rsidR="005D6E9B" w:rsidRPr="0091273F" w14:paraId="4B469AEC" w14:textId="77777777" w:rsidTr="0091273F">
        <w:tc>
          <w:tcPr>
            <w:tcW w:w="1417" w:type="dxa"/>
            <w:vAlign w:val="center"/>
          </w:tcPr>
          <w:p w14:paraId="2F65B84F" w14:textId="77777777" w:rsidR="005D6E9B" w:rsidRPr="0091273F" w:rsidRDefault="00000000" w:rsidP="0091273F">
            <w:pPr>
              <w:spacing w:before="0" w:after="0"/>
              <w:ind w:firstLine="0"/>
              <w:jc w:val="left"/>
              <w:rPr>
                <w:szCs w:val="28"/>
              </w:rPr>
            </w:pPr>
            <w:r>
              <w:rPr>
                <w:rFonts w:eastAsia="Times New Roman" w:cs="Times New Roman"/>
                <w:color w:val="000000"/>
                <w:szCs w:val="28"/>
              </w:rPr>
              <w:t>pan2</w:t>
            </w:r>
          </w:p>
        </w:tc>
        <w:tc>
          <w:tcPr>
            <w:tcW w:w="1417" w:type="dxa"/>
            <w:vAlign w:val="center"/>
          </w:tcPr>
          <w:p w14:paraId="6C5C8A56" w14:textId="77777777" w:rsidR="005D6E9B" w:rsidRPr="0091273F" w:rsidRDefault="00000000" w:rsidP="0091273F">
            <w:pPr>
              <w:spacing w:before="0" w:after="0"/>
              <w:ind w:firstLine="0"/>
              <w:jc w:val="left"/>
              <w:rPr>
                <w:szCs w:val="28"/>
              </w:rPr>
            </w:pPr>
            <w:r>
              <w:rPr>
                <w:rFonts w:eastAsia="Times New Roman" w:cs="Times New Roman"/>
                <w:color w:val="000000"/>
                <w:szCs w:val="28"/>
              </w:rPr>
              <w:t>№ 3</w:t>
            </w:r>
          </w:p>
        </w:tc>
        <w:tc>
          <w:tcPr>
            <w:tcW w:w="1417" w:type="dxa"/>
            <w:vAlign w:val="center"/>
          </w:tcPr>
          <w:p w14:paraId="3533E4B4" w14:textId="77777777" w:rsidR="005D6E9B" w:rsidRPr="0091273F" w:rsidRDefault="00000000" w:rsidP="0091273F">
            <w:pPr>
              <w:spacing w:before="0" w:after="0"/>
              <w:ind w:firstLine="0"/>
              <w:jc w:val="left"/>
              <w:rPr>
                <w:szCs w:val="28"/>
              </w:rPr>
            </w:pPr>
            <w:r>
              <w:rPr>
                <w:rFonts w:eastAsia="Times New Roman" w:cs="Times New Roman"/>
                <w:color w:val="000000"/>
                <w:szCs w:val="28"/>
              </w:rPr>
              <w:t>47°54'N</w:t>
            </w:r>
          </w:p>
        </w:tc>
        <w:tc>
          <w:tcPr>
            <w:tcW w:w="1245" w:type="dxa"/>
            <w:vAlign w:val="center"/>
          </w:tcPr>
          <w:p w14:paraId="22D990C1" w14:textId="77777777" w:rsidR="005D6E9B" w:rsidRPr="0091273F" w:rsidRDefault="00000000" w:rsidP="0091273F">
            <w:pPr>
              <w:spacing w:before="0" w:after="0"/>
              <w:ind w:firstLine="0"/>
              <w:jc w:val="left"/>
              <w:rPr>
                <w:szCs w:val="28"/>
              </w:rPr>
            </w:pPr>
            <w:r>
              <w:rPr>
                <w:rFonts w:eastAsia="Times New Roman" w:cs="Times New Roman"/>
                <w:color w:val="000000"/>
                <w:szCs w:val="28"/>
              </w:rPr>
              <w:t>33°23'E</w:t>
            </w:r>
          </w:p>
        </w:tc>
        <w:tc>
          <w:tcPr>
            <w:tcW w:w="1842" w:type="dxa"/>
            <w:vAlign w:val="center"/>
          </w:tcPr>
          <w:p w14:paraId="0F92FAE8" w14:textId="77777777" w:rsidR="005D6E9B" w:rsidRPr="0091273F" w:rsidRDefault="00000000" w:rsidP="0091273F">
            <w:pPr>
              <w:spacing w:before="0" w:after="0"/>
              <w:ind w:firstLine="0"/>
              <w:jc w:val="left"/>
              <w:rPr>
                <w:szCs w:val="28"/>
              </w:rPr>
            </w:pPr>
            <w:r>
              <w:rPr>
                <w:rFonts w:eastAsia="Times New Roman" w:cs="Times New Roman"/>
                <w:color w:val="000000"/>
                <w:szCs w:val="28"/>
              </w:rPr>
              <w:t>Вуличний</w:t>
            </w:r>
          </w:p>
        </w:tc>
        <w:tc>
          <w:tcPr>
            <w:tcW w:w="2363" w:type="dxa"/>
            <w:vAlign w:val="center"/>
          </w:tcPr>
          <w:p w14:paraId="14B05201" w14:textId="77777777" w:rsidR="005D6E9B" w:rsidRPr="0091273F" w:rsidRDefault="00000000" w:rsidP="0091273F">
            <w:pPr>
              <w:spacing w:before="0" w:after="0"/>
              <w:ind w:firstLine="0"/>
              <w:jc w:val="left"/>
              <w:rPr>
                <w:szCs w:val="28"/>
              </w:rPr>
            </w:pPr>
            <w:r>
              <w:rPr>
                <w:rFonts w:eastAsia="Times New Roman" w:cs="Times New Roman"/>
                <w:color w:val="000000"/>
                <w:szCs w:val="28"/>
              </w:rPr>
              <w:t>3,5</w:t>
            </w:r>
          </w:p>
        </w:tc>
      </w:tr>
      <w:tr w:rsidR="005D6E9B" w:rsidRPr="0091273F" w14:paraId="56C623CD" w14:textId="77777777" w:rsidTr="0091273F">
        <w:tc>
          <w:tcPr>
            <w:tcW w:w="1417" w:type="dxa"/>
            <w:vAlign w:val="center"/>
          </w:tcPr>
          <w:p w14:paraId="6EB2302A" w14:textId="77777777" w:rsidR="005D6E9B" w:rsidRPr="0091273F" w:rsidRDefault="00000000" w:rsidP="0091273F">
            <w:pPr>
              <w:spacing w:before="0" w:after="0"/>
              <w:ind w:firstLine="0"/>
              <w:jc w:val="left"/>
              <w:rPr>
                <w:szCs w:val="28"/>
              </w:rPr>
            </w:pPr>
            <w:r>
              <w:rPr>
                <w:rFonts w:eastAsia="Times New Roman" w:cs="Times New Roman"/>
                <w:color w:val="000000"/>
                <w:szCs w:val="28"/>
              </w:rPr>
              <w:t>pan5</w:t>
            </w:r>
          </w:p>
        </w:tc>
        <w:tc>
          <w:tcPr>
            <w:tcW w:w="1417" w:type="dxa"/>
            <w:vAlign w:val="center"/>
          </w:tcPr>
          <w:p w14:paraId="44EEB2B2" w14:textId="77777777" w:rsidR="005D6E9B" w:rsidRPr="0091273F" w:rsidRDefault="00000000" w:rsidP="0091273F">
            <w:pPr>
              <w:spacing w:before="0" w:after="0"/>
              <w:ind w:firstLine="0"/>
              <w:jc w:val="left"/>
              <w:rPr>
                <w:szCs w:val="28"/>
              </w:rPr>
            </w:pPr>
            <w:r>
              <w:rPr>
                <w:rFonts w:eastAsia="Times New Roman" w:cs="Times New Roman"/>
                <w:color w:val="000000"/>
                <w:szCs w:val="28"/>
              </w:rPr>
              <w:t>№ 5</w:t>
            </w:r>
          </w:p>
        </w:tc>
        <w:tc>
          <w:tcPr>
            <w:tcW w:w="1417" w:type="dxa"/>
            <w:vAlign w:val="center"/>
          </w:tcPr>
          <w:p w14:paraId="144A1ED3" w14:textId="77777777" w:rsidR="005D6E9B" w:rsidRPr="0091273F" w:rsidRDefault="00000000" w:rsidP="0091273F">
            <w:pPr>
              <w:spacing w:before="0" w:after="0"/>
              <w:ind w:firstLine="0"/>
              <w:jc w:val="left"/>
              <w:rPr>
                <w:szCs w:val="28"/>
              </w:rPr>
            </w:pPr>
            <w:r>
              <w:rPr>
                <w:rFonts w:eastAsia="Times New Roman" w:cs="Times New Roman"/>
                <w:color w:val="000000"/>
                <w:szCs w:val="28"/>
              </w:rPr>
              <w:t>47°56'N</w:t>
            </w:r>
          </w:p>
        </w:tc>
        <w:tc>
          <w:tcPr>
            <w:tcW w:w="1245" w:type="dxa"/>
            <w:vAlign w:val="center"/>
          </w:tcPr>
          <w:p w14:paraId="7A8D350E" w14:textId="77777777" w:rsidR="005D6E9B" w:rsidRPr="0091273F" w:rsidRDefault="00000000" w:rsidP="0091273F">
            <w:pPr>
              <w:spacing w:before="0" w:after="0"/>
              <w:ind w:firstLine="0"/>
              <w:jc w:val="left"/>
              <w:rPr>
                <w:szCs w:val="28"/>
              </w:rPr>
            </w:pPr>
            <w:r>
              <w:rPr>
                <w:rFonts w:eastAsia="Times New Roman" w:cs="Times New Roman"/>
                <w:color w:val="000000"/>
                <w:szCs w:val="28"/>
              </w:rPr>
              <w:t>33°24'E</w:t>
            </w:r>
          </w:p>
        </w:tc>
        <w:tc>
          <w:tcPr>
            <w:tcW w:w="1842" w:type="dxa"/>
            <w:vAlign w:val="center"/>
          </w:tcPr>
          <w:p w14:paraId="163940F7" w14:textId="77777777" w:rsidR="005D6E9B" w:rsidRPr="0091273F" w:rsidRDefault="00000000" w:rsidP="0091273F">
            <w:pPr>
              <w:spacing w:before="0" w:after="0"/>
              <w:ind w:firstLine="0"/>
              <w:jc w:val="left"/>
              <w:rPr>
                <w:szCs w:val="28"/>
              </w:rPr>
            </w:pPr>
            <w:r>
              <w:rPr>
                <w:rFonts w:eastAsia="Times New Roman" w:cs="Times New Roman"/>
                <w:color w:val="000000"/>
                <w:szCs w:val="28"/>
              </w:rPr>
              <w:t>Вуличний</w:t>
            </w:r>
          </w:p>
        </w:tc>
        <w:tc>
          <w:tcPr>
            <w:tcW w:w="2363" w:type="dxa"/>
            <w:vAlign w:val="center"/>
          </w:tcPr>
          <w:p w14:paraId="2D7E0658" w14:textId="77777777" w:rsidR="005D6E9B" w:rsidRPr="0091273F" w:rsidRDefault="00000000" w:rsidP="0091273F">
            <w:pPr>
              <w:spacing w:before="0" w:after="0"/>
              <w:ind w:firstLine="0"/>
              <w:jc w:val="left"/>
              <w:rPr>
                <w:szCs w:val="28"/>
              </w:rPr>
            </w:pPr>
            <w:r>
              <w:rPr>
                <w:rFonts w:eastAsia="Times New Roman" w:cs="Times New Roman"/>
                <w:color w:val="000000"/>
                <w:szCs w:val="28"/>
              </w:rPr>
              <w:t>4,0</w:t>
            </w:r>
          </w:p>
        </w:tc>
      </w:tr>
      <w:tr w:rsidR="005D6E9B" w:rsidRPr="0091273F" w14:paraId="6BDE981E" w14:textId="77777777" w:rsidTr="0091273F">
        <w:tc>
          <w:tcPr>
            <w:tcW w:w="1417" w:type="dxa"/>
            <w:vAlign w:val="center"/>
          </w:tcPr>
          <w:p w14:paraId="0A585468" w14:textId="77777777" w:rsidR="005D6E9B" w:rsidRPr="0091273F" w:rsidRDefault="00000000" w:rsidP="0091273F">
            <w:pPr>
              <w:spacing w:before="0" w:after="0"/>
              <w:ind w:firstLine="0"/>
              <w:jc w:val="left"/>
              <w:rPr>
                <w:szCs w:val="28"/>
              </w:rPr>
            </w:pPr>
            <w:r>
              <w:rPr>
                <w:rFonts w:eastAsia="Times New Roman" w:cs="Times New Roman"/>
                <w:color w:val="000000"/>
                <w:szCs w:val="28"/>
              </w:rPr>
              <w:t>pan6</w:t>
            </w:r>
          </w:p>
        </w:tc>
        <w:tc>
          <w:tcPr>
            <w:tcW w:w="1417" w:type="dxa"/>
            <w:vAlign w:val="center"/>
          </w:tcPr>
          <w:p w14:paraId="79AAC097" w14:textId="77777777" w:rsidR="005D6E9B" w:rsidRPr="0091273F" w:rsidRDefault="00000000" w:rsidP="0091273F">
            <w:pPr>
              <w:spacing w:before="0" w:after="0"/>
              <w:ind w:firstLine="0"/>
              <w:jc w:val="left"/>
              <w:rPr>
                <w:szCs w:val="28"/>
              </w:rPr>
            </w:pPr>
            <w:r>
              <w:rPr>
                <w:rFonts w:eastAsia="Times New Roman" w:cs="Times New Roman"/>
                <w:color w:val="000000"/>
                <w:szCs w:val="28"/>
              </w:rPr>
              <w:t>№ 6</w:t>
            </w:r>
          </w:p>
        </w:tc>
        <w:tc>
          <w:tcPr>
            <w:tcW w:w="1417" w:type="dxa"/>
            <w:vAlign w:val="center"/>
          </w:tcPr>
          <w:p w14:paraId="26AB6482" w14:textId="77777777" w:rsidR="005D6E9B" w:rsidRPr="0091273F" w:rsidRDefault="00000000" w:rsidP="0091273F">
            <w:pPr>
              <w:spacing w:before="0" w:after="0"/>
              <w:ind w:firstLine="0"/>
              <w:jc w:val="left"/>
              <w:rPr>
                <w:szCs w:val="28"/>
              </w:rPr>
            </w:pPr>
            <w:r>
              <w:rPr>
                <w:rFonts w:eastAsia="Times New Roman" w:cs="Times New Roman"/>
                <w:color w:val="000000"/>
                <w:szCs w:val="28"/>
              </w:rPr>
              <w:t>47°55'N</w:t>
            </w:r>
          </w:p>
        </w:tc>
        <w:tc>
          <w:tcPr>
            <w:tcW w:w="1245" w:type="dxa"/>
            <w:vAlign w:val="center"/>
          </w:tcPr>
          <w:p w14:paraId="183B8840" w14:textId="77777777" w:rsidR="005D6E9B" w:rsidRPr="0091273F" w:rsidRDefault="00000000" w:rsidP="0091273F">
            <w:pPr>
              <w:spacing w:before="0" w:after="0"/>
              <w:ind w:firstLine="0"/>
              <w:jc w:val="left"/>
              <w:rPr>
                <w:szCs w:val="28"/>
              </w:rPr>
            </w:pPr>
            <w:r>
              <w:rPr>
                <w:rFonts w:eastAsia="Times New Roman" w:cs="Times New Roman"/>
                <w:color w:val="000000"/>
                <w:szCs w:val="28"/>
              </w:rPr>
              <w:t>33°21'E</w:t>
            </w:r>
          </w:p>
        </w:tc>
        <w:tc>
          <w:tcPr>
            <w:tcW w:w="1842" w:type="dxa"/>
            <w:vAlign w:val="center"/>
          </w:tcPr>
          <w:p w14:paraId="3EE6BB7E" w14:textId="77777777" w:rsidR="005D6E9B" w:rsidRPr="0091273F" w:rsidRDefault="00000000" w:rsidP="0091273F">
            <w:pPr>
              <w:spacing w:before="0" w:after="0"/>
              <w:ind w:firstLine="0"/>
              <w:jc w:val="left"/>
              <w:rPr>
                <w:szCs w:val="28"/>
              </w:rPr>
            </w:pPr>
            <w:r>
              <w:rPr>
                <w:rFonts w:eastAsia="Times New Roman" w:cs="Times New Roman"/>
                <w:color w:val="000000"/>
                <w:szCs w:val="28"/>
              </w:rPr>
              <w:t>Вуличний</w:t>
            </w:r>
          </w:p>
        </w:tc>
        <w:tc>
          <w:tcPr>
            <w:tcW w:w="2363" w:type="dxa"/>
            <w:vAlign w:val="center"/>
          </w:tcPr>
          <w:p w14:paraId="34B3AC1D" w14:textId="77777777" w:rsidR="005D6E9B" w:rsidRPr="0091273F" w:rsidRDefault="00000000" w:rsidP="0091273F">
            <w:pPr>
              <w:spacing w:before="0" w:after="0"/>
              <w:ind w:firstLine="0"/>
              <w:jc w:val="left"/>
              <w:rPr>
                <w:szCs w:val="28"/>
              </w:rPr>
            </w:pPr>
            <w:r>
              <w:rPr>
                <w:rFonts w:eastAsia="Times New Roman" w:cs="Times New Roman"/>
                <w:color w:val="000000"/>
                <w:szCs w:val="28"/>
              </w:rPr>
              <w:t>3,8</w:t>
            </w:r>
          </w:p>
        </w:tc>
      </w:tr>
    </w:tbl>
    <w:p w14:paraId="557EB0F5" w14:textId="1404F9CD" w:rsidR="005D6E9B" w:rsidRDefault="00000000">
      <w:pPr>
        <w:spacing w:before="80" w:after="0"/>
      </w:pPr>
      <w:r>
        <w:rPr>
          <w:rFonts w:eastAsia="Times New Roman" w:cs="Times New Roman"/>
          <w:color w:val="000000"/>
        </w:rPr>
        <w:t>Пункт спостережень pan2 є основним для цього дослідження: він розташований на відстані 430 м від гідрометеорологічного поста № 3</w:t>
      </w:r>
      <w:r>
        <w:rPr>
          <w:rFonts w:eastAsia="Times New Roman" w:cs="Times New Roman"/>
          <w:color w:val="000000"/>
          <w:lang w:val="uk-UA"/>
        </w:rPr>
        <w:t xml:space="preserve"> </w:t>
      </w:r>
      <w:r>
        <w:rPr>
          <w:rFonts w:eastAsia="Times New Roman" w:cs="Times New Roman"/>
          <w:color w:val="000000"/>
        </w:rPr>
        <w:t>(TZA_Post3) Кривоізького ЦГМС (обґрунтування вибору - Розділ 3). Просторова близькість двох вимірювальних точок є необхідною умовою коректної синхронізації індикативних і гравіметричних даних [57].</w:t>
      </w:r>
    </w:p>
    <w:p w14:paraId="78577CCB" w14:textId="77777777" w:rsidR="005D6E9B" w:rsidRPr="000A50AD" w:rsidRDefault="00000000">
      <w:pPr>
        <w:spacing w:before="60" w:after="0"/>
        <w:rPr>
          <w:lang w:val="ru-RU"/>
        </w:rPr>
      </w:pPr>
      <w:r>
        <w:rPr>
          <w:rFonts w:eastAsia="Times New Roman" w:cs="Times New Roman"/>
          <w:b/>
          <w:color w:val="000000"/>
          <w:lang w:val="ru-RU"/>
        </w:rPr>
        <w:t xml:space="preserve">4.1.2. Гравіметрична система вимірювань </w:t>
      </w:r>
      <w:r>
        <w:rPr>
          <w:rFonts w:eastAsia="Times New Roman" w:cs="Times New Roman"/>
          <w:b/>
          <w:color w:val="000000"/>
        </w:rPr>
        <w:t>TSP</w:t>
      </w:r>
      <w:r>
        <w:rPr>
          <w:rFonts w:eastAsia="Times New Roman" w:cs="Times New Roman"/>
          <w:b/>
          <w:color w:val="000000"/>
          <w:lang w:val="ru-RU"/>
        </w:rPr>
        <w:t xml:space="preserve"> (ТЗА)</w:t>
      </w:r>
    </w:p>
    <w:p w14:paraId="4F5B7720" w14:textId="77777777" w:rsidR="005D6E9B" w:rsidRPr="000A50AD" w:rsidRDefault="00000000">
      <w:pPr>
        <w:spacing w:after="0"/>
        <w:rPr>
          <w:lang w:val="ru-RU"/>
        </w:rPr>
      </w:pPr>
      <w:r>
        <w:rPr>
          <w:rFonts w:eastAsia="Times New Roman" w:cs="Times New Roman"/>
          <w:color w:val="000000"/>
          <w:lang w:val="ru-RU"/>
        </w:rPr>
        <w:t>Гравіметричні вимірювання загального завислого пилу (</w:t>
      </w:r>
      <w:r>
        <w:rPr>
          <w:rFonts w:eastAsia="Times New Roman" w:cs="Times New Roman"/>
          <w:color w:val="000000"/>
        </w:rPr>
        <w:t>Total</w:t>
      </w:r>
      <w:r>
        <w:rPr>
          <w:rFonts w:eastAsia="Times New Roman" w:cs="Times New Roman"/>
          <w:color w:val="000000"/>
          <w:lang w:val="ru-RU"/>
        </w:rPr>
        <w:t xml:space="preserve"> </w:t>
      </w:r>
      <w:r>
        <w:rPr>
          <w:rFonts w:eastAsia="Times New Roman" w:cs="Times New Roman"/>
          <w:color w:val="000000"/>
        </w:rPr>
        <w:t>Suspended</w:t>
      </w:r>
      <w:r>
        <w:rPr>
          <w:rFonts w:eastAsia="Times New Roman" w:cs="Times New Roman"/>
          <w:color w:val="000000"/>
          <w:lang w:val="ru-RU"/>
        </w:rPr>
        <w:t xml:space="preserve"> </w:t>
      </w:r>
      <w:r>
        <w:rPr>
          <w:rFonts w:eastAsia="Times New Roman" w:cs="Times New Roman"/>
          <w:color w:val="000000"/>
        </w:rPr>
        <w:t>Particles</w:t>
      </w:r>
      <w:r>
        <w:rPr>
          <w:rFonts w:eastAsia="Times New Roman" w:cs="Times New Roman"/>
          <w:color w:val="000000"/>
          <w:lang w:val="ru-RU"/>
        </w:rPr>
        <w:t xml:space="preserve">, </w:t>
      </w:r>
      <w:r>
        <w:rPr>
          <w:rFonts w:eastAsia="Times New Roman" w:cs="Times New Roman"/>
          <w:color w:val="000000"/>
        </w:rPr>
        <w:t>TSP</w:t>
      </w:r>
      <w:r>
        <w:rPr>
          <w:rFonts w:eastAsia="Times New Roman" w:cs="Times New Roman"/>
          <w:color w:val="000000"/>
          <w:lang w:val="ru-RU"/>
        </w:rPr>
        <w:t>) виконуються у рамках державної гідрометеорологічної мережі відповідно до РД 52.04.186- 89 [48]. Метод ґрунтується на аспіраційному відборі проби повітря через аналітичний фільтр з наступним гравіметричним визначенням маси затриманих частинок і розрахунком масової концентрації. Відбір проб проводиться чотири рази на добу у стандартні синоптичні строки - о 1:00, 7:00, 13:00 та 19:00 за місцевим часом.</w:t>
      </w:r>
    </w:p>
    <w:p w14:paraId="02F5D860" w14:textId="77777777" w:rsidR="005D6E9B" w:rsidRPr="000A50AD" w:rsidRDefault="00000000">
      <w:pPr>
        <w:spacing w:after="0"/>
        <w:rPr>
          <w:lang w:val="ru-RU"/>
        </w:rPr>
      </w:pPr>
      <w:r>
        <w:rPr>
          <w:rFonts w:eastAsia="Times New Roman" w:cs="Times New Roman"/>
          <w:color w:val="000000"/>
          <w:lang w:val="ru-RU"/>
        </w:rPr>
        <w:t>Згідно з РД 52.04.186- 89 [48], тривалість одного відбору складає 20–30 хвилин. Аналіз проб (зважування фільтрів) виконується у лабораторії гідрометцентру за умов, що регламентовані стандартом [56]. Результати реєструються у журналах спостережень (форми ТЗА) та передаються до регіонального банку даних екологічного моніторингу.</w:t>
      </w:r>
    </w:p>
    <w:p w14:paraId="2C7A94DF" w14:textId="77777777" w:rsidR="005D6E9B" w:rsidRPr="000A50AD" w:rsidRDefault="00000000">
      <w:pPr>
        <w:spacing w:after="0"/>
        <w:rPr>
          <w:lang w:val="ru-RU"/>
        </w:rPr>
      </w:pPr>
      <w:r>
        <w:rPr>
          <w:rFonts w:eastAsia="Times New Roman" w:cs="Times New Roman"/>
          <w:color w:val="000000"/>
          <w:lang w:val="ru-RU"/>
        </w:rPr>
        <w:lastRenderedPageBreak/>
        <w:t xml:space="preserve">Важливо підкреслити методологічну відмінність між </w:t>
      </w:r>
      <w:r>
        <w:rPr>
          <w:rFonts w:eastAsia="Times New Roman" w:cs="Times New Roman"/>
          <w:color w:val="000000"/>
        </w:rPr>
        <w:t>TSP</w:t>
      </w:r>
      <w:r>
        <w:rPr>
          <w:rFonts w:eastAsia="Times New Roman" w:cs="Times New Roman"/>
          <w:color w:val="000000"/>
          <w:lang w:val="ru-RU"/>
        </w:rPr>
        <w:t xml:space="preserve"> та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TSP</w:t>
      </w:r>
      <w:r>
        <w:rPr>
          <w:rFonts w:eastAsia="Times New Roman" w:cs="Times New Roman"/>
          <w:color w:val="000000"/>
          <w:lang w:val="ru-RU"/>
        </w:rPr>
        <w:t xml:space="preserve"> характеризує сумарну масу всіх зважених частинок незалежно від їхнього аеродинамічного діаметра, тоді як </w:t>
      </w:r>
      <w:r>
        <w:rPr>
          <w:rFonts w:eastAsia="Times New Roman" w:cs="Times New Roman"/>
          <w:color w:val="000000"/>
        </w:rPr>
        <w:t>PM</w:t>
      </w:r>
      <w:r>
        <w:rPr>
          <w:rFonts w:eastAsia="Times New Roman" w:cs="Times New Roman"/>
          <w:color w:val="000000"/>
          <w:lang w:val="ru-RU"/>
        </w:rPr>
        <w:t xml:space="preserve">₁₀ охоплює лише частинки з аеродинамічним діаметром ≤ 10 мкм. Значення коефіцієнта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є ключовою характеристикою, яка досліджується у наступних розділах дисертації. Разом з тим, обидва показники вимірюються в одних і тих самих умовах навколишнього середовища, що є необхідною умовою порівняльного аналізу [2], [57].</w:t>
      </w:r>
    </w:p>
    <w:p w14:paraId="75ADF91D" w14:textId="77777777" w:rsidR="005D6E9B" w:rsidRPr="000A50AD" w:rsidRDefault="00000000">
      <w:pPr>
        <w:spacing w:after="0"/>
        <w:rPr>
          <w:lang w:val="ru-RU"/>
        </w:rPr>
      </w:pPr>
      <w:r>
        <w:rPr>
          <w:rFonts w:eastAsia="Times New Roman" w:cs="Times New Roman"/>
          <w:color w:val="000000"/>
          <w:lang w:val="ru-RU"/>
        </w:rPr>
        <w:t>Гравіметричні спостереження охоплюють два пункти: TZA_Post3 (основний - просторово суміщений з сенсором pan2) та TZA_Post7 (додатковий - для розширення просторової репрезентативності вибірки). Відповідно до завдань дослідження, обговорених у Розділі 3, основна пара для синхронізації - pan2 + TZA_Post3.</w:t>
      </w:r>
    </w:p>
    <w:p w14:paraId="2E3AD708" w14:textId="77777777" w:rsidR="005D6E9B" w:rsidRPr="000A50AD" w:rsidRDefault="00000000">
      <w:pPr>
        <w:spacing w:after="0"/>
        <w:rPr>
          <w:lang w:val="ru-RU"/>
        </w:rPr>
      </w:pPr>
      <w:r>
        <w:rPr>
          <w:rFonts w:eastAsia="Times New Roman" w:cs="Times New Roman"/>
          <w:color w:val="000000"/>
          <w:lang w:val="ru-RU"/>
        </w:rPr>
        <w:t>Починаючи з липня 2025 року журнали ТЗА переведено на скорочений режим: реєстрація проводиться у два строки на добу - о 7:00 та о 19:00. Відповідно, масив даних за першу половину року (січень–червень) містить чотири рядки на добу (строки 1, 7, 13, 19), тоді як за другу половину (липень–грудень) - два рядки (строки 7 і 19). При формуванні бази даних це враховано відповідним фільтруванням.</w:t>
      </w:r>
    </w:p>
    <w:p w14:paraId="22580D5F" w14:textId="7125F361" w:rsidR="005D6E9B" w:rsidRPr="000A50AD" w:rsidRDefault="00000000">
      <w:pPr>
        <w:spacing w:after="0"/>
        <w:rPr>
          <w:lang w:val="ru-RU"/>
        </w:rPr>
      </w:pPr>
      <w:r>
        <w:rPr>
          <w:rFonts w:eastAsia="Times New Roman" w:cs="Times New Roman"/>
          <w:color w:val="000000"/>
          <w:lang w:val="ru-RU"/>
        </w:rPr>
        <w:t>Загальний часовий горизонт спостережень - 12 повних календарних місяців: 1 січня 2025 р. – 31 грудня 2025 р. (365 діб). Така тривалість забезпечує охоплення всіх сезонних варіацій якості повітря та мінімальний статистично значущий обсяг вибірки, необхідний для побудови програмно-алгоритмічної моделі корекції на основі Random Forest (RF) із задовільними характеристиками точності.</w:t>
      </w:r>
    </w:p>
    <w:p w14:paraId="2705C995" w14:textId="77777777" w:rsidR="005D6E9B" w:rsidRPr="000A50AD" w:rsidRDefault="00000000">
      <w:pPr>
        <w:spacing w:before="60" w:after="0"/>
        <w:rPr>
          <w:lang w:val="ru-RU"/>
        </w:rPr>
      </w:pPr>
      <w:r>
        <w:rPr>
          <w:rFonts w:eastAsia="Times New Roman" w:cs="Times New Roman"/>
          <w:b/>
          <w:color w:val="000000"/>
          <w:lang w:val="ru-RU"/>
        </w:rPr>
        <w:t>4.1.3. Метрологічні характеристики та невизначеність вимірювань</w:t>
      </w:r>
    </w:p>
    <w:p w14:paraId="24132B54" w14:textId="77777777" w:rsidR="005D6E9B" w:rsidRPr="000A50AD" w:rsidRDefault="00000000">
      <w:pPr>
        <w:spacing w:after="0"/>
        <w:rPr>
          <w:lang w:val="ru-RU"/>
        </w:rPr>
      </w:pPr>
      <w:r>
        <w:rPr>
          <w:rFonts w:eastAsia="Times New Roman" w:cs="Times New Roman"/>
          <w:color w:val="000000"/>
          <w:lang w:val="ru-RU"/>
        </w:rPr>
        <w:t xml:space="preserve">Надійна оцінка невизначеності вимірювань є обов'язковою умовою порівняльного аналізу індикативних та гравіметричних даних. Відповідно до </w:t>
      </w:r>
      <w:r>
        <w:rPr>
          <w:rFonts w:eastAsia="Times New Roman" w:cs="Times New Roman"/>
          <w:color w:val="000000"/>
        </w:rPr>
        <w:t>EN</w:t>
      </w:r>
      <w:r>
        <w:rPr>
          <w:rFonts w:eastAsia="Times New Roman" w:cs="Times New Roman"/>
          <w:color w:val="000000"/>
          <w:lang w:val="ru-RU"/>
        </w:rPr>
        <w:t xml:space="preserve"> 14907 [57] та настанов ВООЗ [58], кожен метод вимірювання </w:t>
      </w:r>
      <w:r>
        <w:rPr>
          <w:rFonts w:eastAsia="Times New Roman" w:cs="Times New Roman"/>
          <w:color w:val="000000"/>
        </w:rPr>
        <w:t>PM</w:t>
      </w:r>
      <w:r>
        <w:rPr>
          <w:rFonts w:eastAsia="Times New Roman" w:cs="Times New Roman"/>
          <w:color w:val="000000"/>
          <w:lang w:val="ru-RU"/>
        </w:rPr>
        <w:t xml:space="preserve">₁₀ має </w:t>
      </w:r>
      <w:r>
        <w:rPr>
          <w:rFonts w:eastAsia="Times New Roman" w:cs="Times New Roman"/>
          <w:color w:val="000000"/>
          <w:lang w:val="ru-RU"/>
        </w:rPr>
        <w:lastRenderedPageBreak/>
        <w:t xml:space="preserve">декларовану розширену невизначеність вимірювання </w:t>
      </w:r>
      <w:r>
        <w:rPr>
          <w:rFonts w:eastAsia="Times New Roman" w:cs="Times New Roman"/>
          <w:color w:val="000000"/>
        </w:rPr>
        <w:t>U</w:t>
      </w:r>
      <w:r>
        <w:rPr>
          <w:rFonts w:eastAsia="Times New Roman" w:cs="Times New Roman"/>
          <w:color w:val="000000"/>
          <w:lang w:val="ru-RU"/>
        </w:rPr>
        <w:t xml:space="preserve"> (рівень довіри 95%). Ці значення безпосередньо впливають на інтерпретацію результатів зіставлення методів.</w:t>
      </w:r>
    </w:p>
    <w:p w14:paraId="0E71F2F6" w14:textId="77777777" w:rsidR="005D6E9B" w:rsidRPr="000A50AD" w:rsidRDefault="00000000">
      <w:pPr>
        <w:spacing w:after="0"/>
        <w:rPr>
          <w:lang w:val="ru-RU"/>
        </w:rPr>
      </w:pPr>
      <w:r>
        <w:rPr>
          <w:rFonts w:eastAsia="Times New Roman" w:cs="Times New Roman"/>
          <w:color w:val="000000"/>
          <w:lang w:val="ru-RU"/>
        </w:rPr>
        <w:t xml:space="preserve">Гравіметричний метод ТЗА відповідно до РД 52.04.186- 89 [48] характеризується невизначеністю вимірювання </w:t>
      </w:r>
      <w:r>
        <w:rPr>
          <w:rFonts w:eastAsia="Times New Roman" w:cs="Times New Roman"/>
          <w:color w:val="000000"/>
        </w:rPr>
        <w:t>U</w:t>
      </w:r>
      <w:r>
        <w:rPr>
          <w:rFonts w:eastAsia="Times New Roman" w:cs="Times New Roman"/>
          <w:color w:val="000000"/>
          <w:lang w:val="ru-RU"/>
        </w:rPr>
        <w:t xml:space="preserve"> = ±15–25% при концентраціях </w:t>
      </w:r>
      <w:r>
        <w:rPr>
          <w:rFonts w:eastAsia="Times New Roman" w:cs="Times New Roman"/>
          <w:color w:val="000000"/>
        </w:rPr>
        <w:t>TSP</w:t>
      </w:r>
      <w:r>
        <w:rPr>
          <w:rFonts w:eastAsia="Times New Roman" w:cs="Times New Roman"/>
          <w:color w:val="000000"/>
          <w:lang w:val="ru-RU"/>
        </w:rPr>
        <w:t xml:space="preserve"> &gt; 50 мкг/м³, що зумовлено випадковими похибками зважування фільтра, варіабельністю аспіраційного потоку, втратами леткої компоненти при тривалому зберіганні та систематичними похибками відліку зважування. При концентраціях &lt; 50 мкг/м³ невизначеність може досягати ±30–40% через збільшення відносного впливу лабораторного фону зважування.</w:t>
      </w:r>
    </w:p>
    <w:p w14:paraId="448278BF" w14:textId="6EE92ABE" w:rsidR="005D6E9B" w:rsidRPr="000A50AD" w:rsidRDefault="00000000">
      <w:pPr>
        <w:spacing w:after="0"/>
        <w:rPr>
          <w:lang w:val="ru-RU"/>
        </w:rPr>
      </w:pPr>
      <w:r>
        <w:rPr>
          <w:rFonts w:eastAsia="Times New Roman" w:cs="Times New Roman"/>
          <w:color w:val="000000"/>
          <w:lang w:val="ru-RU"/>
        </w:rPr>
        <w:t xml:space="preserve">Оптичний сенсор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ENVEA</w:t>
      </w:r>
      <w:r>
        <w:rPr>
          <w:rFonts w:eastAsia="Times New Roman" w:cs="Times New Roman"/>
          <w:color w:val="000000"/>
          <w:lang w:val="ru-RU"/>
        </w:rPr>
        <w:t xml:space="preserve">, за даними виробника [52], має декларовану невизначеність ±10% при </w:t>
      </w:r>
      <w:r>
        <w:rPr>
          <w:rFonts w:eastAsia="Times New Roman" w:cs="Times New Roman"/>
          <w:color w:val="000000"/>
        </w:rPr>
        <w:t>PM</w:t>
      </w:r>
      <w:r>
        <w:rPr>
          <w:rFonts w:eastAsia="Times New Roman" w:cs="Times New Roman"/>
          <w:color w:val="000000"/>
          <w:lang w:val="ru-RU"/>
        </w:rPr>
        <w:t xml:space="preserve">₁₀ ≥ 10 мкг/м³ (відтворюваність у тих самих умовах ±5%). Проте реальна польова невизначеність може бути вищою через вплив відносної вологості на оптичні властивості аерозольних частинок. При відносній вологості &gt; 80% зволожені частинки розсіюють більше світла, ніж сухі, що призводить до систематичного завищення виміряної </w:t>
      </w:r>
      <w:r>
        <w:rPr>
          <w:rFonts w:eastAsia="Times New Roman" w:cs="Times New Roman"/>
          <w:color w:val="000000"/>
        </w:rPr>
        <w:t>PM</w:t>
      </w:r>
      <w:r>
        <w:rPr>
          <w:rFonts w:eastAsia="Times New Roman" w:cs="Times New Roman"/>
          <w:color w:val="000000"/>
          <w:lang w:val="ru-RU"/>
        </w:rPr>
        <w:t>₁₀ відносно гравіметричного стандарту [60]. Цей ефект відомий як "</w:t>
      </w:r>
      <w:r>
        <w:rPr>
          <w:rFonts w:eastAsia="Times New Roman" w:cs="Times New Roman"/>
          <w:color w:val="000000"/>
        </w:rPr>
        <w:t>hygroscopic</w:t>
      </w:r>
      <w:r>
        <w:rPr>
          <w:rFonts w:eastAsia="Times New Roman" w:cs="Times New Roman"/>
          <w:color w:val="000000"/>
          <w:lang w:val="ru-RU"/>
        </w:rPr>
        <w:t xml:space="preserve"> </w:t>
      </w:r>
      <w:r>
        <w:rPr>
          <w:rFonts w:eastAsia="Times New Roman" w:cs="Times New Roman"/>
          <w:color w:val="000000"/>
        </w:rPr>
        <w:t>growth</w:t>
      </w:r>
      <w:r>
        <w:rPr>
          <w:rFonts w:eastAsia="Times New Roman" w:cs="Times New Roman"/>
          <w:color w:val="000000"/>
          <w:lang w:val="ru-RU"/>
        </w:rPr>
        <w:t>" і є одним із ключових факторів, що досліджуються у Розділі 6 цієї роботи.</w:t>
      </w:r>
    </w:p>
    <w:p w14:paraId="5C5F05C3" w14:textId="77777777" w:rsidR="005D6E9B" w:rsidRPr="002E0BD9" w:rsidRDefault="00E603FC">
      <w:pPr>
        <w:spacing w:after="0"/>
        <w:rPr>
          <w:lang w:val="ru-RU"/>
        </w:rPr>
      </w:pPr>
      <w:r>
        <w:rPr>
          <w:rFonts w:eastAsia="Times New Roman" w:cs="Times New Roman"/>
          <w:color w:val="000000"/>
          <w:lang w:val="ru-RU"/>
        </w:rPr>
        <w:t>Важливою метрологічною особливістю порівнюваних методів вимірювання є відмінність у принципах фракціонування аерозолю. ТЗА визначає TSP - загальний вміст завислих частинок без гранулометричної селекції, тоді як система Cairnet орієнтована на вимірювання фракції PM₁₀. У зв’язку з цим співвідношення між концентраціями PM₁₀ і TSP визначається гранулометричним складом атмосферного аерозолю та може суттєво змінюватися залежно від сезонних умов, метеорологічних факторів і структури джерел викидів [2], [60]. Саме ця залежність покладена в основу наукової гіпотези дослідження та підлягає кількісній перевірці у Розділах 5–7. Порівняльну характеристику методів наведено у Таблиці 4.3.</w:t>
      </w:r>
    </w:p>
    <w:p w14:paraId="446CE387" w14:textId="77777777" w:rsidR="005D6E9B" w:rsidRPr="000A50AD" w:rsidRDefault="00000000">
      <w:pPr>
        <w:spacing w:after="40"/>
        <w:rPr>
          <w:lang w:val="ru-RU"/>
        </w:rPr>
      </w:pPr>
      <w:r>
        <w:rPr>
          <w:rFonts w:eastAsia="Times New Roman" w:cs="Times New Roman"/>
          <w:b/>
          <w:color w:val="000000"/>
          <w:lang w:val="ru-RU"/>
        </w:rPr>
        <w:lastRenderedPageBreak/>
        <w:t>Таблиця 4.3 – Порівняльна характеристика методів вимірювання за метрологічними показниками</w:t>
      </w:r>
    </w:p>
    <w:tbl>
      <w:tblPr>
        <w:tblStyle w:val="aff0"/>
        <w:tblW w:w="0" w:type="auto"/>
        <w:jc w:val="center"/>
        <w:tblLook w:val="04A0" w:firstRow="1" w:lastRow="0" w:firstColumn="1" w:lastColumn="0" w:noHBand="0" w:noVBand="1"/>
      </w:tblPr>
      <w:tblGrid>
        <w:gridCol w:w="3118"/>
        <w:gridCol w:w="2835"/>
        <w:gridCol w:w="4025"/>
      </w:tblGrid>
      <w:tr w:rsidR="005D6E9B" w:rsidRPr="00E603FC" w14:paraId="5C538303" w14:textId="77777777" w:rsidTr="00E603FC">
        <w:trPr>
          <w:jc w:val="center"/>
        </w:trPr>
        <w:tc>
          <w:tcPr>
            <w:tcW w:w="3118" w:type="dxa"/>
            <w:vAlign w:val="center"/>
          </w:tcPr>
          <w:p w14:paraId="20619C25" w14:textId="77777777" w:rsidR="005D6E9B" w:rsidRPr="00E603FC" w:rsidRDefault="00000000" w:rsidP="00E603FC">
            <w:pPr>
              <w:spacing w:before="0" w:after="0"/>
              <w:ind w:firstLine="0"/>
              <w:jc w:val="center"/>
              <w:rPr>
                <w:szCs w:val="28"/>
              </w:rPr>
            </w:pPr>
            <w:r>
              <w:rPr>
                <w:rFonts w:eastAsia="Times New Roman" w:cs="Times New Roman"/>
                <w:b/>
                <w:color w:val="000000"/>
                <w:szCs w:val="28"/>
              </w:rPr>
              <w:t>Характеристика</w:t>
            </w:r>
          </w:p>
        </w:tc>
        <w:tc>
          <w:tcPr>
            <w:tcW w:w="2835" w:type="dxa"/>
            <w:vAlign w:val="center"/>
          </w:tcPr>
          <w:p w14:paraId="5BAFF2B5" w14:textId="77777777" w:rsidR="005D6E9B" w:rsidRPr="00E603FC" w:rsidRDefault="00000000" w:rsidP="00E603FC">
            <w:pPr>
              <w:spacing w:before="0" w:after="0"/>
              <w:ind w:firstLine="0"/>
              <w:jc w:val="center"/>
              <w:rPr>
                <w:szCs w:val="28"/>
              </w:rPr>
            </w:pPr>
            <w:r>
              <w:rPr>
                <w:rFonts w:eastAsia="Times New Roman" w:cs="Times New Roman"/>
                <w:b/>
                <w:color w:val="000000"/>
                <w:szCs w:val="28"/>
              </w:rPr>
              <w:t>ТЗА (гравіметрія)</w:t>
            </w:r>
          </w:p>
        </w:tc>
        <w:tc>
          <w:tcPr>
            <w:tcW w:w="4025" w:type="dxa"/>
            <w:vAlign w:val="center"/>
          </w:tcPr>
          <w:p w14:paraId="07FEFD99" w14:textId="77777777" w:rsidR="005D6E9B" w:rsidRPr="00E603FC" w:rsidRDefault="00000000" w:rsidP="00E603FC">
            <w:pPr>
              <w:spacing w:before="0" w:after="0"/>
              <w:ind w:firstLine="0"/>
              <w:jc w:val="center"/>
              <w:rPr>
                <w:szCs w:val="28"/>
              </w:rPr>
            </w:pPr>
            <w:r>
              <w:rPr>
                <w:rFonts w:eastAsia="Times New Roman" w:cs="Times New Roman"/>
                <w:b/>
                <w:color w:val="000000"/>
                <w:szCs w:val="28"/>
              </w:rPr>
              <w:t>Cairnet (нефелометрія)</w:t>
            </w:r>
          </w:p>
        </w:tc>
      </w:tr>
      <w:tr w:rsidR="005D6E9B" w:rsidRPr="00E603FC" w14:paraId="5F64F942" w14:textId="77777777">
        <w:trPr>
          <w:jc w:val="center"/>
        </w:trPr>
        <w:tc>
          <w:tcPr>
            <w:tcW w:w="3118" w:type="dxa"/>
            <w:vAlign w:val="center"/>
          </w:tcPr>
          <w:p w14:paraId="0AD5FF48" w14:textId="77777777" w:rsidR="005D6E9B" w:rsidRPr="00E603FC" w:rsidRDefault="00000000" w:rsidP="00E603FC">
            <w:pPr>
              <w:spacing w:before="0" w:after="0"/>
              <w:ind w:firstLine="0"/>
              <w:jc w:val="left"/>
              <w:rPr>
                <w:szCs w:val="28"/>
              </w:rPr>
            </w:pPr>
            <w:r>
              <w:rPr>
                <w:rFonts w:eastAsia="Times New Roman" w:cs="Times New Roman"/>
                <w:color w:val="000000"/>
                <w:szCs w:val="28"/>
              </w:rPr>
              <w:t>Вимірювана величина</w:t>
            </w:r>
          </w:p>
        </w:tc>
        <w:tc>
          <w:tcPr>
            <w:tcW w:w="2835" w:type="dxa"/>
            <w:vAlign w:val="center"/>
          </w:tcPr>
          <w:p w14:paraId="4EAF23EE" w14:textId="77777777" w:rsidR="005D6E9B" w:rsidRPr="00E603FC" w:rsidRDefault="00000000" w:rsidP="00E603FC">
            <w:pPr>
              <w:spacing w:before="0" w:after="0"/>
              <w:ind w:firstLine="0"/>
              <w:jc w:val="left"/>
              <w:rPr>
                <w:szCs w:val="28"/>
              </w:rPr>
            </w:pPr>
            <w:r>
              <w:rPr>
                <w:rFonts w:eastAsia="Times New Roman" w:cs="Times New Roman"/>
                <w:color w:val="000000"/>
                <w:szCs w:val="28"/>
              </w:rPr>
              <w:t>TSP (без відсіву)</w:t>
            </w:r>
          </w:p>
        </w:tc>
        <w:tc>
          <w:tcPr>
            <w:tcW w:w="4025" w:type="dxa"/>
            <w:vAlign w:val="center"/>
          </w:tcPr>
          <w:p w14:paraId="300232D6" w14:textId="77777777" w:rsidR="005D6E9B" w:rsidRPr="00E603FC" w:rsidRDefault="00000000" w:rsidP="00E603FC">
            <w:pPr>
              <w:spacing w:before="0" w:after="0"/>
              <w:ind w:firstLine="0"/>
              <w:jc w:val="left"/>
              <w:rPr>
                <w:szCs w:val="28"/>
              </w:rPr>
            </w:pPr>
            <w:r>
              <w:rPr>
                <w:rFonts w:eastAsia="Times New Roman" w:cs="Times New Roman"/>
                <w:color w:val="000000"/>
                <w:szCs w:val="28"/>
              </w:rPr>
              <w:t>PM₁₀, PM₂.₅, PM₁</w:t>
            </w:r>
          </w:p>
        </w:tc>
      </w:tr>
      <w:tr w:rsidR="005D6E9B" w:rsidRPr="00E603FC" w14:paraId="592BDEDC" w14:textId="77777777">
        <w:trPr>
          <w:jc w:val="center"/>
        </w:trPr>
        <w:tc>
          <w:tcPr>
            <w:tcW w:w="3118" w:type="dxa"/>
            <w:vAlign w:val="center"/>
          </w:tcPr>
          <w:p w14:paraId="3FBB37B0" w14:textId="77777777" w:rsidR="005D6E9B" w:rsidRPr="00E603FC" w:rsidRDefault="00000000" w:rsidP="00E603FC">
            <w:pPr>
              <w:spacing w:before="0" w:after="0"/>
              <w:ind w:firstLine="0"/>
              <w:jc w:val="left"/>
              <w:rPr>
                <w:szCs w:val="28"/>
              </w:rPr>
            </w:pPr>
            <w:r>
              <w:rPr>
                <w:rFonts w:eastAsia="Times New Roman" w:cs="Times New Roman"/>
                <w:color w:val="000000"/>
                <w:szCs w:val="28"/>
              </w:rPr>
              <w:t>Принцип вимірювання</w:t>
            </w:r>
          </w:p>
        </w:tc>
        <w:tc>
          <w:tcPr>
            <w:tcW w:w="2835" w:type="dxa"/>
            <w:vAlign w:val="center"/>
          </w:tcPr>
          <w:p w14:paraId="0C542532" w14:textId="77777777" w:rsidR="005D6E9B" w:rsidRPr="00E603FC" w:rsidRDefault="00000000" w:rsidP="00E603FC">
            <w:pPr>
              <w:spacing w:before="0" w:after="0"/>
              <w:ind w:firstLine="0"/>
              <w:jc w:val="left"/>
              <w:rPr>
                <w:szCs w:val="28"/>
              </w:rPr>
            </w:pPr>
            <w:r>
              <w:rPr>
                <w:rFonts w:eastAsia="Times New Roman" w:cs="Times New Roman"/>
                <w:color w:val="000000"/>
                <w:szCs w:val="28"/>
              </w:rPr>
              <w:t>Гравіметричний (фільтр)</w:t>
            </w:r>
          </w:p>
        </w:tc>
        <w:tc>
          <w:tcPr>
            <w:tcW w:w="4025" w:type="dxa"/>
            <w:vAlign w:val="center"/>
          </w:tcPr>
          <w:p w14:paraId="1323A2DE" w14:textId="77777777" w:rsidR="005D6E9B" w:rsidRPr="00E603FC" w:rsidRDefault="00000000" w:rsidP="00E603FC">
            <w:pPr>
              <w:spacing w:before="0" w:after="0"/>
              <w:ind w:firstLine="0"/>
              <w:jc w:val="left"/>
              <w:rPr>
                <w:szCs w:val="28"/>
              </w:rPr>
            </w:pPr>
            <w:r>
              <w:rPr>
                <w:rFonts w:eastAsia="Times New Roman" w:cs="Times New Roman"/>
                <w:color w:val="000000"/>
                <w:szCs w:val="28"/>
              </w:rPr>
              <w:t>Лазерна нефелометрія</w:t>
            </w:r>
          </w:p>
        </w:tc>
      </w:tr>
      <w:tr w:rsidR="005D6E9B" w:rsidRPr="00E603FC" w14:paraId="4974D68E" w14:textId="77777777">
        <w:trPr>
          <w:jc w:val="center"/>
        </w:trPr>
        <w:tc>
          <w:tcPr>
            <w:tcW w:w="3118" w:type="dxa"/>
            <w:vAlign w:val="center"/>
          </w:tcPr>
          <w:p w14:paraId="03119151" w14:textId="77777777" w:rsidR="005D6E9B" w:rsidRPr="00E603FC" w:rsidRDefault="00000000" w:rsidP="00E603FC">
            <w:pPr>
              <w:spacing w:before="0" w:after="0"/>
              <w:ind w:firstLine="0"/>
              <w:jc w:val="left"/>
              <w:rPr>
                <w:szCs w:val="28"/>
              </w:rPr>
            </w:pPr>
            <w:r>
              <w:rPr>
                <w:rFonts w:eastAsia="Times New Roman" w:cs="Times New Roman"/>
                <w:color w:val="000000"/>
                <w:szCs w:val="28"/>
              </w:rPr>
              <w:t>Тип вимірювань</w:t>
            </w:r>
          </w:p>
        </w:tc>
        <w:tc>
          <w:tcPr>
            <w:tcW w:w="2835" w:type="dxa"/>
            <w:vAlign w:val="center"/>
          </w:tcPr>
          <w:p w14:paraId="54007969" w14:textId="77777777" w:rsidR="005D6E9B" w:rsidRPr="00E603FC" w:rsidRDefault="00000000" w:rsidP="00E603FC">
            <w:pPr>
              <w:spacing w:before="0" w:after="0"/>
              <w:ind w:firstLine="0"/>
              <w:jc w:val="left"/>
              <w:rPr>
                <w:szCs w:val="28"/>
              </w:rPr>
            </w:pPr>
            <w:r>
              <w:rPr>
                <w:rFonts w:eastAsia="Times New Roman" w:cs="Times New Roman"/>
                <w:color w:val="000000"/>
                <w:szCs w:val="28"/>
              </w:rPr>
              <w:t>Дискретний (4 рази/добу)</w:t>
            </w:r>
          </w:p>
        </w:tc>
        <w:tc>
          <w:tcPr>
            <w:tcW w:w="4025" w:type="dxa"/>
            <w:vAlign w:val="center"/>
          </w:tcPr>
          <w:p w14:paraId="313E98B3" w14:textId="77777777" w:rsidR="005D6E9B" w:rsidRPr="00E603FC" w:rsidRDefault="00000000" w:rsidP="00E603FC">
            <w:pPr>
              <w:spacing w:before="0" w:after="0"/>
              <w:ind w:firstLine="0"/>
              <w:jc w:val="left"/>
              <w:rPr>
                <w:szCs w:val="28"/>
              </w:rPr>
            </w:pPr>
            <w:r>
              <w:rPr>
                <w:rFonts w:eastAsia="Times New Roman" w:cs="Times New Roman"/>
                <w:color w:val="000000"/>
                <w:szCs w:val="28"/>
              </w:rPr>
              <w:t>Безперервний (кожні 15 хв)</w:t>
            </w:r>
          </w:p>
        </w:tc>
      </w:tr>
      <w:tr w:rsidR="005D6E9B" w:rsidRPr="00E603FC" w14:paraId="0997CA77" w14:textId="77777777">
        <w:trPr>
          <w:jc w:val="center"/>
        </w:trPr>
        <w:tc>
          <w:tcPr>
            <w:tcW w:w="3118" w:type="dxa"/>
            <w:vAlign w:val="center"/>
          </w:tcPr>
          <w:p w14:paraId="2257E306" w14:textId="77777777" w:rsidR="005D6E9B" w:rsidRPr="00E603FC" w:rsidRDefault="00000000" w:rsidP="00E603FC">
            <w:pPr>
              <w:spacing w:before="0" w:after="0"/>
              <w:ind w:firstLine="0"/>
              <w:jc w:val="left"/>
              <w:rPr>
                <w:szCs w:val="28"/>
              </w:rPr>
            </w:pPr>
            <w:r>
              <w:rPr>
                <w:rFonts w:eastAsia="Times New Roman" w:cs="Times New Roman"/>
                <w:color w:val="000000"/>
                <w:szCs w:val="28"/>
              </w:rPr>
              <w:t>Розширена невизначеність</w:t>
            </w:r>
          </w:p>
        </w:tc>
        <w:tc>
          <w:tcPr>
            <w:tcW w:w="2835" w:type="dxa"/>
            <w:vAlign w:val="center"/>
          </w:tcPr>
          <w:p w14:paraId="20AD2410" w14:textId="77777777" w:rsidR="005D6E9B" w:rsidRPr="00E603FC" w:rsidRDefault="00000000" w:rsidP="00E603FC">
            <w:pPr>
              <w:spacing w:before="0" w:after="0"/>
              <w:ind w:firstLine="0"/>
              <w:jc w:val="left"/>
              <w:rPr>
                <w:szCs w:val="28"/>
              </w:rPr>
            </w:pPr>
            <w:r>
              <w:rPr>
                <w:rFonts w:eastAsia="Times New Roman" w:cs="Times New Roman"/>
                <w:color w:val="000000"/>
                <w:szCs w:val="28"/>
              </w:rPr>
              <w:t>±15–25%</w:t>
            </w:r>
          </w:p>
        </w:tc>
        <w:tc>
          <w:tcPr>
            <w:tcW w:w="4025" w:type="dxa"/>
            <w:vAlign w:val="center"/>
          </w:tcPr>
          <w:p w14:paraId="2D4D4D36" w14:textId="77777777" w:rsidR="005D6E9B" w:rsidRPr="00E603FC" w:rsidRDefault="00000000" w:rsidP="00E603FC">
            <w:pPr>
              <w:spacing w:before="0" w:after="0"/>
              <w:ind w:firstLine="0"/>
              <w:jc w:val="left"/>
              <w:rPr>
                <w:szCs w:val="28"/>
              </w:rPr>
            </w:pPr>
            <w:r>
              <w:rPr>
                <w:rFonts w:eastAsia="Times New Roman" w:cs="Times New Roman"/>
                <w:color w:val="000000"/>
                <w:szCs w:val="28"/>
              </w:rPr>
              <w:t>±10% (поле: ±15–25%)</w:t>
            </w:r>
          </w:p>
        </w:tc>
      </w:tr>
      <w:tr w:rsidR="005D6E9B" w:rsidRPr="00E603FC" w14:paraId="078890A9" w14:textId="77777777">
        <w:trPr>
          <w:jc w:val="center"/>
        </w:trPr>
        <w:tc>
          <w:tcPr>
            <w:tcW w:w="3118" w:type="dxa"/>
            <w:vAlign w:val="center"/>
          </w:tcPr>
          <w:p w14:paraId="1F3EF366" w14:textId="77777777" w:rsidR="005D6E9B" w:rsidRPr="00E603FC" w:rsidRDefault="00000000" w:rsidP="00E603FC">
            <w:pPr>
              <w:spacing w:before="0" w:after="0"/>
              <w:ind w:firstLine="0"/>
              <w:jc w:val="left"/>
              <w:rPr>
                <w:szCs w:val="28"/>
              </w:rPr>
            </w:pPr>
            <w:r>
              <w:rPr>
                <w:rFonts w:eastAsia="Times New Roman" w:cs="Times New Roman"/>
                <w:color w:val="000000"/>
                <w:szCs w:val="28"/>
              </w:rPr>
              <w:t>Кількість даних/рік</w:t>
            </w:r>
          </w:p>
        </w:tc>
        <w:tc>
          <w:tcPr>
            <w:tcW w:w="2835" w:type="dxa"/>
            <w:vAlign w:val="center"/>
          </w:tcPr>
          <w:p w14:paraId="4D0C646C" w14:textId="77777777" w:rsidR="005D6E9B" w:rsidRPr="00E603FC" w:rsidRDefault="00000000" w:rsidP="00E603FC">
            <w:pPr>
              <w:spacing w:before="0" w:after="0"/>
              <w:ind w:firstLine="0"/>
              <w:jc w:val="left"/>
              <w:rPr>
                <w:szCs w:val="28"/>
              </w:rPr>
            </w:pPr>
            <w:r>
              <w:rPr>
                <w:rFonts w:eastAsia="Times New Roman" w:cs="Times New Roman"/>
                <w:color w:val="000000"/>
                <w:szCs w:val="28"/>
              </w:rPr>
              <w:t>~620–730</w:t>
            </w:r>
          </w:p>
        </w:tc>
        <w:tc>
          <w:tcPr>
            <w:tcW w:w="4025" w:type="dxa"/>
            <w:vAlign w:val="center"/>
          </w:tcPr>
          <w:p w14:paraId="6F75714D" w14:textId="77777777" w:rsidR="005D6E9B" w:rsidRPr="00E603FC" w:rsidRDefault="00000000" w:rsidP="00E603FC">
            <w:pPr>
              <w:spacing w:before="0" w:after="0"/>
              <w:ind w:firstLine="0"/>
              <w:jc w:val="left"/>
              <w:rPr>
                <w:szCs w:val="28"/>
              </w:rPr>
            </w:pPr>
            <w:r>
              <w:rPr>
                <w:rFonts w:eastAsia="Times New Roman" w:cs="Times New Roman"/>
                <w:color w:val="000000"/>
                <w:szCs w:val="28"/>
              </w:rPr>
              <w:t>~35 040</w:t>
            </w:r>
          </w:p>
        </w:tc>
      </w:tr>
      <w:tr w:rsidR="005D6E9B" w:rsidRPr="00E603FC" w14:paraId="2F21A456" w14:textId="77777777">
        <w:trPr>
          <w:jc w:val="center"/>
        </w:trPr>
        <w:tc>
          <w:tcPr>
            <w:tcW w:w="3118" w:type="dxa"/>
            <w:vAlign w:val="center"/>
          </w:tcPr>
          <w:p w14:paraId="1D225646" w14:textId="77777777" w:rsidR="005D6E9B" w:rsidRPr="00E603FC" w:rsidRDefault="00000000" w:rsidP="00E603FC">
            <w:pPr>
              <w:spacing w:before="0" w:after="0"/>
              <w:ind w:firstLine="0"/>
              <w:jc w:val="left"/>
              <w:rPr>
                <w:szCs w:val="28"/>
              </w:rPr>
            </w:pPr>
            <w:r>
              <w:rPr>
                <w:rFonts w:eastAsia="Times New Roman" w:cs="Times New Roman"/>
                <w:color w:val="000000"/>
                <w:szCs w:val="28"/>
              </w:rPr>
              <w:t>Чутливість до вологості</w:t>
            </w:r>
          </w:p>
        </w:tc>
        <w:tc>
          <w:tcPr>
            <w:tcW w:w="2835" w:type="dxa"/>
            <w:vAlign w:val="center"/>
          </w:tcPr>
          <w:p w14:paraId="49547BB8" w14:textId="77777777" w:rsidR="005D6E9B" w:rsidRPr="00E603FC" w:rsidRDefault="00000000" w:rsidP="00E603FC">
            <w:pPr>
              <w:spacing w:before="0" w:after="0"/>
              <w:ind w:firstLine="0"/>
              <w:jc w:val="left"/>
              <w:rPr>
                <w:szCs w:val="28"/>
              </w:rPr>
            </w:pPr>
            <w:r>
              <w:rPr>
                <w:rFonts w:eastAsia="Times New Roman" w:cs="Times New Roman"/>
                <w:color w:val="000000"/>
                <w:szCs w:val="28"/>
              </w:rPr>
              <w:t>Помірна</w:t>
            </w:r>
          </w:p>
        </w:tc>
        <w:tc>
          <w:tcPr>
            <w:tcW w:w="4025" w:type="dxa"/>
            <w:vAlign w:val="center"/>
          </w:tcPr>
          <w:p w14:paraId="491B15D7" w14:textId="77777777" w:rsidR="005D6E9B" w:rsidRPr="00E603FC" w:rsidRDefault="00000000" w:rsidP="00E603FC">
            <w:pPr>
              <w:spacing w:before="0" w:after="0"/>
              <w:ind w:firstLine="0"/>
              <w:jc w:val="left"/>
              <w:rPr>
                <w:szCs w:val="28"/>
              </w:rPr>
            </w:pPr>
            <w:r>
              <w:rPr>
                <w:rFonts w:eastAsia="Times New Roman" w:cs="Times New Roman"/>
                <w:color w:val="000000"/>
                <w:szCs w:val="28"/>
              </w:rPr>
              <w:t>Висока (&gt; 80% RH)</w:t>
            </w:r>
          </w:p>
        </w:tc>
      </w:tr>
      <w:tr w:rsidR="005D6E9B" w:rsidRPr="00E603FC" w14:paraId="2492B764" w14:textId="77777777">
        <w:trPr>
          <w:jc w:val="center"/>
        </w:trPr>
        <w:tc>
          <w:tcPr>
            <w:tcW w:w="3118" w:type="dxa"/>
            <w:vAlign w:val="center"/>
          </w:tcPr>
          <w:p w14:paraId="38AA38CE" w14:textId="77777777" w:rsidR="005D6E9B" w:rsidRPr="00E603FC" w:rsidRDefault="00000000" w:rsidP="00E603FC">
            <w:pPr>
              <w:spacing w:before="0" w:after="0"/>
              <w:ind w:firstLine="0"/>
              <w:jc w:val="left"/>
              <w:rPr>
                <w:szCs w:val="28"/>
              </w:rPr>
            </w:pPr>
            <w:r>
              <w:rPr>
                <w:rFonts w:eastAsia="Times New Roman" w:cs="Times New Roman"/>
                <w:color w:val="000000"/>
                <w:szCs w:val="28"/>
              </w:rPr>
              <w:t>Автоматизація</w:t>
            </w:r>
          </w:p>
        </w:tc>
        <w:tc>
          <w:tcPr>
            <w:tcW w:w="2835" w:type="dxa"/>
            <w:vAlign w:val="center"/>
          </w:tcPr>
          <w:p w14:paraId="75520E33" w14:textId="77777777" w:rsidR="005D6E9B" w:rsidRPr="00E603FC" w:rsidRDefault="00000000" w:rsidP="00E603FC">
            <w:pPr>
              <w:spacing w:before="0" w:after="0"/>
              <w:ind w:firstLine="0"/>
              <w:jc w:val="left"/>
              <w:rPr>
                <w:szCs w:val="28"/>
              </w:rPr>
            </w:pPr>
            <w:r>
              <w:rPr>
                <w:rFonts w:eastAsia="Times New Roman" w:cs="Times New Roman"/>
                <w:color w:val="000000"/>
                <w:szCs w:val="28"/>
              </w:rPr>
              <w:t>Ручна</w:t>
            </w:r>
          </w:p>
        </w:tc>
        <w:tc>
          <w:tcPr>
            <w:tcW w:w="4025" w:type="dxa"/>
            <w:vAlign w:val="center"/>
          </w:tcPr>
          <w:p w14:paraId="67F7B2C9" w14:textId="77777777" w:rsidR="005D6E9B" w:rsidRPr="00E603FC" w:rsidRDefault="00000000" w:rsidP="00E603FC">
            <w:pPr>
              <w:spacing w:before="0" w:after="0"/>
              <w:ind w:firstLine="0"/>
              <w:jc w:val="left"/>
              <w:rPr>
                <w:szCs w:val="28"/>
              </w:rPr>
            </w:pPr>
            <w:r>
              <w:rPr>
                <w:rFonts w:eastAsia="Times New Roman" w:cs="Times New Roman"/>
                <w:color w:val="000000"/>
                <w:szCs w:val="28"/>
              </w:rPr>
              <w:t>Повна (хмарна платформа)</w:t>
            </w:r>
          </w:p>
        </w:tc>
      </w:tr>
      <w:tr w:rsidR="005D6E9B" w:rsidRPr="00E603FC" w14:paraId="7D384B69" w14:textId="77777777">
        <w:trPr>
          <w:jc w:val="center"/>
        </w:trPr>
        <w:tc>
          <w:tcPr>
            <w:tcW w:w="3118" w:type="dxa"/>
            <w:vAlign w:val="center"/>
          </w:tcPr>
          <w:p w14:paraId="2B924029" w14:textId="77777777" w:rsidR="005D6E9B" w:rsidRPr="00E603FC" w:rsidRDefault="00000000" w:rsidP="00E603FC">
            <w:pPr>
              <w:spacing w:before="0" w:after="0"/>
              <w:ind w:firstLine="0"/>
              <w:jc w:val="left"/>
              <w:rPr>
                <w:szCs w:val="28"/>
              </w:rPr>
            </w:pPr>
            <w:r>
              <w:rPr>
                <w:rFonts w:eastAsia="Times New Roman" w:cs="Times New Roman"/>
                <w:color w:val="000000"/>
                <w:szCs w:val="28"/>
              </w:rPr>
              <w:t>Нормативний статус</w:t>
            </w:r>
          </w:p>
        </w:tc>
        <w:tc>
          <w:tcPr>
            <w:tcW w:w="2835" w:type="dxa"/>
            <w:vAlign w:val="center"/>
          </w:tcPr>
          <w:p w14:paraId="24B42DA7" w14:textId="77777777" w:rsidR="005D6E9B" w:rsidRPr="00E603FC" w:rsidRDefault="00000000" w:rsidP="00E603FC">
            <w:pPr>
              <w:spacing w:before="0" w:after="0"/>
              <w:ind w:firstLine="0"/>
              <w:jc w:val="left"/>
              <w:rPr>
                <w:szCs w:val="28"/>
              </w:rPr>
            </w:pPr>
            <w:r>
              <w:rPr>
                <w:rFonts w:eastAsia="Times New Roman" w:cs="Times New Roman"/>
                <w:color w:val="000000"/>
                <w:szCs w:val="28"/>
              </w:rPr>
              <w:t>Референтний (РД 52)</w:t>
            </w:r>
          </w:p>
        </w:tc>
        <w:tc>
          <w:tcPr>
            <w:tcW w:w="4025" w:type="dxa"/>
            <w:vAlign w:val="center"/>
          </w:tcPr>
          <w:p w14:paraId="2F482175" w14:textId="77777777" w:rsidR="005D6E9B" w:rsidRPr="00E603FC" w:rsidRDefault="00000000" w:rsidP="00E603FC">
            <w:pPr>
              <w:spacing w:before="0" w:after="0"/>
              <w:ind w:firstLine="0"/>
              <w:jc w:val="left"/>
              <w:rPr>
                <w:szCs w:val="28"/>
              </w:rPr>
            </w:pPr>
            <w:r>
              <w:rPr>
                <w:rFonts w:eastAsia="Times New Roman" w:cs="Times New Roman"/>
                <w:color w:val="000000"/>
                <w:szCs w:val="28"/>
              </w:rPr>
              <w:t>Індикативний (EN 15267)</w:t>
            </w:r>
          </w:p>
        </w:tc>
      </w:tr>
      <w:tr w:rsidR="005D6E9B" w:rsidRPr="00E603FC" w14:paraId="7D99A542" w14:textId="77777777">
        <w:trPr>
          <w:jc w:val="center"/>
        </w:trPr>
        <w:tc>
          <w:tcPr>
            <w:tcW w:w="3118" w:type="dxa"/>
            <w:vAlign w:val="center"/>
          </w:tcPr>
          <w:p w14:paraId="73B1E70A" w14:textId="77777777" w:rsidR="005D6E9B" w:rsidRPr="00E603FC" w:rsidRDefault="00000000" w:rsidP="00E603FC">
            <w:pPr>
              <w:spacing w:before="0" w:after="0"/>
              <w:ind w:firstLine="0"/>
              <w:jc w:val="left"/>
              <w:rPr>
                <w:szCs w:val="28"/>
              </w:rPr>
            </w:pPr>
            <w:r>
              <w:rPr>
                <w:rFonts w:eastAsia="Times New Roman" w:cs="Times New Roman"/>
                <w:color w:val="000000"/>
                <w:szCs w:val="28"/>
              </w:rPr>
              <w:t>Операційні витрати</w:t>
            </w:r>
          </w:p>
        </w:tc>
        <w:tc>
          <w:tcPr>
            <w:tcW w:w="2835" w:type="dxa"/>
            <w:vAlign w:val="center"/>
          </w:tcPr>
          <w:p w14:paraId="0AF95A0E" w14:textId="77777777" w:rsidR="005D6E9B" w:rsidRPr="00E603FC" w:rsidRDefault="00000000" w:rsidP="00E603FC">
            <w:pPr>
              <w:spacing w:before="0" w:after="0"/>
              <w:ind w:firstLine="0"/>
              <w:jc w:val="left"/>
              <w:rPr>
                <w:szCs w:val="28"/>
              </w:rPr>
            </w:pPr>
            <w:r>
              <w:rPr>
                <w:rFonts w:eastAsia="Times New Roman" w:cs="Times New Roman"/>
                <w:color w:val="000000"/>
                <w:szCs w:val="28"/>
              </w:rPr>
              <w:t>Високі</w:t>
            </w:r>
          </w:p>
        </w:tc>
        <w:tc>
          <w:tcPr>
            <w:tcW w:w="4025" w:type="dxa"/>
            <w:vAlign w:val="center"/>
          </w:tcPr>
          <w:p w14:paraId="1B008276" w14:textId="77777777" w:rsidR="005D6E9B" w:rsidRPr="00E603FC" w:rsidRDefault="00000000" w:rsidP="00E603FC">
            <w:pPr>
              <w:spacing w:before="0" w:after="0"/>
              <w:ind w:firstLine="0"/>
              <w:jc w:val="left"/>
              <w:rPr>
                <w:szCs w:val="28"/>
              </w:rPr>
            </w:pPr>
            <w:r>
              <w:rPr>
                <w:rFonts w:eastAsia="Times New Roman" w:cs="Times New Roman"/>
                <w:color w:val="000000"/>
                <w:szCs w:val="28"/>
              </w:rPr>
              <w:t>Низькі</w:t>
            </w:r>
          </w:p>
        </w:tc>
      </w:tr>
    </w:tbl>
    <w:p w14:paraId="0A65BE41" w14:textId="77777777" w:rsidR="005D6E9B" w:rsidRPr="000A50AD" w:rsidRDefault="00000000">
      <w:pPr>
        <w:spacing w:before="80" w:after="0"/>
        <w:rPr>
          <w:lang w:val="ru-RU"/>
        </w:rPr>
      </w:pPr>
      <w:r>
        <w:rPr>
          <w:rFonts w:eastAsia="Times New Roman" w:cs="Times New Roman"/>
          <w:color w:val="000000"/>
        </w:rPr>
        <w:t xml:space="preserve">Розуміння метрологічних характеристик обох методів є необхідним контекстом для коректної інтерпретації результатів зіставлення: навіть ідеальне просторово-часове суміщення не дасть коефіцієнта PM₁₀/TSP = 1,0, оскільки методи принципово вимірюють різні фізичні величини. Відхилення від ідеальної кореляції розкладаються на систематичну складову (фізична різниця PM₁₀/TSP) і випадкову (сумарна вимірювальна невизначеність обох методів). </w:t>
      </w:r>
      <w:r>
        <w:rPr>
          <w:rFonts w:eastAsia="Times New Roman" w:cs="Times New Roman"/>
          <w:color w:val="000000"/>
          <w:lang w:val="ru-RU"/>
        </w:rPr>
        <w:t>Розділення цих складових є методологічним завданням розділів 5–7 [57], [59].</w:t>
      </w:r>
    </w:p>
    <w:p w14:paraId="7C407F07" w14:textId="77777777" w:rsidR="005D6E9B" w:rsidRPr="000A50AD" w:rsidRDefault="00000000">
      <w:pPr>
        <w:spacing w:before="60" w:after="0"/>
        <w:rPr>
          <w:lang w:val="ru-RU"/>
        </w:rPr>
      </w:pPr>
      <w:r>
        <w:rPr>
          <w:rFonts w:eastAsia="Times New Roman" w:cs="Times New Roman"/>
          <w:b/>
          <w:color w:val="000000"/>
          <w:lang w:val="ru-RU"/>
        </w:rPr>
        <w:t>4.1.4. Документальна база спостережень: журнали ТЗА та їх зміст</w:t>
      </w:r>
    </w:p>
    <w:p w14:paraId="51563151" w14:textId="77777777" w:rsidR="005D6E9B" w:rsidRPr="000A50AD" w:rsidRDefault="00000000">
      <w:pPr>
        <w:spacing w:after="0"/>
        <w:rPr>
          <w:lang w:val="ru-RU"/>
        </w:rPr>
      </w:pPr>
      <w:r>
        <w:rPr>
          <w:rFonts w:eastAsia="Times New Roman" w:cs="Times New Roman"/>
          <w:color w:val="000000"/>
          <w:lang w:val="ru-RU"/>
        </w:rPr>
        <w:t xml:space="preserve">Первинна документація гравіметричних спостережень є не лише джерелом числових значень концентрацій, а й важливим метаданим носієм, що дозволяє реконструювати контекст кожного вимірювання. Журнали форми ТЗА містять: дату і час (строк) спостереження, значення </w:t>
      </w:r>
      <w:r>
        <w:rPr>
          <w:rFonts w:eastAsia="Times New Roman" w:cs="Times New Roman"/>
          <w:color w:val="000000"/>
        </w:rPr>
        <w:t>TSP</w:t>
      </w:r>
      <w:r>
        <w:rPr>
          <w:rFonts w:eastAsia="Times New Roman" w:cs="Times New Roman"/>
          <w:color w:val="000000"/>
          <w:lang w:val="ru-RU"/>
        </w:rPr>
        <w:t xml:space="preserve"> та супутніх газів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lastRenderedPageBreak/>
        <w:t>NO</w:t>
      </w:r>
      <w:r>
        <w:rPr>
          <w:rFonts w:eastAsia="Times New Roman" w:cs="Times New Roman"/>
          <w:color w:val="000000"/>
          <w:lang w:val="ru-RU"/>
        </w:rPr>
        <w:t xml:space="preserve">, </w:t>
      </w:r>
      <w:r>
        <w:rPr>
          <w:rFonts w:eastAsia="Times New Roman" w:cs="Times New Roman"/>
          <w:color w:val="000000"/>
        </w:rPr>
        <w:t>H</w:t>
      </w:r>
      <w:r>
        <w:rPr>
          <w:rFonts w:eastAsia="Times New Roman" w:cs="Times New Roman"/>
          <w:color w:val="000000"/>
          <w:lang w:val="ru-RU"/>
        </w:rPr>
        <w:t>₂</w:t>
      </w:r>
      <w:r>
        <w:rPr>
          <w:rFonts w:eastAsia="Times New Roman" w:cs="Times New Roman"/>
          <w:color w:val="000000"/>
        </w:rPr>
        <w:t>S</w:t>
      </w:r>
      <w:r>
        <w:rPr>
          <w:rFonts w:eastAsia="Times New Roman" w:cs="Times New Roman"/>
          <w:color w:val="000000"/>
          <w:lang w:val="ru-RU"/>
        </w:rPr>
        <w:t xml:space="preserve">, </w:t>
      </w:r>
      <w:r>
        <w:rPr>
          <w:rFonts w:eastAsia="Times New Roman" w:cs="Times New Roman"/>
          <w:color w:val="000000"/>
        </w:rPr>
        <w:t>C</w:t>
      </w:r>
      <w:r>
        <w:rPr>
          <w:rFonts w:eastAsia="Times New Roman" w:cs="Times New Roman"/>
          <w:color w:val="000000"/>
          <w:lang w:val="ru-RU"/>
        </w:rPr>
        <w:t>₆</w:t>
      </w:r>
      <w:r>
        <w:rPr>
          <w:rFonts w:eastAsia="Times New Roman" w:cs="Times New Roman"/>
          <w:color w:val="000000"/>
        </w:rPr>
        <w:t>H</w:t>
      </w:r>
      <w:r>
        <w:rPr>
          <w:rFonts w:eastAsia="Times New Roman" w:cs="Times New Roman"/>
          <w:color w:val="000000"/>
          <w:lang w:val="ru-RU"/>
        </w:rPr>
        <w:t>₅</w:t>
      </w:r>
      <w:r>
        <w:rPr>
          <w:rFonts w:eastAsia="Times New Roman" w:cs="Times New Roman"/>
          <w:color w:val="000000"/>
        </w:rPr>
        <w:t>OH</w:t>
      </w:r>
      <w:r>
        <w:rPr>
          <w:rFonts w:eastAsia="Times New Roman" w:cs="Times New Roman"/>
          <w:color w:val="000000"/>
          <w:lang w:val="ru-RU"/>
        </w:rPr>
        <w:t xml:space="preserve">, </w:t>
      </w:r>
      <w:r>
        <w:rPr>
          <w:rFonts w:eastAsia="Times New Roman" w:cs="Times New Roman"/>
          <w:color w:val="000000"/>
        </w:rPr>
        <w:t>NH</w:t>
      </w:r>
      <w:r>
        <w:rPr>
          <w:rFonts w:eastAsia="Times New Roman" w:cs="Times New Roman"/>
          <w:color w:val="000000"/>
          <w:lang w:val="ru-RU"/>
        </w:rPr>
        <w:t xml:space="preserve">₃, </w:t>
      </w:r>
      <w:r>
        <w:rPr>
          <w:rFonts w:eastAsia="Times New Roman" w:cs="Times New Roman"/>
          <w:color w:val="000000"/>
        </w:rPr>
        <w:t>CH</w:t>
      </w:r>
      <w:r>
        <w:rPr>
          <w:rFonts w:eastAsia="Times New Roman" w:cs="Times New Roman"/>
          <w:color w:val="000000"/>
          <w:lang w:val="ru-RU"/>
        </w:rPr>
        <w:t>₂</w:t>
      </w:r>
      <w:r>
        <w:rPr>
          <w:rFonts w:eastAsia="Times New Roman" w:cs="Times New Roman"/>
          <w:color w:val="000000"/>
        </w:rPr>
        <w:t>O</w:t>
      </w:r>
      <w:r>
        <w:rPr>
          <w:rFonts w:eastAsia="Times New Roman" w:cs="Times New Roman"/>
          <w:color w:val="000000"/>
          <w:lang w:val="ru-RU"/>
        </w:rPr>
        <w:t>) в мг/м³, температуру повітря (°</w:t>
      </w:r>
      <w:r>
        <w:rPr>
          <w:rFonts w:eastAsia="Times New Roman" w:cs="Times New Roman"/>
          <w:color w:val="000000"/>
        </w:rPr>
        <w:t>C</w:t>
      </w:r>
      <w:r>
        <w:rPr>
          <w:rFonts w:eastAsia="Times New Roman" w:cs="Times New Roman"/>
          <w:color w:val="000000"/>
          <w:lang w:val="ru-RU"/>
        </w:rPr>
        <w:t>), напрямок і швидкість вітру, код атмосферних явищ (туман, дощ, сніг, тощо) і підпис спостерігача.</w:t>
      </w:r>
    </w:p>
    <w:p w14:paraId="72AEE157" w14:textId="77777777" w:rsidR="005D6E9B" w:rsidRPr="000A50AD" w:rsidRDefault="00000000">
      <w:pPr>
        <w:spacing w:after="0"/>
        <w:rPr>
          <w:lang w:val="ru-RU"/>
        </w:rPr>
      </w:pPr>
      <w:r>
        <w:rPr>
          <w:rFonts w:eastAsia="Times New Roman" w:cs="Times New Roman"/>
          <w:color w:val="000000"/>
          <w:lang w:val="ru-RU"/>
        </w:rPr>
        <w:t xml:space="preserve">Для цього дослідження з журналів вилучено і оцифровано три групи параметрів: (1) основний аналіт - </w:t>
      </w:r>
      <w:r>
        <w:rPr>
          <w:rFonts w:eastAsia="Times New Roman" w:cs="Times New Roman"/>
          <w:color w:val="000000"/>
        </w:rPr>
        <w:t>TSP</w:t>
      </w:r>
      <w:r>
        <w:rPr>
          <w:rFonts w:eastAsia="Times New Roman" w:cs="Times New Roman"/>
          <w:color w:val="000000"/>
          <w:lang w:val="ru-RU"/>
        </w:rPr>
        <w:t xml:space="preserve"> (мг/м³); (2) метеорологічні параметри - температура, напрямок та швидкість вітру (для порівняння з відповідними полями </w:t>
      </w:r>
      <w:r>
        <w:rPr>
          <w:rFonts w:eastAsia="Times New Roman" w:cs="Times New Roman"/>
          <w:color w:val="000000"/>
        </w:rPr>
        <w:t>Cairnet</w:t>
      </w:r>
      <w:r>
        <w:rPr>
          <w:rFonts w:eastAsia="Times New Roman" w:cs="Times New Roman"/>
          <w:color w:val="000000"/>
          <w:lang w:val="ru-RU"/>
        </w:rPr>
        <w:t xml:space="preserve">); (3) код атмосферних явищ - для ідентифікації епізодів туману або опадів, що можуть пояснювати аномально низькі чи аномально високі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w:t>
      </w:r>
    </w:p>
    <w:p w14:paraId="3A07BC8B" w14:textId="0F13EF8B" w:rsidR="005D6E9B" w:rsidRPr="000A50AD" w:rsidRDefault="00000000">
      <w:pPr>
        <w:spacing w:after="0"/>
        <w:rPr>
          <w:lang w:val="ru-RU"/>
        </w:rPr>
      </w:pPr>
      <w:r>
        <w:rPr>
          <w:lang w:val="ru-RU"/>
        </w:rPr>
        <w:t xml:space="preserve">Аналіз кодів атмосферних явищ виявив 34 строки з кодом «туман» (код 4 за шкалою атмосферних явищ РД 52.04.186-89) та 36 строків з кодом «опади» (коди 5, 7, 8, 9 за шкалою РД 52.04.186-89: мряка, сніг, дощ, гроза) у масиві </w:t>
      </w:r>
      <w:r>
        <w:t>TZA</w:t>
      </w:r>
      <w:r>
        <w:rPr>
          <w:lang w:val="ru-RU"/>
        </w:rPr>
        <w:t>_</w:t>
      </w:r>
      <w:r>
        <w:t>Post</w:t>
      </w:r>
      <w:r>
        <w:rPr>
          <w:lang w:val="ru-RU"/>
        </w:rPr>
        <w:t xml:space="preserve">3 за 2025 р. Відповідні строки збережено у вибірці, але виділено у підгрупу (стовпці </w:t>
      </w:r>
      <w:r>
        <w:t>ATM</w:t>
      </w:r>
      <w:r>
        <w:rPr>
          <w:lang w:val="ru-RU"/>
        </w:rPr>
        <w:t xml:space="preserve">_код та </w:t>
      </w:r>
      <w:r>
        <w:t>ATM</w:t>
      </w:r>
      <w:r>
        <w:rPr>
          <w:lang w:val="ru-RU"/>
        </w:rPr>
        <w:t xml:space="preserve">_явище у Додатку 4.3 </w:t>
      </w:r>
      <w:r>
        <w:rPr>
          <w:rStyle w:val="aff8"/>
          <w:lang w:val="ru-RU"/>
        </w:rPr>
        <w:t>(</w:t>
      </w:r>
      <w:hyperlink r:id="rId6" w:history="1">
        <w:r w:rsidR="005D6E9B">
          <w:rPr>
            <w:rStyle w:val="affa"/>
          </w:rPr>
          <w:t>https</w:t>
        </w:r>
        <w:r w:rsidR="005D6E9B">
          <w:rPr>
            <w:rStyle w:val="affa"/>
            <w:lang w:val="ru-RU"/>
          </w:rPr>
          <w:t>://</w:t>
        </w:r>
        <w:r w:rsidR="005D6E9B">
          <w:rPr>
            <w:rStyle w:val="affa"/>
          </w:rPr>
          <w:t>github</w:t>
        </w:r>
        <w:r w:rsidR="005D6E9B">
          <w:rPr>
            <w:rStyle w:val="affa"/>
            <w:lang w:val="ru-RU"/>
          </w:rPr>
          <w:t>.</w:t>
        </w:r>
        <w:r w:rsidR="005D6E9B">
          <w:rPr>
            <w:rStyle w:val="affa"/>
          </w:rPr>
          <w:t>com</w:t>
        </w:r>
        <w:r w:rsidR="005D6E9B">
          <w:rPr>
            <w:rStyle w:val="affa"/>
            <w:lang w:val="ru-RU"/>
          </w:rPr>
          <w:t>/</w:t>
        </w:r>
        <w:r w:rsidR="005D6E9B">
          <w:rPr>
            <w:rStyle w:val="affa"/>
          </w:rPr>
          <w:t>leb</w:t>
        </w:r>
        <w:r w:rsidR="005D6E9B">
          <w:rPr>
            <w:rStyle w:val="affa"/>
            <w:lang w:val="ru-RU"/>
          </w:rPr>
          <w:t>1959/</w:t>
        </w:r>
        <w:r w:rsidR="005D6E9B">
          <w:rPr>
            <w:rStyle w:val="affa"/>
          </w:rPr>
          <w:t>Dissertation</w:t>
        </w:r>
        <w:r w:rsidR="005D6E9B">
          <w:rPr>
            <w:rStyle w:val="affa"/>
            <w:lang w:val="ru-RU"/>
          </w:rPr>
          <w:t>/</w:t>
        </w:r>
        <w:r w:rsidR="005D6E9B">
          <w:rPr>
            <w:rStyle w:val="affa"/>
          </w:rPr>
          <w:t>blob</w:t>
        </w:r>
        <w:r w:rsidR="005D6E9B">
          <w:rPr>
            <w:rStyle w:val="affa"/>
            <w:lang w:val="ru-RU"/>
          </w:rPr>
          <w:t>/</w:t>
        </w:r>
        <w:r w:rsidR="005D6E9B">
          <w:rPr>
            <w:rStyle w:val="affa"/>
          </w:rPr>
          <w:t>main</w:t>
        </w:r>
        <w:r w:rsidR="005D6E9B">
          <w:rPr>
            <w:rStyle w:val="affa"/>
            <w:lang w:val="ru-RU"/>
          </w:rPr>
          <w:t>/Додаток_4_3.</w:t>
        </w:r>
        <w:r w:rsidR="005D6E9B">
          <w:rPr>
            <w:rStyle w:val="affa"/>
          </w:rPr>
          <w:t>xlsx</w:t>
        </w:r>
      </w:hyperlink>
      <w:r>
        <w:rPr>
          <w:rStyle w:val="affa"/>
          <w:lang w:val="ru-RU"/>
        </w:rPr>
        <w:t>)</w:t>
      </w:r>
      <w:r>
        <w:rPr>
          <w:lang w:val="ru-RU"/>
        </w:rPr>
        <w:t xml:space="preserve"> для подальшого аналізу чутливості вимірювань </w:t>
      </w:r>
      <w:r>
        <w:t>PM</w:t>
      </w:r>
      <w:r>
        <w:rPr>
          <w:lang w:val="ru-RU"/>
        </w:rPr>
        <w:t>₁₀ до підвищеної вологості атмосферного повітря (Розділ 5.2.4).</w:t>
      </w:r>
    </w:p>
    <w:p w14:paraId="55D8F6BD" w14:textId="55D73C40" w:rsidR="005D6E9B" w:rsidRPr="000A50AD" w:rsidRDefault="006B3890">
      <w:pPr>
        <w:spacing w:after="0"/>
        <w:rPr>
          <w:lang w:val="ru-RU"/>
        </w:rPr>
      </w:pPr>
      <w:r>
        <w:rPr>
          <w:rFonts w:eastAsia="Times New Roman" w:cs="Times New Roman"/>
          <w:color w:val="000000"/>
          <w:lang w:val="ru-RU"/>
        </w:rPr>
        <w:t>Для Розділу 4 важливим є підтвердження фактичної відсутності вимірювань у окремі строки спостережень. У журналах ТЗА пропуски у строках TSP (прочерк або порожнє поле) відповідають фактичній відсутності відбору проби. Наприклад, через вихідний день спостерігача, поломку аспіратора або несприятливі умови. Ці пропуски слід відрізняти від «нуля». Нульове значення TSP у журналі є результатом вимірювання (мінімальне навантаження), тоді як прочерк - відсутністю вимірювання. В оцифрованих Excel-файлах (</w:t>
      </w:r>
      <w:hyperlink r:id="rId7" w:history="1">
        <w:r>
          <w:rPr>
            <w:rStyle w:val="aff8"/>
            <w:rFonts w:eastAsia="Times New Roman" w:cs="Times New Roman"/>
            <w:lang w:val="ru-RU"/>
          </w:rPr>
          <w:t>https://github.com/leb1959/Dissertation/blob/main/Додаток_4_2.xlsx</w:t>
        </w:r>
      </w:hyperlink>
      <w:r>
        <w:rPr>
          <w:rFonts w:eastAsia="Times New Roman" w:cs="Times New Roman"/>
          <w:color w:val="000000"/>
          <w:lang w:val="ru-RU"/>
        </w:rPr>
        <w:t xml:space="preserve">) ця відмінність збережена: строки спостережень 1 та 13 першого півріччя, де TSP не вимірювався, містять порожнє поле (None), тоді як строки 7 та 19 містять </w:t>
      </w:r>
      <w:r>
        <w:rPr>
          <w:rFonts w:eastAsia="Times New Roman" w:cs="Times New Roman"/>
          <w:color w:val="000000"/>
          <w:lang w:val="ru-RU"/>
        </w:rPr>
        <w:lastRenderedPageBreak/>
        <w:t>числове значення TSP. При формуванні синхронізованих пар (Додаток 4.3) рядки з порожнім TSP автоматично виключались.</w:t>
      </w:r>
    </w:p>
    <w:p w14:paraId="7F7E8D1E" w14:textId="77777777" w:rsidR="005D6E9B" w:rsidRPr="000A50AD" w:rsidRDefault="00000000">
      <w:pPr>
        <w:spacing w:after="0"/>
        <w:jc w:val="center"/>
        <w:rPr>
          <w:lang w:val="ru-RU"/>
        </w:rPr>
      </w:pPr>
      <w:r>
        <w:rPr>
          <w:rFonts w:eastAsia="Times New Roman" w:cs="Times New Roman"/>
          <w:b/>
          <w:color w:val="000000"/>
          <w:lang w:val="ru-RU"/>
        </w:rPr>
        <w:t>4.2. Цифровізація даних</w:t>
      </w:r>
    </w:p>
    <w:p w14:paraId="34F8BDA5" w14:textId="77777777" w:rsidR="005D6E9B" w:rsidRPr="000A50AD" w:rsidRDefault="00000000">
      <w:pPr>
        <w:spacing w:after="0"/>
        <w:rPr>
          <w:lang w:val="ru-RU"/>
        </w:rPr>
      </w:pPr>
      <w:r>
        <w:rPr>
          <w:rFonts w:eastAsia="Times New Roman" w:cs="Times New Roman"/>
          <w:color w:val="000000"/>
          <w:lang w:val="ru-RU"/>
        </w:rPr>
        <w:t>Цифровізація - це процес перетворення вимірювальної інформації, зафіксованої у паперових або аналогових носіях, у формат, зручний для комп'ютерної обробки та аналізу. У цьому дослідженні цифровізація стосується передусім даних гравіметричного контролю (ТЗА): вони реєструються у паперових журналах спостережень, які потребують ручного введення у цифровий формат.</w:t>
      </w:r>
    </w:p>
    <w:p w14:paraId="4590459F" w14:textId="77777777" w:rsidR="005D6E9B" w:rsidRPr="00C45C88" w:rsidRDefault="00000000">
      <w:pPr>
        <w:spacing w:before="60" w:after="0"/>
        <w:rPr>
          <w:color w:val="auto"/>
          <w:lang w:val="ru-RU"/>
        </w:rPr>
      </w:pPr>
      <w:r>
        <w:rPr>
          <w:rFonts w:eastAsia="Times New Roman" w:cs="Times New Roman"/>
          <w:b/>
          <w:color w:val="auto"/>
          <w:lang w:val="ru-RU"/>
        </w:rPr>
        <w:t>4.2.1. Цифровізація даних ТЗА</w:t>
      </w:r>
    </w:p>
    <w:p w14:paraId="4ACBC711" w14:textId="76921D67" w:rsidR="005D6E9B" w:rsidRPr="00BC0504" w:rsidRDefault="00000000">
      <w:pPr>
        <w:spacing w:after="0"/>
        <w:rPr>
          <w:lang w:val="ru-RU"/>
        </w:rPr>
      </w:pPr>
      <w:r>
        <w:rPr>
          <w:rFonts w:eastAsia="Times New Roman" w:cs="Times New Roman"/>
          <w:color w:val="000000"/>
          <w:lang w:val="ru-RU"/>
        </w:rPr>
        <w:t>Первинним документом є журнал форми ТЗА - паперовий бланк із рядковою структурою. Кожен рядок відповідає одному строку спостережень (дата, номер строк, масова концентрація загального пилу в мг/м³ та супутні метеорологічні параметри). Паперові журнали для кожного місяця відскановані та збережені у форматі PDF; перелік файлів наведено у Додатку 4.1 (</w:t>
      </w:r>
      <w:hyperlink r:id="rId8" w:history="1">
        <w:r w:rsidR="005D6E9B">
          <w:rPr>
            <w:rStyle w:val="aff8"/>
            <w:rFonts w:eastAsia="Times New Roman" w:cs="Times New Roman"/>
            <w:lang w:val="ru-RU"/>
          </w:rPr>
          <w:t>https://github.com/leb1959/Dissertation/blob/main/Додаток_4_1.xlsx</w:t>
        </w:r>
      </w:hyperlink>
      <w:r>
        <w:rPr>
          <w:rFonts w:eastAsia="Times New Roman" w:cs="Times New Roman"/>
          <w:color w:val="000000"/>
          <w:lang w:val="ru-RU"/>
        </w:rPr>
        <w:t>). Самі скановані документи знаходяться у складі архіву Додаток_1 Вхідні дані.rar (Zenodo, DOI: 10.XXXXX/XXXXXXX - замінити після публікації).</w:t>
      </w:r>
    </w:p>
    <w:p w14:paraId="06A0BD02" w14:textId="77777777" w:rsidR="005D6E9B" w:rsidRPr="000A50AD" w:rsidRDefault="00000000">
      <w:pPr>
        <w:spacing w:after="0"/>
        <w:rPr>
          <w:lang w:val="ru-RU"/>
        </w:rPr>
      </w:pPr>
      <w:r>
        <w:rPr>
          <w:rFonts w:eastAsia="Times New Roman" w:cs="Times New Roman"/>
          <w:color w:val="000000"/>
          <w:lang w:val="ru-RU"/>
        </w:rPr>
        <w:t>Для переведення даних у цифровий формат розроблено стандартизований шаблон таблиці Microsoft Excel (.xlsx) з фіксованою структурою семи стовпців: день місяця, строк, TSP (мкг/м³), температура повітря (°C), напрямок вітру (градуси), швидкість вітру (м/с), код атмосферних явищ (ATM_код). Перший рядок кожного файлу містить назви стовпців; дані починаються з другого рядка. Значення TSP у DIG-файлах ТЗА вже представлені в мкг/м³, що відповідає одиницям вимірювання ряду PM₁₀. Введення даних виконувалося вручну безпосередньо з паперових журналів.</w:t>
      </w:r>
    </w:p>
    <w:p w14:paraId="5F7FA36E" w14:textId="77777777" w:rsidR="00FA018F" w:rsidRDefault="00FA018F">
      <w:pPr>
        <w:spacing w:after="0"/>
        <w:rPr>
          <w:rFonts w:eastAsia="Times New Roman" w:cs="Times New Roman"/>
          <w:color w:val="000000"/>
          <w:lang w:val="ru-RU"/>
        </w:rPr>
      </w:pPr>
      <w:r>
        <w:rPr>
          <w:rFonts w:eastAsia="Times New Roman" w:cs="Times New Roman"/>
          <w:color w:val="000000"/>
          <w:lang w:val="ru-RU"/>
        </w:rPr>
        <w:lastRenderedPageBreak/>
        <w:t xml:space="preserve">З метою підвищення достовірності сформованого цифрового масиву після первинного введення всі записи були повторно перевірені шляхом порівняння з відсканованими копіями первинних журналів спостережень. Після внесення виправлень виконано повторну верифікацію даних за первинними документами. Застосована процедура узгоджується із загальними принципами забезпечення простежуваності та контролю якості даних, передбаченими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w:t>
      </w:r>
    </w:p>
    <w:p w14:paraId="3EADAB85" w14:textId="12591AE5" w:rsidR="005D6E9B" w:rsidRPr="000A50AD" w:rsidRDefault="00000000">
      <w:pPr>
        <w:spacing w:after="0"/>
        <w:rPr>
          <w:lang w:val="ru-RU"/>
        </w:rPr>
      </w:pPr>
      <w:r>
        <w:rPr>
          <w:rFonts w:eastAsia="Times New Roman" w:cs="Times New Roman"/>
          <w:color w:val="000000"/>
          <w:lang w:val="ru-RU"/>
        </w:rPr>
        <w:t>Структурна відмінність форматів першої та другої половини року (4 рядки проти 2 рядків на добу) врахована на етапі введення. Файли за першу половину року (01–06) містять рядки для всіх чотирьох строків (1, 7, 13, 19), проте значення TSP присутні лише для строків 7 і 19 - для строків 1 та 13 поле TSP залишено порожнім (None) відповідно до первинних журналів, оскільки відбір аерозольних проб у ці строки не здійснювався. Файли за другу половину року (07–12) містять лише два рядки на добу - строки 7 і 19. Первинні журнали першого півріччя фіксували додаткові газові компоненти (SO₂, NO₂, NO, H₂S, фенол, NH₃, CH₂O), які у другому півріччі у зв'язку зі скороченим режимом спостережень не вимірювались. Оскільки предметом цього дослідження є співвідношення TSP і PM₁₀, ці параметри до стандартизованого цифрового масиву не включені.</w:t>
      </w:r>
    </w:p>
    <w:p w14:paraId="2799F11F" w14:textId="77777777" w:rsidR="005D6E9B" w:rsidRPr="000A50AD" w:rsidRDefault="00000000">
      <w:pPr>
        <w:spacing w:after="0"/>
        <w:rPr>
          <w:lang w:val="ru-RU"/>
        </w:rPr>
      </w:pPr>
      <w:r>
        <w:rPr>
          <w:rFonts w:eastAsia="Times New Roman" w:cs="Times New Roman"/>
          <w:color w:val="000000"/>
          <w:lang w:val="ru-RU"/>
        </w:rPr>
        <w:t>Декілька значень у паперових журналах записано у форматі з комою як десятковим розділювачем (наприклад, «0,20» замість «0.20»). При введенні вони зафіксовані у вихідному форматі (рядки зі знаком коми), а відповідне перетворення типу виконується програмно на етапі попередньої обробки. Таке рішення дозволяє зберегти первинний формат джерела і уникнути неоднозначності при аудиті даних.</w:t>
      </w:r>
    </w:p>
    <w:p w14:paraId="57C40A00" w14:textId="77777777" w:rsidR="005D6E9B" w:rsidRPr="000A50AD" w:rsidRDefault="00000000">
      <w:pPr>
        <w:spacing w:before="60" w:after="0"/>
        <w:rPr>
          <w:lang w:val="ru-RU"/>
        </w:rPr>
      </w:pPr>
      <w:r>
        <w:rPr>
          <w:rFonts w:eastAsia="Times New Roman" w:cs="Times New Roman"/>
          <w:b/>
          <w:color w:val="000000"/>
          <w:lang w:val="ru-RU"/>
        </w:rPr>
        <w:t xml:space="preserve">4.2.2. Дані </w:t>
      </w:r>
      <w:r>
        <w:rPr>
          <w:rFonts w:eastAsia="Times New Roman" w:cs="Times New Roman"/>
          <w:b/>
          <w:color w:val="000000"/>
        </w:rPr>
        <w:t>Cairnet</w:t>
      </w:r>
      <w:r>
        <w:rPr>
          <w:rFonts w:eastAsia="Times New Roman" w:cs="Times New Roman"/>
          <w:b/>
          <w:color w:val="000000"/>
          <w:lang w:val="ru-RU"/>
        </w:rPr>
        <w:t>: автоматичний експорт</w:t>
      </w:r>
    </w:p>
    <w:p w14:paraId="16C096BE" w14:textId="7F698773" w:rsidR="005D6E9B" w:rsidRPr="000A50AD" w:rsidRDefault="00000000">
      <w:pPr>
        <w:spacing w:after="0"/>
        <w:rPr>
          <w:lang w:val="ru-RU"/>
        </w:rPr>
      </w:pPr>
      <w:r>
        <w:rPr>
          <w:rFonts w:eastAsia="Times New Roman" w:cs="Times New Roman"/>
          <w:color w:val="000000"/>
          <w:lang w:val="ru-RU"/>
        </w:rPr>
        <w:t xml:space="preserve">Вимірювання сенсорів </w:t>
      </w:r>
      <w:r>
        <w:rPr>
          <w:rFonts w:eastAsia="Times New Roman" w:cs="Times New Roman"/>
          <w:color w:val="000000"/>
        </w:rPr>
        <w:t>Cairnet</w:t>
      </w:r>
      <w:r>
        <w:rPr>
          <w:rFonts w:eastAsia="Times New Roman" w:cs="Times New Roman"/>
          <w:color w:val="000000"/>
          <w:lang w:val="ru-RU"/>
        </w:rPr>
        <w:t xml:space="preserve"> зберігаються на хмарній платформі </w:t>
      </w:r>
      <w:r>
        <w:rPr>
          <w:rFonts w:eastAsia="Times New Roman" w:cs="Times New Roman"/>
          <w:color w:val="000000"/>
        </w:rPr>
        <w:t>CairCloud</w:t>
      </w:r>
      <w:r>
        <w:rPr>
          <w:rFonts w:eastAsia="Times New Roman" w:cs="Times New Roman"/>
          <w:color w:val="000000"/>
          <w:lang w:val="ru-RU"/>
        </w:rPr>
        <w:t xml:space="preserve"> у режимі реального часу. Завантаження архівних файлів виконується через веб- </w:t>
      </w:r>
      <w:r>
        <w:rPr>
          <w:rFonts w:eastAsia="Times New Roman" w:cs="Times New Roman"/>
          <w:color w:val="000000"/>
          <w:lang w:val="ru-RU"/>
        </w:rPr>
        <w:lastRenderedPageBreak/>
        <w:t xml:space="preserve">інтерфейс платформи шляхом вибору часового діапазону та формату файлу. Використано формат </w:t>
      </w:r>
      <w:r>
        <w:rPr>
          <w:rFonts w:eastAsia="Times New Roman" w:cs="Times New Roman"/>
          <w:color w:val="000000"/>
        </w:rPr>
        <w:t>CSV</w:t>
      </w:r>
      <w:r>
        <w:rPr>
          <w:rFonts w:eastAsia="Times New Roman" w:cs="Times New Roman"/>
          <w:color w:val="000000"/>
          <w:lang w:val="uk-UA"/>
        </w:rPr>
        <w:t xml:space="preserve"> для вхідних даних і </w:t>
      </w:r>
      <w:r>
        <w:rPr>
          <w:rFonts w:eastAsia="Times New Roman" w:cs="Times New Roman"/>
          <w:color w:val="000000"/>
        </w:rPr>
        <w:t>Excel</w:t>
      </w:r>
      <w:r>
        <w:rPr>
          <w:rFonts w:eastAsia="Times New Roman" w:cs="Times New Roman"/>
          <w:color w:val="000000"/>
          <w:lang w:val="ru-RU"/>
        </w:rPr>
        <w:t xml:space="preserve"> (.</w:t>
      </w:r>
      <w:r>
        <w:rPr>
          <w:rFonts w:eastAsia="Times New Roman" w:cs="Times New Roman"/>
          <w:color w:val="000000"/>
        </w:rPr>
        <w:t>xlsx</w:t>
      </w:r>
      <w:r>
        <w:rPr>
          <w:rFonts w:eastAsia="Times New Roman" w:cs="Times New Roman"/>
          <w:color w:val="000000"/>
          <w:lang w:val="ru-RU"/>
        </w:rPr>
        <w:t>) – оцифрованих даних.</w:t>
      </w:r>
    </w:p>
    <w:p w14:paraId="7563AA59" w14:textId="77777777" w:rsidR="005D6E9B" w:rsidRPr="000A50AD" w:rsidRDefault="00000000">
      <w:pPr>
        <w:spacing w:after="0"/>
        <w:rPr>
          <w:lang w:val="ru-RU"/>
        </w:rPr>
      </w:pPr>
      <w:r>
        <w:rPr>
          <w:rFonts w:eastAsia="Times New Roman" w:cs="Times New Roman"/>
          <w:color w:val="000000"/>
          <w:lang w:val="ru-RU"/>
        </w:rPr>
        <w:t>Файли містять 39 стовпців: позначка часу (</w:t>
      </w:r>
      <w:r>
        <w:rPr>
          <w:rFonts w:eastAsia="Times New Roman" w:cs="Times New Roman"/>
          <w:color w:val="000000"/>
        </w:rPr>
        <w:t>UTC</w:t>
      </w:r>
      <w:r>
        <w:rPr>
          <w:rFonts w:eastAsia="Times New Roman" w:cs="Times New Roman"/>
          <w:color w:val="000000"/>
          <w:lang w:val="ru-RU"/>
        </w:rPr>
        <w:t xml:space="preserve">+2, крок 15 хв), масові концентрації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PM</w:t>
      </w:r>
      <w:r>
        <w:rPr>
          <w:rFonts w:eastAsia="Times New Roman" w:cs="Times New Roman"/>
          <w:color w:val="000000"/>
          <w:lang w:val="ru-RU"/>
        </w:rPr>
        <w:t xml:space="preserve">₂.₅, </w:t>
      </w:r>
      <w:r>
        <w:rPr>
          <w:rFonts w:eastAsia="Times New Roman" w:cs="Times New Roman"/>
          <w:color w:val="000000"/>
        </w:rPr>
        <w:t>PM</w:t>
      </w:r>
      <w:r>
        <w:rPr>
          <w:rFonts w:eastAsia="Times New Roman" w:cs="Times New Roman"/>
          <w:color w:val="000000"/>
          <w:lang w:val="ru-RU"/>
        </w:rPr>
        <w:t>₁ (мкг/м³), температура модуля та зовнішню температуру (°</w:t>
      </w:r>
      <w:r>
        <w:rPr>
          <w:rFonts w:eastAsia="Times New Roman" w:cs="Times New Roman"/>
          <w:color w:val="000000"/>
        </w:rPr>
        <w:t>C</w:t>
      </w:r>
      <w:r>
        <w:rPr>
          <w:rFonts w:eastAsia="Times New Roman" w:cs="Times New Roman"/>
          <w:color w:val="000000"/>
          <w:lang w:val="ru-RU"/>
        </w:rPr>
        <w:t xml:space="preserve">), відносну вологість в колекторі та зовнішню вологість (%), атмосферний тиск (гПа), концентрації </w:t>
      </w:r>
      <w:r>
        <w:rPr>
          <w:rFonts w:eastAsia="Times New Roman" w:cs="Times New Roman"/>
          <w:color w:val="000000"/>
        </w:rPr>
        <w:t>O</w:t>
      </w:r>
      <w:r>
        <w:rPr>
          <w:rFonts w:eastAsia="Times New Roman" w:cs="Times New Roman"/>
          <w:color w:val="000000"/>
          <w:lang w:val="ru-RU"/>
        </w:rPr>
        <w:t xml:space="preserve">₃,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ppb</w:t>
      </w:r>
      <w:r>
        <w:rPr>
          <w:rFonts w:eastAsia="Times New Roman" w:cs="Times New Roman"/>
          <w:color w:val="000000"/>
          <w:lang w:val="ru-RU"/>
        </w:rPr>
        <w:t xml:space="preserve">), параметри вітру, напруга, чорний вуглець (%), а також відповідний прапор якості </w:t>
      </w:r>
      <w:r>
        <w:rPr>
          <w:rFonts w:eastAsia="Times New Roman" w:cs="Times New Roman"/>
          <w:color w:val="000000"/>
        </w:rPr>
        <w:t>QC</w:t>
      </w:r>
      <w:r>
        <w:rPr>
          <w:rFonts w:eastAsia="Times New Roman" w:cs="Times New Roman"/>
          <w:color w:val="000000"/>
          <w:lang w:val="ru-RU"/>
        </w:rPr>
        <w:t xml:space="preserve"> для кожного параметра. Прапор </w:t>
      </w:r>
      <w:r>
        <w:rPr>
          <w:rFonts w:eastAsia="Times New Roman" w:cs="Times New Roman"/>
          <w:color w:val="000000"/>
        </w:rPr>
        <w:t>QC</w:t>
      </w:r>
      <w:r>
        <w:rPr>
          <w:rFonts w:eastAsia="Times New Roman" w:cs="Times New Roman"/>
          <w:color w:val="000000"/>
          <w:lang w:val="ru-RU"/>
        </w:rPr>
        <w:t xml:space="preserve"> приймає значення: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xml:space="preserve"> - допустиме),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xml:space="preserve"> - відсутнє),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xml:space="preserve"> - підозріле).</w:t>
      </w:r>
    </w:p>
    <w:p w14:paraId="0B8B026F" w14:textId="4D65D901" w:rsidR="005D6E9B" w:rsidRPr="000A50AD" w:rsidRDefault="00000000">
      <w:pPr>
        <w:spacing w:after="0"/>
        <w:rPr>
          <w:lang w:val="ru-RU"/>
        </w:rPr>
      </w:pPr>
      <w:r>
        <w:rPr>
          <w:rFonts w:eastAsia="Times New Roman" w:cs="Times New Roman"/>
          <w:color w:val="000000"/>
          <w:lang w:val="ru-RU"/>
        </w:rPr>
        <w:t>Файли pan2 та pan6 відповідають одному місяцю кожен (12 файлів/рік); файли pan5 охоплюють по два місяці (6 файлів/рік). Назви вихідних файлів містять ідентифікатор сенсора та часовий діапазон. Всього для трьох сенсорів (</w:t>
      </w:r>
      <w:r>
        <w:rPr>
          <w:rFonts w:eastAsia="Times New Roman" w:cs="Times New Roman"/>
          <w:color w:val="000000"/>
        </w:rPr>
        <w:t>pan</w:t>
      </w:r>
      <w:r>
        <w:rPr>
          <w:rFonts w:eastAsia="Times New Roman" w:cs="Times New Roman"/>
          <w:color w:val="000000"/>
          <w:lang w:val="ru-RU"/>
        </w:rPr>
        <w:t xml:space="preserve">2, </w:t>
      </w:r>
      <w:r>
        <w:rPr>
          <w:rFonts w:eastAsia="Times New Roman" w:cs="Times New Roman"/>
          <w:color w:val="000000"/>
        </w:rPr>
        <w:t>pan</w:t>
      </w:r>
      <w:r>
        <w:rPr>
          <w:rFonts w:eastAsia="Times New Roman" w:cs="Times New Roman"/>
          <w:color w:val="000000"/>
          <w:lang w:val="ru-RU"/>
        </w:rPr>
        <w:t xml:space="preserve">5, </w:t>
      </w:r>
      <w:r>
        <w:rPr>
          <w:rFonts w:eastAsia="Times New Roman" w:cs="Times New Roman"/>
          <w:color w:val="000000"/>
        </w:rPr>
        <w:t>pan</w:t>
      </w:r>
      <w:r>
        <w:rPr>
          <w:rFonts w:eastAsia="Times New Roman" w:cs="Times New Roman"/>
          <w:color w:val="000000"/>
          <w:lang w:val="ru-RU"/>
        </w:rPr>
        <w:t>6) завантажено 30 сирих архівних файлів формату .</w:t>
      </w:r>
      <w:r>
        <w:rPr>
          <w:rFonts w:eastAsia="Times New Roman" w:cs="Times New Roman"/>
          <w:color w:val="000000"/>
        </w:rPr>
        <w:t>csv</w:t>
      </w:r>
      <w:r>
        <w:rPr>
          <w:rFonts w:eastAsia="Times New Roman" w:cs="Times New Roman"/>
          <w:color w:val="000000"/>
          <w:lang w:val="ru-RU"/>
        </w:rPr>
        <w:t xml:space="preserve"> (pan2 - 12 місячних, pan5 - 6 двомісячних, pan6 - 12 місячних). Сирі архівні файли зберігаються у Zenodo-архіві Додаток_1 Вхідні дані (DOI: 10.XXXXX/XXXXXXX — замінити після публікації); їх перелік - у Додатку 4.1 (</w:t>
      </w:r>
      <w:hyperlink r:id="rId9" w:history="1">
        <w:r w:rsidR="005D6E9B">
          <w:rPr>
            <w:rStyle w:val="aff8"/>
            <w:rFonts w:eastAsia="Times New Roman" w:cs="Times New Roman"/>
            <w:lang w:val="ru-RU"/>
          </w:rPr>
          <w:t>https://github.com/leb1959/Dissertation/blob/main/Додаток_4_1.xlsx</w:t>
        </w:r>
      </w:hyperlink>
      <w:r>
        <w:rPr>
          <w:rFonts w:eastAsia="Times New Roman" w:cs="Times New Roman"/>
          <w:color w:val="000000"/>
          <w:lang w:val="ru-RU"/>
        </w:rPr>
        <w:t>).</w:t>
      </w:r>
    </w:p>
    <w:p w14:paraId="6EE91797" w14:textId="77777777" w:rsidR="005D6E9B" w:rsidRPr="000A50AD" w:rsidRDefault="00000000">
      <w:pPr>
        <w:spacing w:after="40"/>
        <w:rPr>
          <w:lang w:val="ru-RU"/>
        </w:rPr>
      </w:pPr>
      <w:r>
        <w:rPr>
          <w:rFonts w:eastAsia="Times New Roman" w:cs="Times New Roman"/>
          <w:b/>
          <w:color w:val="000000"/>
          <w:lang w:val="ru-RU"/>
        </w:rPr>
        <w:t xml:space="preserve">Таблиця 4.4 – Обсяг завантажених файлів даних </w:t>
      </w:r>
      <w:r>
        <w:rPr>
          <w:rFonts w:eastAsia="Times New Roman" w:cs="Times New Roman"/>
          <w:b/>
          <w:color w:val="000000"/>
        </w:rPr>
        <w:t>Cairnet</w:t>
      </w:r>
    </w:p>
    <w:tbl>
      <w:tblPr>
        <w:tblStyle w:val="aff0"/>
        <w:tblW w:w="0" w:type="auto"/>
        <w:tblLook w:val="04A0" w:firstRow="1" w:lastRow="0" w:firstColumn="1" w:lastColumn="0" w:noHBand="0" w:noVBand="1"/>
      </w:tblPr>
      <w:tblGrid>
        <w:gridCol w:w="1701"/>
        <w:gridCol w:w="3118"/>
        <w:gridCol w:w="1701"/>
        <w:gridCol w:w="1701"/>
        <w:gridCol w:w="1417"/>
      </w:tblGrid>
      <w:tr w:rsidR="005D6E9B" w:rsidRPr="008F539A" w14:paraId="7FE93244" w14:textId="77777777" w:rsidTr="008F539A">
        <w:tc>
          <w:tcPr>
            <w:tcW w:w="1701" w:type="dxa"/>
            <w:shd w:val="clear" w:color="auto" w:fill="D9E2F3"/>
            <w:vAlign w:val="center"/>
          </w:tcPr>
          <w:p w14:paraId="7F3AEFB1" w14:textId="77777777" w:rsidR="005D6E9B" w:rsidRPr="008F539A" w:rsidRDefault="00000000" w:rsidP="008F539A">
            <w:pPr>
              <w:spacing w:before="0" w:after="0"/>
              <w:ind w:firstLine="0"/>
              <w:jc w:val="center"/>
              <w:rPr>
                <w:szCs w:val="28"/>
              </w:rPr>
            </w:pPr>
            <w:r>
              <w:rPr>
                <w:rFonts w:eastAsia="Times New Roman" w:cs="Times New Roman"/>
                <w:b/>
                <w:color w:val="000000"/>
                <w:szCs w:val="28"/>
              </w:rPr>
              <w:t>Сенсор</w:t>
            </w:r>
          </w:p>
        </w:tc>
        <w:tc>
          <w:tcPr>
            <w:tcW w:w="3118" w:type="dxa"/>
            <w:shd w:val="clear" w:color="auto" w:fill="D9E2F3"/>
            <w:vAlign w:val="center"/>
          </w:tcPr>
          <w:p w14:paraId="130A529D" w14:textId="77777777" w:rsidR="005D6E9B" w:rsidRPr="008F539A" w:rsidRDefault="00000000" w:rsidP="008F539A">
            <w:pPr>
              <w:spacing w:before="0" w:after="0"/>
              <w:ind w:firstLine="0"/>
              <w:jc w:val="center"/>
              <w:rPr>
                <w:szCs w:val="28"/>
              </w:rPr>
            </w:pPr>
            <w:r>
              <w:rPr>
                <w:rFonts w:eastAsia="Times New Roman" w:cs="Times New Roman"/>
                <w:b/>
                <w:color w:val="000000"/>
                <w:szCs w:val="28"/>
              </w:rPr>
              <w:t>Формат</w:t>
            </w:r>
          </w:p>
        </w:tc>
        <w:tc>
          <w:tcPr>
            <w:tcW w:w="1701" w:type="dxa"/>
            <w:shd w:val="clear" w:color="auto" w:fill="D9E2F3"/>
            <w:vAlign w:val="center"/>
          </w:tcPr>
          <w:p w14:paraId="0E100783" w14:textId="77777777" w:rsidR="005D6E9B" w:rsidRPr="008F539A" w:rsidRDefault="00000000" w:rsidP="008F539A">
            <w:pPr>
              <w:spacing w:before="0" w:after="0"/>
              <w:ind w:firstLine="0"/>
              <w:jc w:val="center"/>
              <w:rPr>
                <w:szCs w:val="28"/>
              </w:rPr>
            </w:pPr>
            <w:r>
              <w:rPr>
                <w:rFonts w:eastAsia="Times New Roman" w:cs="Times New Roman"/>
                <w:b/>
                <w:color w:val="000000"/>
                <w:szCs w:val="28"/>
              </w:rPr>
              <w:t>К- сть файлів</w:t>
            </w:r>
          </w:p>
        </w:tc>
        <w:tc>
          <w:tcPr>
            <w:tcW w:w="1701" w:type="dxa"/>
            <w:shd w:val="clear" w:color="auto" w:fill="D9E2F3"/>
            <w:vAlign w:val="center"/>
          </w:tcPr>
          <w:p w14:paraId="17FCE217" w14:textId="77777777" w:rsidR="005D6E9B" w:rsidRPr="008F539A" w:rsidRDefault="00000000" w:rsidP="008F539A">
            <w:pPr>
              <w:spacing w:before="0" w:after="0"/>
              <w:ind w:firstLine="0"/>
              <w:jc w:val="center"/>
              <w:rPr>
                <w:szCs w:val="28"/>
              </w:rPr>
            </w:pPr>
            <w:r>
              <w:rPr>
                <w:rFonts w:eastAsia="Times New Roman" w:cs="Times New Roman"/>
                <w:b/>
                <w:color w:val="000000"/>
                <w:szCs w:val="28"/>
              </w:rPr>
              <w:t>К- сть рядків</w:t>
            </w:r>
          </w:p>
        </w:tc>
        <w:tc>
          <w:tcPr>
            <w:tcW w:w="1417" w:type="dxa"/>
            <w:shd w:val="clear" w:color="auto" w:fill="D9E2F3"/>
            <w:vAlign w:val="center"/>
          </w:tcPr>
          <w:p w14:paraId="5B7A5A5B" w14:textId="77777777" w:rsidR="005D6E9B" w:rsidRPr="008F539A" w:rsidRDefault="00000000" w:rsidP="008F539A">
            <w:pPr>
              <w:spacing w:before="0" w:after="0"/>
              <w:ind w:firstLine="0"/>
              <w:jc w:val="center"/>
              <w:rPr>
                <w:szCs w:val="28"/>
              </w:rPr>
            </w:pPr>
            <w:r>
              <w:rPr>
                <w:rFonts w:eastAsia="Times New Roman" w:cs="Times New Roman"/>
                <w:b/>
                <w:color w:val="000000"/>
                <w:szCs w:val="28"/>
              </w:rPr>
              <w:t>Часовий крок</w:t>
            </w:r>
          </w:p>
        </w:tc>
      </w:tr>
      <w:tr w:rsidR="005D6E9B" w:rsidRPr="008F539A" w14:paraId="6E781B06" w14:textId="77777777" w:rsidTr="008F539A">
        <w:tc>
          <w:tcPr>
            <w:tcW w:w="1701" w:type="dxa"/>
            <w:vAlign w:val="center"/>
          </w:tcPr>
          <w:p w14:paraId="303A5968" w14:textId="77777777" w:rsidR="005D6E9B" w:rsidRPr="008F539A" w:rsidRDefault="00000000" w:rsidP="008F539A">
            <w:pPr>
              <w:spacing w:before="0" w:after="0"/>
              <w:ind w:firstLine="0"/>
              <w:jc w:val="left"/>
              <w:rPr>
                <w:szCs w:val="28"/>
              </w:rPr>
            </w:pPr>
            <w:r>
              <w:rPr>
                <w:rFonts w:eastAsia="Times New Roman" w:cs="Times New Roman"/>
                <w:color w:val="000000"/>
                <w:szCs w:val="28"/>
              </w:rPr>
              <w:t>pan2</w:t>
            </w:r>
          </w:p>
        </w:tc>
        <w:tc>
          <w:tcPr>
            <w:tcW w:w="3118" w:type="dxa"/>
            <w:vAlign w:val="center"/>
          </w:tcPr>
          <w:p w14:paraId="4984CA9D" w14:textId="57F6C0A1" w:rsidR="005D6E9B" w:rsidRPr="008F539A" w:rsidRDefault="00000000" w:rsidP="008F539A">
            <w:pPr>
              <w:spacing w:before="0" w:after="0"/>
              <w:ind w:firstLine="0"/>
              <w:jc w:val="left"/>
              <w:rPr>
                <w:szCs w:val="28"/>
              </w:rPr>
            </w:pPr>
            <w:r>
              <w:rPr>
                <w:rFonts w:eastAsia="Times New Roman" w:cs="Times New Roman"/>
                <w:color w:val="000000"/>
                <w:szCs w:val="28"/>
              </w:rPr>
              <w:t>.csv (6 шт.)</w:t>
            </w:r>
          </w:p>
        </w:tc>
        <w:tc>
          <w:tcPr>
            <w:tcW w:w="1701" w:type="dxa"/>
            <w:vAlign w:val="center"/>
          </w:tcPr>
          <w:p w14:paraId="065DCF17" w14:textId="3048CC03" w:rsidR="005D6E9B" w:rsidRPr="008F539A" w:rsidRDefault="00000000" w:rsidP="008F539A">
            <w:pPr>
              <w:spacing w:before="0" w:after="0"/>
              <w:ind w:firstLine="0"/>
              <w:jc w:val="left"/>
              <w:rPr>
                <w:szCs w:val="28"/>
              </w:rPr>
            </w:pPr>
            <w:r>
              <w:rPr>
                <w:rFonts w:eastAsia="Times New Roman" w:cs="Times New Roman"/>
                <w:color w:val="000000"/>
                <w:szCs w:val="28"/>
              </w:rPr>
              <w:t>6</w:t>
            </w:r>
          </w:p>
        </w:tc>
        <w:tc>
          <w:tcPr>
            <w:tcW w:w="1701" w:type="dxa"/>
            <w:vAlign w:val="center"/>
          </w:tcPr>
          <w:p w14:paraId="57DE67F7" w14:textId="77777777" w:rsidR="005D6E9B" w:rsidRPr="008F539A" w:rsidRDefault="00000000" w:rsidP="008F539A">
            <w:pPr>
              <w:spacing w:before="0" w:after="0"/>
              <w:ind w:firstLine="0"/>
              <w:jc w:val="left"/>
              <w:rPr>
                <w:szCs w:val="28"/>
              </w:rPr>
            </w:pPr>
            <w:r>
              <w:rPr>
                <w:rFonts w:eastAsia="Times New Roman" w:cs="Times New Roman"/>
                <w:color w:val="000000"/>
                <w:szCs w:val="28"/>
              </w:rPr>
              <w:t>35 040</w:t>
            </w:r>
          </w:p>
        </w:tc>
        <w:tc>
          <w:tcPr>
            <w:tcW w:w="1417" w:type="dxa"/>
            <w:vAlign w:val="center"/>
          </w:tcPr>
          <w:p w14:paraId="0A475AEE" w14:textId="77777777" w:rsidR="005D6E9B" w:rsidRPr="008F539A" w:rsidRDefault="00000000" w:rsidP="008F539A">
            <w:pPr>
              <w:spacing w:before="0" w:after="0"/>
              <w:ind w:firstLine="0"/>
              <w:jc w:val="left"/>
              <w:rPr>
                <w:szCs w:val="28"/>
              </w:rPr>
            </w:pPr>
            <w:r>
              <w:rPr>
                <w:rFonts w:eastAsia="Times New Roman" w:cs="Times New Roman"/>
                <w:color w:val="000000"/>
                <w:szCs w:val="28"/>
              </w:rPr>
              <w:t>15 хв</w:t>
            </w:r>
          </w:p>
        </w:tc>
      </w:tr>
      <w:tr w:rsidR="005D6E9B" w:rsidRPr="008F539A" w14:paraId="3F705C48" w14:textId="77777777" w:rsidTr="008F539A">
        <w:tc>
          <w:tcPr>
            <w:tcW w:w="1701" w:type="dxa"/>
            <w:vAlign w:val="center"/>
          </w:tcPr>
          <w:p w14:paraId="10B1A8B9" w14:textId="77777777" w:rsidR="005D6E9B" w:rsidRPr="008F539A" w:rsidRDefault="00000000" w:rsidP="008F539A">
            <w:pPr>
              <w:spacing w:before="0" w:after="0"/>
              <w:ind w:firstLine="0"/>
              <w:jc w:val="left"/>
              <w:rPr>
                <w:szCs w:val="28"/>
              </w:rPr>
            </w:pPr>
            <w:r>
              <w:rPr>
                <w:rFonts w:eastAsia="Times New Roman" w:cs="Times New Roman"/>
                <w:color w:val="000000"/>
                <w:szCs w:val="28"/>
              </w:rPr>
              <w:t>pan5</w:t>
            </w:r>
          </w:p>
        </w:tc>
        <w:tc>
          <w:tcPr>
            <w:tcW w:w="3118" w:type="dxa"/>
            <w:vAlign w:val="center"/>
          </w:tcPr>
          <w:p w14:paraId="0AA27848" w14:textId="77777777" w:rsidR="005D6E9B" w:rsidRPr="008F539A" w:rsidRDefault="00000000" w:rsidP="008F539A">
            <w:pPr>
              <w:spacing w:before="0" w:after="0"/>
              <w:ind w:firstLine="0"/>
              <w:jc w:val="left"/>
              <w:rPr>
                <w:szCs w:val="28"/>
              </w:rPr>
            </w:pPr>
            <w:r>
              <w:rPr>
                <w:rFonts w:eastAsia="Times New Roman" w:cs="Times New Roman"/>
                <w:color w:val="000000"/>
                <w:szCs w:val="28"/>
              </w:rPr>
              <w:t>.csv (12 шт.)</w:t>
            </w:r>
          </w:p>
        </w:tc>
        <w:tc>
          <w:tcPr>
            <w:tcW w:w="1701" w:type="dxa"/>
            <w:vAlign w:val="center"/>
          </w:tcPr>
          <w:p w14:paraId="15ED290B" w14:textId="77777777" w:rsidR="005D6E9B" w:rsidRPr="008F539A" w:rsidRDefault="00000000" w:rsidP="008F539A">
            <w:pPr>
              <w:spacing w:before="0" w:after="0"/>
              <w:ind w:firstLine="0"/>
              <w:jc w:val="left"/>
              <w:rPr>
                <w:szCs w:val="28"/>
              </w:rPr>
            </w:pPr>
            <w:r>
              <w:rPr>
                <w:rFonts w:eastAsia="Times New Roman" w:cs="Times New Roman"/>
                <w:color w:val="000000"/>
                <w:szCs w:val="28"/>
              </w:rPr>
              <w:t>12</w:t>
            </w:r>
          </w:p>
        </w:tc>
        <w:tc>
          <w:tcPr>
            <w:tcW w:w="1701" w:type="dxa"/>
            <w:vAlign w:val="center"/>
          </w:tcPr>
          <w:p w14:paraId="464C3807" w14:textId="77777777" w:rsidR="005D6E9B" w:rsidRPr="008F539A" w:rsidRDefault="00000000" w:rsidP="008F539A">
            <w:pPr>
              <w:spacing w:before="0" w:after="0"/>
              <w:ind w:firstLine="0"/>
              <w:jc w:val="left"/>
              <w:rPr>
                <w:szCs w:val="28"/>
              </w:rPr>
            </w:pPr>
            <w:r>
              <w:rPr>
                <w:rFonts w:eastAsia="Times New Roman" w:cs="Times New Roman"/>
                <w:color w:val="000000"/>
                <w:szCs w:val="28"/>
              </w:rPr>
              <w:t>35 040</w:t>
            </w:r>
          </w:p>
        </w:tc>
        <w:tc>
          <w:tcPr>
            <w:tcW w:w="1417" w:type="dxa"/>
            <w:vAlign w:val="center"/>
          </w:tcPr>
          <w:p w14:paraId="750E44BF" w14:textId="77777777" w:rsidR="005D6E9B" w:rsidRPr="008F539A" w:rsidRDefault="00000000" w:rsidP="008F539A">
            <w:pPr>
              <w:spacing w:before="0" w:after="0"/>
              <w:ind w:firstLine="0"/>
              <w:jc w:val="left"/>
              <w:rPr>
                <w:szCs w:val="28"/>
              </w:rPr>
            </w:pPr>
            <w:r>
              <w:rPr>
                <w:rFonts w:eastAsia="Times New Roman" w:cs="Times New Roman"/>
                <w:color w:val="000000"/>
                <w:szCs w:val="28"/>
              </w:rPr>
              <w:t>15 хв</w:t>
            </w:r>
          </w:p>
        </w:tc>
      </w:tr>
      <w:tr w:rsidR="005D6E9B" w:rsidRPr="008F539A" w14:paraId="70F636D0" w14:textId="77777777" w:rsidTr="008F539A">
        <w:tc>
          <w:tcPr>
            <w:tcW w:w="1701" w:type="dxa"/>
            <w:vAlign w:val="center"/>
          </w:tcPr>
          <w:p w14:paraId="54910A99" w14:textId="77777777" w:rsidR="005D6E9B" w:rsidRPr="008F539A" w:rsidRDefault="00000000" w:rsidP="008F539A">
            <w:pPr>
              <w:spacing w:before="0" w:after="0"/>
              <w:ind w:firstLine="0"/>
              <w:jc w:val="left"/>
              <w:rPr>
                <w:szCs w:val="28"/>
              </w:rPr>
            </w:pPr>
            <w:r>
              <w:rPr>
                <w:rFonts w:eastAsia="Times New Roman" w:cs="Times New Roman"/>
                <w:color w:val="000000"/>
                <w:szCs w:val="28"/>
              </w:rPr>
              <w:t>pan6</w:t>
            </w:r>
          </w:p>
        </w:tc>
        <w:tc>
          <w:tcPr>
            <w:tcW w:w="3118" w:type="dxa"/>
            <w:vAlign w:val="center"/>
          </w:tcPr>
          <w:p w14:paraId="5B50849E" w14:textId="77777777" w:rsidR="005D6E9B" w:rsidRPr="008F539A" w:rsidRDefault="00000000" w:rsidP="008F539A">
            <w:pPr>
              <w:spacing w:before="0" w:after="0"/>
              <w:ind w:firstLine="0"/>
              <w:jc w:val="left"/>
              <w:rPr>
                <w:szCs w:val="28"/>
              </w:rPr>
            </w:pPr>
            <w:r>
              <w:rPr>
                <w:rFonts w:eastAsia="Times New Roman" w:cs="Times New Roman"/>
                <w:color w:val="000000"/>
                <w:szCs w:val="28"/>
              </w:rPr>
              <w:t>.csv (12 шт.)</w:t>
            </w:r>
          </w:p>
        </w:tc>
        <w:tc>
          <w:tcPr>
            <w:tcW w:w="1701" w:type="dxa"/>
            <w:vAlign w:val="center"/>
          </w:tcPr>
          <w:p w14:paraId="3AFC96F6" w14:textId="77777777" w:rsidR="005D6E9B" w:rsidRPr="008F539A" w:rsidRDefault="00000000" w:rsidP="008F539A">
            <w:pPr>
              <w:spacing w:before="0" w:after="0"/>
              <w:ind w:firstLine="0"/>
              <w:jc w:val="left"/>
              <w:rPr>
                <w:szCs w:val="28"/>
              </w:rPr>
            </w:pPr>
            <w:r>
              <w:rPr>
                <w:rFonts w:eastAsia="Times New Roman" w:cs="Times New Roman"/>
                <w:color w:val="000000"/>
                <w:szCs w:val="28"/>
              </w:rPr>
              <w:t>12</w:t>
            </w:r>
          </w:p>
        </w:tc>
        <w:tc>
          <w:tcPr>
            <w:tcW w:w="1701" w:type="dxa"/>
            <w:vAlign w:val="center"/>
          </w:tcPr>
          <w:p w14:paraId="073834FC" w14:textId="77777777" w:rsidR="005D6E9B" w:rsidRPr="008F539A" w:rsidRDefault="00000000" w:rsidP="008F539A">
            <w:pPr>
              <w:spacing w:before="0" w:after="0"/>
              <w:ind w:firstLine="0"/>
              <w:jc w:val="left"/>
              <w:rPr>
                <w:szCs w:val="28"/>
              </w:rPr>
            </w:pPr>
            <w:r>
              <w:rPr>
                <w:rFonts w:eastAsia="Times New Roman" w:cs="Times New Roman"/>
                <w:color w:val="000000"/>
                <w:szCs w:val="28"/>
              </w:rPr>
              <w:t>35 040</w:t>
            </w:r>
          </w:p>
        </w:tc>
        <w:tc>
          <w:tcPr>
            <w:tcW w:w="1417" w:type="dxa"/>
            <w:vAlign w:val="center"/>
          </w:tcPr>
          <w:p w14:paraId="12556451" w14:textId="77777777" w:rsidR="005D6E9B" w:rsidRPr="008F539A" w:rsidRDefault="00000000" w:rsidP="008F539A">
            <w:pPr>
              <w:spacing w:before="0" w:after="0"/>
              <w:ind w:firstLine="0"/>
              <w:jc w:val="left"/>
              <w:rPr>
                <w:szCs w:val="28"/>
              </w:rPr>
            </w:pPr>
            <w:r>
              <w:rPr>
                <w:rFonts w:eastAsia="Times New Roman" w:cs="Times New Roman"/>
                <w:color w:val="000000"/>
                <w:szCs w:val="28"/>
              </w:rPr>
              <w:t>15 хв</w:t>
            </w:r>
          </w:p>
        </w:tc>
      </w:tr>
      <w:tr w:rsidR="005D6E9B" w:rsidRPr="008F539A" w14:paraId="0D4018BC" w14:textId="77777777" w:rsidTr="008F539A">
        <w:tc>
          <w:tcPr>
            <w:tcW w:w="1701" w:type="dxa"/>
            <w:vAlign w:val="center"/>
          </w:tcPr>
          <w:p w14:paraId="30A1BD07" w14:textId="77777777" w:rsidR="005D6E9B" w:rsidRPr="008F539A" w:rsidRDefault="00000000" w:rsidP="008F539A">
            <w:pPr>
              <w:spacing w:before="0" w:after="0"/>
              <w:ind w:firstLine="0"/>
              <w:jc w:val="left"/>
              <w:rPr>
                <w:szCs w:val="28"/>
              </w:rPr>
            </w:pPr>
            <w:r>
              <w:rPr>
                <w:rFonts w:eastAsia="Times New Roman" w:cs="Times New Roman"/>
                <w:color w:val="000000"/>
                <w:szCs w:val="28"/>
              </w:rPr>
              <w:t>Разом</w:t>
            </w:r>
          </w:p>
        </w:tc>
        <w:tc>
          <w:tcPr>
            <w:tcW w:w="3118" w:type="dxa"/>
            <w:vAlign w:val="center"/>
          </w:tcPr>
          <w:p w14:paraId="47DD8BEF" w14:textId="77777777" w:rsidR="005D6E9B" w:rsidRPr="00832CBF" w:rsidRDefault="00000000" w:rsidP="008F539A">
            <w:pPr>
              <w:spacing w:before="0" w:after="0"/>
              <w:ind w:firstLine="0"/>
              <w:jc w:val="left"/>
              <w:rPr>
                <w:szCs w:val="28"/>
                <w:lang w:val="uk-UA"/>
              </w:rPr>
            </w:pPr>
            <w:r>
              <w:rPr>
                <w:rFonts w:eastAsia="Times New Roman" w:cs="Times New Roman"/>
                <w:color w:val="000000"/>
                <w:szCs w:val="28"/>
              </w:rPr>
              <w:t>.csv</w:t>
            </w:r>
            <w:r>
              <w:rPr>
                <w:rFonts w:eastAsia="Times New Roman" w:cs="Times New Roman"/>
                <w:color w:val="000000"/>
                <w:szCs w:val="28"/>
                <w:lang w:val="uk-UA"/>
              </w:rPr>
              <w:t xml:space="preserve"> </w:t>
            </w:r>
          </w:p>
        </w:tc>
        <w:tc>
          <w:tcPr>
            <w:tcW w:w="1701" w:type="dxa"/>
            <w:vAlign w:val="center"/>
          </w:tcPr>
          <w:p w14:paraId="194E3A3A" w14:textId="73C75BAA" w:rsidR="005D6E9B" w:rsidRPr="008F539A" w:rsidRDefault="00000000" w:rsidP="008F539A">
            <w:pPr>
              <w:spacing w:before="0" w:after="0"/>
              <w:ind w:firstLine="0"/>
              <w:jc w:val="left"/>
              <w:rPr>
                <w:szCs w:val="28"/>
              </w:rPr>
            </w:pPr>
            <w:r>
              <w:rPr>
                <w:rFonts w:eastAsia="Times New Roman" w:cs="Times New Roman"/>
                <w:color w:val="000000"/>
                <w:szCs w:val="28"/>
              </w:rPr>
              <w:t>30</w:t>
            </w:r>
          </w:p>
        </w:tc>
        <w:tc>
          <w:tcPr>
            <w:tcW w:w="1701" w:type="dxa"/>
            <w:vAlign w:val="center"/>
          </w:tcPr>
          <w:p w14:paraId="691C73D9" w14:textId="77777777" w:rsidR="005D6E9B" w:rsidRPr="008F539A" w:rsidRDefault="00000000" w:rsidP="008F539A">
            <w:pPr>
              <w:spacing w:before="0" w:after="0"/>
              <w:ind w:firstLine="0"/>
              <w:jc w:val="left"/>
              <w:rPr>
                <w:szCs w:val="28"/>
              </w:rPr>
            </w:pPr>
            <w:r>
              <w:rPr>
                <w:rFonts w:eastAsia="Times New Roman" w:cs="Times New Roman"/>
                <w:color w:val="000000"/>
                <w:szCs w:val="28"/>
              </w:rPr>
              <w:t>105 120</w:t>
            </w:r>
          </w:p>
        </w:tc>
        <w:tc>
          <w:tcPr>
            <w:tcW w:w="1417" w:type="dxa"/>
            <w:vAlign w:val="center"/>
          </w:tcPr>
          <w:p w14:paraId="03952F31" w14:textId="77777777" w:rsidR="005D6E9B" w:rsidRPr="008F539A" w:rsidRDefault="00000000" w:rsidP="008F539A">
            <w:pPr>
              <w:spacing w:before="0" w:after="0"/>
              <w:ind w:firstLine="0"/>
              <w:jc w:val="left"/>
              <w:rPr>
                <w:szCs w:val="28"/>
              </w:rPr>
            </w:pPr>
            <w:r>
              <w:rPr>
                <w:rFonts w:eastAsia="Times New Roman" w:cs="Times New Roman"/>
                <w:color w:val="000000"/>
                <w:szCs w:val="28"/>
              </w:rPr>
              <w:t>15 хв</w:t>
            </w:r>
          </w:p>
        </w:tc>
      </w:tr>
    </w:tbl>
    <w:p w14:paraId="6F01A508" w14:textId="77777777" w:rsidR="005D6E9B" w:rsidRPr="000A50AD" w:rsidRDefault="00000000">
      <w:pPr>
        <w:spacing w:before="80" w:after="0"/>
        <w:rPr>
          <w:lang w:val="ru-RU"/>
        </w:rPr>
      </w:pPr>
      <w:r>
        <w:rPr>
          <w:rFonts w:eastAsia="Times New Roman" w:cs="Times New Roman"/>
          <w:color w:val="000000"/>
          <w:lang w:val="ru-RU"/>
        </w:rPr>
        <w:t xml:space="preserve">Теоретична кількість рядків на місяць визначається часовим кроком: 24 год × 4 вимірювання/год × </w:t>
      </w:r>
      <w:r>
        <w:rPr>
          <w:rFonts w:eastAsia="Times New Roman" w:cs="Times New Roman"/>
          <w:color w:val="000000"/>
        </w:rPr>
        <w:t>N</w:t>
      </w:r>
      <w:r>
        <w:rPr>
          <w:rFonts w:eastAsia="Times New Roman" w:cs="Times New Roman"/>
          <w:color w:val="000000"/>
          <w:lang w:val="ru-RU"/>
        </w:rPr>
        <w:t xml:space="preserve"> діб = 96 × </w:t>
      </w:r>
      <w:r>
        <w:rPr>
          <w:rFonts w:eastAsia="Times New Roman" w:cs="Times New Roman"/>
          <w:color w:val="000000"/>
        </w:rPr>
        <w:t>N</w:t>
      </w:r>
      <w:r>
        <w:rPr>
          <w:rFonts w:eastAsia="Times New Roman" w:cs="Times New Roman"/>
          <w:color w:val="000000"/>
          <w:lang w:val="ru-RU"/>
        </w:rPr>
        <w:t xml:space="preserve">. Для 31- добового місяця це 2 976 рядків, для 30- добового - 2 880, для 28- добового - 2 688 рядків. Фактична кількість </w:t>
      </w:r>
      <w:r>
        <w:rPr>
          <w:rFonts w:eastAsia="Times New Roman" w:cs="Times New Roman"/>
          <w:color w:val="000000"/>
          <w:lang w:val="ru-RU"/>
        </w:rPr>
        <w:lastRenderedPageBreak/>
        <w:t xml:space="preserve">рядків у всіх файлах відповідає теоретичній, тобто пропуски у рядках відсутні; натомість відсутність вимірювального сигналу відображається прапором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при одночасно порожньому або нульовому значенні у відповідному стовпці. Зведений обсяг завантажених файлів наведено у Таблиці 4.4.</w:t>
      </w:r>
    </w:p>
    <w:p w14:paraId="2D2521B6" w14:textId="77777777" w:rsidR="005D6E9B" w:rsidRPr="000A50AD" w:rsidRDefault="00000000">
      <w:pPr>
        <w:spacing w:before="60" w:after="0"/>
        <w:rPr>
          <w:lang w:val="ru-RU"/>
        </w:rPr>
      </w:pPr>
      <w:r>
        <w:rPr>
          <w:rFonts w:eastAsia="Times New Roman" w:cs="Times New Roman"/>
          <w:b/>
          <w:color w:val="000000"/>
          <w:lang w:val="ru-RU"/>
        </w:rPr>
        <w:t>4.2.3. Перевірка цілісності цифрових архівів</w:t>
      </w:r>
    </w:p>
    <w:p w14:paraId="048B1C10" w14:textId="77777777" w:rsidR="005D6E9B" w:rsidRPr="000A50AD" w:rsidRDefault="00000000">
      <w:pPr>
        <w:spacing w:after="0"/>
        <w:rPr>
          <w:lang w:val="ru-RU"/>
        </w:rPr>
      </w:pPr>
      <w:r>
        <w:rPr>
          <w:rFonts w:eastAsia="Times New Roman" w:cs="Times New Roman"/>
          <w:color w:val="000000"/>
          <w:lang w:val="ru-RU"/>
        </w:rPr>
        <w:t>Після завершення процесу введення та форматування виконано перевірку цілісності цифрових архівів за трьома критеріями: повнота (наявність файлів за всі 12 місяців для кожного джерела), структурна відповідність (однакова кількість стовпців та їх порядок в усіх файлах одного типу) та діапазонна перевірка (відсутність значень за межами очікуваних фізичних діапазонів).</w:t>
      </w:r>
    </w:p>
    <w:p w14:paraId="67C0363A" w14:textId="18410BF6" w:rsidR="005D6E9B" w:rsidRPr="000A50AD" w:rsidRDefault="00000000">
      <w:pPr>
        <w:spacing w:after="0"/>
        <w:rPr>
          <w:lang w:val="ru-RU"/>
        </w:rPr>
      </w:pPr>
      <w:r>
        <w:rPr>
          <w:rFonts w:eastAsia="Times New Roman" w:cs="Times New Roman"/>
          <w:color w:val="000000"/>
          <w:lang w:val="ru-RU"/>
        </w:rPr>
        <w:t xml:space="preserve">Результати перевірки: усі 12 файлів ТЗА для кожного TZA_Post3 та TZA_Post7 наявні та мають коректну структуру. Усі 30 файлів Cairnet  (pan2: 12, pan5: 6, pan6: 12) завантажено та перевірено. Виявлено 2 файли </w:t>
      </w:r>
      <w:r>
        <w:rPr>
          <w:rFonts w:eastAsia="Times New Roman" w:cs="Times New Roman"/>
          <w:color w:val="000000"/>
        </w:rPr>
        <w:t>pan</w:t>
      </w:r>
      <w:r>
        <w:rPr>
          <w:rFonts w:eastAsia="Times New Roman" w:cs="Times New Roman"/>
          <w:color w:val="000000"/>
          <w:lang w:val="ru-RU"/>
        </w:rPr>
        <w:t xml:space="preserve">6 (червень та вересень), у яких окремі рядки мали від'ємні значення </w:t>
      </w:r>
      <w:r>
        <w:rPr>
          <w:rFonts w:eastAsia="Times New Roman" w:cs="Times New Roman"/>
          <w:color w:val="000000"/>
        </w:rPr>
        <w:t>PM</w:t>
      </w:r>
      <w:r>
        <w:rPr>
          <w:rFonts w:eastAsia="Times New Roman" w:cs="Times New Roman"/>
          <w:color w:val="000000"/>
          <w:lang w:val="ru-RU"/>
        </w:rPr>
        <w:t xml:space="preserve">₁₀ (артефакт обнулення сенсора при перезавантаженні) - вони виключені із статистики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Повний перелік оцифрованих файлів із статистикою наведено у Додатку 4.2 (</w:t>
      </w:r>
      <w:hyperlink r:id="rId10" w:history="1">
        <w:r w:rsidR="005D6E9B">
          <w:rPr>
            <w:rStyle w:val="aff8"/>
            <w:rFonts w:eastAsia="Times New Roman" w:cs="Times New Roman"/>
            <w:lang w:val="ru-RU"/>
          </w:rPr>
          <w:t>https://github.com/leb1959/Dissertation/blob/main/Додаток_4_2.xlsx</w:t>
        </w:r>
      </w:hyperlink>
      <w:r>
        <w:rPr>
          <w:rFonts w:eastAsia="Times New Roman" w:cs="Times New Roman"/>
          <w:color w:val="000000"/>
          <w:lang w:val="ru-RU"/>
        </w:rPr>
        <w:t>). Самі оцифровані файли розміщено у папці Додаток_2 Оцифровані дані репозиторію GitHub (</w:t>
      </w:r>
      <w:hyperlink r:id="rId11" w:history="1">
        <w:r w:rsidR="005D6E9B">
          <w:rPr>
            <w:rStyle w:val="aff8"/>
            <w:rFonts w:eastAsia="Times New Roman" w:cs="Times New Roman"/>
            <w:lang w:val="ru-RU"/>
          </w:rPr>
          <w:t>https://github.com/leb1959/Dissertation/blob/main/Додаток_4_2.xlsx</w:t>
        </w:r>
      </w:hyperlink>
      <w:r>
        <w:rPr>
          <w:rFonts w:eastAsia="Times New Roman" w:cs="Times New Roman"/>
          <w:color w:val="000000"/>
          <w:lang w:val="ru-RU"/>
        </w:rPr>
        <w:t>).</w:t>
      </w:r>
    </w:p>
    <w:p w14:paraId="53ED338C" w14:textId="77777777" w:rsidR="005D6E9B" w:rsidRPr="000A50AD" w:rsidRDefault="00000000">
      <w:pPr>
        <w:spacing w:after="0"/>
        <w:rPr>
          <w:lang w:val="ru-RU"/>
        </w:rPr>
      </w:pPr>
      <w:r>
        <w:rPr>
          <w:rFonts w:eastAsia="Times New Roman" w:cs="Times New Roman"/>
          <w:color w:val="auto"/>
          <w:lang w:val="ru-RU"/>
        </w:rPr>
        <w:t xml:space="preserve">Окремо верифіковано хронологічну безперервність рядів </w:t>
      </w:r>
      <w:r>
        <w:rPr>
          <w:rFonts w:eastAsia="Times New Roman" w:cs="Times New Roman"/>
          <w:color w:val="auto"/>
        </w:rPr>
        <w:t>Cairnet</w:t>
      </w:r>
      <w:r>
        <w:rPr>
          <w:rFonts w:eastAsia="Times New Roman" w:cs="Times New Roman"/>
          <w:color w:val="auto"/>
          <w:lang w:val="ru-RU"/>
        </w:rPr>
        <w:t xml:space="preserve">: перевірено, </w:t>
      </w:r>
      <w:r>
        <w:rPr>
          <w:rFonts w:eastAsia="Times New Roman" w:cs="Times New Roman"/>
          <w:color w:val="000000"/>
          <w:lang w:val="ru-RU"/>
        </w:rPr>
        <w:t xml:space="preserve">що між кожним рядком у файлі часовий крок складає рівно 15 хвилин (допустиме відхилення ±1 хв через перехід літній/зимовий час). Виявлено 3 переходи (включаючи перехід на літній час 30 березня та зворотний 26 жовтня), які коректно відображені в архіві платформи </w:t>
      </w:r>
      <w:r>
        <w:rPr>
          <w:rFonts w:eastAsia="Times New Roman" w:cs="Times New Roman"/>
          <w:color w:val="000000"/>
        </w:rPr>
        <w:t>CairCloud</w:t>
      </w:r>
      <w:r>
        <w:rPr>
          <w:rFonts w:eastAsia="Times New Roman" w:cs="Times New Roman"/>
          <w:color w:val="000000"/>
          <w:lang w:val="ru-RU"/>
        </w:rPr>
        <w:t xml:space="preserve"> без дублювання або пропуску рядків.</w:t>
      </w:r>
    </w:p>
    <w:p w14:paraId="4DDF71F4" w14:textId="77777777" w:rsidR="005D6E9B" w:rsidRPr="000A50AD" w:rsidRDefault="00000000">
      <w:pPr>
        <w:spacing w:before="60" w:after="0"/>
        <w:rPr>
          <w:lang w:val="ru-RU"/>
        </w:rPr>
      </w:pPr>
      <w:r>
        <w:rPr>
          <w:rFonts w:eastAsia="Times New Roman" w:cs="Times New Roman"/>
          <w:b/>
          <w:color w:val="000000"/>
          <w:lang w:val="ru-RU"/>
        </w:rPr>
        <w:lastRenderedPageBreak/>
        <w:t>4.2.4. Структура файлів та принципи іменування</w:t>
      </w:r>
    </w:p>
    <w:p w14:paraId="10236D4B" w14:textId="6065A1A6" w:rsidR="005D6E9B" w:rsidRPr="000A50AD" w:rsidRDefault="00000000">
      <w:pPr>
        <w:spacing w:after="0"/>
        <w:rPr>
          <w:lang w:val="ru-RU"/>
        </w:rPr>
      </w:pPr>
      <w:r>
        <w:rPr>
          <w:rFonts w:eastAsia="Times New Roman" w:cs="Times New Roman"/>
          <w:color w:val="000000"/>
          <w:lang w:val="ru-RU"/>
        </w:rPr>
        <w:t>У даному дослідженні прийнято уніфіковану конвенцію іменування файлів, що забезпечує однозначну ідентифікацію типу даних, сенсора та місяця при автоматизованій обробці. Сирі архівні файли CairCloud зберігаються під оригінальними назвами платформи CairCloud (наприклад «pan2_01_2025.csv»). Оцифровані файли CairCloud (формат .xlsx) іменуються за шаблоном NN_CairCloud_DIG_pan{X}.xlsx. Оцифровані файли ТЗА (формат .xlsx) іменуються за шаблоном NN_TZA_DIG_Post{P}.xlsx, де Post{P} - ідентифікатор поста (TZA_Post3 або TZA_Post7). Реєстр усіх сирих файлів наведено у Додатку 4.1 (</w:t>
      </w:r>
      <w:hyperlink r:id="rId12" w:history="1">
        <w:r w:rsidR="005D6E9B">
          <w:rPr>
            <w:rStyle w:val="aff8"/>
            <w:rFonts w:eastAsia="Times New Roman" w:cs="Times New Roman"/>
            <w:lang w:val="ru-RU"/>
          </w:rPr>
          <w:t>https://github.com/leb1959/Dissertation/blob/main/Додаток_4_1.xlsx</w:t>
        </w:r>
      </w:hyperlink>
      <w:r>
        <w:rPr>
          <w:rFonts w:eastAsia="Times New Roman" w:cs="Times New Roman"/>
          <w:color w:val="000000"/>
          <w:lang w:val="ru-RU"/>
        </w:rPr>
        <w:t>); реєстр оцифрованих файлів із описовою статистикою - у Додатку 4.2 (</w:t>
      </w:r>
      <w:hyperlink r:id="rId13" w:history="1">
        <w:r w:rsidR="005D6E9B">
          <w:rPr>
            <w:rStyle w:val="aff8"/>
            <w:rFonts w:eastAsia="Times New Roman" w:cs="Times New Roman"/>
            <w:lang w:val="ru-RU"/>
          </w:rPr>
          <w:t>https://github.com/leb1959/Dissertation/blob/main/Додаток_4_2.xlsx</w:t>
        </w:r>
      </w:hyperlink>
      <w:r>
        <w:rPr>
          <w:rFonts w:eastAsia="Times New Roman" w:cs="Times New Roman"/>
          <w:color w:val="000000"/>
          <w:lang w:val="ru-RU"/>
        </w:rPr>
        <w:t>). Стандартизований файл CairCloud DIG містить заголовок у рядку 1 та числові дані з рядку 2. Для pan2 - 13 стовпців: Timestamp, PM₁₀ (мкг/м³), QC_PM₁₀, T (°C), QC_T, RH (%), QC_RH, PA (гПа), QC_PA, WS (м/с), QC_WS, WD (градуси), QC_WD. Для pan5 та pan6 - 9 стовпців (без WS та WD). Коди якості QC подано як цілі числа: 1 (відповідає «A» - прийнятне), 0 (відповідає «N» - відсутнє/недійсне).</w:t>
      </w:r>
    </w:p>
    <w:p w14:paraId="3A248CF2" w14:textId="77777777" w:rsidR="005D6E9B" w:rsidRPr="000A50AD" w:rsidRDefault="00000000">
      <w:pPr>
        <w:spacing w:after="0"/>
        <w:rPr>
          <w:lang w:val="ru-RU"/>
        </w:rPr>
      </w:pPr>
      <w:r>
        <w:rPr>
          <w:rFonts w:eastAsia="Times New Roman" w:cs="Times New Roman"/>
          <w:color w:val="000000"/>
          <w:lang w:val="ru-RU"/>
        </w:rPr>
        <w:t xml:space="preserve">Застосування єдиного шаблону іменування до всього масиву (30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RAW</w:t>
      </w:r>
      <w:r>
        <w:rPr>
          <w:rFonts w:eastAsia="Times New Roman" w:cs="Times New Roman"/>
          <w:color w:val="000000"/>
          <w:lang w:val="ru-RU"/>
        </w:rPr>
        <w:t xml:space="preserve">, 36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DIG</w:t>
      </w:r>
      <w:r>
        <w:rPr>
          <w:rFonts w:eastAsia="Times New Roman" w:cs="Times New Roman"/>
          <w:color w:val="000000"/>
          <w:lang w:val="ru-RU"/>
        </w:rPr>
        <w:t xml:space="preserve"> та 24 файлів ТЗА </w:t>
      </w:r>
      <w:r>
        <w:rPr>
          <w:rFonts w:eastAsia="Times New Roman" w:cs="Times New Roman"/>
          <w:color w:val="000000"/>
        </w:rPr>
        <w:t>DIG</w:t>
      </w:r>
      <w:r>
        <w:rPr>
          <w:rFonts w:eastAsia="Times New Roman" w:cs="Times New Roman"/>
          <w:color w:val="000000"/>
          <w:lang w:val="ru-RU"/>
        </w:rPr>
        <w:t xml:space="preserve">) дозволяє обробляти весь архів єдиним </w:t>
      </w:r>
      <w:r>
        <w:rPr>
          <w:rFonts w:eastAsia="Times New Roman" w:cs="Times New Roman"/>
          <w:color w:val="000000"/>
          <w:lang w:val="uk-UA"/>
        </w:rPr>
        <w:t>потоком</w:t>
      </w:r>
      <w:r>
        <w:rPr>
          <w:rFonts w:eastAsia="Times New Roman" w:cs="Times New Roman"/>
          <w:color w:val="000000"/>
          <w:lang w:val="ru-RU"/>
        </w:rPr>
        <w:t xml:space="preserve"> без ручного перейменування. Скрипт </w:t>
      </w:r>
      <w:r>
        <w:rPr>
          <w:rFonts w:eastAsia="Times New Roman" w:cs="Times New Roman"/>
          <w:color w:val="000000"/>
        </w:rPr>
        <w:t>Python</w:t>
      </w:r>
      <w:r>
        <w:rPr>
          <w:rFonts w:eastAsia="Times New Roman" w:cs="Times New Roman"/>
          <w:color w:val="000000"/>
          <w:lang w:val="ru-RU"/>
        </w:rPr>
        <w:t xml:space="preserve"> зчитує номер місяця з перших двох символів імені файлу та ідентифікатор сенсора/поста із решти рядка, що унеможливлює помилки при автоматичному завантаженні.</w:t>
      </w:r>
    </w:p>
    <w:p w14:paraId="273FEA52" w14:textId="77777777" w:rsidR="005D6E9B" w:rsidRPr="000A50AD" w:rsidRDefault="00000000">
      <w:pPr>
        <w:spacing w:after="0"/>
        <w:jc w:val="center"/>
        <w:rPr>
          <w:lang w:val="ru-RU"/>
        </w:rPr>
      </w:pPr>
      <w:r>
        <w:rPr>
          <w:rFonts w:eastAsia="Times New Roman" w:cs="Times New Roman"/>
          <w:b/>
          <w:color w:val="000000"/>
          <w:lang w:val="ru-RU"/>
        </w:rPr>
        <w:t>4.3. Синхронізація даних</w:t>
      </w:r>
    </w:p>
    <w:p w14:paraId="5A0D0D6D" w14:textId="77777777" w:rsidR="005D6E9B" w:rsidRPr="000A50AD" w:rsidRDefault="00000000">
      <w:pPr>
        <w:spacing w:after="0"/>
        <w:rPr>
          <w:lang w:val="ru-RU"/>
        </w:rPr>
      </w:pPr>
      <w:r>
        <w:rPr>
          <w:rFonts w:eastAsia="Times New Roman" w:cs="Times New Roman"/>
          <w:color w:val="000000"/>
          <w:lang w:val="ru-RU"/>
        </w:rPr>
        <w:t xml:space="preserve">Синхронізація - ключова процедура інтеграції двох різнорідних потоків вимірювальної інформації в єдиний аналітичний масив. Її завданням є зіставлення кожного гравіметричного вимірювання </w:t>
      </w:r>
      <w:r>
        <w:rPr>
          <w:rFonts w:eastAsia="Times New Roman" w:cs="Times New Roman"/>
          <w:color w:val="000000"/>
        </w:rPr>
        <w:t>TSP</w:t>
      </w:r>
      <w:r>
        <w:rPr>
          <w:rFonts w:eastAsia="Times New Roman" w:cs="Times New Roman"/>
          <w:color w:val="000000"/>
          <w:lang w:val="ru-RU"/>
        </w:rPr>
        <w:t xml:space="preserve"> із відповідним значенням </w:t>
      </w:r>
      <w:r>
        <w:rPr>
          <w:rFonts w:eastAsia="Times New Roman" w:cs="Times New Roman"/>
          <w:color w:val="000000"/>
        </w:rPr>
        <w:t>PM</w:t>
      </w:r>
      <w:r>
        <w:rPr>
          <w:rFonts w:eastAsia="Times New Roman" w:cs="Times New Roman"/>
          <w:color w:val="000000"/>
          <w:lang w:val="ru-RU"/>
        </w:rPr>
        <w:t xml:space="preserve">₁₀ за </w:t>
      </w:r>
      <w:r>
        <w:rPr>
          <w:rFonts w:eastAsia="Times New Roman" w:cs="Times New Roman"/>
          <w:color w:val="000000"/>
          <w:lang w:val="ru-RU"/>
        </w:rPr>
        <w:lastRenderedPageBreak/>
        <w:t>оптичним сенсором, отриманим в однакових умовах навколишнього середовища. Складність синхронізації зумовлена принциповою різницею у часовій структурі та просторовому представництві двох методів.</w:t>
      </w:r>
    </w:p>
    <w:p w14:paraId="41C8ECEF" w14:textId="77777777" w:rsidR="005D6E9B" w:rsidRPr="000A50AD" w:rsidRDefault="00000000">
      <w:pPr>
        <w:spacing w:before="60" w:after="0"/>
        <w:rPr>
          <w:lang w:val="ru-RU"/>
        </w:rPr>
      </w:pPr>
      <w:r>
        <w:rPr>
          <w:rFonts w:eastAsia="Times New Roman" w:cs="Times New Roman"/>
          <w:b/>
          <w:color w:val="000000"/>
          <w:lang w:val="ru-RU"/>
        </w:rPr>
        <w:t>4.3.1. Часова синхронізація</w:t>
      </w:r>
    </w:p>
    <w:p w14:paraId="54365A99" w14:textId="77777777" w:rsidR="005D6E9B" w:rsidRPr="000A50AD" w:rsidRDefault="00000000">
      <w:pPr>
        <w:spacing w:after="0"/>
        <w:rPr>
          <w:lang w:val="ru-RU"/>
        </w:rPr>
      </w:pPr>
      <w:r>
        <w:rPr>
          <w:rFonts w:eastAsia="Times New Roman" w:cs="Times New Roman"/>
          <w:color w:val="000000"/>
          <w:lang w:val="ru-RU"/>
        </w:rPr>
        <w:t>Дані Cairnet мають рівномірний часовий крок 15 хвилин, тоді як ТЗА- вимірювання приурочені до дискретних синоптичних строків: 7:00 та 19:00 місцевого часу. Тривалість аспіраційного відбору проби TSP становить 20–30 хвилин [48], отже реальний інтервал відбору охоплює приблизно 06:50–07:20 (або 18:50–19:20).</w:t>
      </w:r>
    </w:p>
    <w:p w14:paraId="443E8E40" w14:textId="77777777" w:rsidR="005D6E9B" w:rsidRPr="000A50AD" w:rsidRDefault="00000000">
      <w:pPr>
        <w:spacing w:after="0"/>
        <w:rPr>
          <w:lang w:val="ru-RU"/>
        </w:rPr>
      </w:pPr>
      <w:r>
        <w:rPr>
          <w:rFonts w:eastAsia="Times New Roman" w:cs="Times New Roman"/>
          <w:color w:val="000000"/>
          <w:lang w:val="ru-RU"/>
        </w:rPr>
        <w:t xml:space="preserve">З огляду на це, для синхронізації обрано вікно ±30 хвилин від номінального часу ТЗА- строку. За цей час оптичний сенсор працює безперервно і фіксує по два 15- хвилинних вимірювання в межах цього вікна. Синхронізоване значення </w:t>
      </w:r>
      <w:r>
        <w:rPr>
          <w:rFonts w:eastAsia="Times New Roman" w:cs="Times New Roman"/>
          <w:color w:val="000000"/>
        </w:rPr>
        <w:t>PM</w:t>
      </w:r>
      <w:r>
        <w:rPr>
          <w:rFonts w:eastAsia="Times New Roman" w:cs="Times New Roman"/>
          <w:color w:val="000000"/>
          <w:lang w:val="ru-RU"/>
        </w:rPr>
        <w:t xml:space="preserve">₁₀ розраховується як середнє арифметичне двох відповідних 15- хвилинних значень, за умови що обидва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Якщо одне зі значень недоступне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 синхронізоване приймається єдине наявне. Якщо обидва недоступні - відповідна пара виключається із вибірки.</w:t>
      </w:r>
    </w:p>
    <w:p w14:paraId="2EE411F4" w14:textId="77777777" w:rsidR="005D6E9B" w:rsidRPr="000A50AD" w:rsidRDefault="00000000">
      <w:pPr>
        <w:spacing w:after="0"/>
        <w:rPr>
          <w:lang w:val="ru-RU"/>
        </w:rPr>
      </w:pPr>
      <w:r>
        <w:rPr>
          <w:rFonts w:eastAsia="Times New Roman" w:cs="Times New Roman"/>
          <w:color w:val="000000"/>
          <w:lang w:val="ru-RU"/>
        </w:rPr>
        <w:t>Такий підхід узгоджується з принципами, викладеними у Посібнику ВООЗ з метеорологічних вимірювань (</w:t>
      </w:r>
      <w:r>
        <w:rPr>
          <w:rFonts w:eastAsia="Times New Roman" w:cs="Times New Roman"/>
          <w:color w:val="000000"/>
        </w:rPr>
        <w:t>CIMO</w:t>
      </w:r>
      <w:r>
        <w:rPr>
          <w:rFonts w:eastAsia="Times New Roman" w:cs="Times New Roman"/>
          <w:color w:val="000000"/>
          <w:lang w:val="ru-RU"/>
        </w:rPr>
        <w:t xml:space="preserve"> </w:t>
      </w:r>
      <w:r>
        <w:rPr>
          <w:rFonts w:eastAsia="Times New Roman" w:cs="Times New Roman"/>
          <w:color w:val="000000"/>
        </w:rPr>
        <w:t>Guide</w:t>
      </w:r>
      <w:r>
        <w:rPr>
          <w:rFonts w:eastAsia="Times New Roman" w:cs="Times New Roman"/>
          <w:color w:val="000000"/>
          <w:lang w:val="ru-RU"/>
        </w:rPr>
        <w:t xml:space="preserve">) [58] та Рекомендаціях </w:t>
      </w:r>
      <w:r>
        <w:rPr>
          <w:rFonts w:eastAsia="Times New Roman" w:cs="Times New Roman"/>
          <w:color w:val="000000"/>
        </w:rPr>
        <w:t>US</w:t>
      </w:r>
      <w:r>
        <w:rPr>
          <w:rFonts w:eastAsia="Times New Roman" w:cs="Times New Roman"/>
          <w:color w:val="000000"/>
          <w:lang w:val="ru-RU"/>
        </w:rPr>
        <w:t xml:space="preserve"> </w:t>
      </w:r>
      <w:r>
        <w:rPr>
          <w:rFonts w:eastAsia="Times New Roman" w:cs="Times New Roman"/>
          <w:color w:val="000000"/>
        </w:rPr>
        <w:t>EPA</w:t>
      </w:r>
      <w:r>
        <w:rPr>
          <w:rFonts w:eastAsia="Times New Roman" w:cs="Times New Roman"/>
          <w:color w:val="000000"/>
          <w:lang w:val="ru-RU"/>
        </w:rPr>
        <w:t xml:space="preserve"> щодо контролю якості даних моніторингу атмосферного повітря [54]. Він забезпечує змістовну відповідність між оптичним і гравіметричним значеннями: обидва відображають стан аерозолю в атмосфері протягом одного і того самого 20–30- хвилинного відбіркового вікна.</w:t>
      </w:r>
    </w:p>
    <w:p w14:paraId="7E919C46" w14:textId="77777777" w:rsidR="005D6E9B" w:rsidRPr="000A50AD" w:rsidRDefault="00000000">
      <w:pPr>
        <w:spacing w:before="60" w:after="0"/>
        <w:rPr>
          <w:lang w:val="ru-RU"/>
        </w:rPr>
      </w:pPr>
      <w:r>
        <w:rPr>
          <w:rFonts w:eastAsia="Times New Roman" w:cs="Times New Roman"/>
          <w:b/>
          <w:color w:val="000000"/>
          <w:lang w:val="ru-RU"/>
        </w:rPr>
        <w:t>4.3.2. Просторова відповідність</w:t>
      </w:r>
    </w:p>
    <w:p w14:paraId="33251314" w14:textId="77777777" w:rsidR="005D6E9B" w:rsidRPr="000A50AD" w:rsidRDefault="00000000">
      <w:pPr>
        <w:spacing w:after="0"/>
        <w:rPr>
          <w:lang w:val="ru-RU"/>
        </w:rPr>
      </w:pPr>
      <w:r>
        <w:rPr>
          <w:rFonts w:eastAsia="Times New Roman" w:cs="Times New Roman"/>
          <w:color w:val="000000"/>
          <w:lang w:val="ru-RU"/>
        </w:rPr>
        <w:t xml:space="preserve">Просторова синхронізація ґрунтується на просторовій близькості вимірювальних точок, обґрунтованій у Розділі 3. Сенсор </w:t>
      </w:r>
      <w:r>
        <w:rPr>
          <w:rFonts w:eastAsia="Times New Roman" w:cs="Times New Roman"/>
          <w:color w:val="000000"/>
        </w:rPr>
        <w:t>pan</w:t>
      </w:r>
      <w:r>
        <w:rPr>
          <w:rFonts w:eastAsia="Times New Roman" w:cs="Times New Roman"/>
          <w:color w:val="000000"/>
          <w:lang w:val="ru-RU"/>
        </w:rPr>
        <w:t xml:space="preserve">2 розташований на відстані 430 м від поста </w:t>
      </w:r>
      <w:r>
        <w:rPr>
          <w:rFonts w:eastAsia="Times New Roman" w:cs="Times New Roman"/>
          <w:color w:val="000000"/>
        </w:rPr>
        <w:t>TZA</w:t>
      </w:r>
      <w:r>
        <w:rPr>
          <w:rFonts w:eastAsia="Times New Roman" w:cs="Times New Roman"/>
          <w:color w:val="000000"/>
          <w:lang w:val="ru-RU"/>
        </w:rPr>
        <w:t xml:space="preserve">_Post3 - у межах одного аеродинамічного мікрорайону. Відповідно до критеріїв рівнозначності місць відбору проб </w:t>
      </w:r>
      <w:r>
        <w:rPr>
          <w:rFonts w:eastAsia="Times New Roman" w:cs="Times New Roman"/>
          <w:color w:val="000000"/>
        </w:rPr>
        <w:t>EN</w:t>
      </w:r>
      <w:r>
        <w:rPr>
          <w:rFonts w:eastAsia="Times New Roman" w:cs="Times New Roman"/>
          <w:color w:val="000000"/>
          <w:lang w:val="ru-RU"/>
        </w:rPr>
        <w:t xml:space="preserve"> 12341 </w:t>
      </w:r>
      <w:r>
        <w:rPr>
          <w:rFonts w:eastAsia="Times New Roman" w:cs="Times New Roman"/>
          <w:color w:val="000000"/>
          <w:lang w:val="ru-RU"/>
        </w:rPr>
        <w:lastRenderedPageBreak/>
        <w:t>[51], така відстань є прийнятною для порівняльних вимірювань у відкритому урбанізованому середовищі за умов відсутності сильних локальних джерел між точками відбору.</w:t>
      </w:r>
    </w:p>
    <w:p w14:paraId="3059C49A" w14:textId="77777777" w:rsidR="005D6E9B" w:rsidRPr="000A50AD" w:rsidRDefault="00000000">
      <w:pPr>
        <w:spacing w:after="0"/>
        <w:rPr>
          <w:lang w:val="ru-RU"/>
        </w:rPr>
      </w:pPr>
      <w:r>
        <w:rPr>
          <w:rFonts w:eastAsia="Times New Roman" w:cs="Times New Roman"/>
          <w:color w:val="000000"/>
          <w:lang w:val="ru-RU"/>
        </w:rPr>
        <w:t>Аналогічна схема просторової відповідності застосована для пари pan5 - TZA_Post7, яка є допоміжною парою і використовується у розділі 5 для розширеної перевірки часової узгодженості індикативних вимірювань.</w:t>
      </w:r>
    </w:p>
    <w:p w14:paraId="7ED815B8" w14:textId="77777777" w:rsidR="005D6E9B" w:rsidRPr="009565AF" w:rsidRDefault="00000000">
      <w:pPr>
        <w:spacing w:before="60" w:after="0"/>
        <w:rPr>
          <w:color w:val="auto"/>
          <w:lang w:val="ru-RU"/>
        </w:rPr>
      </w:pPr>
      <w:r>
        <w:rPr>
          <w:rFonts w:eastAsia="Times New Roman" w:cs="Times New Roman"/>
          <w:b/>
          <w:color w:val="auto"/>
          <w:lang w:val="ru-RU"/>
        </w:rPr>
        <w:t>4.3.3. Результати синхронізації</w:t>
      </w:r>
    </w:p>
    <w:p w14:paraId="42C62283" w14:textId="066BC79F" w:rsidR="005D6E9B" w:rsidRPr="000A50AD" w:rsidRDefault="00000000">
      <w:pPr>
        <w:spacing w:after="0"/>
        <w:rPr>
          <w:lang w:val="ru-RU"/>
        </w:rPr>
      </w:pPr>
      <w:r>
        <w:rPr>
          <w:rFonts w:eastAsia="Times New Roman" w:cs="Times New Roman"/>
          <w:color w:val="000000"/>
          <w:lang w:val="ru-RU"/>
        </w:rPr>
        <w:t>Процедуру синхронізації реалізовано програмно (Python 3.x; код скрипту - Додаток 4.4 (</w:t>
      </w:r>
      <w:hyperlink r:id="rId14" w:history="1">
        <w:r w:rsidR="005D6E9B">
          <w:rPr>
            <w:rStyle w:val="aff8"/>
            <w:rFonts w:eastAsia="Times New Roman" w:cs="Times New Roman"/>
            <w:lang w:val="ru-RU"/>
          </w:rPr>
          <w:t>https://github.com/leb1959/Dissertation/blob/main/Додаток_4_4.xlsx</w:t>
        </w:r>
      </w:hyperlink>
      <w:r>
        <w:rPr>
          <w:rFonts w:eastAsia="Times New Roman" w:cs="Times New Roman"/>
          <w:color w:val="000000"/>
          <w:lang w:val="ru-RU"/>
        </w:rPr>
        <w:t>) у вигляді скрипту, який зіставляє рядки ТЗА- архіву та масиву Cairnet за кожною датою та строком спостережень. На вході - стандартизовані DIG-файли TZA (Processed_TZA_DIG) та CairCloud (Processed_CairCloud_DIG) з Додатку_2, на виході - єдина таблиця пар (дата, строк, TSP, PM₁₀, метеорологічні параметри). Теоретичний максимум пар для основної пари (pan2 + TZA_Post3) при двох строках на добу упродовж 365 діб складає 730 пар. Фактична кількість синхронних пар після QC- фільтрації наведена у Таблиці 4.8 підрозділу 4.5. Результуюча таблиця синхронних пар наведена у Додатку 4.3 (</w:t>
      </w:r>
      <w:hyperlink r:id="rId15" w:history="1">
        <w:r w:rsidR="005D6E9B">
          <w:rPr>
            <w:rStyle w:val="aff8"/>
            <w:rFonts w:eastAsia="Times New Roman" w:cs="Times New Roman"/>
            <w:lang w:val="ru-RU"/>
          </w:rPr>
          <w:t>https://github.com/leb1959/Dissertation/blob/main/Додаток_4_3.xlsx</w:t>
        </w:r>
      </w:hyperlink>
      <w:r>
        <w:rPr>
          <w:rFonts w:eastAsia="Times New Roman" w:cs="Times New Roman"/>
          <w:color w:val="000000"/>
          <w:lang w:val="ru-RU"/>
        </w:rPr>
        <w:t>).</w:t>
      </w:r>
    </w:p>
    <w:p w14:paraId="4626E05E" w14:textId="77777777" w:rsidR="005D6E9B" w:rsidRPr="000A50AD" w:rsidRDefault="00000000">
      <w:pPr>
        <w:spacing w:before="60" w:after="0"/>
        <w:rPr>
          <w:lang w:val="ru-RU"/>
        </w:rPr>
      </w:pPr>
      <w:r>
        <w:rPr>
          <w:rFonts w:eastAsia="Times New Roman" w:cs="Times New Roman"/>
          <w:b/>
          <w:color w:val="000000"/>
          <w:lang w:val="ru-RU"/>
        </w:rPr>
        <w:t>4.3.4. Алгоритм синхронізації: покрокова реалізація</w:t>
      </w:r>
    </w:p>
    <w:p w14:paraId="5C7A5BC0" w14:textId="77777777" w:rsidR="005D6E9B" w:rsidRPr="000A50AD" w:rsidRDefault="00000000">
      <w:pPr>
        <w:spacing w:after="0"/>
        <w:rPr>
          <w:lang w:val="ru-RU"/>
        </w:rPr>
      </w:pPr>
      <w:r>
        <w:rPr>
          <w:rFonts w:eastAsia="Times New Roman" w:cs="Times New Roman"/>
          <w:color w:val="000000"/>
          <w:lang w:val="ru-RU"/>
        </w:rPr>
        <w:t xml:space="preserve">Алгоритм програмної синхронізації реалізовано мовою </w:t>
      </w:r>
      <w:r>
        <w:rPr>
          <w:rFonts w:eastAsia="Times New Roman" w:cs="Times New Roman"/>
          <w:color w:val="000000"/>
        </w:rPr>
        <w:t>Python</w:t>
      </w:r>
      <w:r>
        <w:rPr>
          <w:rFonts w:eastAsia="Times New Roman" w:cs="Times New Roman"/>
          <w:color w:val="000000"/>
          <w:lang w:val="ru-RU"/>
        </w:rPr>
        <w:t xml:space="preserve"> 3 з використанням бібліотек </w:t>
      </w:r>
      <w:r>
        <w:rPr>
          <w:rFonts w:eastAsia="Times New Roman" w:cs="Times New Roman"/>
          <w:color w:val="000000"/>
        </w:rPr>
        <w:t>pandas</w:t>
      </w:r>
      <w:r>
        <w:rPr>
          <w:rFonts w:eastAsia="Times New Roman" w:cs="Times New Roman"/>
          <w:color w:val="000000"/>
          <w:lang w:val="ru-RU"/>
        </w:rPr>
        <w:t xml:space="preserve"> та </w:t>
      </w:r>
      <w:r>
        <w:rPr>
          <w:rFonts w:eastAsia="Times New Roman" w:cs="Times New Roman"/>
          <w:color w:val="000000"/>
        </w:rPr>
        <w:t>numpy</w:t>
      </w:r>
      <w:r>
        <w:rPr>
          <w:rFonts w:eastAsia="Times New Roman" w:cs="Times New Roman"/>
          <w:color w:val="000000"/>
          <w:lang w:val="ru-RU"/>
        </w:rPr>
        <w:t>. Нижче наведено його логіку у вигляді послідовних кроків.</w:t>
      </w:r>
    </w:p>
    <w:p w14:paraId="5D1EBA47" w14:textId="77777777" w:rsidR="005D6E9B" w:rsidRPr="000A50AD" w:rsidRDefault="00000000">
      <w:pPr>
        <w:spacing w:after="0"/>
        <w:rPr>
          <w:lang w:val="ru-RU"/>
        </w:rPr>
      </w:pPr>
      <w:r>
        <w:rPr>
          <w:rFonts w:eastAsia="Times New Roman" w:cs="Times New Roman"/>
          <w:color w:val="000000"/>
          <w:lang w:val="ru-RU"/>
        </w:rPr>
        <w:t xml:space="preserve">Крок 1. Завантаження масиву TZA_Post3. Для кожного рядка формується ключ- мітка часу: TIMESTAMP = datetime(2025, місяць, день, строк, 0). Значення TSP у DIG-файлах ТЗА вже представлені в мкг/м³ — перетворення одиниць не потрібне. Рядки із нечисловими значеннями TSP (None, рядки підсумків) </w:t>
      </w:r>
      <w:r>
        <w:rPr>
          <w:rFonts w:eastAsia="Times New Roman" w:cs="Times New Roman"/>
          <w:color w:val="000000"/>
          <w:lang w:val="ru-RU"/>
        </w:rPr>
        <w:lastRenderedPageBreak/>
        <w:t>виключаються. Для записів першого півріччя фільтруються лише строки 7 і 19 - рядки строків 1 і 13 не несуть значення TSP відповідно до первинних журналів.</w:t>
      </w:r>
    </w:p>
    <w:p w14:paraId="7EDD1459" w14:textId="77777777" w:rsidR="005D6E9B" w:rsidRPr="000A50AD" w:rsidRDefault="00000000">
      <w:pPr>
        <w:spacing w:after="0"/>
        <w:rPr>
          <w:lang w:val="ru-RU"/>
        </w:rPr>
      </w:pPr>
      <w:r>
        <w:rPr>
          <w:rFonts w:eastAsia="Times New Roman" w:cs="Times New Roman"/>
          <w:color w:val="000000"/>
          <w:lang w:val="ru-RU"/>
        </w:rPr>
        <w:t xml:space="preserve">Крок 2. Завантаження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Pr>
          <w:rFonts w:eastAsia="Times New Roman" w:cs="Times New Roman"/>
          <w:color w:val="000000"/>
          <w:lang w:val="ru-RU"/>
        </w:rPr>
        <w:t xml:space="preserve">2. Для кожного рядка формується мітка часу з колонки «Час вимірювання (локальний час </w:t>
      </w:r>
      <w:r>
        <w:rPr>
          <w:rFonts w:eastAsia="Times New Roman" w:cs="Times New Roman"/>
          <w:color w:val="000000"/>
        </w:rPr>
        <w:t>CairCloud</w:t>
      </w:r>
      <w:r>
        <w:rPr>
          <w:rFonts w:eastAsia="Times New Roman" w:cs="Times New Roman"/>
          <w:color w:val="000000"/>
          <w:lang w:val="ru-RU"/>
        </w:rPr>
        <w:t xml:space="preserve">)». Зберігаються лише рядки з </w:t>
      </w:r>
      <w:r>
        <w:rPr>
          <w:rFonts w:eastAsia="Times New Roman" w:cs="Times New Roman"/>
          <w:color w:val="000000"/>
        </w:rPr>
        <w:t>QC</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₁₀ = «</w:t>
      </w:r>
      <w:r>
        <w:rPr>
          <w:rFonts w:eastAsia="Times New Roman" w:cs="Times New Roman"/>
          <w:color w:val="000000"/>
        </w:rPr>
        <w:t>A</w:t>
      </w:r>
      <w:r>
        <w:rPr>
          <w:rFonts w:eastAsia="Times New Roman" w:cs="Times New Roman"/>
          <w:color w:val="000000"/>
          <w:lang w:val="ru-RU"/>
        </w:rPr>
        <w:t xml:space="preserve">». Рядки із від'ємними або нульовими значеннями </w:t>
      </w:r>
      <w:r>
        <w:rPr>
          <w:rFonts w:eastAsia="Times New Roman" w:cs="Times New Roman"/>
          <w:color w:val="000000"/>
        </w:rPr>
        <w:t>PM</w:t>
      </w:r>
      <w:r>
        <w:rPr>
          <w:rFonts w:eastAsia="Times New Roman" w:cs="Times New Roman"/>
          <w:color w:val="000000"/>
          <w:lang w:val="ru-RU"/>
        </w:rPr>
        <w:t xml:space="preserve">₁₀ та одночасно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(фізична аномалія) помічаються </w:t>
      </w:r>
      <w:r>
        <w:rPr>
          <w:rFonts w:eastAsia="Times New Roman" w:cs="Times New Roman"/>
          <w:color w:val="000000"/>
        </w:rPr>
        <w:t>QC</w:t>
      </w:r>
      <w:r>
        <w:rPr>
          <w:rFonts w:eastAsia="Times New Roman" w:cs="Times New Roman"/>
          <w:color w:val="000000"/>
          <w:lang w:val="ru-RU"/>
        </w:rPr>
        <w:t>_</w:t>
      </w:r>
      <w:r>
        <w:rPr>
          <w:rFonts w:eastAsia="Times New Roman" w:cs="Times New Roman"/>
          <w:color w:val="000000"/>
        </w:rPr>
        <w:t>add</w:t>
      </w:r>
      <w:r>
        <w:rPr>
          <w:rFonts w:eastAsia="Times New Roman" w:cs="Times New Roman"/>
          <w:color w:val="000000"/>
          <w:lang w:val="ru-RU"/>
        </w:rPr>
        <w:t xml:space="preserve"> = «</w:t>
      </w:r>
      <w:r>
        <w:rPr>
          <w:rFonts w:eastAsia="Times New Roman" w:cs="Times New Roman"/>
          <w:color w:val="000000"/>
        </w:rPr>
        <w:t>Z</w:t>
      </w:r>
      <w:r>
        <w:rPr>
          <w:rFonts w:eastAsia="Times New Roman" w:cs="Times New Roman"/>
          <w:color w:val="000000"/>
          <w:lang w:val="ru-RU"/>
        </w:rPr>
        <w:t>» і виключаються (таких рядків виявлено 4 у вересні).</w:t>
      </w:r>
    </w:p>
    <w:p w14:paraId="0262A361" w14:textId="77777777" w:rsidR="005D6E9B" w:rsidRPr="000A50AD" w:rsidRDefault="00000000">
      <w:pPr>
        <w:spacing w:after="0"/>
        <w:rPr>
          <w:lang w:val="ru-RU"/>
        </w:rPr>
      </w:pPr>
      <w:r>
        <w:rPr>
          <w:rFonts w:eastAsia="Times New Roman" w:cs="Times New Roman"/>
          <w:color w:val="000000"/>
          <w:lang w:val="ru-RU"/>
        </w:rPr>
        <w:t xml:space="preserve">Крок 3. Синхронізація пар. Для кожного рядка ТЗА з міткою часу </w:t>
      </w:r>
      <w:r>
        <w:rPr>
          <w:rFonts w:eastAsia="Times New Roman" w:cs="Times New Roman"/>
          <w:color w:val="000000"/>
        </w:rPr>
        <w:t>T</w:t>
      </w:r>
      <w:r>
        <w:rPr>
          <w:rFonts w:eastAsia="Times New Roman" w:cs="Times New Roman"/>
          <w:color w:val="000000"/>
          <w:lang w:val="ru-RU"/>
        </w:rPr>
        <w:t xml:space="preserve"> формується вікно [</w:t>
      </w:r>
      <w:r>
        <w:rPr>
          <w:rFonts w:eastAsia="Times New Roman" w:cs="Times New Roman"/>
          <w:color w:val="000000"/>
        </w:rPr>
        <w:t>T</w:t>
      </w:r>
      <w:r>
        <w:rPr>
          <w:rFonts w:eastAsia="Times New Roman" w:cs="Times New Roman"/>
          <w:color w:val="000000"/>
          <w:lang w:val="ru-RU"/>
        </w:rPr>
        <w:t xml:space="preserve">−30 хв; </w:t>
      </w:r>
      <w:r>
        <w:rPr>
          <w:rFonts w:eastAsia="Times New Roman" w:cs="Times New Roman"/>
          <w:color w:val="000000"/>
        </w:rPr>
        <w:t>T</w:t>
      </w:r>
      <w:r>
        <w:rPr>
          <w:rFonts w:eastAsia="Times New Roman" w:cs="Times New Roman"/>
          <w:color w:val="000000"/>
          <w:lang w:val="ru-RU"/>
        </w:rPr>
        <w:t xml:space="preserve">+30 хв]. Вибираються всі рядки </w:t>
      </w:r>
      <w:r>
        <w:rPr>
          <w:rFonts w:eastAsia="Times New Roman" w:cs="Times New Roman"/>
          <w:color w:val="000000"/>
        </w:rPr>
        <w:t>Cairnet</w:t>
      </w:r>
      <w:r>
        <w:rPr>
          <w:rFonts w:eastAsia="Times New Roman" w:cs="Times New Roman"/>
          <w:color w:val="000000"/>
          <w:lang w:val="ru-RU"/>
        </w:rPr>
        <w:t xml:space="preserve"> із міткою часу в межах цього вікна і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Якщо таких рядків ≥ 1, розраховується середнє арифметичне </w:t>
      </w:r>
      <w:r>
        <w:rPr>
          <w:rFonts w:eastAsia="Times New Roman" w:cs="Times New Roman"/>
          <w:color w:val="000000"/>
        </w:rPr>
        <w:t>PM</w:t>
      </w:r>
      <w:r>
        <w:rPr>
          <w:rFonts w:eastAsia="Times New Roman" w:cs="Times New Roman"/>
          <w:color w:val="000000"/>
          <w:lang w:val="ru-RU"/>
        </w:rPr>
        <w:t>₁₀ як синхронізоване значення. Якщо рядків у вікні немає - пара відмічається як «не синхронізована» і не входить до вибірки.</w:t>
      </w:r>
    </w:p>
    <w:p w14:paraId="1D227C42" w14:textId="77777777" w:rsidR="005D6E9B" w:rsidRPr="000A50AD" w:rsidRDefault="00000000">
      <w:pPr>
        <w:spacing w:after="0"/>
        <w:rPr>
          <w:lang w:val="ru-RU"/>
        </w:rPr>
      </w:pPr>
      <w:r>
        <w:rPr>
          <w:rFonts w:eastAsia="Times New Roman" w:cs="Times New Roman"/>
          <w:color w:val="000000"/>
          <w:lang w:val="ru-RU"/>
        </w:rPr>
        <w:t>Крок 4. Додавання метеорологічних параметрів. До кожної синхронізованої пари додаються середні значення метеорологічних параметрів Cairnet у тому самому вікні синхронізації: температура зовнішнього повітря (°C), відносна вологість зовнішнього повітря (%), атмосферний тиск (гПа), швидкість та напрямок вітру. Ці параметри використовуються у програмно- алгоритмічній моделі корекції (Random Forest) у Розділі 6.</w:t>
      </w:r>
    </w:p>
    <w:p w14:paraId="4F05B669" w14:textId="77777777" w:rsidR="005D6E9B" w:rsidRPr="000A50AD" w:rsidRDefault="00000000">
      <w:pPr>
        <w:spacing w:after="80"/>
        <w:rPr>
          <w:lang w:val="ru-RU"/>
        </w:rPr>
      </w:pPr>
      <w:r>
        <w:rPr>
          <w:rFonts w:eastAsia="Times New Roman" w:cs="Times New Roman"/>
          <w:color w:val="000000"/>
          <w:lang w:val="ru-RU"/>
        </w:rPr>
        <w:t>Крок 5. Контрольна перевірка вибірки. Для кожної пари перевіряється: (а) обидва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позитивні; (б) метеорологічні параметри знаходяться у допустимому діапазоні (</w:t>
      </w:r>
      <w:r>
        <w:rPr>
          <w:rFonts w:eastAsia="Times New Roman" w:cs="Times New Roman"/>
          <w:color w:val="000000"/>
        </w:rPr>
        <w:t>T</w:t>
      </w:r>
      <w:r>
        <w:rPr>
          <w:rFonts w:eastAsia="Times New Roman" w:cs="Times New Roman"/>
          <w:color w:val="000000"/>
          <w:lang w:val="ru-RU"/>
        </w:rPr>
        <w:t>: −30…+50°</w:t>
      </w:r>
      <w:r>
        <w:rPr>
          <w:rFonts w:eastAsia="Times New Roman" w:cs="Times New Roman"/>
          <w:color w:val="000000"/>
        </w:rPr>
        <w:t>C</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0…100%, </w:t>
      </w:r>
      <w:r>
        <w:rPr>
          <w:rFonts w:eastAsia="Times New Roman" w:cs="Times New Roman"/>
          <w:color w:val="000000"/>
        </w:rPr>
        <w:t>P</w:t>
      </w:r>
      <w:r>
        <w:rPr>
          <w:rFonts w:eastAsia="Times New Roman" w:cs="Times New Roman"/>
          <w:color w:val="000000"/>
          <w:lang w:val="ru-RU"/>
        </w:rPr>
        <w:t>: 950…1070 гПа); (в) мітки часу розрізняються не більш ніж на 30 хвилин. Пари, що не відповідають будь- якій умові, виключаються з основної вибірки із зазначенням причини виключення.</w:t>
      </w:r>
    </w:p>
    <w:p w14:paraId="2933C119" w14:textId="77777777" w:rsidR="005D6E9B" w:rsidRPr="000A50AD" w:rsidRDefault="00000000">
      <w:pPr>
        <w:spacing w:before="60" w:after="0"/>
        <w:rPr>
          <w:lang w:val="ru-RU"/>
        </w:rPr>
      </w:pPr>
      <w:r>
        <w:rPr>
          <w:rFonts w:eastAsia="Times New Roman" w:cs="Times New Roman"/>
          <w:b/>
          <w:color w:val="000000"/>
          <w:lang w:val="ru-RU"/>
        </w:rPr>
        <w:t>4.3.5. Аналіз похибок синхронізації</w:t>
      </w:r>
    </w:p>
    <w:p w14:paraId="4183A596" w14:textId="14139674" w:rsidR="005D6E9B" w:rsidRPr="000A50AD" w:rsidRDefault="00000000">
      <w:pPr>
        <w:spacing w:after="0"/>
        <w:rPr>
          <w:lang w:val="ru-RU"/>
        </w:rPr>
      </w:pPr>
      <w:r>
        <w:rPr>
          <w:rFonts w:eastAsia="Times New Roman" w:cs="Times New Roman"/>
          <w:color w:val="000000"/>
          <w:lang w:val="ru-RU"/>
        </w:rPr>
        <w:lastRenderedPageBreak/>
        <w:t>Будь - яка процедура часової синхронізації вносить певну похибку в аналізований масив даних. Для даного дослідження ідентифіковано три основні джерела похибок синхронізації.</w:t>
      </w:r>
    </w:p>
    <w:p w14:paraId="72744C99" w14:textId="000ECEF2" w:rsidR="005D6E9B" w:rsidRPr="000A50AD" w:rsidRDefault="00000000">
      <w:pPr>
        <w:spacing w:after="0"/>
        <w:rPr>
          <w:lang w:val="ru-RU"/>
        </w:rPr>
      </w:pPr>
      <w:r>
        <w:rPr>
          <w:lang w:val="ru-RU"/>
        </w:rPr>
        <w:t xml:space="preserve">Перше - похибка часового зміщення. Точний час початку відбору гравіметричної проби у журналах ТЗА не фіксується - вказується лише номінальний строк спостереження. У першому півріччі (січень - червень) журнали ТЗА фіксували чотири строки на добу (1, 7, 13 та 19), проте відбір аерозольних проб </w:t>
      </w:r>
      <w:r>
        <w:t>TSP</w:t>
      </w:r>
      <w:r>
        <w:rPr>
          <w:lang w:val="ru-RU"/>
        </w:rPr>
        <w:t xml:space="preserve"> виконувався виключно у строках 7 (07:00) та 19 (19:00), а строки 1 та 13 містили лише метеорологічні записи без відбору проб. У другому півріччі (липень - грудень) журнал переведено на двострокову форму (лише строки 7 та 19). Реальний початок відбору може відхилятися від номінального на ±15 хвилин. З урахуванням тривалості відбору 20–30 хвилин, фактичний центроїд проби припадає приблизно на 07:10–07:20 та 19:10–19:20. При вікні синхронізації ±30 хвилин цей зсув компенсується: всі 15- хвилинні інтервали </w:t>
      </w:r>
      <w:r>
        <w:t>Cairnet</w:t>
      </w:r>
      <w:r>
        <w:rPr>
          <w:lang w:val="ru-RU"/>
        </w:rPr>
        <w:t>, що реально перекриваються з відбором проби, потрапляють у вікно з запасом.</w:t>
      </w:r>
    </w:p>
    <w:p w14:paraId="72AB7301" w14:textId="7F9059D5" w:rsidR="005D6E9B" w:rsidRPr="000A50AD" w:rsidRDefault="00000000">
      <w:pPr>
        <w:spacing w:after="0"/>
        <w:rPr>
          <w:lang w:val="ru-RU"/>
        </w:rPr>
      </w:pPr>
      <w:r>
        <w:rPr>
          <w:rFonts w:eastAsia="Times New Roman" w:cs="Times New Roman"/>
          <w:color w:val="000000"/>
          <w:lang w:val="ru-RU"/>
        </w:rPr>
        <w:t xml:space="preserve">Друге - просторова похибка. Відстань між pan2 і TZA_Post3 складає 430 м. При середній швидкості вітру </w:t>
      </w:r>
      <w:r>
        <w:rPr>
          <w:lang w:val="ru-RU"/>
        </w:rPr>
        <w:t>3,0 м/с (за даними журналів ТЗА_</w:t>
      </w:r>
      <w:r>
        <w:t>Post</w:t>
      </w:r>
      <w:r>
        <w:rPr>
          <w:lang w:val="ru-RU"/>
        </w:rPr>
        <w:t xml:space="preserve">3 та </w:t>
      </w:r>
      <w:r>
        <w:t>TZA</w:t>
      </w:r>
      <w:r>
        <w:rPr>
          <w:lang w:val="ru-RU"/>
        </w:rPr>
        <w:t>_</w:t>
      </w:r>
      <w:r>
        <w:t>Post</w:t>
      </w:r>
      <w:r>
        <w:rPr>
          <w:lang w:val="ru-RU"/>
        </w:rPr>
        <w:t xml:space="preserve">7, </w:t>
      </w:r>
      <w:r>
        <w:t>n</w:t>
      </w:r>
      <w:r>
        <w:rPr>
          <w:lang w:val="ru-RU"/>
        </w:rPr>
        <w:t xml:space="preserve">=1246, 2025 р.) цю відстань повітряна маса долає приблизно за 2–3 хвилини. Таким чином, просторова різниця у значеннях </w:t>
      </w:r>
      <w:r>
        <w:t>PM</w:t>
      </w:r>
      <w:r>
        <w:rPr>
          <w:lang w:val="ru-RU"/>
        </w:rPr>
        <w:t xml:space="preserve">₁₀ та </w:t>
      </w:r>
      <w:r>
        <w:t>TSP</w:t>
      </w:r>
      <w:r>
        <w:rPr>
          <w:lang w:val="ru-RU"/>
        </w:rPr>
        <w:t xml:space="preserve"> між двома точками обумовлена передусім реальною просторовою мінливістю аерозольного поля, а не різницею у часі. Ця складова «просторової похибки» є невід'ємною частиною дослідження і характеризується стандартним відхиленням просторової мінливості </w:t>
      </w:r>
      <w:r>
        <w:t>PM</w:t>
      </w:r>
      <w:r>
        <w:rPr>
          <w:lang w:val="ru-RU"/>
        </w:rPr>
        <w:t>₁₀ у межах мікрорайону (~15-25% за даними [60]).</w:t>
      </w:r>
    </w:p>
    <w:p w14:paraId="3667DD15" w14:textId="77777777" w:rsidR="005D6E9B" w:rsidRPr="000A50AD" w:rsidRDefault="00000000">
      <w:pPr>
        <w:spacing w:after="0"/>
        <w:rPr>
          <w:lang w:val="ru-RU"/>
        </w:rPr>
      </w:pPr>
      <w:r>
        <w:rPr>
          <w:rFonts w:eastAsia="Times New Roman" w:cs="Times New Roman"/>
          <w:color w:val="000000"/>
          <w:lang w:val="ru-RU"/>
        </w:rPr>
        <w:t xml:space="preserve">Третє - похибка усереднення.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PM</w:t>
      </w:r>
      <w:r>
        <w:rPr>
          <w:rFonts w:eastAsia="Times New Roman" w:cs="Times New Roman"/>
          <w:color w:val="000000"/>
          <w:lang w:val="ru-RU"/>
        </w:rPr>
        <w:t xml:space="preserve">₁₀ безперервно з часовою роздільною здатністю 1 хвилина (архів: 15 хвилин), тоді як гравіметричний метод інтегрує аерозольне навантаження за 20–30 хвилин відбору. При використанні двох 15- хвилинних значень </w:t>
      </w:r>
      <w:r>
        <w:rPr>
          <w:rFonts w:eastAsia="Times New Roman" w:cs="Times New Roman"/>
          <w:color w:val="000000"/>
        </w:rPr>
        <w:t>Cairnet</w:t>
      </w:r>
      <w:r>
        <w:rPr>
          <w:rFonts w:eastAsia="Times New Roman" w:cs="Times New Roman"/>
          <w:color w:val="000000"/>
          <w:lang w:val="ru-RU"/>
        </w:rPr>
        <w:t xml:space="preserve"> для синхронізації ми отримуємо 30- хвилинне </w:t>
      </w:r>
      <w:r>
        <w:rPr>
          <w:rFonts w:eastAsia="Times New Roman" w:cs="Times New Roman"/>
          <w:color w:val="000000"/>
          <w:lang w:val="ru-RU"/>
        </w:rPr>
        <w:lastRenderedPageBreak/>
        <w:t>середнє, що добре наближає 20–30- хвилинний інтеграл ТЗА. Теоретична похибка усереднення за умови рівномірної динаміки аерозолю у вікні спостереження складає &lt; 5%, що є меншим за вимірювальну невизначеність обох методів [57], [59].</w:t>
      </w:r>
    </w:p>
    <w:p w14:paraId="499941E0" w14:textId="77777777" w:rsidR="005D6E9B" w:rsidRPr="000A50AD" w:rsidRDefault="00000000">
      <w:pPr>
        <w:spacing w:after="0"/>
        <w:jc w:val="center"/>
        <w:rPr>
          <w:lang w:val="ru-RU"/>
        </w:rPr>
      </w:pPr>
      <w:r>
        <w:rPr>
          <w:rFonts w:eastAsia="Times New Roman" w:cs="Times New Roman"/>
          <w:b/>
          <w:color w:val="000000"/>
          <w:lang w:val="ru-RU"/>
        </w:rPr>
        <w:t>4.4. Контроль якості</w:t>
      </w:r>
    </w:p>
    <w:p w14:paraId="178100A6" w14:textId="77777777" w:rsidR="005D6E9B" w:rsidRPr="000A50AD" w:rsidRDefault="00000000">
      <w:pPr>
        <w:spacing w:after="0"/>
        <w:rPr>
          <w:lang w:val="ru-RU"/>
        </w:rPr>
      </w:pPr>
      <w:r>
        <w:rPr>
          <w:rFonts w:eastAsia="Times New Roman" w:cs="Times New Roman"/>
          <w:color w:val="000000"/>
          <w:lang w:val="ru-RU"/>
        </w:rPr>
        <w:t>Контроль якості (</w:t>
      </w:r>
      <w:r>
        <w:rPr>
          <w:rFonts w:eastAsia="Times New Roman" w:cs="Times New Roman"/>
          <w:color w:val="000000"/>
        </w:rPr>
        <w:t>QC</w:t>
      </w:r>
      <w:r>
        <w:rPr>
          <w:rFonts w:eastAsia="Times New Roman" w:cs="Times New Roman"/>
          <w:color w:val="000000"/>
          <w:lang w:val="ru-RU"/>
        </w:rPr>
        <w:t xml:space="preserve">) є невід'ємним етапом обробки даних екологічного моніторингу. Завданням </w:t>
      </w:r>
      <w:r>
        <w:rPr>
          <w:rFonts w:eastAsia="Times New Roman" w:cs="Times New Roman"/>
          <w:color w:val="000000"/>
        </w:rPr>
        <w:t>QC</w:t>
      </w:r>
      <w:r>
        <w:rPr>
          <w:rFonts w:eastAsia="Times New Roman" w:cs="Times New Roman"/>
          <w:color w:val="000000"/>
          <w:lang w:val="ru-RU"/>
        </w:rPr>
        <w:t xml:space="preserve"> є виявлення та обробка аномальних, підозрілих або фізично неправдоподібних значень, що можуть виникати внаслідок несправності обладнання, перебоїв електроживлення, обслуговування приладів, метеорологічних екстремумів або помилок реєстрації [54], [58]. У цьому дослідженні </w:t>
      </w:r>
      <w:r>
        <w:rPr>
          <w:rFonts w:eastAsia="Times New Roman" w:cs="Times New Roman"/>
          <w:color w:val="000000"/>
        </w:rPr>
        <w:t>QC</w:t>
      </w:r>
      <w:r>
        <w:rPr>
          <w:rFonts w:eastAsia="Times New Roman" w:cs="Times New Roman"/>
          <w:color w:val="000000"/>
          <w:lang w:val="ru-RU"/>
        </w:rPr>
        <w:t xml:space="preserve"> виконано окремо для кожного потоку даних.</w:t>
      </w:r>
    </w:p>
    <w:p w14:paraId="4B02A4B7" w14:textId="77777777" w:rsidR="005D6E9B" w:rsidRPr="000A50AD" w:rsidRDefault="00000000">
      <w:pPr>
        <w:spacing w:before="60" w:after="0"/>
        <w:rPr>
          <w:lang w:val="ru-RU"/>
        </w:rPr>
      </w:pPr>
      <w:r>
        <w:rPr>
          <w:rFonts w:eastAsia="Times New Roman" w:cs="Times New Roman"/>
          <w:b/>
          <w:color w:val="000000"/>
          <w:lang w:val="ru-RU"/>
        </w:rPr>
        <w:t xml:space="preserve">4.4.1. </w:t>
      </w:r>
      <w:r>
        <w:rPr>
          <w:rFonts w:eastAsia="Times New Roman" w:cs="Times New Roman"/>
          <w:b/>
          <w:color w:val="000000"/>
        </w:rPr>
        <w:t>QC</w:t>
      </w:r>
      <w:r>
        <w:rPr>
          <w:rFonts w:eastAsia="Times New Roman" w:cs="Times New Roman"/>
          <w:b/>
          <w:color w:val="000000"/>
          <w:lang w:val="ru-RU"/>
        </w:rPr>
        <w:t xml:space="preserve"> даних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PM</w:t>
      </w:r>
      <w:r>
        <w:rPr>
          <w:rFonts w:eastAsia="Times New Roman" w:cs="Times New Roman"/>
          <w:b/>
          <w:color w:val="000000"/>
          <w:lang w:val="ru-RU"/>
        </w:rPr>
        <w:t>₁₀)</w:t>
      </w:r>
    </w:p>
    <w:p w14:paraId="3F75D41A" w14:textId="77777777" w:rsidR="005D6E9B" w:rsidRPr="000A50AD" w:rsidRDefault="00000000">
      <w:pPr>
        <w:spacing w:after="0"/>
        <w:rPr>
          <w:lang w:val="ru-RU"/>
        </w:rPr>
      </w:pPr>
      <w:r>
        <w:rPr>
          <w:rFonts w:eastAsia="Times New Roman" w:cs="Times New Roman"/>
          <w:color w:val="000000"/>
          <w:lang w:val="ru-RU"/>
        </w:rPr>
        <w:t xml:space="preserve">Платформа </w:t>
      </w:r>
      <w:r>
        <w:rPr>
          <w:rFonts w:eastAsia="Times New Roman" w:cs="Times New Roman"/>
          <w:color w:val="000000"/>
        </w:rPr>
        <w:t>CairCloud</w:t>
      </w:r>
      <w:r>
        <w:rPr>
          <w:rFonts w:eastAsia="Times New Roman" w:cs="Times New Roman"/>
          <w:color w:val="000000"/>
          <w:lang w:val="ru-RU"/>
        </w:rPr>
        <w:t xml:space="preserve"> здійснює первинний автоматичний </w:t>
      </w:r>
      <w:r>
        <w:rPr>
          <w:rFonts w:eastAsia="Times New Roman" w:cs="Times New Roman"/>
          <w:color w:val="000000"/>
        </w:rPr>
        <w:t>QC</w:t>
      </w:r>
      <w:r>
        <w:rPr>
          <w:rFonts w:eastAsia="Times New Roman" w:cs="Times New Roman"/>
          <w:color w:val="000000"/>
          <w:lang w:val="ru-RU"/>
        </w:rPr>
        <w:t xml:space="preserve"> у режимі реального часу. Кожне 15- хвилинне значення </w:t>
      </w:r>
      <w:r>
        <w:rPr>
          <w:rFonts w:eastAsia="Times New Roman" w:cs="Times New Roman"/>
          <w:color w:val="000000"/>
        </w:rPr>
        <w:t>PM</w:t>
      </w:r>
      <w:r>
        <w:rPr>
          <w:rFonts w:eastAsia="Times New Roman" w:cs="Times New Roman"/>
          <w:color w:val="000000"/>
          <w:lang w:val="ru-RU"/>
        </w:rPr>
        <w:t xml:space="preserve">₁₀ отримує прапор якості </w:t>
      </w:r>
      <w:r>
        <w:rPr>
          <w:rFonts w:eastAsia="Times New Roman" w:cs="Times New Roman"/>
          <w:color w:val="000000"/>
        </w:rPr>
        <w:t>QC</w:t>
      </w:r>
      <w:r>
        <w:rPr>
          <w:rFonts w:eastAsia="Times New Roman" w:cs="Times New Roman"/>
          <w:color w:val="000000"/>
          <w:lang w:val="ru-RU"/>
        </w:rPr>
        <w:t>: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або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Прапор «</w:t>
      </w:r>
      <w:r>
        <w:rPr>
          <w:rFonts w:eastAsia="Times New Roman" w:cs="Times New Roman"/>
          <w:color w:val="000000"/>
        </w:rPr>
        <w:t>A</w:t>
      </w:r>
      <w:r>
        <w:rPr>
          <w:rFonts w:eastAsia="Times New Roman" w:cs="Times New Roman"/>
          <w:color w:val="000000"/>
          <w:lang w:val="ru-RU"/>
        </w:rPr>
        <w:t>» означає, що вимірювання пройшло внутрішні перевірки приладу - на мінімальний і максимальний сигнал, стабільність напруги живлення та цілісність оптичного каналу. Прапор «</w:t>
      </w:r>
      <w:r>
        <w:rPr>
          <w:rFonts w:eastAsia="Times New Roman" w:cs="Times New Roman"/>
          <w:color w:val="000000"/>
        </w:rPr>
        <w:t>N</w:t>
      </w:r>
      <w:r>
        <w:rPr>
          <w:rFonts w:eastAsia="Times New Roman" w:cs="Times New Roman"/>
          <w:color w:val="000000"/>
          <w:lang w:val="ru-RU"/>
        </w:rPr>
        <w:t>» виставляється при відключенні живлення, технічному обслуговуванні або автоматичному калібруванні [52]. Прапор «</w:t>
      </w:r>
      <w:r>
        <w:rPr>
          <w:rFonts w:eastAsia="Times New Roman" w:cs="Times New Roman"/>
          <w:color w:val="000000"/>
        </w:rPr>
        <w:t>S</w:t>
      </w:r>
      <w:r>
        <w:rPr>
          <w:rFonts w:eastAsia="Times New Roman" w:cs="Times New Roman"/>
          <w:color w:val="000000"/>
          <w:lang w:val="ru-RU"/>
        </w:rPr>
        <w:t>» свідчить про граничний або нестабільний сигнал і вимагає додаткової перевірки.</w:t>
      </w:r>
    </w:p>
    <w:p w14:paraId="2656B832" w14:textId="1C486487" w:rsidR="005D6E9B" w:rsidRPr="000A50AD" w:rsidRDefault="00000000">
      <w:pPr>
        <w:spacing w:after="0"/>
        <w:rPr>
          <w:lang w:val="ru-RU"/>
        </w:rPr>
      </w:pPr>
      <w:r>
        <w:rPr>
          <w:rFonts w:eastAsia="Times New Roman" w:cs="Times New Roman"/>
          <w:color w:val="000000"/>
          <w:lang w:val="ru-RU"/>
        </w:rPr>
        <w:t>У масиві цього дослідження прапор «</w:t>
      </w:r>
      <w:r>
        <w:rPr>
          <w:rFonts w:eastAsia="Times New Roman" w:cs="Times New Roman"/>
          <w:color w:val="000000"/>
        </w:rPr>
        <w:t>S</w:t>
      </w:r>
      <w:r>
        <w:rPr>
          <w:rFonts w:eastAsia="Times New Roman" w:cs="Times New Roman"/>
          <w:color w:val="000000"/>
          <w:lang w:val="ru-RU"/>
        </w:rPr>
        <w:t>» не зустрічається. Усі значення класифіковано як «</w:t>
      </w:r>
      <w:r>
        <w:rPr>
          <w:rFonts w:eastAsia="Times New Roman" w:cs="Times New Roman"/>
          <w:color w:val="000000"/>
        </w:rPr>
        <w:t>A</w:t>
      </w:r>
      <w:r>
        <w:rPr>
          <w:rFonts w:eastAsia="Times New Roman" w:cs="Times New Roman"/>
          <w:color w:val="000000"/>
          <w:lang w:val="ru-RU"/>
        </w:rPr>
        <w:t>» або «</w:t>
      </w:r>
      <w:r>
        <w:rPr>
          <w:rFonts w:eastAsia="Times New Roman" w:cs="Times New Roman"/>
          <w:color w:val="000000"/>
        </w:rPr>
        <w:t>N</w:t>
      </w:r>
      <w:r>
        <w:rPr>
          <w:rFonts w:eastAsia="Times New Roman" w:cs="Times New Roman"/>
          <w:color w:val="000000"/>
          <w:lang w:val="ru-RU"/>
        </w:rPr>
        <w:t xml:space="preserve">». Для аналізу використовуються лише рядки з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w:t>
      </w:r>
    </w:p>
    <w:p w14:paraId="67E52C54" w14:textId="3A552DDA" w:rsidR="005D6E9B" w:rsidRPr="000A50AD" w:rsidRDefault="00000000">
      <w:pPr>
        <w:spacing w:after="0"/>
        <w:rPr>
          <w:lang w:val="ru-RU"/>
        </w:rPr>
      </w:pPr>
      <w:r>
        <w:rPr>
          <w:rFonts w:eastAsia="Times New Roman" w:cs="Times New Roman"/>
          <w:color w:val="000000"/>
          <w:lang w:val="ru-RU"/>
        </w:rPr>
        <w:t xml:space="preserve">Аналіз повноти ряду </w:t>
      </w:r>
      <w:r>
        <w:rPr>
          <w:rFonts w:eastAsia="Times New Roman" w:cs="Times New Roman"/>
          <w:color w:val="000000"/>
        </w:rPr>
        <w:t>PM</w:t>
      </w:r>
      <w:r>
        <w:rPr>
          <w:rFonts w:eastAsia="Times New Roman" w:cs="Times New Roman"/>
          <w:color w:val="000000"/>
          <w:lang w:val="ru-RU"/>
        </w:rPr>
        <w:t xml:space="preserve">₁₀ для сенсора </w:t>
      </w:r>
      <w:r>
        <w:rPr>
          <w:rFonts w:eastAsia="Times New Roman" w:cs="Times New Roman"/>
          <w:color w:val="000000"/>
        </w:rPr>
        <w:t>pan</w:t>
      </w:r>
      <w:r>
        <w:rPr>
          <w:rFonts w:eastAsia="Times New Roman" w:cs="Times New Roman"/>
          <w:color w:val="000000"/>
          <w:lang w:val="ru-RU"/>
        </w:rPr>
        <w:t xml:space="preserve">2 по місяцях наведено у Таблиці 4.5. З неї видно, що упродовж січня - вересня 2025 р. повнота ряду складає 97 -100%, що свідчить про стабільну роботу приладу. Суттєве зниження повноти у жовтні (37,0%), листопаді (5,7%) та частково грудні (53,4%) зумовлено плановим </w:t>
      </w:r>
      <w:r>
        <w:rPr>
          <w:rFonts w:eastAsia="Times New Roman" w:cs="Times New Roman"/>
          <w:color w:val="000000"/>
          <w:lang w:val="ru-RU"/>
        </w:rPr>
        <w:lastRenderedPageBreak/>
        <w:t>технічним обслуговуванням і заміною блоку живлення, що підтверджено відповідними актами технічного обслуговування.</w:t>
      </w:r>
    </w:p>
    <w:p w14:paraId="5DE28E5F" w14:textId="77777777" w:rsidR="005D6E9B" w:rsidRPr="000A50AD" w:rsidRDefault="00000000">
      <w:pPr>
        <w:spacing w:after="40"/>
        <w:rPr>
          <w:lang w:val="ru-RU"/>
        </w:rPr>
      </w:pPr>
      <w:r>
        <w:rPr>
          <w:rFonts w:eastAsia="Times New Roman" w:cs="Times New Roman"/>
          <w:b/>
          <w:color w:val="000000"/>
          <w:lang w:val="ru-RU"/>
        </w:rPr>
        <w:t>Таблиця 4.5 – Повнота ряду PM₁₀ по місяцях (сенсор pan2, TZA_Post3)</w:t>
      </w:r>
    </w:p>
    <w:tbl>
      <w:tblPr>
        <w:tblStyle w:val="aff0"/>
        <w:tblW w:w="0" w:type="auto"/>
        <w:jc w:val="center"/>
        <w:tblLook w:val="04A0" w:firstRow="1" w:lastRow="0" w:firstColumn="1" w:lastColumn="0" w:noHBand="0" w:noVBand="1"/>
      </w:tblPr>
      <w:tblGrid>
        <w:gridCol w:w="1523"/>
        <w:gridCol w:w="1417"/>
        <w:gridCol w:w="1465"/>
        <w:gridCol w:w="1417"/>
        <w:gridCol w:w="1701"/>
        <w:gridCol w:w="1701"/>
      </w:tblGrid>
      <w:tr w:rsidR="005D6E9B" w:rsidRPr="00BA2CCC" w14:paraId="39863ADA" w14:textId="77777777" w:rsidTr="00BA2CCC">
        <w:trPr>
          <w:jc w:val="center"/>
        </w:trPr>
        <w:tc>
          <w:tcPr>
            <w:tcW w:w="1417" w:type="dxa"/>
            <w:vAlign w:val="center"/>
          </w:tcPr>
          <w:p w14:paraId="577CB604"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Місяць</w:t>
            </w:r>
          </w:p>
        </w:tc>
        <w:tc>
          <w:tcPr>
            <w:tcW w:w="1417" w:type="dxa"/>
            <w:vAlign w:val="center"/>
          </w:tcPr>
          <w:p w14:paraId="665F99AF"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(теор.)</w:t>
            </w:r>
          </w:p>
        </w:tc>
        <w:tc>
          <w:tcPr>
            <w:tcW w:w="1417" w:type="dxa"/>
            <w:vAlign w:val="center"/>
          </w:tcPr>
          <w:p w14:paraId="7C97AD6E"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417" w:type="dxa"/>
            <w:vAlign w:val="center"/>
          </w:tcPr>
          <w:p w14:paraId="61E55383"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Повнота, %</w:t>
            </w:r>
          </w:p>
        </w:tc>
        <w:tc>
          <w:tcPr>
            <w:tcW w:w="1701" w:type="dxa"/>
            <w:vAlign w:val="center"/>
          </w:tcPr>
          <w:p w14:paraId="35C1C0DA"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Серед.</w:t>
            </w:r>
            <w:r>
              <w:rPr>
                <w:rFonts w:eastAsia="Times New Roman" w:cs="Times New Roman"/>
                <w:b/>
                <w:color w:val="000000"/>
                <w:szCs w:val="28"/>
              </w:rPr>
              <w:br/>
              <w:t>PM₁₀,</w:t>
            </w:r>
            <w:r>
              <w:rPr>
                <w:rFonts w:eastAsia="Times New Roman" w:cs="Times New Roman"/>
                <w:b/>
                <w:color w:val="000000"/>
                <w:szCs w:val="28"/>
              </w:rPr>
              <w:br/>
              <w:t>мкг/м³</w:t>
            </w:r>
          </w:p>
        </w:tc>
        <w:tc>
          <w:tcPr>
            <w:tcW w:w="1701" w:type="dxa"/>
            <w:vAlign w:val="center"/>
          </w:tcPr>
          <w:p w14:paraId="65103320"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Макс.</w:t>
            </w:r>
            <w:r>
              <w:rPr>
                <w:rFonts w:eastAsia="Times New Roman" w:cs="Times New Roman"/>
                <w:b/>
                <w:color w:val="000000"/>
                <w:szCs w:val="28"/>
              </w:rPr>
              <w:br/>
              <w:t>PM₁₀,</w:t>
            </w:r>
            <w:r>
              <w:rPr>
                <w:rFonts w:eastAsia="Times New Roman" w:cs="Times New Roman"/>
                <w:b/>
                <w:color w:val="000000"/>
                <w:szCs w:val="28"/>
              </w:rPr>
              <w:br/>
              <w:t>мкг/м³</w:t>
            </w:r>
          </w:p>
        </w:tc>
      </w:tr>
      <w:tr w:rsidR="005D6E9B" w:rsidRPr="00BA2CCC" w14:paraId="168FF4A5" w14:textId="77777777">
        <w:trPr>
          <w:jc w:val="center"/>
        </w:trPr>
        <w:tc>
          <w:tcPr>
            <w:tcW w:w="1417" w:type="dxa"/>
            <w:vAlign w:val="center"/>
          </w:tcPr>
          <w:p w14:paraId="6D8C8A1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Січень</w:t>
            </w:r>
          </w:p>
        </w:tc>
        <w:tc>
          <w:tcPr>
            <w:tcW w:w="1417" w:type="dxa"/>
            <w:vAlign w:val="center"/>
          </w:tcPr>
          <w:p w14:paraId="4399BC5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7BDA38E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7DC6E39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52151B1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42,5</w:t>
            </w:r>
          </w:p>
        </w:tc>
        <w:tc>
          <w:tcPr>
            <w:tcW w:w="1701" w:type="dxa"/>
            <w:vAlign w:val="center"/>
          </w:tcPr>
          <w:p w14:paraId="0EBD7DC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236</w:t>
            </w:r>
          </w:p>
        </w:tc>
      </w:tr>
      <w:tr w:rsidR="005D6E9B" w:rsidRPr="00BA2CCC" w14:paraId="0392291B" w14:textId="77777777">
        <w:trPr>
          <w:jc w:val="center"/>
        </w:trPr>
        <w:tc>
          <w:tcPr>
            <w:tcW w:w="1417" w:type="dxa"/>
            <w:vAlign w:val="center"/>
          </w:tcPr>
          <w:p w14:paraId="2BA9293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Лютий</w:t>
            </w:r>
          </w:p>
        </w:tc>
        <w:tc>
          <w:tcPr>
            <w:tcW w:w="1417" w:type="dxa"/>
            <w:vAlign w:val="center"/>
          </w:tcPr>
          <w:p w14:paraId="13A01E6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2 688</w:t>
            </w:r>
          </w:p>
        </w:tc>
        <w:tc>
          <w:tcPr>
            <w:tcW w:w="1417" w:type="dxa"/>
            <w:vAlign w:val="center"/>
          </w:tcPr>
          <w:p w14:paraId="00BBC21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2 688</w:t>
            </w:r>
          </w:p>
        </w:tc>
        <w:tc>
          <w:tcPr>
            <w:tcW w:w="1417" w:type="dxa"/>
            <w:vAlign w:val="center"/>
          </w:tcPr>
          <w:p w14:paraId="3E12CB2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72091B6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63,0</w:t>
            </w:r>
          </w:p>
        </w:tc>
        <w:tc>
          <w:tcPr>
            <w:tcW w:w="1701" w:type="dxa"/>
            <w:vAlign w:val="center"/>
          </w:tcPr>
          <w:p w14:paraId="626CD0C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360</w:t>
            </w:r>
          </w:p>
        </w:tc>
      </w:tr>
      <w:tr w:rsidR="005D6E9B" w:rsidRPr="00BA2CCC" w14:paraId="4EF007BA" w14:textId="77777777">
        <w:trPr>
          <w:jc w:val="center"/>
        </w:trPr>
        <w:tc>
          <w:tcPr>
            <w:tcW w:w="1417" w:type="dxa"/>
            <w:vAlign w:val="center"/>
          </w:tcPr>
          <w:p w14:paraId="193F96E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Березень</w:t>
            </w:r>
          </w:p>
        </w:tc>
        <w:tc>
          <w:tcPr>
            <w:tcW w:w="1417" w:type="dxa"/>
            <w:vAlign w:val="center"/>
          </w:tcPr>
          <w:p w14:paraId="378BCD5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095164C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2 972</w:t>
            </w:r>
          </w:p>
        </w:tc>
        <w:tc>
          <w:tcPr>
            <w:tcW w:w="1417" w:type="dxa"/>
            <w:vAlign w:val="center"/>
          </w:tcPr>
          <w:p w14:paraId="129364B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99,9</w:t>
            </w:r>
          </w:p>
        </w:tc>
        <w:tc>
          <w:tcPr>
            <w:tcW w:w="1701" w:type="dxa"/>
            <w:vAlign w:val="center"/>
          </w:tcPr>
          <w:p w14:paraId="3B8C363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41,9</w:t>
            </w:r>
          </w:p>
        </w:tc>
        <w:tc>
          <w:tcPr>
            <w:tcW w:w="1701" w:type="dxa"/>
            <w:vAlign w:val="center"/>
          </w:tcPr>
          <w:p w14:paraId="0D09E05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330</w:t>
            </w:r>
          </w:p>
        </w:tc>
      </w:tr>
      <w:tr w:rsidR="005D6E9B" w:rsidRPr="00BA2CCC" w14:paraId="46FA97FD" w14:textId="77777777">
        <w:trPr>
          <w:jc w:val="center"/>
        </w:trPr>
        <w:tc>
          <w:tcPr>
            <w:tcW w:w="1417" w:type="dxa"/>
            <w:vAlign w:val="center"/>
          </w:tcPr>
          <w:p w14:paraId="6965452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Квітень</w:t>
            </w:r>
          </w:p>
        </w:tc>
        <w:tc>
          <w:tcPr>
            <w:tcW w:w="1417" w:type="dxa"/>
            <w:vAlign w:val="center"/>
          </w:tcPr>
          <w:p w14:paraId="6D1B008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3FEFEB3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721FBBC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4672B0FB"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21,3</w:t>
            </w:r>
          </w:p>
        </w:tc>
        <w:tc>
          <w:tcPr>
            <w:tcW w:w="1701" w:type="dxa"/>
            <w:vAlign w:val="center"/>
          </w:tcPr>
          <w:p w14:paraId="38FC6D5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120</w:t>
            </w:r>
          </w:p>
        </w:tc>
      </w:tr>
      <w:tr w:rsidR="005D6E9B" w:rsidRPr="00BA2CCC" w14:paraId="45460637" w14:textId="77777777">
        <w:trPr>
          <w:jc w:val="center"/>
        </w:trPr>
        <w:tc>
          <w:tcPr>
            <w:tcW w:w="1417" w:type="dxa"/>
            <w:vAlign w:val="center"/>
          </w:tcPr>
          <w:p w14:paraId="16A59D6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Травень</w:t>
            </w:r>
          </w:p>
        </w:tc>
        <w:tc>
          <w:tcPr>
            <w:tcW w:w="1417" w:type="dxa"/>
            <w:vAlign w:val="center"/>
          </w:tcPr>
          <w:p w14:paraId="6A943FB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545E7F9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4851B1B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011B04C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12,5</w:t>
            </w:r>
          </w:p>
        </w:tc>
        <w:tc>
          <w:tcPr>
            <w:tcW w:w="1701" w:type="dxa"/>
            <w:vAlign w:val="center"/>
          </w:tcPr>
          <w:p w14:paraId="0494387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95</w:t>
            </w:r>
          </w:p>
        </w:tc>
      </w:tr>
      <w:tr w:rsidR="005D6E9B" w:rsidRPr="00BA2CCC" w14:paraId="0CEAA418" w14:textId="77777777">
        <w:trPr>
          <w:jc w:val="center"/>
        </w:trPr>
        <w:tc>
          <w:tcPr>
            <w:tcW w:w="1417" w:type="dxa"/>
            <w:vAlign w:val="center"/>
          </w:tcPr>
          <w:p w14:paraId="2A69560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Червень</w:t>
            </w:r>
          </w:p>
        </w:tc>
        <w:tc>
          <w:tcPr>
            <w:tcW w:w="1417" w:type="dxa"/>
            <w:vAlign w:val="center"/>
          </w:tcPr>
          <w:p w14:paraId="261680F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485F756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1128B8A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6241BC2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12,5</w:t>
            </w:r>
          </w:p>
        </w:tc>
        <w:tc>
          <w:tcPr>
            <w:tcW w:w="1701" w:type="dxa"/>
            <w:vAlign w:val="center"/>
          </w:tcPr>
          <w:p w14:paraId="0EDB44C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147</w:t>
            </w:r>
          </w:p>
        </w:tc>
      </w:tr>
      <w:tr w:rsidR="005D6E9B" w:rsidRPr="00BA2CCC" w14:paraId="305E3773" w14:textId="77777777">
        <w:trPr>
          <w:jc w:val="center"/>
        </w:trPr>
        <w:tc>
          <w:tcPr>
            <w:tcW w:w="1417" w:type="dxa"/>
            <w:vAlign w:val="center"/>
          </w:tcPr>
          <w:p w14:paraId="20A5F4B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Липень</w:t>
            </w:r>
          </w:p>
        </w:tc>
        <w:tc>
          <w:tcPr>
            <w:tcW w:w="1417" w:type="dxa"/>
            <w:vAlign w:val="center"/>
          </w:tcPr>
          <w:p w14:paraId="19AA4C6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3541D42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3975842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100,0</w:t>
            </w:r>
          </w:p>
        </w:tc>
        <w:tc>
          <w:tcPr>
            <w:tcW w:w="1701" w:type="dxa"/>
            <w:vAlign w:val="center"/>
          </w:tcPr>
          <w:p w14:paraId="6C5AF89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13,9</w:t>
            </w:r>
          </w:p>
        </w:tc>
        <w:tc>
          <w:tcPr>
            <w:tcW w:w="1701" w:type="dxa"/>
            <w:vAlign w:val="center"/>
          </w:tcPr>
          <w:p w14:paraId="7900D7A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336</w:t>
            </w:r>
          </w:p>
        </w:tc>
      </w:tr>
      <w:tr w:rsidR="005D6E9B" w:rsidRPr="00BA2CCC" w14:paraId="74A05FE8" w14:textId="77777777">
        <w:trPr>
          <w:jc w:val="center"/>
        </w:trPr>
        <w:tc>
          <w:tcPr>
            <w:tcW w:w="1417" w:type="dxa"/>
            <w:vAlign w:val="center"/>
          </w:tcPr>
          <w:p w14:paraId="2982148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Серпень</w:t>
            </w:r>
          </w:p>
        </w:tc>
        <w:tc>
          <w:tcPr>
            <w:tcW w:w="1417" w:type="dxa"/>
            <w:vAlign w:val="center"/>
          </w:tcPr>
          <w:p w14:paraId="7E59C85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5567C13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2 968</w:t>
            </w:r>
          </w:p>
        </w:tc>
        <w:tc>
          <w:tcPr>
            <w:tcW w:w="1417" w:type="dxa"/>
            <w:vAlign w:val="center"/>
          </w:tcPr>
          <w:p w14:paraId="086D494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99,7</w:t>
            </w:r>
          </w:p>
        </w:tc>
        <w:tc>
          <w:tcPr>
            <w:tcW w:w="1701" w:type="dxa"/>
            <w:vAlign w:val="center"/>
          </w:tcPr>
          <w:p w14:paraId="63A210B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14,2</w:t>
            </w:r>
          </w:p>
        </w:tc>
        <w:tc>
          <w:tcPr>
            <w:tcW w:w="1701" w:type="dxa"/>
            <w:vAlign w:val="center"/>
          </w:tcPr>
          <w:p w14:paraId="5B69604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278</w:t>
            </w:r>
          </w:p>
        </w:tc>
      </w:tr>
      <w:tr w:rsidR="005D6E9B" w:rsidRPr="00BA2CCC" w14:paraId="545F7E9D" w14:textId="77777777">
        <w:trPr>
          <w:jc w:val="center"/>
        </w:trPr>
        <w:tc>
          <w:tcPr>
            <w:tcW w:w="1417" w:type="dxa"/>
            <w:vAlign w:val="center"/>
          </w:tcPr>
          <w:p w14:paraId="478C43B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Вересень</w:t>
            </w:r>
          </w:p>
        </w:tc>
        <w:tc>
          <w:tcPr>
            <w:tcW w:w="1417" w:type="dxa"/>
            <w:vAlign w:val="center"/>
          </w:tcPr>
          <w:p w14:paraId="6B0F784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4B856A9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2 868</w:t>
            </w:r>
          </w:p>
        </w:tc>
        <w:tc>
          <w:tcPr>
            <w:tcW w:w="1417" w:type="dxa"/>
            <w:vAlign w:val="center"/>
          </w:tcPr>
          <w:p w14:paraId="585640C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99,6</w:t>
            </w:r>
          </w:p>
        </w:tc>
        <w:tc>
          <w:tcPr>
            <w:tcW w:w="1701" w:type="dxa"/>
            <w:vAlign w:val="center"/>
          </w:tcPr>
          <w:p w14:paraId="7FFFCEA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18,2</w:t>
            </w:r>
          </w:p>
        </w:tc>
        <w:tc>
          <w:tcPr>
            <w:tcW w:w="1701" w:type="dxa"/>
            <w:vAlign w:val="center"/>
          </w:tcPr>
          <w:p w14:paraId="13A8F8D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305</w:t>
            </w:r>
          </w:p>
        </w:tc>
      </w:tr>
      <w:tr w:rsidR="005D6E9B" w:rsidRPr="00BA2CCC" w14:paraId="38854E9B" w14:textId="77777777">
        <w:trPr>
          <w:jc w:val="center"/>
        </w:trPr>
        <w:tc>
          <w:tcPr>
            <w:tcW w:w="1417" w:type="dxa"/>
            <w:vAlign w:val="center"/>
          </w:tcPr>
          <w:p w14:paraId="6E89287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Жовтень</w:t>
            </w:r>
          </w:p>
        </w:tc>
        <w:tc>
          <w:tcPr>
            <w:tcW w:w="1417" w:type="dxa"/>
            <w:vAlign w:val="center"/>
          </w:tcPr>
          <w:p w14:paraId="1EE18E5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4E1E228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1 101</w:t>
            </w:r>
          </w:p>
        </w:tc>
        <w:tc>
          <w:tcPr>
            <w:tcW w:w="1417" w:type="dxa"/>
            <w:vAlign w:val="center"/>
          </w:tcPr>
          <w:p w14:paraId="751F721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37,0</w:t>
            </w:r>
          </w:p>
        </w:tc>
        <w:tc>
          <w:tcPr>
            <w:tcW w:w="1701" w:type="dxa"/>
            <w:vAlign w:val="center"/>
          </w:tcPr>
          <w:p w14:paraId="5269403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19,2</w:t>
            </w:r>
          </w:p>
        </w:tc>
        <w:tc>
          <w:tcPr>
            <w:tcW w:w="1701" w:type="dxa"/>
            <w:vAlign w:val="center"/>
          </w:tcPr>
          <w:p w14:paraId="2AD13FB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180</w:t>
            </w:r>
          </w:p>
        </w:tc>
      </w:tr>
      <w:tr w:rsidR="005D6E9B" w:rsidRPr="00BA2CCC" w14:paraId="5C36D355" w14:textId="77777777">
        <w:trPr>
          <w:jc w:val="center"/>
        </w:trPr>
        <w:tc>
          <w:tcPr>
            <w:tcW w:w="1417" w:type="dxa"/>
            <w:vAlign w:val="center"/>
          </w:tcPr>
          <w:p w14:paraId="6D2559F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Листопад</w:t>
            </w:r>
          </w:p>
        </w:tc>
        <w:tc>
          <w:tcPr>
            <w:tcW w:w="1417" w:type="dxa"/>
            <w:vAlign w:val="center"/>
          </w:tcPr>
          <w:p w14:paraId="4CF9216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2 880</w:t>
            </w:r>
          </w:p>
        </w:tc>
        <w:tc>
          <w:tcPr>
            <w:tcW w:w="1417" w:type="dxa"/>
            <w:vAlign w:val="center"/>
          </w:tcPr>
          <w:p w14:paraId="0C839A7B"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169</w:t>
            </w:r>
          </w:p>
        </w:tc>
        <w:tc>
          <w:tcPr>
            <w:tcW w:w="1417" w:type="dxa"/>
            <w:vAlign w:val="center"/>
          </w:tcPr>
          <w:p w14:paraId="2FCA124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5,7</w:t>
            </w:r>
          </w:p>
        </w:tc>
        <w:tc>
          <w:tcPr>
            <w:tcW w:w="1701" w:type="dxa"/>
            <w:vAlign w:val="center"/>
          </w:tcPr>
          <w:p w14:paraId="762C5DC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7,5</w:t>
            </w:r>
          </w:p>
        </w:tc>
        <w:tc>
          <w:tcPr>
            <w:tcW w:w="1701" w:type="dxa"/>
            <w:vAlign w:val="center"/>
          </w:tcPr>
          <w:p w14:paraId="1F174EC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16</w:t>
            </w:r>
          </w:p>
        </w:tc>
      </w:tr>
      <w:tr w:rsidR="005D6E9B" w:rsidRPr="00BA2CCC" w14:paraId="3B02893E" w14:textId="77777777">
        <w:trPr>
          <w:jc w:val="center"/>
        </w:trPr>
        <w:tc>
          <w:tcPr>
            <w:tcW w:w="1417" w:type="dxa"/>
            <w:vAlign w:val="center"/>
          </w:tcPr>
          <w:p w14:paraId="3E563AF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Грудень</w:t>
            </w:r>
          </w:p>
        </w:tc>
        <w:tc>
          <w:tcPr>
            <w:tcW w:w="1417" w:type="dxa"/>
            <w:vAlign w:val="center"/>
          </w:tcPr>
          <w:p w14:paraId="0D20324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2 976</w:t>
            </w:r>
          </w:p>
        </w:tc>
        <w:tc>
          <w:tcPr>
            <w:tcW w:w="1417" w:type="dxa"/>
            <w:vAlign w:val="center"/>
          </w:tcPr>
          <w:p w14:paraId="27368C6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1 588</w:t>
            </w:r>
          </w:p>
        </w:tc>
        <w:tc>
          <w:tcPr>
            <w:tcW w:w="1417" w:type="dxa"/>
            <w:vAlign w:val="center"/>
          </w:tcPr>
          <w:p w14:paraId="72B498B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53,4</w:t>
            </w:r>
          </w:p>
        </w:tc>
        <w:tc>
          <w:tcPr>
            <w:tcW w:w="1701" w:type="dxa"/>
            <w:vAlign w:val="center"/>
          </w:tcPr>
          <w:p w14:paraId="1552994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28,1</w:t>
            </w:r>
          </w:p>
        </w:tc>
        <w:tc>
          <w:tcPr>
            <w:tcW w:w="1701" w:type="dxa"/>
            <w:vAlign w:val="center"/>
          </w:tcPr>
          <w:p w14:paraId="1CCE8CF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147</w:t>
            </w:r>
          </w:p>
        </w:tc>
      </w:tr>
      <w:tr w:rsidR="005D6E9B" w:rsidRPr="00BA2CCC" w14:paraId="14EEC4FC" w14:textId="77777777">
        <w:trPr>
          <w:jc w:val="center"/>
        </w:trPr>
        <w:tc>
          <w:tcPr>
            <w:tcW w:w="1417" w:type="dxa"/>
            <w:vAlign w:val="center"/>
          </w:tcPr>
          <w:p w14:paraId="6B57DB2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Разом/Сер.</w:t>
            </w:r>
          </w:p>
        </w:tc>
        <w:tc>
          <w:tcPr>
            <w:tcW w:w="1417" w:type="dxa"/>
            <w:vAlign w:val="center"/>
          </w:tcPr>
          <w:p w14:paraId="247E3F0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35 040</w:t>
            </w:r>
          </w:p>
        </w:tc>
        <w:tc>
          <w:tcPr>
            <w:tcW w:w="1417" w:type="dxa"/>
            <w:vAlign w:val="center"/>
          </w:tcPr>
          <w:p w14:paraId="1A44D8A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29 042</w:t>
            </w:r>
          </w:p>
        </w:tc>
        <w:tc>
          <w:tcPr>
            <w:tcW w:w="1417" w:type="dxa"/>
            <w:vAlign w:val="center"/>
          </w:tcPr>
          <w:p w14:paraId="5E38EBE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82,9</w:t>
            </w:r>
          </w:p>
        </w:tc>
        <w:tc>
          <w:tcPr>
            <w:tcW w:w="1701" w:type="dxa"/>
            <w:vAlign w:val="center"/>
          </w:tcPr>
          <w:p w14:paraId="48BE668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26,1</w:t>
            </w:r>
          </w:p>
        </w:tc>
        <w:tc>
          <w:tcPr>
            <w:tcW w:w="1701" w:type="dxa"/>
            <w:vAlign w:val="center"/>
          </w:tcPr>
          <w:p w14:paraId="4B6FA3E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360</w:t>
            </w:r>
          </w:p>
        </w:tc>
      </w:tr>
    </w:tbl>
    <w:p w14:paraId="2707ADA6" w14:textId="79FF6052" w:rsidR="005D6E9B" w:rsidRPr="000A50AD" w:rsidRDefault="00000000">
      <w:pPr>
        <w:spacing w:before="80" w:after="0"/>
        <w:rPr>
          <w:lang w:val="ru-RU"/>
        </w:rPr>
      </w:pPr>
      <w:r>
        <w:rPr>
          <w:rFonts w:eastAsia="Times New Roman" w:cs="Times New Roman"/>
          <w:color w:val="000000"/>
          <w:lang w:val="ru-RU"/>
        </w:rPr>
        <w:t>Для забезпечення сезонної репрезентативності аналіз повноти виконано також у розрізі сезонів: зима (грудень - лютий) - 68,7%, весна (березень–травень) - 99,9%, літо (червень - серпень) - 99,9%, осінь (вересень - листопад) - 48,1%. Відносно низька повнота осіннього сезону зумовлена виключно технічними проблемами у жовтні - листопаді і не пов'язана з систематичними перебоями вимірювань.</w:t>
      </w:r>
    </w:p>
    <w:p w14:paraId="6C9D7253" w14:textId="77777777" w:rsidR="005D6E9B" w:rsidRPr="000A5797" w:rsidRDefault="00000000">
      <w:pPr>
        <w:spacing w:before="60" w:after="0"/>
        <w:rPr>
          <w:color w:val="auto"/>
          <w:lang w:val="ru-RU"/>
        </w:rPr>
      </w:pPr>
      <w:r>
        <w:rPr>
          <w:rFonts w:eastAsia="Times New Roman" w:cs="Times New Roman"/>
          <w:b/>
          <w:color w:val="auto"/>
          <w:szCs w:val="28"/>
          <w:lang w:val="ru-RU"/>
        </w:rPr>
        <w:t xml:space="preserve">4.4.2. Перехресна верифікація: узгодженість показань трьох сенсорів </w:t>
      </w:r>
      <w:r>
        <w:rPr>
          <w:rFonts w:eastAsia="Times New Roman" w:cs="Times New Roman"/>
          <w:b/>
          <w:color w:val="auto"/>
          <w:szCs w:val="28"/>
        </w:rPr>
        <w:t>Cairnet</w:t>
      </w:r>
    </w:p>
    <w:p w14:paraId="6F37BCC1" w14:textId="42147B06" w:rsidR="005D6E9B" w:rsidRPr="000A50AD" w:rsidRDefault="00000000">
      <w:pPr>
        <w:spacing w:after="0"/>
        <w:rPr>
          <w:lang w:val="ru-RU"/>
        </w:rPr>
      </w:pPr>
      <w:r>
        <w:rPr>
          <w:rFonts w:eastAsia="Times New Roman" w:cs="Times New Roman"/>
          <w:szCs w:val="28"/>
          <w:lang w:val="ru-RU"/>
        </w:rPr>
        <w:lastRenderedPageBreak/>
        <w:t xml:space="preserve">Для виявлення можливих систематичних відхилень між приладами мережі виконано перехресний аналіз місячних середніх </w:t>
      </w:r>
      <w:r>
        <w:rPr>
          <w:rFonts w:eastAsia="Times New Roman" w:cs="Times New Roman"/>
          <w:szCs w:val="28"/>
        </w:rPr>
        <w:t>PM</w:t>
      </w:r>
      <w:r>
        <w:rPr>
          <w:rFonts w:eastAsia="Times New Roman" w:cs="Times New Roman"/>
          <w:szCs w:val="28"/>
          <w:lang w:val="ru-RU"/>
        </w:rPr>
        <w:t xml:space="preserve">₁₀ усіх трьох сенсорів. Реальні дані з файлів для сенсора </w:t>
      </w:r>
      <w:r>
        <w:rPr>
          <w:rFonts w:eastAsia="Times New Roman" w:cs="Times New Roman"/>
          <w:szCs w:val="28"/>
        </w:rPr>
        <w:t>pan</w:t>
      </w:r>
      <w:r>
        <w:rPr>
          <w:rFonts w:eastAsia="Times New Roman" w:cs="Times New Roman"/>
          <w:szCs w:val="28"/>
          <w:lang w:val="ru-RU"/>
        </w:rPr>
        <w:t xml:space="preserve">6 (пост № 6) такі: </w:t>
      </w:r>
      <w:r>
        <w:rPr>
          <w:lang w:val="ru-RU"/>
        </w:rPr>
        <w:t>річне середнє – 26,7 мкг/м³, максимальне значення – 366,6 мкг/м³ (лютий), кількість валідних рядків (</w:t>
      </w:r>
      <w:r>
        <w:rPr>
          <w:rFonts w:eastAsia="Times New Roman" w:cs="Times New Roman"/>
          <w:szCs w:val="28"/>
        </w:rPr>
        <w:t>QC</w:t>
      </w:r>
      <w:r>
        <w:rPr>
          <w:rFonts w:eastAsia="Times New Roman" w:cs="Times New Roman"/>
          <w:szCs w:val="28"/>
          <w:lang w:val="ru-RU"/>
        </w:rPr>
        <w:t>=«</w:t>
      </w:r>
      <w:r>
        <w:rPr>
          <w:rFonts w:eastAsia="Times New Roman" w:cs="Times New Roman"/>
          <w:szCs w:val="28"/>
        </w:rPr>
        <w:t>A</w:t>
      </w:r>
      <w:r>
        <w:rPr>
          <w:rFonts w:eastAsia="Times New Roman" w:cs="Times New Roman"/>
          <w:szCs w:val="28"/>
          <w:lang w:val="ru-RU"/>
        </w:rPr>
        <w:t xml:space="preserve">») - 29 977 (85,6%). Ці значення є цілком фізично правдоподібними і добре узгоджуються з </w:t>
      </w:r>
      <w:r>
        <w:rPr>
          <w:rFonts w:eastAsia="Times New Roman" w:cs="Times New Roman"/>
          <w:szCs w:val="28"/>
        </w:rPr>
        <w:t>pan</w:t>
      </w:r>
      <w:r>
        <w:rPr>
          <w:rFonts w:eastAsia="Times New Roman" w:cs="Times New Roman"/>
          <w:szCs w:val="28"/>
          <w:lang w:val="ru-RU"/>
        </w:rPr>
        <w:t xml:space="preserve">2 (26,1 мкг/м³) та </w:t>
      </w:r>
      <w:r>
        <w:rPr>
          <w:rFonts w:eastAsia="Times New Roman" w:cs="Times New Roman"/>
          <w:szCs w:val="28"/>
        </w:rPr>
        <w:t>pan</w:t>
      </w:r>
      <w:r>
        <w:rPr>
          <w:lang w:val="ru-RU"/>
        </w:rPr>
        <w:t>5 (19,9 мкг/м³) [52, 60].</w:t>
      </w:r>
    </w:p>
    <w:p w14:paraId="485139D0" w14:textId="77777777" w:rsidR="005D6E9B" w:rsidRPr="000A50AD" w:rsidRDefault="00000000">
      <w:pPr>
        <w:spacing w:after="0"/>
        <w:rPr>
          <w:lang w:val="ru-RU"/>
        </w:rPr>
      </w:pPr>
      <w:r>
        <w:rPr>
          <w:rFonts w:eastAsia="Times New Roman" w:cs="Times New Roman"/>
          <w:szCs w:val="28"/>
          <w:lang w:val="ru-RU"/>
        </w:rPr>
        <w:t xml:space="preserve">Сенсор </w:t>
      </w:r>
      <w:r>
        <w:rPr>
          <w:rFonts w:eastAsia="Times New Roman" w:cs="Times New Roman"/>
          <w:szCs w:val="28"/>
        </w:rPr>
        <w:t>pan</w:t>
      </w:r>
      <w:r>
        <w:rPr>
          <w:rFonts w:eastAsia="Times New Roman" w:cs="Times New Roman"/>
          <w:szCs w:val="28"/>
          <w:lang w:val="ru-RU"/>
        </w:rPr>
        <w:t xml:space="preserve">6 зафіксував 587 випадків перевищення </w:t>
      </w:r>
      <w:r>
        <w:rPr>
          <w:rFonts w:eastAsia="Times New Roman" w:cs="Times New Roman"/>
          <w:szCs w:val="28"/>
        </w:rPr>
        <w:t>PM</w:t>
      </w:r>
      <w:r>
        <w:rPr>
          <w:rFonts w:eastAsia="Times New Roman" w:cs="Times New Roman"/>
          <w:szCs w:val="28"/>
          <w:lang w:val="ru-RU"/>
        </w:rPr>
        <w:t xml:space="preserve">₁₀ &gt; 100 мкг/м³ (1,96% від усіх вимірювань) та 51 випадок &gt; 200 мкг/м³ (0,17%). Такі епізодичні пікові значення є характерними для промислових агломерацій і пов'язані з короткочасними несприятливими метеорологічними умовами (слабкий вітер, температурна інверсія). Аналогічні пікові події зафіксовано і на </w:t>
      </w:r>
      <w:r>
        <w:rPr>
          <w:rFonts w:eastAsia="Times New Roman" w:cs="Times New Roman"/>
          <w:szCs w:val="28"/>
        </w:rPr>
        <w:t>pan</w:t>
      </w:r>
      <w:r>
        <w:rPr>
          <w:rFonts w:eastAsia="Times New Roman" w:cs="Times New Roman"/>
          <w:szCs w:val="28"/>
          <w:lang w:val="ru-RU"/>
        </w:rPr>
        <w:t>2 (макс 360 мкг/м³), що підтверджує їх природний характер.</w:t>
      </w:r>
    </w:p>
    <w:p w14:paraId="6F23CA95" w14:textId="77777777" w:rsidR="005D6E9B" w:rsidRPr="000A50AD" w:rsidRDefault="00000000">
      <w:pPr>
        <w:spacing w:after="0"/>
        <w:rPr>
          <w:lang w:val="ru-RU"/>
        </w:rPr>
      </w:pPr>
      <w:r>
        <w:rPr>
          <w:rFonts w:eastAsia="Times New Roman" w:cs="Times New Roman"/>
          <w:szCs w:val="28"/>
          <w:lang w:val="ru-RU"/>
        </w:rPr>
        <w:t xml:space="preserve">Попарні відношення місячних середніх між сенсорами: </w:t>
      </w:r>
      <w:r>
        <w:rPr>
          <w:rFonts w:eastAsia="Times New Roman" w:cs="Times New Roman"/>
          <w:szCs w:val="28"/>
        </w:rPr>
        <w:t>pan</w:t>
      </w:r>
      <w:r>
        <w:rPr>
          <w:rFonts w:eastAsia="Times New Roman" w:cs="Times New Roman"/>
          <w:szCs w:val="28"/>
          <w:lang w:val="ru-RU"/>
        </w:rPr>
        <w:t>6/</w:t>
      </w:r>
      <w:r>
        <w:rPr>
          <w:rFonts w:eastAsia="Times New Roman" w:cs="Times New Roman"/>
          <w:szCs w:val="28"/>
        </w:rPr>
        <w:t>pan</w:t>
      </w:r>
      <w:r>
        <w:rPr>
          <w:rFonts w:eastAsia="Times New Roman" w:cs="Times New Roman"/>
          <w:szCs w:val="28"/>
          <w:lang w:val="ru-RU"/>
        </w:rPr>
        <w:t xml:space="preserve">2 коливається у діапазоні 0,89–1,33 (річне середнє 0,97), </w:t>
      </w:r>
      <w:r>
        <w:rPr>
          <w:rFonts w:eastAsia="Times New Roman" w:cs="Times New Roman"/>
          <w:szCs w:val="28"/>
        </w:rPr>
        <w:t>pan</w:t>
      </w:r>
      <w:r>
        <w:rPr>
          <w:rFonts w:eastAsia="Times New Roman" w:cs="Times New Roman"/>
          <w:szCs w:val="28"/>
          <w:lang w:val="ru-RU"/>
        </w:rPr>
        <w:t>2/</w:t>
      </w:r>
      <w:r>
        <w:rPr>
          <w:rFonts w:eastAsia="Times New Roman" w:cs="Times New Roman"/>
          <w:szCs w:val="28"/>
        </w:rPr>
        <w:t>pan</w:t>
      </w:r>
      <w:r>
        <w:rPr>
          <w:rFonts w:eastAsia="Times New Roman" w:cs="Times New Roman"/>
          <w:szCs w:val="28"/>
          <w:lang w:val="ru-RU"/>
        </w:rPr>
        <w:t xml:space="preserve">5 - 0,94–1,25 (середнє 1,16). Обидва відношення є стабільними протягом року і не виявляють систематичного зміщення між приладами. Таким чином, усі три сенсори </w:t>
      </w:r>
      <w:r>
        <w:rPr>
          <w:rFonts w:eastAsia="Times New Roman" w:cs="Times New Roman"/>
          <w:szCs w:val="28"/>
        </w:rPr>
        <w:t>Cairnet</w:t>
      </w:r>
      <w:r>
        <w:rPr>
          <w:rFonts w:eastAsia="Times New Roman" w:cs="Times New Roman"/>
          <w:szCs w:val="28"/>
          <w:lang w:val="ru-RU"/>
        </w:rPr>
        <w:t xml:space="preserve"> підтверджені як справні і включені до масиву спостережень [52, 60].</w:t>
      </w:r>
    </w:p>
    <w:p w14:paraId="4B1FB728" w14:textId="77777777" w:rsidR="005D6E9B" w:rsidRPr="000A50AD" w:rsidRDefault="00000000">
      <w:pPr>
        <w:spacing w:before="60" w:after="0"/>
        <w:rPr>
          <w:lang w:val="ru-RU"/>
        </w:rPr>
      </w:pPr>
      <w:r>
        <w:rPr>
          <w:rFonts w:eastAsia="Times New Roman" w:cs="Times New Roman"/>
          <w:b/>
          <w:color w:val="000000"/>
          <w:lang w:val="ru-RU"/>
        </w:rPr>
        <w:t xml:space="preserve">4.4.3. </w:t>
      </w:r>
      <w:r>
        <w:rPr>
          <w:rFonts w:eastAsia="Times New Roman" w:cs="Times New Roman"/>
          <w:b/>
          <w:color w:val="000000"/>
        </w:rPr>
        <w:t>QC</w:t>
      </w:r>
      <w:r>
        <w:rPr>
          <w:rFonts w:eastAsia="Times New Roman" w:cs="Times New Roman"/>
          <w:b/>
          <w:color w:val="000000"/>
          <w:lang w:val="ru-RU"/>
        </w:rPr>
        <w:t xml:space="preserve"> даних ТЗА (</w:t>
      </w:r>
      <w:r>
        <w:rPr>
          <w:rFonts w:eastAsia="Times New Roman" w:cs="Times New Roman"/>
          <w:b/>
          <w:color w:val="000000"/>
        </w:rPr>
        <w:t>TSP</w:t>
      </w:r>
      <w:r>
        <w:rPr>
          <w:rFonts w:eastAsia="Times New Roman" w:cs="Times New Roman"/>
          <w:b/>
          <w:color w:val="000000"/>
          <w:lang w:val="ru-RU"/>
        </w:rPr>
        <w:t>)</w:t>
      </w:r>
    </w:p>
    <w:p w14:paraId="1AC24B48" w14:textId="77777777" w:rsidR="005D6E9B" w:rsidRPr="000A50AD" w:rsidRDefault="00000000">
      <w:pPr>
        <w:spacing w:after="0"/>
        <w:rPr>
          <w:lang w:val="ru-RU"/>
        </w:rPr>
      </w:pPr>
      <w:r>
        <w:rPr>
          <w:rFonts w:eastAsia="Times New Roman" w:cs="Times New Roman"/>
          <w:color w:val="000000"/>
          <w:lang w:val="ru-RU"/>
        </w:rPr>
        <w:t xml:space="preserve">Для даних ТЗА застосовано процедуру ручного </w:t>
      </w:r>
      <w:r>
        <w:rPr>
          <w:rFonts w:eastAsia="Times New Roman" w:cs="Times New Roman"/>
          <w:color w:val="000000"/>
        </w:rPr>
        <w:t>QC</w:t>
      </w:r>
      <w:r>
        <w:rPr>
          <w:rFonts w:eastAsia="Times New Roman" w:cs="Times New Roman"/>
          <w:color w:val="000000"/>
          <w:lang w:val="ru-RU"/>
        </w:rPr>
        <w:t xml:space="preserve">, що включає три рівні перевірки: (1) перевірка діапазону - виявлення значень </w:t>
      </w:r>
      <w:r>
        <w:rPr>
          <w:rFonts w:eastAsia="Times New Roman" w:cs="Times New Roman"/>
          <w:color w:val="000000"/>
        </w:rPr>
        <w:t>TSP</w:t>
      </w:r>
      <w:r>
        <w:rPr>
          <w:rFonts w:eastAsia="Times New Roman" w:cs="Times New Roman"/>
          <w:color w:val="000000"/>
          <w:lang w:val="ru-RU"/>
        </w:rPr>
        <w:t xml:space="preserve"> поза фізично можливим діапазоном (0–5 мг/м³); (2) перевірка узгодженості - порівняння суміжних строків одного дня на предмет різких (&gt;3</w:t>
      </w:r>
      <w:r>
        <w:rPr>
          <w:rFonts w:eastAsia="Times New Roman" w:cs="Times New Roman"/>
          <w:color w:val="000000"/>
        </w:rPr>
        <w:t>σ</w:t>
      </w:r>
      <w:r>
        <w:rPr>
          <w:rFonts w:eastAsia="Times New Roman" w:cs="Times New Roman"/>
          <w:color w:val="000000"/>
          <w:lang w:val="ru-RU"/>
        </w:rPr>
        <w:t xml:space="preserve">) стрибків; (3) перехресна перевірка - зіставлення із значеннями </w:t>
      </w:r>
      <w:r>
        <w:rPr>
          <w:rFonts w:eastAsia="Times New Roman" w:cs="Times New Roman"/>
          <w:color w:val="000000"/>
        </w:rPr>
        <w:t>pan</w:t>
      </w:r>
      <w:r>
        <w:rPr>
          <w:rFonts w:eastAsia="Times New Roman" w:cs="Times New Roman"/>
          <w:color w:val="000000"/>
          <w:lang w:val="ru-RU"/>
        </w:rPr>
        <w:t>2 на предмет грубих невідповідностей.</w:t>
      </w:r>
    </w:p>
    <w:p w14:paraId="2ACEC327" w14:textId="2B82445F" w:rsidR="00E84DB6" w:rsidRDefault="00000000">
      <w:pPr>
        <w:spacing w:after="0"/>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3: верифіковано 624 значення </w:t>
      </w:r>
      <w:r>
        <w:t>TSP</w:t>
      </w:r>
      <w:r>
        <w:rPr>
          <w:lang w:val="ru-RU"/>
        </w:rPr>
        <w:t xml:space="preserve"> по строках 7 та 19 (у першому півріччі журнали ТЗА містили додатково строки 1 та 13, проте без відбору проб </w:t>
      </w:r>
      <w:r>
        <w:t>TSP</w:t>
      </w:r>
      <w:r>
        <w:rPr>
          <w:lang w:val="ru-RU"/>
        </w:rPr>
        <w:t xml:space="preserve"> - ці рядки зафіксовано в цифровому архіві з порожнім значенням </w:t>
      </w:r>
      <w:r>
        <w:t>TSP</w:t>
      </w:r>
      <w:r>
        <w:rPr>
          <w:lang w:val="ru-RU"/>
        </w:rPr>
        <w:t xml:space="preserve"> і до розрахунку не входять). Жодного пропуску у строках 7 і 19 не виявлено - </w:t>
      </w:r>
      <w:r>
        <w:rPr>
          <w:lang w:val="ru-RU"/>
        </w:rPr>
        <w:lastRenderedPageBreak/>
        <w:t xml:space="preserve">повнота 100%. Перевірка діапазону: 10 значень (1,9%) потрапили за межі Тюкі; усі ідентифіковані як метеорологічно обумовлені (штильові умови, промислові викиди, підвищена ресуспензія пилу) і залишені у вибірці. Значень </w:t>
      </w:r>
      <w:r>
        <w:t>TSP</w:t>
      </w:r>
      <w:r>
        <w:rPr>
          <w:lang w:val="ru-RU"/>
        </w:rPr>
        <w:t xml:space="preserve"> понад 2 000 мкг/м³ (фізично нереалістичних) не виявлено. Детальна статистика по місяцях - Таблиця 4.8; статистика викидів - Таблиця 4.13 та Додаток 4.7 (</w:t>
      </w:r>
      <w:hyperlink r:id="rId16" w:history="1">
        <w:r w:rsidR="00E84DB6">
          <w:rPr>
            <w:rStyle w:val="aff8"/>
            <w:lang w:val="ru-RU"/>
          </w:rPr>
          <w:t>https://github.com/leb1959/Dissertation/blob/main/Додаток_4_7.xlsx</w:t>
        </w:r>
      </w:hyperlink>
      <w:r>
        <w:rPr>
          <w:lang w:val="ru-RU"/>
        </w:rPr>
        <w:t>).</w:t>
      </w:r>
    </w:p>
    <w:p w14:paraId="59217945" w14:textId="3E545A66" w:rsidR="005D6E9B" w:rsidRPr="000A50AD" w:rsidRDefault="00000000">
      <w:pPr>
        <w:spacing w:after="0"/>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7: з 622 вимірювань (строки 7 та 19; аналогічно </w:t>
      </w:r>
      <w:r>
        <w:t>TZA</w:t>
      </w:r>
      <w:r>
        <w:rPr>
          <w:lang w:val="ru-RU"/>
        </w:rPr>
        <w:t>_</w:t>
      </w:r>
      <w:r>
        <w:t>Post</w:t>
      </w:r>
      <w:r>
        <w:rPr>
          <w:lang w:val="ru-RU"/>
        </w:rPr>
        <w:t xml:space="preserve">3 - строки 1 та 13 без </w:t>
      </w:r>
      <w:r>
        <w:t>TSP</w:t>
      </w:r>
      <w:r>
        <w:rPr>
          <w:lang w:val="ru-RU"/>
        </w:rPr>
        <w:t xml:space="preserve">) 48 відсутні (7,7%) – переважно у березні–квітні та вересні (неповна серія спостережень). Решта 574 значення пройшли перевірки першого і другого рівнів без зауважень. Виявлено 6 значень </w:t>
      </w:r>
      <w:r>
        <w:t>TSP</w:t>
      </w:r>
      <w:r>
        <w:rPr>
          <w:lang w:val="ru-RU"/>
        </w:rPr>
        <w:t xml:space="preserve"> &gt; 0,8 мг/м³ (800 та 1 200 мкг/м³), що є підвищеними, але фізично можливими для поста в зоні впливу промислових викидів; вони збережені в масиві із позначкою </w:t>
      </w:r>
      <w:r>
        <w:t>QC</w:t>
      </w:r>
      <w:r>
        <w:rPr>
          <w:lang w:val="ru-RU"/>
        </w:rPr>
        <w:t>_</w:t>
      </w:r>
      <w:r>
        <w:t>flag</w:t>
      </w:r>
      <w:r>
        <w:rPr>
          <w:lang w:val="ru-RU"/>
        </w:rPr>
        <w:t xml:space="preserve"> = «</w:t>
      </w:r>
      <w:r>
        <w:t>H</w:t>
      </w:r>
      <w:r>
        <w:rPr>
          <w:lang w:val="ru-RU"/>
        </w:rPr>
        <w:t>» (</w:t>
      </w:r>
      <w:r>
        <w:t>High</w:t>
      </w:r>
      <w:r>
        <w:rPr>
          <w:lang w:val="ru-RU"/>
        </w:rPr>
        <w:t>).</w:t>
      </w:r>
    </w:p>
    <w:p w14:paraId="74363E8E" w14:textId="77777777" w:rsidR="005D6E9B" w:rsidRPr="000A50AD" w:rsidRDefault="00000000">
      <w:pPr>
        <w:spacing w:before="60" w:after="0"/>
        <w:rPr>
          <w:lang w:val="ru-RU"/>
        </w:rPr>
      </w:pPr>
      <w:r>
        <w:rPr>
          <w:rFonts w:eastAsia="Times New Roman" w:cs="Times New Roman"/>
          <w:b/>
          <w:color w:val="000000"/>
          <w:lang w:val="ru-RU"/>
        </w:rPr>
        <w:t xml:space="preserve">4.4.4. </w:t>
      </w:r>
      <w:r>
        <w:rPr>
          <w:rFonts w:eastAsia="Times New Roman" w:cs="Times New Roman"/>
          <w:b/>
          <w:color w:val="000000"/>
        </w:rPr>
        <w:t>QC</w:t>
      </w:r>
      <w:r>
        <w:rPr>
          <w:rFonts w:eastAsia="Times New Roman" w:cs="Times New Roman"/>
          <w:b/>
          <w:color w:val="000000"/>
          <w:lang w:val="ru-RU"/>
        </w:rPr>
        <w:t xml:space="preserve"> даних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pan</w:t>
      </w:r>
      <w:r>
        <w:rPr>
          <w:rFonts w:eastAsia="Times New Roman" w:cs="Times New Roman"/>
          <w:b/>
          <w:color w:val="000000"/>
          <w:lang w:val="ru-RU"/>
        </w:rPr>
        <w:t xml:space="preserve">5 та </w:t>
      </w:r>
      <w:r>
        <w:rPr>
          <w:rFonts w:eastAsia="Times New Roman" w:cs="Times New Roman"/>
          <w:b/>
          <w:color w:val="000000"/>
        </w:rPr>
        <w:t>pan</w:t>
      </w:r>
      <w:r>
        <w:rPr>
          <w:rFonts w:eastAsia="Times New Roman" w:cs="Times New Roman"/>
          <w:b/>
          <w:color w:val="000000"/>
          <w:lang w:val="ru-RU"/>
        </w:rPr>
        <w:t>6: деталізований аналіз</w:t>
      </w:r>
    </w:p>
    <w:p w14:paraId="600ABC67" w14:textId="77777777" w:rsidR="005D6E9B" w:rsidRPr="000A50AD" w:rsidRDefault="00000000">
      <w:pPr>
        <w:spacing w:after="0"/>
        <w:rPr>
          <w:lang w:val="ru-RU"/>
        </w:rPr>
      </w:pPr>
      <w:r>
        <w:rPr>
          <w:lang w:val="ru-RU"/>
        </w:rPr>
        <w:t xml:space="preserve">Аналіз повноти ряду для сенсора </w:t>
      </w:r>
      <w:r>
        <w:t>pan</w:t>
      </w:r>
      <w:r>
        <w:rPr>
          <w:lang w:val="ru-RU"/>
        </w:rPr>
        <w:t xml:space="preserve">5 (пост № 5) виявив нижчу, ніж у </w:t>
      </w:r>
      <w:r>
        <w:t>pan</w:t>
      </w:r>
      <w:r>
        <w:rPr>
          <w:lang w:val="ru-RU"/>
        </w:rPr>
        <w:t xml:space="preserve">2, загальну повноту - 74,3% (26 043 рядків із </w:t>
      </w:r>
      <w:r>
        <w:t>QC</w:t>
      </w:r>
      <w:r>
        <w:rPr>
          <w:lang w:val="ru-RU"/>
        </w:rPr>
        <w:t xml:space="preserve"> = «</w:t>
      </w:r>
      <w:r>
        <w:t>A</w:t>
      </w:r>
      <w:r>
        <w:rPr>
          <w:lang w:val="ru-RU"/>
        </w:rPr>
        <w:t xml:space="preserve">» з 35 040 теоретичних). Деталізований аналіз по місяцях показує нерівномірний характер втрат: у лютому–серпні повнота є прийнятною (&gt; 80%), тоді як у жовтні–листопаді спостерігається значний спад, аналогічний за часом до ситуації з </w:t>
      </w:r>
      <w:r>
        <w:t>pan</w:t>
      </w:r>
      <w:r>
        <w:rPr>
          <w:lang w:val="ru-RU"/>
        </w:rPr>
        <w:t>2, що свідчить про мережевий збій або планове технічне обслуговування усіх сенсорів одночасно. Деталізований аналіз повноти по місяцях наведено у Таблиці 4.6.</w:t>
      </w:r>
    </w:p>
    <w:p w14:paraId="16EAAE23" w14:textId="1F2A3C95" w:rsidR="005D6E9B" w:rsidRPr="000A50AD" w:rsidRDefault="00000000">
      <w:pPr>
        <w:spacing w:after="0"/>
        <w:rPr>
          <w:lang w:val="ru-RU"/>
        </w:rPr>
      </w:pPr>
      <w:r>
        <w:rPr>
          <w:rFonts w:eastAsia="Times New Roman" w:cs="Times New Roman"/>
          <w:color w:val="000000"/>
          <w:lang w:val="ru-RU"/>
        </w:rPr>
        <w:t xml:space="preserve">Специфічною особливістю ряду </w:t>
      </w:r>
      <w:r>
        <w:rPr>
          <w:rFonts w:eastAsia="Times New Roman" w:cs="Times New Roman"/>
          <w:color w:val="000000"/>
        </w:rPr>
        <w:t>pan</w:t>
      </w:r>
      <w:r>
        <w:rPr>
          <w:rFonts w:eastAsia="Times New Roman" w:cs="Times New Roman"/>
          <w:color w:val="000000"/>
          <w:lang w:val="ru-RU"/>
        </w:rPr>
        <w:t xml:space="preserve">5 є максимальне значення </w:t>
      </w:r>
      <w:r>
        <w:rPr>
          <w:rFonts w:eastAsia="Times New Roman" w:cs="Times New Roman"/>
          <w:color w:val="000000"/>
        </w:rPr>
        <w:t>PM</w:t>
      </w:r>
      <w:r>
        <w:rPr>
          <w:lang w:val="ru-RU"/>
        </w:rPr>
        <w:t xml:space="preserve">₁₀ – 347 мкг/м³ (порівнянне з </w:t>
      </w:r>
      <w:r>
        <w:rPr>
          <w:rFonts w:eastAsia="Times New Roman" w:cs="Times New Roman"/>
          <w:color w:val="000000"/>
        </w:rPr>
        <w:t>pan</w:t>
      </w:r>
      <w:r>
        <w:rPr>
          <w:lang w:val="ru-RU"/>
        </w:rPr>
        <w:t xml:space="preserve">2 360 мкг/м³) – обидва значення відповідають аномальним епізодам пилового навантаження. Натомість специфічною особливістю ряду </w:t>
      </w:r>
      <w:r>
        <w:t>pan</w:t>
      </w:r>
      <w:r>
        <w:rPr>
          <w:lang w:val="ru-RU"/>
        </w:rPr>
        <w:t xml:space="preserve">5 є систематично нижчий рівень середніх концентрацій (19,9 проти 26,1 мкг/м³) та суттєві розриви у даних: повнота ряду у квітні – лише 3,8%, у листопаді – 0,7%, що пов’язано з технічними перервами у роботі приладу. Середнє значення </w:t>
      </w:r>
      <w:r>
        <w:rPr>
          <w:rFonts w:eastAsia="Times New Roman" w:cs="Times New Roman"/>
          <w:color w:val="000000"/>
        </w:rPr>
        <w:t>PM</w:t>
      </w:r>
      <w:r>
        <w:rPr>
          <w:rFonts w:eastAsia="Times New Roman" w:cs="Times New Roman"/>
          <w:color w:val="000000"/>
          <w:lang w:val="ru-RU"/>
        </w:rPr>
        <w:t xml:space="preserve">₁₀ на </w:t>
      </w:r>
      <w:r>
        <w:rPr>
          <w:rFonts w:eastAsia="Times New Roman" w:cs="Times New Roman"/>
          <w:color w:val="000000"/>
        </w:rPr>
        <w:lastRenderedPageBreak/>
        <w:t>pan</w:t>
      </w:r>
      <w:r>
        <w:rPr>
          <w:lang w:val="ru-RU"/>
        </w:rPr>
        <w:t xml:space="preserve">5 (19,9 мкг/м³) є близьким до </w:t>
      </w:r>
      <w:r>
        <w:rPr>
          <w:rFonts w:eastAsia="Times New Roman" w:cs="Times New Roman"/>
          <w:color w:val="000000"/>
        </w:rPr>
        <w:t>pan</w:t>
      </w:r>
      <w:r>
        <w:rPr>
          <w:rFonts w:eastAsia="Times New Roman" w:cs="Times New Roman"/>
          <w:color w:val="000000"/>
          <w:lang w:val="ru-RU"/>
        </w:rPr>
        <w:t>2 (26,1 мкг/м³), що свідчить про відсутність систематичного зміщення між приладами (</w:t>
      </w:r>
      <w:r>
        <w:rPr>
          <w:rFonts w:eastAsia="Times New Roman" w:cs="Times New Roman"/>
          <w:color w:val="000000"/>
        </w:rPr>
        <w:t>drift</w:t>
      </w:r>
      <w:r>
        <w:rPr>
          <w:rFonts w:eastAsia="Times New Roman" w:cs="Times New Roman"/>
          <w:color w:val="000000"/>
          <w:lang w:val="ru-RU"/>
        </w:rPr>
        <w:t>) і відображає реальні просторові відмінності умов.</w:t>
      </w:r>
    </w:p>
    <w:p w14:paraId="44272BB6" w14:textId="77777777" w:rsidR="005D6E9B" w:rsidRPr="000A50AD" w:rsidRDefault="00000000">
      <w:pPr>
        <w:spacing w:after="40"/>
        <w:rPr>
          <w:lang w:val="ru-RU"/>
        </w:rPr>
      </w:pPr>
      <w:r>
        <w:rPr>
          <w:rFonts w:eastAsia="Times New Roman" w:cs="Times New Roman"/>
          <w:b/>
          <w:color w:val="000000"/>
          <w:lang w:val="ru-RU"/>
        </w:rPr>
        <w:t xml:space="preserve">Таблиця 4.6 – Повнота ряду </w:t>
      </w:r>
      <w:r>
        <w:rPr>
          <w:rFonts w:eastAsia="Times New Roman" w:cs="Times New Roman"/>
          <w:b/>
          <w:color w:val="000000"/>
        </w:rPr>
        <w:t>PM</w:t>
      </w:r>
      <w:r>
        <w:rPr>
          <w:rFonts w:eastAsia="Times New Roman" w:cs="Times New Roman"/>
          <w:b/>
          <w:color w:val="000000"/>
          <w:lang w:val="ru-RU"/>
        </w:rPr>
        <w:t xml:space="preserve">₁₀ по місяцях (сенсор </w:t>
      </w:r>
      <w:r>
        <w:rPr>
          <w:rFonts w:eastAsia="Times New Roman" w:cs="Times New Roman"/>
          <w:b/>
          <w:color w:val="000000"/>
        </w:rPr>
        <w:t>pan</w:t>
      </w:r>
      <w:r>
        <w:rPr>
          <w:rFonts w:eastAsia="Times New Roman" w:cs="Times New Roman"/>
          <w:b/>
          <w:color w:val="000000"/>
          <w:lang w:val="ru-RU"/>
        </w:rPr>
        <w:t>5, пост № 5)</w:t>
      </w:r>
    </w:p>
    <w:tbl>
      <w:tblPr>
        <w:tblStyle w:val="aff0"/>
        <w:tblW w:w="0" w:type="auto"/>
        <w:tblLook w:val="04A0" w:firstRow="1" w:lastRow="0" w:firstColumn="1" w:lastColumn="0" w:noHBand="0" w:noVBand="1"/>
      </w:tblPr>
      <w:tblGrid>
        <w:gridCol w:w="1984"/>
        <w:gridCol w:w="1984"/>
        <w:gridCol w:w="1701"/>
        <w:gridCol w:w="2608"/>
      </w:tblGrid>
      <w:tr w:rsidR="005D6E9B" w:rsidRPr="00BA2CCC" w14:paraId="44374ED7" w14:textId="77777777" w:rsidTr="00BA2CCC">
        <w:tc>
          <w:tcPr>
            <w:tcW w:w="1984" w:type="dxa"/>
            <w:vAlign w:val="center"/>
          </w:tcPr>
          <w:p w14:paraId="2DC4CB65"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Місяць</w:t>
            </w:r>
          </w:p>
        </w:tc>
        <w:tc>
          <w:tcPr>
            <w:tcW w:w="1984" w:type="dxa"/>
            <w:vAlign w:val="center"/>
          </w:tcPr>
          <w:p w14:paraId="71BBB934"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701" w:type="dxa"/>
            <w:vAlign w:val="center"/>
          </w:tcPr>
          <w:p w14:paraId="49BD0616"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Повнота, %</w:t>
            </w:r>
          </w:p>
        </w:tc>
        <w:tc>
          <w:tcPr>
            <w:tcW w:w="2608" w:type="dxa"/>
            <w:vAlign w:val="center"/>
          </w:tcPr>
          <w:p w14:paraId="739F601E" w14:textId="77777777" w:rsidR="005D6E9B" w:rsidRPr="00BA2CCC" w:rsidRDefault="00000000" w:rsidP="00BA2CCC">
            <w:pPr>
              <w:spacing w:before="0" w:after="0"/>
              <w:ind w:firstLine="0"/>
              <w:jc w:val="center"/>
              <w:rPr>
                <w:rFonts w:cs="Times New Roman"/>
                <w:szCs w:val="28"/>
              </w:rPr>
            </w:pPr>
            <w:r>
              <w:rPr>
                <w:rFonts w:eastAsia="Times New Roman" w:cs="Times New Roman"/>
                <w:b/>
                <w:color w:val="000000"/>
                <w:szCs w:val="28"/>
              </w:rPr>
              <w:t>Серед. PM₁₀,</w:t>
            </w:r>
            <w:r>
              <w:rPr>
                <w:rFonts w:eastAsia="Times New Roman" w:cs="Times New Roman"/>
                <w:b/>
                <w:color w:val="000000"/>
                <w:szCs w:val="28"/>
              </w:rPr>
              <w:br/>
              <w:t>мкг/м³</w:t>
            </w:r>
          </w:p>
        </w:tc>
      </w:tr>
      <w:tr w:rsidR="005D6E9B" w:rsidRPr="00BA2CCC" w14:paraId="1AB5101E" w14:textId="77777777" w:rsidTr="00BA2CCC">
        <w:tc>
          <w:tcPr>
            <w:tcW w:w="1984" w:type="dxa"/>
            <w:vAlign w:val="center"/>
          </w:tcPr>
          <w:p w14:paraId="18D8765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Січень</w:t>
            </w:r>
          </w:p>
        </w:tc>
        <w:tc>
          <w:tcPr>
            <w:tcW w:w="1984" w:type="dxa"/>
            <w:vAlign w:val="center"/>
          </w:tcPr>
          <w:p w14:paraId="434067C1"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2 530</w:t>
            </w:r>
          </w:p>
        </w:tc>
        <w:tc>
          <w:tcPr>
            <w:tcW w:w="1701" w:type="dxa"/>
            <w:vAlign w:val="center"/>
          </w:tcPr>
          <w:p w14:paraId="18D93EE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85,0</w:t>
            </w:r>
          </w:p>
        </w:tc>
        <w:tc>
          <w:tcPr>
            <w:tcW w:w="2608" w:type="dxa"/>
            <w:vAlign w:val="center"/>
          </w:tcPr>
          <w:p w14:paraId="614E7A4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~38</w:t>
            </w:r>
          </w:p>
        </w:tc>
      </w:tr>
      <w:tr w:rsidR="005D6E9B" w:rsidRPr="00BA2CCC" w14:paraId="0140211F" w14:textId="77777777" w:rsidTr="00BA2CCC">
        <w:tc>
          <w:tcPr>
            <w:tcW w:w="1984" w:type="dxa"/>
            <w:vAlign w:val="center"/>
          </w:tcPr>
          <w:p w14:paraId="2F38161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Лютий</w:t>
            </w:r>
          </w:p>
        </w:tc>
        <w:tc>
          <w:tcPr>
            <w:tcW w:w="1984" w:type="dxa"/>
            <w:vAlign w:val="center"/>
          </w:tcPr>
          <w:p w14:paraId="15B3EC8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2 450</w:t>
            </w:r>
          </w:p>
        </w:tc>
        <w:tc>
          <w:tcPr>
            <w:tcW w:w="1701" w:type="dxa"/>
            <w:vAlign w:val="center"/>
          </w:tcPr>
          <w:p w14:paraId="3286137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91,2</w:t>
            </w:r>
          </w:p>
        </w:tc>
        <w:tc>
          <w:tcPr>
            <w:tcW w:w="2608" w:type="dxa"/>
            <w:vAlign w:val="center"/>
          </w:tcPr>
          <w:p w14:paraId="5CA6ACC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~57</w:t>
            </w:r>
          </w:p>
        </w:tc>
      </w:tr>
      <w:tr w:rsidR="005D6E9B" w:rsidRPr="00BA2CCC" w14:paraId="360C5C9C" w14:textId="77777777" w:rsidTr="00BA2CCC">
        <w:tc>
          <w:tcPr>
            <w:tcW w:w="1984" w:type="dxa"/>
            <w:vAlign w:val="center"/>
          </w:tcPr>
          <w:p w14:paraId="1443644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Березень</w:t>
            </w:r>
          </w:p>
        </w:tc>
        <w:tc>
          <w:tcPr>
            <w:tcW w:w="1984" w:type="dxa"/>
            <w:vAlign w:val="center"/>
          </w:tcPr>
          <w:p w14:paraId="786AAC3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2 900</w:t>
            </w:r>
          </w:p>
        </w:tc>
        <w:tc>
          <w:tcPr>
            <w:tcW w:w="1701" w:type="dxa"/>
            <w:vAlign w:val="center"/>
          </w:tcPr>
          <w:p w14:paraId="2F5EB18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97,5</w:t>
            </w:r>
          </w:p>
        </w:tc>
        <w:tc>
          <w:tcPr>
            <w:tcW w:w="2608" w:type="dxa"/>
            <w:vAlign w:val="center"/>
          </w:tcPr>
          <w:p w14:paraId="5ECE93E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~34</w:t>
            </w:r>
          </w:p>
        </w:tc>
      </w:tr>
      <w:tr w:rsidR="005D6E9B" w:rsidRPr="00BA2CCC" w14:paraId="46DCAE1E" w14:textId="77777777" w:rsidTr="00BA2CCC">
        <w:tc>
          <w:tcPr>
            <w:tcW w:w="1984" w:type="dxa"/>
            <w:vAlign w:val="center"/>
          </w:tcPr>
          <w:p w14:paraId="13498AC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Квітень</w:t>
            </w:r>
          </w:p>
        </w:tc>
        <w:tc>
          <w:tcPr>
            <w:tcW w:w="1984" w:type="dxa"/>
            <w:vAlign w:val="center"/>
          </w:tcPr>
          <w:p w14:paraId="075E311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2 784</w:t>
            </w:r>
          </w:p>
        </w:tc>
        <w:tc>
          <w:tcPr>
            <w:tcW w:w="1701" w:type="dxa"/>
            <w:vAlign w:val="center"/>
          </w:tcPr>
          <w:p w14:paraId="438EF52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96,7</w:t>
            </w:r>
          </w:p>
        </w:tc>
        <w:tc>
          <w:tcPr>
            <w:tcW w:w="2608" w:type="dxa"/>
            <w:vAlign w:val="center"/>
          </w:tcPr>
          <w:p w14:paraId="5E60E92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~18</w:t>
            </w:r>
          </w:p>
        </w:tc>
      </w:tr>
      <w:tr w:rsidR="005D6E9B" w:rsidRPr="00BA2CCC" w14:paraId="3525E2BD" w14:textId="77777777" w:rsidTr="00BA2CCC">
        <w:tc>
          <w:tcPr>
            <w:tcW w:w="1984" w:type="dxa"/>
            <w:vAlign w:val="center"/>
          </w:tcPr>
          <w:p w14:paraId="1B109CE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Травень</w:t>
            </w:r>
          </w:p>
        </w:tc>
        <w:tc>
          <w:tcPr>
            <w:tcW w:w="1984" w:type="dxa"/>
            <w:vAlign w:val="center"/>
          </w:tcPr>
          <w:p w14:paraId="676001E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2 910</w:t>
            </w:r>
          </w:p>
        </w:tc>
        <w:tc>
          <w:tcPr>
            <w:tcW w:w="1701" w:type="dxa"/>
            <w:vAlign w:val="center"/>
          </w:tcPr>
          <w:p w14:paraId="6935559A"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97,8</w:t>
            </w:r>
          </w:p>
        </w:tc>
        <w:tc>
          <w:tcPr>
            <w:tcW w:w="2608" w:type="dxa"/>
            <w:vAlign w:val="center"/>
          </w:tcPr>
          <w:p w14:paraId="3E21E39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~11</w:t>
            </w:r>
          </w:p>
        </w:tc>
      </w:tr>
      <w:tr w:rsidR="005D6E9B" w:rsidRPr="00BA2CCC" w14:paraId="781934CF" w14:textId="77777777" w:rsidTr="00BA2CCC">
        <w:tc>
          <w:tcPr>
            <w:tcW w:w="1984" w:type="dxa"/>
            <w:vAlign w:val="center"/>
          </w:tcPr>
          <w:p w14:paraId="09784B4C"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Червень</w:t>
            </w:r>
          </w:p>
        </w:tc>
        <w:tc>
          <w:tcPr>
            <w:tcW w:w="1984" w:type="dxa"/>
            <w:vAlign w:val="center"/>
          </w:tcPr>
          <w:p w14:paraId="66ED65E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2 750</w:t>
            </w:r>
          </w:p>
        </w:tc>
        <w:tc>
          <w:tcPr>
            <w:tcW w:w="1701" w:type="dxa"/>
            <w:vAlign w:val="center"/>
          </w:tcPr>
          <w:p w14:paraId="3C6AE06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95,5</w:t>
            </w:r>
          </w:p>
        </w:tc>
        <w:tc>
          <w:tcPr>
            <w:tcW w:w="2608" w:type="dxa"/>
            <w:vAlign w:val="center"/>
          </w:tcPr>
          <w:p w14:paraId="6B2EA91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~10</w:t>
            </w:r>
          </w:p>
        </w:tc>
      </w:tr>
      <w:tr w:rsidR="005D6E9B" w:rsidRPr="00BA2CCC" w14:paraId="0E5B7111" w14:textId="77777777" w:rsidTr="00BA2CCC">
        <w:tc>
          <w:tcPr>
            <w:tcW w:w="1984" w:type="dxa"/>
            <w:vAlign w:val="center"/>
          </w:tcPr>
          <w:p w14:paraId="7A0BF39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Липень</w:t>
            </w:r>
          </w:p>
        </w:tc>
        <w:tc>
          <w:tcPr>
            <w:tcW w:w="1984" w:type="dxa"/>
            <w:vAlign w:val="center"/>
          </w:tcPr>
          <w:p w14:paraId="378CD494"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2 860</w:t>
            </w:r>
          </w:p>
        </w:tc>
        <w:tc>
          <w:tcPr>
            <w:tcW w:w="1701" w:type="dxa"/>
            <w:vAlign w:val="center"/>
          </w:tcPr>
          <w:p w14:paraId="30C3FAD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96,2</w:t>
            </w:r>
          </w:p>
        </w:tc>
        <w:tc>
          <w:tcPr>
            <w:tcW w:w="2608" w:type="dxa"/>
            <w:vAlign w:val="center"/>
          </w:tcPr>
          <w:p w14:paraId="697A27F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~12</w:t>
            </w:r>
          </w:p>
        </w:tc>
      </w:tr>
      <w:tr w:rsidR="005D6E9B" w:rsidRPr="00BA2CCC" w14:paraId="4C62A758" w14:textId="77777777" w:rsidTr="00BA2CCC">
        <w:tc>
          <w:tcPr>
            <w:tcW w:w="1984" w:type="dxa"/>
            <w:vAlign w:val="center"/>
          </w:tcPr>
          <w:p w14:paraId="650D603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Серпень</w:t>
            </w:r>
          </w:p>
        </w:tc>
        <w:tc>
          <w:tcPr>
            <w:tcW w:w="1984" w:type="dxa"/>
            <w:vAlign w:val="center"/>
          </w:tcPr>
          <w:p w14:paraId="4D30B296"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2 840</w:t>
            </w:r>
          </w:p>
        </w:tc>
        <w:tc>
          <w:tcPr>
            <w:tcW w:w="1701" w:type="dxa"/>
            <w:vAlign w:val="center"/>
          </w:tcPr>
          <w:p w14:paraId="603FFC7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95,4</w:t>
            </w:r>
          </w:p>
        </w:tc>
        <w:tc>
          <w:tcPr>
            <w:tcW w:w="2608" w:type="dxa"/>
            <w:vAlign w:val="center"/>
          </w:tcPr>
          <w:p w14:paraId="11C4F7C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~12</w:t>
            </w:r>
          </w:p>
        </w:tc>
      </w:tr>
      <w:tr w:rsidR="005D6E9B" w:rsidRPr="00BA2CCC" w14:paraId="4E313615" w14:textId="77777777" w:rsidTr="00BA2CCC">
        <w:tc>
          <w:tcPr>
            <w:tcW w:w="1984" w:type="dxa"/>
            <w:vAlign w:val="center"/>
          </w:tcPr>
          <w:p w14:paraId="7FBAC63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Вересень</w:t>
            </w:r>
          </w:p>
        </w:tc>
        <w:tc>
          <w:tcPr>
            <w:tcW w:w="1984" w:type="dxa"/>
            <w:vAlign w:val="center"/>
          </w:tcPr>
          <w:p w14:paraId="3B521CD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2 680</w:t>
            </w:r>
          </w:p>
        </w:tc>
        <w:tc>
          <w:tcPr>
            <w:tcW w:w="1701" w:type="dxa"/>
            <w:vAlign w:val="center"/>
          </w:tcPr>
          <w:p w14:paraId="582A4D2F"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93,1</w:t>
            </w:r>
          </w:p>
        </w:tc>
        <w:tc>
          <w:tcPr>
            <w:tcW w:w="2608" w:type="dxa"/>
            <w:vAlign w:val="center"/>
          </w:tcPr>
          <w:p w14:paraId="69DFEA6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~16</w:t>
            </w:r>
          </w:p>
        </w:tc>
      </w:tr>
      <w:tr w:rsidR="005D6E9B" w:rsidRPr="00BA2CCC" w14:paraId="74192DE3" w14:textId="77777777" w:rsidTr="00BA2CCC">
        <w:tc>
          <w:tcPr>
            <w:tcW w:w="1984" w:type="dxa"/>
            <w:vAlign w:val="center"/>
          </w:tcPr>
          <w:p w14:paraId="50F49F5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Жовтень</w:t>
            </w:r>
          </w:p>
        </w:tc>
        <w:tc>
          <w:tcPr>
            <w:tcW w:w="1984" w:type="dxa"/>
            <w:vAlign w:val="center"/>
          </w:tcPr>
          <w:p w14:paraId="5391B30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940</w:t>
            </w:r>
          </w:p>
        </w:tc>
        <w:tc>
          <w:tcPr>
            <w:tcW w:w="1701" w:type="dxa"/>
            <w:vAlign w:val="center"/>
          </w:tcPr>
          <w:p w14:paraId="178E1F5D"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31,6</w:t>
            </w:r>
          </w:p>
        </w:tc>
        <w:tc>
          <w:tcPr>
            <w:tcW w:w="2608" w:type="dxa"/>
            <w:vAlign w:val="center"/>
          </w:tcPr>
          <w:p w14:paraId="4255E40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~17</w:t>
            </w:r>
          </w:p>
        </w:tc>
      </w:tr>
      <w:tr w:rsidR="005D6E9B" w:rsidRPr="00BA2CCC" w14:paraId="0CF9C05C" w14:textId="77777777" w:rsidTr="00BA2CCC">
        <w:tc>
          <w:tcPr>
            <w:tcW w:w="1984" w:type="dxa"/>
            <w:vAlign w:val="center"/>
          </w:tcPr>
          <w:p w14:paraId="050265C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Листопад</w:t>
            </w:r>
          </w:p>
        </w:tc>
        <w:tc>
          <w:tcPr>
            <w:tcW w:w="1984" w:type="dxa"/>
            <w:vAlign w:val="center"/>
          </w:tcPr>
          <w:p w14:paraId="4806ACE7"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190</w:t>
            </w:r>
          </w:p>
        </w:tc>
        <w:tc>
          <w:tcPr>
            <w:tcW w:w="1701" w:type="dxa"/>
            <w:vAlign w:val="center"/>
          </w:tcPr>
          <w:p w14:paraId="4323E33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6,6</w:t>
            </w:r>
          </w:p>
        </w:tc>
        <w:tc>
          <w:tcPr>
            <w:tcW w:w="2608" w:type="dxa"/>
            <w:vAlign w:val="center"/>
          </w:tcPr>
          <w:p w14:paraId="52CFE7BB"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~8</w:t>
            </w:r>
          </w:p>
        </w:tc>
      </w:tr>
      <w:tr w:rsidR="005D6E9B" w:rsidRPr="00BA2CCC" w14:paraId="1A93C251" w14:textId="77777777" w:rsidTr="00BA2CCC">
        <w:tc>
          <w:tcPr>
            <w:tcW w:w="1984" w:type="dxa"/>
            <w:vAlign w:val="center"/>
          </w:tcPr>
          <w:p w14:paraId="64555193"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Грудень</w:t>
            </w:r>
          </w:p>
        </w:tc>
        <w:tc>
          <w:tcPr>
            <w:tcW w:w="1984" w:type="dxa"/>
            <w:vAlign w:val="center"/>
          </w:tcPr>
          <w:p w14:paraId="38277189"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1 209</w:t>
            </w:r>
          </w:p>
        </w:tc>
        <w:tc>
          <w:tcPr>
            <w:tcW w:w="1701" w:type="dxa"/>
            <w:vAlign w:val="center"/>
          </w:tcPr>
          <w:p w14:paraId="5C3B5548"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40,6</w:t>
            </w:r>
          </w:p>
        </w:tc>
        <w:tc>
          <w:tcPr>
            <w:tcW w:w="2608" w:type="dxa"/>
            <w:vAlign w:val="center"/>
          </w:tcPr>
          <w:p w14:paraId="6B43940E"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~24</w:t>
            </w:r>
          </w:p>
        </w:tc>
      </w:tr>
      <w:tr w:rsidR="005D6E9B" w:rsidRPr="00BA2CCC" w14:paraId="77E0EB8F" w14:textId="77777777" w:rsidTr="00BA2CCC">
        <w:tc>
          <w:tcPr>
            <w:tcW w:w="1984" w:type="dxa"/>
            <w:vAlign w:val="center"/>
          </w:tcPr>
          <w:p w14:paraId="31926030"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Разом</w:t>
            </w:r>
          </w:p>
        </w:tc>
        <w:tc>
          <w:tcPr>
            <w:tcW w:w="1984" w:type="dxa"/>
            <w:vAlign w:val="center"/>
          </w:tcPr>
          <w:p w14:paraId="5780E535"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26 043</w:t>
            </w:r>
          </w:p>
        </w:tc>
        <w:tc>
          <w:tcPr>
            <w:tcW w:w="1701" w:type="dxa"/>
            <w:vAlign w:val="center"/>
          </w:tcPr>
          <w:p w14:paraId="06E5FEF2" w14:textId="77777777"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74,3</w:t>
            </w:r>
          </w:p>
        </w:tc>
        <w:tc>
          <w:tcPr>
            <w:tcW w:w="2608" w:type="dxa"/>
            <w:vAlign w:val="center"/>
          </w:tcPr>
          <w:p w14:paraId="4072317A" w14:textId="74890404" w:rsidR="005D6E9B" w:rsidRPr="00BA2CCC" w:rsidRDefault="00000000" w:rsidP="00BA2CCC">
            <w:pPr>
              <w:spacing w:before="0" w:after="0"/>
              <w:ind w:firstLine="0"/>
              <w:jc w:val="center"/>
              <w:rPr>
                <w:rFonts w:cs="Times New Roman"/>
                <w:szCs w:val="28"/>
              </w:rPr>
            </w:pPr>
            <w:r>
              <w:rPr>
                <w:rFonts w:eastAsia="Times New Roman" w:cs="Times New Roman"/>
                <w:color w:val="000000"/>
                <w:szCs w:val="28"/>
              </w:rPr>
              <w:t>19,9</w:t>
            </w:r>
          </w:p>
        </w:tc>
      </w:tr>
    </w:tbl>
    <w:p w14:paraId="0AB9CFC7" w14:textId="77777777" w:rsidR="005D6E9B" w:rsidRPr="000A50AD" w:rsidRDefault="00000000">
      <w:pPr>
        <w:spacing w:before="80" w:after="0"/>
        <w:rPr>
          <w:lang w:val="ru-RU"/>
        </w:rPr>
      </w:pPr>
      <w:r>
        <w:rPr>
          <w:rFonts w:eastAsia="Times New Roman" w:cs="Times New Roman"/>
          <w:szCs w:val="28"/>
        </w:rPr>
        <w:t xml:space="preserve">Місячні середні PM₁₀ сенсора pan6 знаходяться у діапазоні 10,0–56,2 мкг/м³, що є цілком реалістичним для міського середовища. Відношення pan6/pan2 є близьким до 1,0 упродовж більшості місяців, що свідчить про відсутність систематичного дрейфу між приладами. </w:t>
      </w:r>
      <w:r>
        <w:rPr>
          <w:rFonts w:eastAsia="Times New Roman" w:cs="Times New Roman"/>
          <w:szCs w:val="28"/>
          <w:lang w:val="ru-RU"/>
        </w:rPr>
        <w:t xml:space="preserve">Відповідно, рядки </w:t>
      </w:r>
      <w:r>
        <w:rPr>
          <w:rFonts w:eastAsia="Times New Roman" w:cs="Times New Roman"/>
          <w:szCs w:val="28"/>
        </w:rPr>
        <w:t>pan</w:t>
      </w:r>
      <w:r>
        <w:rPr>
          <w:rFonts w:eastAsia="Times New Roman" w:cs="Times New Roman"/>
          <w:szCs w:val="28"/>
          <w:lang w:val="ru-RU"/>
        </w:rPr>
        <w:t xml:space="preserve">6 з </w:t>
      </w:r>
      <w:r>
        <w:rPr>
          <w:rFonts w:eastAsia="Times New Roman" w:cs="Times New Roman"/>
          <w:szCs w:val="28"/>
        </w:rPr>
        <w:t>QC</w:t>
      </w:r>
      <w:r>
        <w:rPr>
          <w:rFonts w:eastAsia="Times New Roman" w:cs="Times New Roman"/>
          <w:szCs w:val="28"/>
          <w:lang w:val="ru-RU"/>
        </w:rPr>
        <w:t xml:space="preserve"> = «</w:t>
      </w:r>
      <w:r>
        <w:rPr>
          <w:rFonts w:eastAsia="Times New Roman" w:cs="Times New Roman"/>
          <w:szCs w:val="28"/>
        </w:rPr>
        <w:t>A</w:t>
      </w:r>
      <w:r>
        <w:rPr>
          <w:rFonts w:eastAsia="Times New Roman" w:cs="Times New Roman"/>
          <w:szCs w:val="28"/>
          <w:lang w:val="ru-RU"/>
        </w:rPr>
        <w:t>» вважаються достовірними і включаються до аналізу без додаткових обмежень.</w:t>
      </w:r>
    </w:p>
    <w:p w14:paraId="1564BE77" w14:textId="77777777" w:rsidR="005D6E9B" w:rsidRPr="000A50AD" w:rsidRDefault="00000000">
      <w:pPr>
        <w:spacing w:before="60" w:after="0"/>
        <w:rPr>
          <w:lang w:val="ru-RU"/>
        </w:rPr>
      </w:pPr>
      <w:r>
        <w:rPr>
          <w:rFonts w:eastAsia="Times New Roman" w:cs="Times New Roman"/>
          <w:b/>
          <w:color w:val="000000"/>
          <w:lang w:val="ru-RU"/>
        </w:rPr>
        <w:t xml:space="preserve">4.4.5. Просторова узгодженість показань трьох сенсорів </w:t>
      </w:r>
      <w:r>
        <w:rPr>
          <w:rFonts w:eastAsia="Times New Roman" w:cs="Times New Roman"/>
          <w:b/>
          <w:color w:val="000000"/>
        </w:rPr>
        <w:t>Cairnet</w:t>
      </w:r>
    </w:p>
    <w:p w14:paraId="54EBA569" w14:textId="77777777" w:rsidR="005D6E9B" w:rsidRPr="000A50AD" w:rsidRDefault="00000000">
      <w:pPr>
        <w:spacing w:after="0"/>
        <w:rPr>
          <w:lang w:val="ru-RU"/>
        </w:rPr>
      </w:pPr>
      <w:r>
        <w:rPr>
          <w:rFonts w:eastAsia="Times New Roman" w:cs="Times New Roman"/>
          <w:color w:val="000000"/>
          <w:lang w:val="ru-RU"/>
        </w:rPr>
        <w:t xml:space="preserve">Перехресний аналіз місячних середніх PM₁₀ між трьома сенсорами Cairnet виконано з метою QC- верифікації: якщо всі три прилади фіксують узгоджену </w:t>
      </w:r>
      <w:r>
        <w:rPr>
          <w:rFonts w:eastAsia="Times New Roman" w:cs="Times New Roman"/>
          <w:color w:val="000000"/>
          <w:lang w:val="ru-RU"/>
        </w:rPr>
        <w:lastRenderedPageBreak/>
        <w:t>динаміку, це підтверджує коректність вимірювань кожного з них. Детальний просторовий аналіз трьох постів наведено у Розділі 5 (підрозділ 5.2.3).</w:t>
      </w:r>
    </w:p>
    <w:p w14:paraId="6F35803D" w14:textId="77777777" w:rsidR="005D6E9B" w:rsidRPr="000A50AD" w:rsidRDefault="00000000">
      <w:pPr>
        <w:spacing w:after="0"/>
        <w:rPr>
          <w:lang w:val="ru-RU"/>
        </w:rPr>
      </w:pPr>
      <w:r>
        <w:rPr>
          <w:rFonts w:eastAsia="Times New Roman" w:cs="Times New Roman"/>
          <w:color w:val="000000"/>
          <w:lang w:val="ru-RU"/>
        </w:rPr>
        <w:t>Результати попарних відношень місячних середніх PM₁₀ наведено у Таблиці 4.7.</w:t>
      </w:r>
    </w:p>
    <w:p w14:paraId="1A2B3C4D" w14:textId="77777777" w:rsidR="004E4763" w:rsidRDefault="00000000">
      <w:pPr>
        <w:spacing w:after="0"/>
        <w:rPr>
          <w:lang w:val="ru-RU"/>
        </w:rPr>
      </w:pPr>
      <w:r>
        <w:rPr>
          <w:rFonts w:eastAsia="Times New Roman" w:cs="Times New Roman"/>
          <w:color w:val="000000"/>
          <w:lang w:val="ru-RU"/>
        </w:rPr>
        <w:t>Розрахунки виконано за допомогою скриптів build_Таблиця_4_6.py та build_Таблиця_4_7.py, доступних у репозиторії проєкту (</w:t>
      </w:r>
      <w:hyperlink r:id="rId17">
        <w:r w:rsidR="004E4763">
          <w:rPr>
            <w:rStyle w:val="aff8"/>
            <w:rFonts w:eastAsia="Times New Roman" w:cs="Times New Roman"/>
            <w:lang w:val="ru-RU"/>
          </w:rPr>
          <w:t>https://github.com/leb1959/Dissertation</w:t>
        </w:r>
      </w:hyperlink>
      <w:r>
        <w:rPr>
          <w:rFonts w:eastAsia="Times New Roman" w:cs="Times New Roman"/>
          <w:color w:val="000000"/>
          <w:lang w:val="ru-RU"/>
        </w:rPr>
        <w:t>).</w:t>
      </w:r>
    </w:p>
    <w:p w14:paraId="72858EDB" w14:textId="77777777" w:rsidR="005D6E9B" w:rsidRPr="000A50AD" w:rsidRDefault="00000000">
      <w:pPr>
        <w:spacing w:after="40"/>
        <w:rPr>
          <w:lang w:val="ru-RU"/>
        </w:rPr>
      </w:pPr>
      <w:r>
        <w:rPr>
          <w:rFonts w:eastAsia="Times New Roman" w:cs="Times New Roman"/>
          <w:b/>
          <w:color w:val="000000"/>
          <w:lang w:val="ru-RU"/>
        </w:rPr>
        <w:t xml:space="preserve">Таблиця 4.7 – Відношення місячних середніх </w:t>
      </w:r>
      <w:r>
        <w:rPr>
          <w:rFonts w:eastAsia="Times New Roman" w:cs="Times New Roman"/>
          <w:b/>
          <w:color w:val="000000"/>
        </w:rPr>
        <w:t>PM</w:t>
      </w:r>
      <w:r>
        <w:rPr>
          <w:rFonts w:eastAsia="Times New Roman" w:cs="Times New Roman"/>
          <w:b/>
          <w:color w:val="000000"/>
          <w:lang w:val="ru-RU"/>
        </w:rPr>
        <w:t xml:space="preserve">₁₀ між сенсорами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pan</w:t>
      </w:r>
      <w:r>
        <w:rPr>
          <w:rFonts w:eastAsia="Times New Roman" w:cs="Times New Roman"/>
          <w:b/>
          <w:color w:val="000000"/>
          <w:lang w:val="ru-RU"/>
        </w:rPr>
        <w:t>2/</w:t>
      </w:r>
      <w:r>
        <w:rPr>
          <w:rFonts w:eastAsia="Times New Roman" w:cs="Times New Roman"/>
          <w:b/>
          <w:color w:val="000000"/>
        </w:rPr>
        <w:t>pan</w:t>
      </w:r>
      <w:r>
        <w:rPr>
          <w:rFonts w:eastAsia="Times New Roman" w:cs="Times New Roman"/>
          <w:b/>
          <w:color w:val="000000"/>
          <w:lang w:val="ru-RU"/>
        </w:rPr>
        <w:t xml:space="preserve">5 та </w:t>
      </w:r>
      <w:r>
        <w:rPr>
          <w:rFonts w:eastAsia="Times New Roman" w:cs="Times New Roman"/>
          <w:b/>
          <w:color w:val="000000"/>
        </w:rPr>
        <w:t>pan</w:t>
      </w:r>
      <w:r>
        <w:rPr>
          <w:rFonts w:eastAsia="Times New Roman" w:cs="Times New Roman"/>
          <w:b/>
          <w:color w:val="000000"/>
          <w:lang w:val="ru-RU"/>
        </w:rPr>
        <w:t>6/</w:t>
      </w:r>
      <w:r>
        <w:rPr>
          <w:rFonts w:eastAsia="Times New Roman" w:cs="Times New Roman"/>
          <w:b/>
          <w:color w:val="000000"/>
        </w:rPr>
        <w:t>pan</w:t>
      </w:r>
      <w:r>
        <w:rPr>
          <w:rFonts w:eastAsia="Times New Roman" w:cs="Times New Roman"/>
          <w:b/>
          <w:color w:val="000000"/>
          <w:lang w:val="ru-RU"/>
        </w:rPr>
        <w:t>2)</w:t>
      </w:r>
    </w:p>
    <w:tbl>
      <w:tblPr>
        <w:tblStyle w:val="aff0"/>
        <w:tblW w:w="0" w:type="auto"/>
        <w:tblLook w:val="04A0" w:firstRow="1" w:lastRow="0" w:firstColumn="1" w:lastColumn="0" w:noHBand="0" w:noVBand="1"/>
      </w:tblPr>
      <w:tblGrid>
        <w:gridCol w:w="1361"/>
        <w:gridCol w:w="1247"/>
        <w:gridCol w:w="1247"/>
        <w:gridCol w:w="1247"/>
        <w:gridCol w:w="1477"/>
        <w:gridCol w:w="1477"/>
      </w:tblGrid>
      <w:tr w:rsidR="005D6E9B" w:rsidRPr="001908EB" w14:paraId="31F2C203" w14:textId="77777777" w:rsidTr="001908EB">
        <w:tc>
          <w:tcPr>
            <w:tcW w:w="1361" w:type="dxa"/>
            <w:shd w:val="clear" w:color="auto" w:fill="D9E2F3"/>
            <w:vAlign w:val="center"/>
          </w:tcPr>
          <w:p w14:paraId="08C65A94"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Місяць</w:t>
            </w:r>
          </w:p>
        </w:tc>
        <w:tc>
          <w:tcPr>
            <w:tcW w:w="1247" w:type="dxa"/>
            <w:shd w:val="clear" w:color="auto" w:fill="D9E2F3"/>
            <w:vAlign w:val="center"/>
          </w:tcPr>
          <w:p w14:paraId="3C8D8C59"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pan2,</w:t>
            </w:r>
            <w:r>
              <w:rPr>
                <w:rFonts w:eastAsia="Times New Roman" w:cs="Times New Roman"/>
                <w:b/>
                <w:color w:val="000000"/>
                <w:szCs w:val="28"/>
              </w:rPr>
              <w:br/>
              <w:t>мкг/м³</w:t>
            </w:r>
          </w:p>
        </w:tc>
        <w:tc>
          <w:tcPr>
            <w:tcW w:w="1247" w:type="dxa"/>
            <w:shd w:val="clear" w:color="auto" w:fill="D9E2F3"/>
            <w:vAlign w:val="center"/>
          </w:tcPr>
          <w:p w14:paraId="1D4E0F18"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pan5,</w:t>
            </w:r>
            <w:r>
              <w:rPr>
                <w:rFonts w:eastAsia="Times New Roman" w:cs="Times New Roman"/>
                <w:b/>
                <w:color w:val="000000"/>
                <w:szCs w:val="28"/>
              </w:rPr>
              <w:br/>
              <w:t>мкг/м³</w:t>
            </w:r>
          </w:p>
        </w:tc>
        <w:tc>
          <w:tcPr>
            <w:tcW w:w="1247" w:type="dxa"/>
            <w:shd w:val="clear" w:color="auto" w:fill="D9E2F3"/>
            <w:vAlign w:val="center"/>
          </w:tcPr>
          <w:p w14:paraId="56A5E09D"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pan6,</w:t>
            </w:r>
            <w:r>
              <w:rPr>
                <w:rFonts w:eastAsia="Times New Roman" w:cs="Times New Roman"/>
                <w:b/>
                <w:color w:val="000000"/>
                <w:szCs w:val="28"/>
              </w:rPr>
              <w:br/>
              <w:t>мкг/м³</w:t>
            </w:r>
          </w:p>
        </w:tc>
        <w:tc>
          <w:tcPr>
            <w:tcW w:w="1247" w:type="dxa"/>
            <w:shd w:val="clear" w:color="auto" w:fill="D9E2F3"/>
            <w:vAlign w:val="center"/>
          </w:tcPr>
          <w:p w14:paraId="34A6B928"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pan2/pan5</w:t>
            </w:r>
          </w:p>
        </w:tc>
        <w:tc>
          <w:tcPr>
            <w:tcW w:w="1361" w:type="dxa"/>
            <w:shd w:val="clear" w:color="auto" w:fill="D9E2F3"/>
            <w:vAlign w:val="center"/>
          </w:tcPr>
          <w:p w14:paraId="7B1A105D" w14:textId="77777777" w:rsidR="005D6E9B" w:rsidRPr="001908EB" w:rsidRDefault="00000000" w:rsidP="001908EB">
            <w:pPr>
              <w:spacing w:before="0" w:after="0"/>
              <w:ind w:firstLine="0"/>
              <w:jc w:val="center"/>
              <w:rPr>
                <w:rFonts w:cs="Times New Roman"/>
                <w:szCs w:val="28"/>
              </w:rPr>
            </w:pPr>
            <w:r>
              <w:rPr>
                <w:rFonts w:eastAsia="Times New Roman" w:cs="Times New Roman"/>
                <w:b/>
                <w:color w:val="000000"/>
                <w:szCs w:val="28"/>
              </w:rPr>
              <w:t>pan6/pan2</w:t>
            </w:r>
          </w:p>
        </w:tc>
      </w:tr>
      <w:tr w:rsidR="005D6E9B" w:rsidRPr="001908EB" w14:paraId="4069D465" w14:textId="77777777" w:rsidTr="001908EB">
        <w:tc>
          <w:tcPr>
            <w:tcW w:w="1361" w:type="dxa"/>
            <w:vAlign w:val="center"/>
          </w:tcPr>
          <w:p w14:paraId="4909BB3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Січень</w:t>
            </w:r>
          </w:p>
        </w:tc>
        <w:tc>
          <w:tcPr>
            <w:tcW w:w="1247" w:type="dxa"/>
            <w:vAlign w:val="center"/>
          </w:tcPr>
          <w:p w14:paraId="1560FE4F"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42,5</w:t>
            </w:r>
          </w:p>
        </w:tc>
        <w:tc>
          <w:tcPr>
            <w:tcW w:w="1247" w:type="dxa"/>
            <w:vAlign w:val="center"/>
          </w:tcPr>
          <w:p w14:paraId="4508ECCC"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~38</w:t>
            </w:r>
          </w:p>
        </w:tc>
        <w:tc>
          <w:tcPr>
            <w:tcW w:w="1247" w:type="dxa"/>
            <w:vAlign w:val="center"/>
          </w:tcPr>
          <w:p w14:paraId="02712E9F"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44,2</w:t>
            </w:r>
          </w:p>
        </w:tc>
        <w:tc>
          <w:tcPr>
            <w:tcW w:w="1247" w:type="dxa"/>
            <w:vAlign w:val="center"/>
          </w:tcPr>
          <w:p w14:paraId="4B163B7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1,12</w:t>
            </w:r>
          </w:p>
        </w:tc>
        <w:tc>
          <w:tcPr>
            <w:tcW w:w="1361" w:type="dxa"/>
            <w:vAlign w:val="center"/>
          </w:tcPr>
          <w:p w14:paraId="2EF321F1"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1,04</w:t>
            </w:r>
          </w:p>
        </w:tc>
      </w:tr>
      <w:tr w:rsidR="005D6E9B" w:rsidRPr="001908EB" w14:paraId="49796189" w14:textId="77777777" w:rsidTr="001908EB">
        <w:tc>
          <w:tcPr>
            <w:tcW w:w="1361" w:type="dxa"/>
            <w:vAlign w:val="center"/>
          </w:tcPr>
          <w:p w14:paraId="37060939"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Лютий</w:t>
            </w:r>
          </w:p>
        </w:tc>
        <w:tc>
          <w:tcPr>
            <w:tcW w:w="1247" w:type="dxa"/>
            <w:vAlign w:val="center"/>
          </w:tcPr>
          <w:p w14:paraId="7D9CA413"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63,0</w:t>
            </w:r>
          </w:p>
        </w:tc>
        <w:tc>
          <w:tcPr>
            <w:tcW w:w="1247" w:type="dxa"/>
            <w:vAlign w:val="center"/>
          </w:tcPr>
          <w:p w14:paraId="7D4F5AF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~57</w:t>
            </w:r>
          </w:p>
        </w:tc>
        <w:tc>
          <w:tcPr>
            <w:tcW w:w="1247" w:type="dxa"/>
            <w:vAlign w:val="center"/>
          </w:tcPr>
          <w:p w14:paraId="6861D5DA"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56,2</w:t>
            </w:r>
          </w:p>
        </w:tc>
        <w:tc>
          <w:tcPr>
            <w:tcW w:w="1247" w:type="dxa"/>
            <w:vAlign w:val="center"/>
          </w:tcPr>
          <w:p w14:paraId="0C55EC7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1,11</w:t>
            </w:r>
          </w:p>
        </w:tc>
        <w:tc>
          <w:tcPr>
            <w:tcW w:w="1361" w:type="dxa"/>
            <w:vAlign w:val="center"/>
          </w:tcPr>
          <w:p w14:paraId="575DEDD1"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0,89</w:t>
            </w:r>
          </w:p>
        </w:tc>
      </w:tr>
      <w:tr w:rsidR="005D6E9B" w:rsidRPr="001908EB" w14:paraId="2A9EAFF5" w14:textId="77777777" w:rsidTr="001908EB">
        <w:tc>
          <w:tcPr>
            <w:tcW w:w="1361" w:type="dxa"/>
            <w:vAlign w:val="center"/>
          </w:tcPr>
          <w:p w14:paraId="509FB337"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Березень</w:t>
            </w:r>
          </w:p>
        </w:tc>
        <w:tc>
          <w:tcPr>
            <w:tcW w:w="1247" w:type="dxa"/>
            <w:vAlign w:val="center"/>
          </w:tcPr>
          <w:p w14:paraId="19AB14C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41,9</w:t>
            </w:r>
          </w:p>
        </w:tc>
        <w:tc>
          <w:tcPr>
            <w:tcW w:w="1247" w:type="dxa"/>
            <w:vAlign w:val="center"/>
          </w:tcPr>
          <w:p w14:paraId="5349014A"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~34</w:t>
            </w:r>
          </w:p>
        </w:tc>
        <w:tc>
          <w:tcPr>
            <w:tcW w:w="1247" w:type="dxa"/>
            <w:vAlign w:val="center"/>
          </w:tcPr>
          <w:p w14:paraId="32C35C69"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41,5</w:t>
            </w:r>
          </w:p>
        </w:tc>
        <w:tc>
          <w:tcPr>
            <w:tcW w:w="1247" w:type="dxa"/>
            <w:vAlign w:val="center"/>
          </w:tcPr>
          <w:p w14:paraId="0BBCEA89"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1,23</w:t>
            </w:r>
          </w:p>
        </w:tc>
        <w:tc>
          <w:tcPr>
            <w:tcW w:w="1361" w:type="dxa"/>
            <w:vAlign w:val="center"/>
          </w:tcPr>
          <w:p w14:paraId="697E3AB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0,99</w:t>
            </w:r>
          </w:p>
        </w:tc>
      </w:tr>
      <w:tr w:rsidR="005D6E9B" w:rsidRPr="001908EB" w14:paraId="79ACEBEA" w14:textId="77777777" w:rsidTr="001908EB">
        <w:tc>
          <w:tcPr>
            <w:tcW w:w="1361" w:type="dxa"/>
            <w:vAlign w:val="center"/>
          </w:tcPr>
          <w:p w14:paraId="24D1160F"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Квітень</w:t>
            </w:r>
          </w:p>
        </w:tc>
        <w:tc>
          <w:tcPr>
            <w:tcW w:w="1247" w:type="dxa"/>
            <w:vAlign w:val="center"/>
          </w:tcPr>
          <w:p w14:paraId="0447FEF1"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21,3</w:t>
            </w:r>
          </w:p>
        </w:tc>
        <w:tc>
          <w:tcPr>
            <w:tcW w:w="1247" w:type="dxa"/>
            <w:vAlign w:val="center"/>
          </w:tcPr>
          <w:p w14:paraId="590C0D9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~18</w:t>
            </w:r>
          </w:p>
        </w:tc>
        <w:tc>
          <w:tcPr>
            <w:tcW w:w="1247" w:type="dxa"/>
            <w:vAlign w:val="center"/>
          </w:tcPr>
          <w:p w14:paraId="3E720983"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23,7</w:t>
            </w:r>
          </w:p>
        </w:tc>
        <w:tc>
          <w:tcPr>
            <w:tcW w:w="1247" w:type="dxa"/>
            <w:vAlign w:val="center"/>
          </w:tcPr>
          <w:p w14:paraId="37E3AE2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1,18</w:t>
            </w:r>
          </w:p>
        </w:tc>
        <w:tc>
          <w:tcPr>
            <w:tcW w:w="1361" w:type="dxa"/>
            <w:vAlign w:val="center"/>
          </w:tcPr>
          <w:p w14:paraId="349CAD3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1,11</w:t>
            </w:r>
          </w:p>
        </w:tc>
      </w:tr>
      <w:tr w:rsidR="005D6E9B" w:rsidRPr="001908EB" w14:paraId="20F36DB4" w14:textId="77777777" w:rsidTr="001908EB">
        <w:tc>
          <w:tcPr>
            <w:tcW w:w="1361" w:type="dxa"/>
            <w:vAlign w:val="center"/>
          </w:tcPr>
          <w:p w14:paraId="79E37C4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Травень</w:t>
            </w:r>
          </w:p>
        </w:tc>
        <w:tc>
          <w:tcPr>
            <w:tcW w:w="1247" w:type="dxa"/>
            <w:vAlign w:val="center"/>
          </w:tcPr>
          <w:p w14:paraId="2723647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12,5</w:t>
            </w:r>
          </w:p>
        </w:tc>
        <w:tc>
          <w:tcPr>
            <w:tcW w:w="1247" w:type="dxa"/>
            <w:vAlign w:val="center"/>
          </w:tcPr>
          <w:p w14:paraId="13D21DBF"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w:t>
            </w:r>
          </w:p>
        </w:tc>
        <w:tc>
          <w:tcPr>
            <w:tcW w:w="1247" w:type="dxa"/>
            <w:vAlign w:val="center"/>
          </w:tcPr>
          <w:p w14:paraId="7ECBED2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15,1</w:t>
            </w:r>
          </w:p>
        </w:tc>
        <w:tc>
          <w:tcPr>
            <w:tcW w:w="1247" w:type="dxa"/>
            <w:vAlign w:val="center"/>
          </w:tcPr>
          <w:p w14:paraId="7056811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1,14</w:t>
            </w:r>
          </w:p>
        </w:tc>
        <w:tc>
          <w:tcPr>
            <w:tcW w:w="1361" w:type="dxa"/>
            <w:vAlign w:val="center"/>
          </w:tcPr>
          <w:p w14:paraId="41A2E33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1,21</w:t>
            </w:r>
          </w:p>
        </w:tc>
      </w:tr>
      <w:tr w:rsidR="005D6E9B" w:rsidRPr="001908EB" w14:paraId="28ED229F" w14:textId="77777777" w:rsidTr="001908EB">
        <w:tc>
          <w:tcPr>
            <w:tcW w:w="1361" w:type="dxa"/>
            <w:vAlign w:val="center"/>
          </w:tcPr>
          <w:p w14:paraId="35C4592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Червень</w:t>
            </w:r>
          </w:p>
        </w:tc>
        <w:tc>
          <w:tcPr>
            <w:tcW w:w="1247" w:type="dxa"/>
            <w:vAlign w:val="center"/>
          </w:tcPr>
          <w:p w14:paraId="489BE61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12,5</w:t>
            </w:r>
          </w:p>
        </w:tc>
        <w:tc>
          <w:tcPr>
            <w:tcW w:w="1247" w:type="dxa"/>
            <w:vAlign w:val="center"/>
          </w:tcPr>
          <w:p w14:paraId="1FD69C1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~10</w:t>
            </w:r>
          </w:p>
        </w:tc>
        <w:tc>
          <w:tcPr>
            <w:tcW w:w="1247" w:type="dxa"/>
            <w:vAlign w:val="center"/>
          </w:tcPr>
          <w:p w14:paraId="072E8D0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13,8</w:t>
            </w:r>
          </w:p>
        </w:tc>
        <w:tc>
          <w:tcPr>
            <w:tcW w:w="1247" w:type="dxa"/>
            <w:vAlign w:val="center"/>
          </w:tcPr>
          <w:p w14:paraId="1FE5E0C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1,25</w:t>
            </w:r>
          </w:p>
        </w:tc>
        <w:tc>
          <w:tcPr>
            <w:tcW w:w="1361" w:type="dxa"/>
            <w:vAlign w:val="center"/>
          </w:tcPr>
          <w:p w14:paraId="50ECD67C"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1,10</w:t>
            </w:r>
          </w:p>
        </w:tc>
      </w:tr>
      <w:tr w:rsidR="005D6E9B" w:rsidRPr="001908EB" w14:paraId="0AA7AEC5" w14:textId="77777777" w:rsidTr="001908EB">
        <w:tc>
          <w:tcPr>
            <w:tcW w:w="1361" w:type="dxa"/>
            <w:vAlign w:val="center"/>
          </w:tcPr>
          <w:p w14:paraId="2C5603D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Липень</w:t>
            </w:r>
          </w:p>
        </w:tc>
        <w:tc>
          <w:tcPr>
            <w:tcW w:w="1247" w:type="dxa"/>
            <w:vAlign w:val="center"/>
          </w:tcPr>
          <w:p w14:paraId="7ADEB71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13,9</w:t>
            </w:r>
          </w:p>
        </w:tc>
        <w:tc>
          <w:tcPr>
            <w:tcW w:w="1247" w:type="dxa"/>
            <w:vAlign w:val="center"/>
          </w:tcPr>
          <w:p w14:paraId="4D228841"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w:t>
            </w:r>
          </w:p>
        </w:tc>
        <w:tc>
          <w:tcPr>
            <w:tcW w:w="1247" w:type="dxa"/>
            <w:vAlign w:val="center"/>
          </w:tcPr>
          <w:p w14:paraId="40D2078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15,9</w:t>
            </w:r>
          </w:p>
        </w:tc>
        <w:tc>
          <w:tcPr>
            <w:tcW w:w="1247" w:type="dxa"/>
            <w:vAlign w:val="center"/>
          </w:tcPr>
          <w:p w14:paraId="547848D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1,16</w:t>
            </w:r>
          </w:p>
        </w:tc>
        <w:tc>
          <w:tcPr>
            <w:tcW w:w="1361" w:type="dxa"/>
            <w:vAlign w:val="center"/>
          </w:tcPr>
          <w:p w14:paraId="258F6F2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1,15</w:t>
            </w:r>
          </w:p>
        </w:tc>
      </w:tr>
      <w:tr w:rsidR="005D6E9B" w:rsidRPr="001908EB" w14:paraId="6ACC99F2" w14:textId="77777777" w:rsidTr="001908EB">
        <w:tc>
          <w:tcPr>
            <w:tcW w:w="1361" w:type="dxa"/>
            <w:vAlign w:val="center"/>
          </w:tcPr>
          <w:p w14:paraId="5DE8644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Серпень</w:t>
            </w:r>
          </w:p>
        </w:tc>
        <w:tc>
          <w:tcPr>
            <w:tcW w:w="1247" w:type="dxa"/>
            <w:vAlign w:val="center"/>
          </w:tcPr>
          <w:p w14:paraId="375ADD4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14,2</w:t>
            </w:r>
          </w:p>
        </w:tc>
        <w:tc>
          <w:tcPr>
            <w:tcW w:w="1247" w:type="dxa"/>
            <w:vAlign w:val="center"/>
          </w:tcPr>
          <w:p w14:paraId="33E84B4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~12</w:t>
            </w:r>
          </w:p>
        </w:tc>
        <w:tc>
          <w:tcPr>
            <w:tcW w:w="1247" w:type="dxa"/>
            <w:vAlign w:val="center"/>
          </w:tcPr>
          <w:p w14:paraId="719BE19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13,8</w:t>
            </w:r>
          </w:p>
        </w:tc>
        <w:tc>
          <w:tcPr>
            <w:tcW w:w="1247" w:type="dxa"/>
            <w:vAlign w:val="center"/>
          </w:tcPr>
          <w:p w14:paraId="042B3E8C"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1,18</w:t>
            </w:r>
          </w:p>
        </w:tc>
        <w:tc>
          <w:tcPr>
            <w:tcW w:w="1361" w:type="dxa"/>
            <w:vAlign w:val="center"/>
          </w:tcPr>
          <w:p w14:paraId="0A0B33B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0,97</w:t>
            </w:r>
          </w:p>
        </w:tc>
      </w:tr>
      <w:tr w:rsidR="005D6E9B" w:rsidRPr="001908EB" w14:paraId="54AA12C6" w14:textId="77777777" w:rsidTr="001908EB">
        <w:tc>
          <w:tcPr>
            <w:tcW w:w="1361" w:type="dxa"/>
            <w:vAlign w:val="center"/>
          </w:tcPr>
          <w:p w14:paraId="463AD34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Вересень</w:t>
            </w:r>
          </w:p>
        </w:tc>
        <w:tc>
          <w:tcPr>
            <w:tcW w:w="1247" w:type="dxa"/>
            <w:vAlign w:val="center"/>
          </w:tcPr>
          <w:p w14:paraId="59C7EFBB"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18,2</w:t>
            </w:r>
          </w:p>
        </w:tc>
        <w:tc>
          <w:tcPr>
            <w:tcW w:w="1247" w:type="dxa"/>
            <w:vAlign w:val="center"/>
          </w:tcPr>
          <w:p w14:paraId="6644C7D3"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~16</w:t>
            </w:r>
          </w:p>
        </w:tc>
        <w:tc>
          <w:tcPr>
            <w:tcW w:w="1247" w:type="dxa"/>
            <w:vAlign w:val="center"/>
          </w:tcPr>
          <w:p w14:paraId="77B2E34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16,5</w:t>
            </w:r>
          </w:p>
        </w:tc>
        <w:tc>
          <w:tcPr>
            <w:tcW w:w="1247" w:type="dxa"/>
            <w:vAlign w:val="center"/>
          </w:tcPr>
          <w:p w14:paraId="24C5539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1,14</w:t>
            </w:r>
          </w:p>
        </w:tc>
        <w:tc>
          <w:tcPr>
            <w:tcW w:w="1361" w:type="dxa"/>
            <w:vAlign w:val="center"/>
          </w:tcPr>
          <w:p w14:paraId="4125729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0,91</w:t>
            </w:r>
          </w:p>
        </w:tc>
      </w:tr>
      <w:tr w:rsidR="005D6E9B" w:rsidRPr="001908EB" w14:paraId="43A81D7F" w14:textId="77777777" w:rsidTr="001908EB">
        <w:tc>
          <w:tcPr>
            <w:tcW w:w="1361" w:type="dxa"/>
            <w:vAlign w:val="center"/>
          </w:tcPr>
          <w:p w14:paraId="1B9F22CE"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Жовтень</w:t>
            </w:r>
          </w:p>
        </w:tc>
        <w:tc>
          <w:tcPr>
            <w:tcW w:w="1247" w:type="dxa"/>
            <w:vAlign w:val="center"/>
          </w:tcPr>
          <w:p w14:paraId="4306E964"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19,2</w:t>
            </w:r>
          </w:p>
        </w:tc>
        <w:tc>
          <w:tcPr>
            <w:tcW w:w="1247" w:type="dxa"/>
            <w:vAlign w:val="center"/>
          </w:tcPr>
          <w:p w14:paraId="7B346FC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~17</w:t>
            </w:r>
          </w:p>
        </w:tc>
        <w:tc>
          <w:tcPr>
            <w:tcW w:w="1247" w:type="dxa"/>
            <w:vAlign w:val="center"/>
          </w:tcPr>
          <w:p w14:paraId="25B105F4"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20,8</w:t>
            </w:r>
          </w:p>
        </w:tc>
        <w:tc>
          <w:tcPr>
            <w:tcW w:w="1247" w:type="dxa"/>
            <w:vAlign w:val="center"/>
          </w:tcPr>
          <w:p w14:paraId="133E2168"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1,13</w:t>
            </w:r>
          </w:p>
        </w:tc>
        <w:tc>
          <w:tcPr>
            <w:tcW w:w="1361" w:type="dxa"/>
            <w:vAlign w:val="center"/>
          </w:tcPr>
          <w:p w14:paraId="51945C5C"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1,08</w:t>
            </w:r>
          </w:p>
        </w:tc>
      </w:tr>
      <w:tr w:rsidR="005D6E9B" w:rsidRPr="001908EB" w14:paraId="5591724A" w14:textId="77777777" w:rsidTr="001908EB">
        <w:tc>
          <w:tcPr>
            <w:tcW w:w="1361" w:type="dxa"/>
            <w:vAlign w:val="center"/>
          </w:tcPr>
          <w:p w14:paraId="23807671"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Листопад</w:t>
            </w:r>
          </w:p>
        </w:tc>
        <w:tc>
          <w:tcPr>
            <w:tcW w:w="1247" w:type="dxa"/>
            <w:vAlign w:val="center"/>
          </w:tcPr>
          <w:p w14:paraId="124C96B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7,5</w:t>
            </w:r>
          </w:p>
        </w:tc>
        <w:tc>
          <w:tcPr>
            <w:tcW w:w="1247" w:type="dxa"/>
            <w:vAlign w:val="center"/>
          </w:tcPr>
          <w:p w14:paraId="1F3E667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~8</w:t>
            </w:r>
          </w:p>
        </w:tc>
        <w:tc>
          <w:tcPr>
            <w:tcW w:w="1247" w:type="dxa"/>
            <w:vAlign w:val="center"/>
          </w:tcPr>
          <w:p w14:paraId="37EC918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10,0</w:t>
            </w:r>
          </w:p>
        </w:tc>
        <w:tc>
          <w:tcPr>
            <w:tcW w:w="1247" w:type="dxa"/>
            <w:vAlign w:val="center"/>
          </w:tcPr>
          <w:p w14:paraId="0996F24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0,94</w:t>
            </w:r>
          </w:p>
        </w:tc>
        <w:tc>
          <w:tcPr>
            <w:tcW w:w="1361" w:type="dxa"/>
            <w:vAlign w:val="center"/>
          </w:tcPr>
          <w:p w14:paraId="7ED8932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1,33</w:t>
            </w:r>
          </w:p>
        </w:tc>
      </w:tr>
      <w:tr w:rsidR="005D6E9B" w:rsidRPr="001908EB" w14:paraId="5A8F7279" w14:textId="77777777" w:rsidTr="001908EB">
        <w:tc>
          <w:tcPr>
            <w:tcW w:w="1361" w:type="dxa"/>
            <w:vAlign w:val="center"/>
          </w:tcPr>
          <w:p w14:paraId="47DA734C"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Грудень</w:t>
            </w:r>
          </w:p>
        </w:tc>
        <w:tc>
          <w:tcPr>
            <w:tcW w:w="1247" w:type="dxa"/>
            <w:vAlign w:val="center"/>
          </w:tcPr>
          <w:p w14:paraId="22861276"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28,1</w:t>
            </w:r>
          </w:p>
        </w:tc>
        <w:tc>
          <w:tcPr>
            <w:tcW w:w="1247" w:type="dxa"/>
            <w:vAlign w:val="center"/>
          </w:tcPr>
          <w:p w14:paraId="0C7F0945"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~24</w:t>
            </w:r>
          </w:p>
        </w:tc>
        <w:tc>
          <w:tcPr>
            <w:tcW w:w="1247" w:type="dxa"/>
            <w:vAlign w:val="center"/>
          </w:tcPr>
          <w:p w14:paraId="00934BBA"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31,6</w:t>
            </w:r>
          </w:p>
        </w:tc>
        <w:tc>
          <w:tcPr>
            <w:tcW w:w="1247" w:type="dxa"/>
            <w:vAlign w:val="center"/>
          </w:tcPr>
          <w:p w14:paraId="2DCCBFC4"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1,17</w:t>
            </w:r>
          </w:p>
        </w:tc>
        <w:tc>
          <w:tcPr>
            <w:tcW w:w="1361" w:type="dxa"/>
            <w:vAlign w:val="center"/>
          </w:tcPr>
          <w:p w14:paraId="22E58797"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1,12</w:t>
            </w:r>
          </w:p>
        </w:tc>
      </w:tr>
      <w:tr w:rsidR="005D6E9B" w:rsidRPr="001908EB" w14:paraId="53902EC7" w14:textId="77777777" w:rsidTr="001908EB">
        <w:tc>
          <w:tcPr>
            <w:tcW w:w="1361" w:type="dxa"/>
            <w:vAlign w:val="center"/>
          </w:tcPr>
          <w:p w14:paraId="4C278082"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Рік/Сер.</w:t>
            </w:r>
          </w:p>
        </w:tc>
        <w:tc>
          <w:tcPr>
            <w:tcW w:w="1247" w:type="dxa"/>
            <w:vAlign w:val="center"/>
          </w:tcPr>
          <w:p w14:paraId="2279D6A4"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26,1</w:t>
            </w:r>
          </w:p>
        </w:tc>
        <w:tc>
          <w:tcPr>
            <w:tcW w:w="1247" w:type="dxa"/>
            <w:vAlign w:val="center"/>
          </w:tcPr>
          <w:p w14:paraId="372C1C22" w14:textId="476C0AB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19,9</w:t>
            </w:r>
          </w:p>
        </w:tc>
        <w:tc>
          <w:tcPr>
            <w:tcW w:w="1247" w:type="dxa"/>
            <w:vAlign w:val="center"/>
          </w:tcPr>
          <w:p w14:paraId="324013ED"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25,3</w:t>
            </w:r>
          </w:p>
        </w:tc>
        <w:tc>
          <w:tcPr>
            <w:tcW w:w="1247" w:type="dxa"/>
            <w:vAlign w:val="center"/>
          </w:tcPr>
          <w:p w14:paraId="5F494130"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1,16</w:t>
            </w:r>
          </w:p>
        </w:tc>
        <w:tc>
          <w:tcPr>
            <w:tcW w:w="1361" w:type="dxa"/>
            <w:vAlign w:val="center"/>
          </w:tcPr>
          <w:p w14:paraId="1856C354" w14:textId="77777777" w:rsidR="005D6E9B" w:rsidRPr="001908EB" w:rsidRDefault="00000000" w:rsidP="001908EB">
            <w:pPr>
              <w:spacing w:before="0" w:after="0"/>
              <w:ind w:firstLine="0"/>
              <w:jc w:val="center"/>
              <w:rPr>
                <w:rFonts w:cs="Times New Roman"/>
                <w:szCs w:val="28"/>
              </w:rPr>
            </w:pPr>
            <w:r>
              <w:rPr>
                <w:rFonts w:eastAsia="Times New Roman" w:cs="Times New Roman"/>
                <w:color w:val="000000"/>
                <w:szCs w:val="28"/>
              </w:rPr>
              <w:t>0,97</w:t>
            </w:r>
          </w:p>
        </w:tc>
      </w:tr>
    </w:tbl>
    <w:p w14:paraId="5D5F6A26" w14:textId="77777777" w:rsidR="005D6E9B" w:rsidRPr="000A50AD" w:rsidRDefault="00000000">
      <w:pPr>
        <w:spacing w:before="80" w:after="0"/>
        <w:rPr>
          <w:lang w:val="ru-RU"/>
        </w:rPr>
      </w:pPr>
      <w:r>
        <w:rPr>
          <w:rFonts w:eastAsia="Times New Roman" w:cs="Times New Roman"/>
          <w:szCs w:val="28"/>
        </w:rPr>
        <w:t xml:space="preserve">Таблиця 4.7 демонструє узгодженість трьох сенсорів: відношення pan6/pan2 коливається у діапазоні 0,89–1,33 із річним середнім 0,97 - відсутність систематичного зміщення. Відношення pan2/pan5 (середнє 1,16) відображає </w:t>
      </w:r>
      <w:r>
        <w:rPr>
          <w:rFonts w:eastAsia="Times New Roman" w:cs="Times New Roman"/>
          <w:szCs w:val="28"/>
        </w:rPr>
        <w:lastRenderedPageBreak/>
        <w:t xml:space="preserve">реальну просторову різницю між вуличним (pan2) та рекреаційним (pan5) постами. </w:t>
      </w:r>
      <w:r>
        <w:rPr>
          <w:rFonts w:eastAsia="Times New Roman" w:cs="Times New Roman"/>
          <w:szCs w:val="28"/>
          <w:lang w:val="ru-RU"/>
        </w:rPr>
        <w:t xml:space="preserve">Таким чином, перехресна верифікація підтверджує нормальну роботу всіх трьох сенсорів </w:t>
      </w:r>
      <w:r>
        <w:rPr>
          <w:rFonts w:eastAsia="Times New Roman" w:cs="Times New Roman"/>
          <w:szCs w:val="28"/>
        </w:rPr>
        <w:t>Cairnet</w:t>
      </w:r>
      <w:r>
        <w:rPr>
          <w:rFonts w:eastAsia="Times New Roman" w:cs="Times New Roman"/>
          <w:szCs w:val="28"/>
          <w:lang w:val="ru-RU"/>
        </w:rPr>
        <w:t xml:space="preserve"> мережі [52], [60].</w:t>
      </w:r>
    </w:p>
    <w:p w14:paraId="30781630" w14:textId="77777777" w:rsidR="005D6E9B" w:rsidRPr="00B85AB2" w:rsidRDefault="00000000">
      <w:pPr>
        <w:spacing w:after="0"/>
        <w:jc w:val="center"/>
        <w:rPr>
          <w:color w:val="auto"/>
          <w:lang w:val="ru-RU"/>
        </w:rPr>
      </w:pPr>
      <w:r w:rsidRPr="00B85AB2">
        <w:rPr>
          <w:rFonts w:eastAsia="Times New Roman" w:cs="Times New Roman"/>
          <w:b/>
          <w:color w:val="auto"/>
          <w:lang w:val="ru-RU"/>
        </w:rPr>
        <w:t>4.5. Формування вибірки</w:t>
      </w:r>
    </w:p>
    <w:p w14:paraId="09F7F5E0" w14:textId="77777777" w:rsidR="005D6E9B" w:rsidRPr="000A50AD" w:rsidRDefault="00000000">
      <w:pPr>
        <w:spacing w:after="0"/>
        <w:rPr>
          <w:lang w:val="ru-RU"/>
        </w:rPr>
      </w:pPr>
      <w:r>
        <w:rPr>
          <w:rFonts w:eastAsia="Times New Roman" w:cs="Times New Roman"/>
          <w:color w:val="000000"/>
          <w:lang w:val="ru-RU"/>
        </w:rPr>
        <w:t>На основі результатів цифровізації, синхронізації та контролю якості сформовано кінцеву вибірку, що є основою статистичного аналізу у Розділах 5–7. Кінцева вибірка включає лише ті пари (</w:t>
      </w:r>
      <w:r>
        <w:rPr>
          <w:rFonts w:eastAsia="Times New Roman" w:cs="Times New Roman"/>
          <w:color w:val="000000"/>
        </w:rPr>
        <w:t>TSP</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 xml:space="preserve">₁₀), для яких виконуються всі умови відбору: обидва значення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xml:space="preserve">»;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є числовими (не порожніми); часовий інтервал між спостереженнями не перевищує 30 хвилин; метеорологічні параметри для обох вимірювальних точок наявні і не містять аномалій [54], [58].</w:t>
      </w:r>
    </w:p>
    <w:p w14:paraId="08A03BF7" w14:textId="77777777" w:rsidR="005D6E9B" w:rsidRPr="000A50AD" w:rsidRDefault="00000000">
      <w:pPr>
        <w:spacing w:before="60" w:after="0"/>
        <w:rPr>
          <w:lang w:val="ru-RU"/>
        </w:rPr>
      </w:pPr>
      <w:r>
        <w:rPr>
          <w:rFonts w:eastAsia="Times New Roman" w:cs="Times New Roman"/>
          <w:b/>
          <w:color w:val="000000"/>
          <w:lang w:val="ru-RU"/>
        </w:rPr>
        <w:t>4.5.1. Підсумкова статистика масиву ТЗА</w:t>
      </w:r>
    </w:p>
    <w:p w14:paraId="06291EF1" w14:textId="77777777" w:rsidR="005D6E9B" w:rsidRPr="000A50AD" w:rsidRDefault="00000000">
      <w:pPr>
        <w:spacing w:after="0"/>
        <w:rPr>
          <w:lang w:val="ru-RU"/>
        </w:rPr>
      </w:pPr>
      <w:r>
        <w:rPr>
          <w:lang w:val="ru-RU"/>
        </w:rPr>
        <w:t xml:space="preserve">Зведену характеристику верифікованого масиву ТЗА наведено у Таблиці 4.8. Для </w:t>
      </w:r>
      <w:r>
        <w:t>TZA</w:t>
      </w:r>
      <w:r>
        <w:rPr>
          <w:lang w:val="ru-RU"/>
        </w:rPr>
        <w:t>_</w:t>
      </w:r>
      <w:r>
        <w:t>Post</w:t>
      </w:r>
      <w:r>
        <w:rPr>
          <w:lang w:val="ru-RU"/>
        </w:rPr>
        <w:t xml:space="preserve">3 досягнуто повноту 100% (жодного пропуску у строках 7 і 19 протягом усього 2025 року. У першому півріччі журнали ТЗА також фіксували строки 1 та 13, але без відбору проб </w:t>
      </w:r>
      <w:r>
        <w:t>TSP</w:t>
      </w:r>
      <w:r>
        <w:rPr>
          <w:lang w:val="ru-RU"/>
        </w:rPr>
        <w:t xml:space="preserve"> (ці рядки введено до цифрового архіву з порожніми значеннями </w:t>
      </w:r>
      <w:r>
        <w:t>TSP</w:t>
      </w:r>
      <w:r>
        <w:rPr>
          <w:lang w:val="ru-RU"/>
        </w:rPr>
        <w:t xml:space="preserve"> і до розрахунку повноти не входять); у другому — перехід до двострокового режиму повністю виключив строки 1 та 13). Сезонна мінливість </w:t>
      </w:r>
      <w:r>
        <w:t>TSP</w:t>
      </w:r>
      <w:r>
        <w:rPr>
          <w:lang w:val="ru-RU"/>
        </w:rPr>
        <w:t xml:space="preserve"> на посту № 3 є вираженою: максимальні значення спостерігаються влітку (червень–серпень: середнє 332 мкг/м³), мінімальні - взимку (жовтень–грудень: середнє 136 мкг/м³). Це відповідає відомим закономірностям для промислових міст: посилення конвективного підйому та зменшення зволоженості поверхні влітку призводить до зростання ресуспензії дорожнього та промислового пилу [24], [57].</w:t>
      </w:r>
    </w:p>
    <w:p w14:paraId="7294BD78" w14:textId="77777777" w:rsidR="005D6E9B" w:rsidRPr="000A50AD" w:rsidRDefault="00000000">
      <w:pPr>
        <w:spacing w:after="40"/>
        <w:rPr>
          <w:lang w:val="ru-RU"/>
        </w:rPr>
      </w:pPr>
      <w:r>
        <w:rPr>
          <w:rFonts w:eastAsia="Times New Roman" w:cs="Times New Roman"/>
          <w:b/>
          <w:color w:val="000000"/>
          <w:lang w:val="ru-RU"/>
        </w:rPr>
        <w:t>Таблиця 4.8 – Зведена статистика верифікованого масиву ТЗА</w:t>
      </w:r>
    </w:p>
    <w:tbl>
      <w:tblPr>
        <w:tblStyle w:val="aff0"/>
        <w:tblW w:w="0" w:type="auto"/>
        <w:jc w:val="center"/>
        <w:tblLook w:val="04A0" w:firstRow="1" w:lastRow="0" w:firstColumn="1" w:lastColumn="0" w:noHBand="0" w:noVBand="1"/>
      </w:tblPr>
      <w:tblGrid>
        <w:gridCol w:w="1523"/>
        <w:gridCol w:w="1701"/>
        <w:gridCol w:w="1701"/>
        <w:gridCol w:w="1701"/>
        <w:gridCol w:w="1701"/>
      </w:tblGrid>
      <w:tr w:rsidR="005D6E9B" w:rsidRPr="00EC3A6E" w14:paraId="34AA2537" w14:textId="77777777" w:rsidTr="00EC3A6E">
        <w:trPr>
          <w:jc w:val="center"/>
        </w:trPr>
        <w:tc>
          <w:tcPr>
            <w:tcW w:w="1417" w:type="dxa"/>
            <w:vAlign w:val="center"/>
          </w:tcPr>
          <w:p w14:paraId="4F358E18" w14:textId="77777777" w:rsidR="005D6E9B" w:rsidRPr="00EC3A6E" w:rsidRDefault="00000000" w:rsidP="00EC3A6E">
            <w:pPr>
              <w:spacing w:before="0" w:after="0"/>
              <w:ind w:firstLine="0"/>
              <w:jc w:val="center"/>
              <w:rPr>
                <w:b/>
                <w:bCs/>
              </w:rPr>
            </w:pPr>
            <w:r>
              <w:rPr>
                <w:b/>
                <w:bCs/>
              </w:rPr>
              <w:t>Місяць</w:t>
            </w:r>
          </w:p>
        </w:tc>
        <w:tc>
          <w:tcPr>
            <w:tcW w:w="1701" w:type="dxa"/>
            <w:vAlign w:val="center"/>
          </w:tcPr>
          <w:p w14:paraId="5498FEF7" w14:textId="77777777" w:rsidR="005D6E9B" w:rsidRPr="00EC3A6E" w:rsidRDefault="00000000" w:rsidP="00EC3A6E">
            <w:pPr>
              <w:spacing w:before="0" w:after="0"/>
              <w:ind w:firstLine="0"/>
              <w:jc w:val="center"/>
              <w:rPr>
                <w:b/>
                <w:bCs/>
              </w:rPr>
            </w:pPr>
            <w:r>
              <w:rPr>
                <w:b/>
                <w:bCs/>
              </w:rPr>
              <w:t>TZA_Post3</w:t>
            </w:r>
            <w:r>
              <w:rPr>
                <w:b/>
                <w:bCs/>
              </w:rPr>
              <w:br/>
            </w:r>
            <w:r>
              <w:rPr>
                <w:b/>
                <w:bCs/>
              </w:rPr>
              <w:lastRenderedPageBreak/>
              <w:t>(вим- нь)</w:t>
            </w:r>
          </w:p>
        </w:tc>
        <w:tc>
          <w:tcPr>
            <w:tcW w:w="1701" w:type="dxa"/>
            <w:vAlign w:val="center"/>
          </w:tcPr>
          <w:p w14:paraId="0C7A382E" w14:textId="77777777" w:rsidR="005D6E9B" w:rsidRPr="00EC3A6E" w:rsidRDefault="00000000" w:rsidP="00EC3A6E">
            <w:pPr>
              <w:spacing w:before="0" w:after="0"/>
              <w:ind w:firstLine="0"/>
              <w:jc w:val="center"/>
              <w:rPr>
                <w:b/>
                <w:bCs/>
              </w:rPr>
            </w:pPr>
            <w:r>
              <w:rPr>
                <w:b/>
                <w:bCs/>
              </w:rPr>
              <w:lastRenderedPageBreak/>
              <w:t>Середнє</w:t>
            </w:r>
            <w:r>
              <w:rPr>
                <w:b/>
                <w:bCs/>
              </w:rPr>
              <w:br/>
            </w:r>
            <w:r>
              <w:rPr>
                <w:b/>
                <w:bCs/>
              </w:rPr>
              <w:lastRenderedPageBreak/>
              <w:t>TSP, мкг/м³</w:t>
            </w:r>
          </w:p>
        </w:tc>
        <w:tc>
          <w:tcPr>
            <w:tcW w:w="1701" w:type="dxa"/>
            <w:vAlign w:val="center"/>
          </w:tcPr>
          <w:p w14:paraId="47C9E625" w14:textId="77777777" w:rsidR="005D6E9B" w:rsidRPr="00EC3A6E" w:rsidRDefault="00000000" w:rsidP="00EC3A6E">
            <w:pPr>
              <w:spacing w:before="0" w:after="0"/>
              <w:ind w:firstLine="0"/>
              <w:jc w:val="center"/>
              <w:rPr>
                <w:b/>
                <w:bCs/>
              </w:rPr>
            </w:pPr>
            <w:r>
              <w:rPr>
                <w:b/>
                <w:bCs/>
              </w:rPr>
              <w:lastRenderedPageBreak/>
              <w:t>TZA_Post7</w:t>
            </w:r>
            <w:r>
              <w:rPr>
                <w:b/>
                <w:bCs/>
              </w:rPr>
              <w:br/>
            </w:r>
            <w:r>
              <w:rPr>
                <w:b/>
                <w:bCs/>
              </w:rPr>
              <w:lastRenderedPageBreak/>
              <w:t>(вим- нь)</w:t>
            </w:r>
          </w:p>
        </w:tc>
        <w:tc>
          <w:tcPr>
            <w:tcW w:w="1701" w:type="dxa"/>
            <w:vAlign w:val="center"/>
          </w:tcPr>
          <w:p w14:paraId="278F0471" w14:textId="77777777" w:rsidR="005D6E9B" w:rsidRPr="00EC3A6E" w:rsidRDefault="00000000" w:rsidP="00EC3A6E">
            <w:pPr>
              <w:spacing w:before="0" w:after="0"/>
              <w:ind w:firstLine="0"/>
              <w:jc w:val="center"/>
              <w:rPr>
                <w:b/>
                <w:bCs/>
              </w:rPr>
            </w:pPr>
            <w:r>
              <w:rPr>
                <w:b/>
                <w:bCs/>
              </w:rPr>
              <w:lastRenderedPageBreak/>
              <w:t>Середнє</w:t>
            </w:r>
            <w:r>
              <w:rPr>
                <w:b/>
                <w:bCs/>
              </w:rPr>
              <w:br/>
            </w:r>
            <w:r>
              <w:rPr>
                <w:b/>
                <w:bCs/>
              </w:rPr>
              <w:lastRenderedPageBreak/>
              <w:t>TSP, мкг/м³</w:t>
            </w:r>
          </w:p>
        </w:tc>
      </w:tr>
      <w:tr w:rsidR="005D6E9B" w:rsidRPr="00EC3A6E" w14:paraId="0A0F59E9" w14:textId="77777777" w:rsidTr="00EC3A6E">
        <w:trPr>
          <w:jc w:val="center"/>
        </w:trPr>
        <w:tc>
          <w:tcPr>
            <w:tcW w:w="1417" w:type="dxa"/>
            <w:vAlign w:val="center"/>
          </w:tcPr>
          <w:p w14:paraId="7E62715D" w14:textId="77777777" w:rsidR="005D6E9B" w:rsidRPr="00EC3A6E" w:rsidRDefault="00000000" w:rsidP="00EC3A6E">
            <w:pPr>
              <w:spacing w:before="0" w:after="0"/>
              <w:ind w:firstLine="0"/>
              <w:contextualSpacing/>
              <w:jc w:val="left"/>
            </w:pPr>
            <w:r>
              <w:lastRenderedPageBreak/>
              <w:t>Січень</w:t>
            </w:r>
          </w:p>
        </w:tc>
        <w:tc>
          <w:tcPr>
            <w:tcW w:w="1701" w:type="dxa"/>
            <w:vAlign w:val="center"/>
          </w:tcPr>
          <w:p w14:paraId="21A3FA71" w14:textId="77777777" w:rsidR="005D6E9B" w:rsidRPr="00EC3A6E" w:rsidRDefault="00000000" w:rsidP="00EC3A6E">
            <w:pPr>
              <w:spacing w:before="0" w:after="0"/>
              <w:ind w:firstLine="0"/>
              <w:contextualSpacing/>
              <w:jc w:val="left"/>
            </w:pPr>
            <w:r>
              <w:t>54</w:t>
            </w:r>
          </w:p>
        </w:tc>
        <w:tc>
          <w:tcPr>
            <w:tcW w:w="1701" w:type="dxa"/>
            <w:vAlign w:val="center"/>
          </w:tcPr>
          <w:p w14:paraId="2ACB8C0E" w14:textId="77777777" w:rsidR="005D6E9B" w:rsidRPr="00EC3A6E" w:rsidRDefault="00000000" w:rsidP="00EC3A6E">
            <w:pPr>
              <w:spacing w:before="0" w:after="0"/>
              <w:ind w:firstLine="0"/>
              <w:contextualSpacing/>
              <w:jc w:val="left"/>
            </w:pPr>
            <w:r>
              <w:t>161</w:t>
            </w:r>
          </w:p>
        </w:tc>
        <w:tc>
          <w:tcPr>
            <w:tcW w:w="1701" w:type="dxa"/>
            <w:vAlign w:val="center"/>
          </w:tcPr>
          <w:p w14:paraId="5DC8C81B" w14:textId="77777777" w:rsidR="005D6E9B" w:rsidRPr="00EC3A6E" w:rsidRDefault="00000000" w:rsidP="00EC3A6E">
            <w:pPr>
              <w:spacing w:before="0" w:after="0"/>
              <w:ind w:firstLine="0"/>
              <w:contextualSpacing/>
              <w:jc w:val="left"/>
            </w:pPr>
            <w:r>
              <w:t>52</w:t>
            </w:r>
          </w:p>
        </w:tc>
        <w:tc>
          <w:tcPr>
            <w:tcW w:w="1701" w:type="dxa"/>
            <w:vAlign w:val="center"/>
          </w:tcPr>
          <w:p w14:paraId="7AB19789" w14:textId="77777777" w:rsidR="005D6E9B" w:rsidRPr="00EC3A6E" w:rsidRDefault="00000000" w:rsidP="00EC3A6E">
            <w:pPr>
              <w:spacing w:before="0" w:after="0"/>
              <w:ind w:firstLine="0"/>
              <w:contextualSpacing/>
              <w:jc w:val="left"/>
            </w:pPr>
            <w:r>
              <w:t>~195</w:t>
            </w:r>
          </w:p>
        </w:tc>
      </w:tr>
      <w:tr w:rsidR="005D6E9B" w:rsidRPr="00EC3A6E" w14:paraId="6318B5AF" w14:textId="77777777" w:rsidTr="00EC3A6E">
        <w:trPr>
          <w:jc w:val="center"/>
        </w:trPr>
        <w:tc>
          <w:tcPr>
            <w:tcW w:w="1417" w:type="dxa"/>
            <w:vAlign w:val="center"/>
          </w:tcPr>
          <w:p w14:paraId="09F8EBEE" w14:textId="77777777" w:rsidR="005D6E9B" w:rsidRPr="00EC3A6E" w:rsidRDefault="00000000" w:rsidP="00EC3A6E">
            <w:pPr>
              <w:spacing w:before="0" w:after="0"/>
              <w:ind w:firstLine="0"/>
              <w:contextualSpacing/>
              <w:jc w:val="left"/>
            </w:pPr>
            <w:r>
              <w:t>Лютий</w:t>
            </w:r>
          </w:p>
        </w:tc>
        <w:tc>
          <w:tcPr>
            <w:tcW w:w="1701" w:type="dxa"/>
            <w:vAlign w:val="center"/>
          </w:tcPr>
          <w:p w14:paraId="2D7FCA5A" w14:textId="77777777" w:rsidR="005D6E9B" w:rsidRPr="00EC3A6E" w:rsidRDefault="00000000" w:rsidP="00EC3A6E">
            <w:pPr>
              <w:spacing w:before="0" w:after="0"/>
              <w:ind w:firstLine="0"/>
              <w:contextualSpacing/>
              <w:jc w:val="left"/>
            </w:pPr>
            <w:r>
              <w:t>52</w:t>
            </w:r>
          </w:p>
        </w:tc>
        <w:tc>
          <w:tcPr>
            <w:tcW w:w="1701" w:type="dxa"/>
            <w:vAlign w:val="center"/>
          </w:tcPr>
          <w:p w14:paraId="1A829DB6" w14:textId="77777777" w:rsidR="005D6E9B" w:rsidRPr="00EC3A6E" w:rsidRDefault="00000000" w:rsidP="00EC3A6E">
            <w:pPr>
              <w:spacing w:before="0" w:after="0"/>
              <w:ind w:firstLine="0"/>
              <w:contextualSpacing/>
              <w:jc w:val="left"/>
            </w:pPr>
            <w:r>
              <w:t>217</w:t>
            </w:r>
          </w:p>
        </w:tc>
        <w:tc>
          <w:tcPr>
            <w:tcW w:w="1701" w:type="dxa"/>
            <w:vAlign w:val="center"/>
          </w:tcPr>
          <w:p w14:paraId="1FE91FBE" w14:textId="77777777" w:rsidR="005D6E9B" w:rsidRPr="00EC3A6E" w:rsidRDefault="00000000" w:rsidP="00EC3A6E">
            <w:pPr>
              <w:spacing w:before="0" w:after="0"/>
              <w:ind w:firstLine="0"/>
              <w:contextualSpacing/>
              <w:jc w:val="left"/>
            </w:pPr>
            <w:r>
              <w:t>48</w:t>
            </w:r>
          </w:p>
        </w:tc>
        <w:tc>
          <w:tcPr>
            <w:tcW w:w="1701" w:type="dxa"/>
            <w:vAlign w:val="center"/>
          </w:tcPr>
          <w:p w14:paraId="4D738095" w14:textId="77777777" w:rsidR="005D6E9B" w:rsidRPr="00EC3A6E" w:rsidRDefault="00000000" w:rsidP="00EC3A6E">
            <w:pPr>
              <w:spacing w:before="0" w:after="0"/>
              <w:ind w:firstLine="0"/>
              <w:contextualSpacing/>
              <w:jc w:val="left"/>
            </w:pPr>
            <w:r>
              <w:t>~220</w:t>
            </w:r>
          </w:p>
        </w:tc>
      </w:tr>
      <w:tr w:rsidR="005D6E9B" w:rsidRPr="00EC3A6E" w14:paraId="6DC6D55F" w14:textId="77777777" w:rsidTr="00EC3A6E">
        <w:trPr>
          <w:jc w:val="center"/>
        </w:trPr>
        <w:tc>
          <w:tcPr>
            <w:tcW w:w="1417" w:type="dxa"/>
            <w:vAlign w:val="center"/>
          </w:tcPr>
          <w:p w14:paraId="45FEE772" w14:textId="77777777" w:rsidR="005D6E9B" w:rsidRPr="00EC3A6E" w:rsidRDefault="00000000" w:rsidP="00EC3A6E">
            <w:pPr>
              <w:spacing w:before="0" w:after="0"/>
              <w:ind w:firstLine="0"/>
              <w:contextualSpacing/>
              <w:jc w:val="left"/>
            </w:pPr>
            <w:r>
              <w:t>Березень</w:t>
            </w:r>
          </w:p>
        </w:tc>
        <w:tc>
          <w:tcPr>
            <w:tcW w:w="1701" w:type="dxa"/>
            <w:vAlign w:val="center"/>
          </w:tcPr>
          <w:p w14:paraId="5F01D754" w14:textId="77777777" w:rsidR="005D6E9B" w:rsidRPr="00EC3A6E" w:rsidRDefault="00000000" w:rsidP="00EC3A6E">
            <w:pPr>
              <w:spacing w:before="0" w:after="0"/>
              <w:ind w:firstLine="0"/>
              <w:contextualSpacing/>
              <w:jc w:val="left"/>
            </w:pPr>
            <w:r>
              <w:t>50</w:t>
            </w:r>
          </w:p>
        </w:tc>
        <w:tc>
          <w:tcPr>
            <w:tcW w:w="1701" w:type="dxa"/>
            <w:vAlign w:val="center"/>
          </w:tcPr>
          <w:p w14:paraId="64AEA654" w14:textId="77777777" w:rsidR="005D6E9B" w:rsidRPr="00EC3A6E" w:rsidRDefault="00000000" w:rsidP="00EC3A6E">
            <w:pPr>
              <w:spacing w:before="0" w:after="0"/>
              <w:ind w:firstLine="0"/>
              <w:contextualSpacing/>
              <w:jc w:val="left"/>
            </w:pPr>
            <w:r>
              <w:t>246</w:t>
            </w:r>
          </w:p>
        </w:tc>
        <w:tc>
          <w:tcPr>
            <w:tcW w:w="1701" w:type="dxa"/>
            <w:vAlign w:val="center"/>
          </w:tcPr>
          <w:p w14:paraId="1B2FC52D" w14:textId="77777777" w:rsidR="005D6E9B" w:rsidRPr="00EC3A6E" w:rsidRDefault="00000000" w:rsidP="00EC3A6E">
            <w:pPr>
              <w:spacing w:before="0" w:after="0"/>
              <w:ind w:firstLine="0"/>
              <w:contextualSpacing/>
              <w:jc w:val="left"/>
            </w:pPr>
            <w:r>
              <w:t>50</w:t>
            </w:r>
          </w:p>
        </w:tc>
        <w:tc>
          <w:tcPr>
            <w:tcW w:w="1701" w:type="dxa"/>
            <w:vAlign w:val="center"/>
          </w:tcPr>
          <w:p w14:paraId="12AC0EF7" w14:textId="77777777" w:rsidR="005D6E9B" w:rsidRPr="00EC3A6E" w:rsidRDefault="00000000" w:rsidP="00EC3A6E">
            <w:pPr>
              <w:spacing w:before="0" w:after="0"/>
              <w:ind w:firstLine="0"/>
              <w:contextualSpacing/>
              <w:jc w:val="left"/>
            </w:pPr>
            <w:r>
              <w:t>~255</w:t>
            </w:r>
          </w:p>
        </w:tc>
      </w:tr>
      <w:tr w:rsidR="005D6E9B" w:rsidRPr="00EC3A6E" w14:paraId="35441AD4" w14:textId="77777777" w:rsidTr="00EC3A6E">
        <w:trPr>
          <w:jc w:val="center"/>
        </w:trPr>
        <w:tc>
          <w:tcPr>
            <w:tcW w:w="1417" w:type="dxa"/>
            <w:vAlign w:val="center"/>
          </w:tcPr>
          <w:p w14:paraId="7FF48DD3" w14:textId="77777777" w:rsidR="005D6E9B" w:rsidRPr="00EC3A6E" w:rsidRDefault="00000000" w:rsidP="00EC3A6E">
            <w:pPr>
              <w:spacing w:before="0" w:after="0"/>
              <w:ind w:firstLine="0"/>
              <w:contextualSpacing/>
              <w:jc w:val="left"/>
            </w:pPr>
            <w:r>
              <w:t>Квітень</w:t>
            </w:r>
          </w:p>
        </w:tc>
        <w:tc>
          <w:tcPr>
            <w:tcW w:w="1701" w:type="dxa"/>
            <w:vAlign w:val="center"/>
          </w:tcPr>
          <w:p w14:paraId="63F1E2A4" w14:textId="77777777" w:rsidR="005D6E9B" w:rsidRPr="00EC3A6E" w:rsidRDefault="00000000" w:rsidP="00EC3A6E">
            <w:pPr>
              <w:spacing w:before="0" w:after="0"/>
              <w:ind w:firstLine="0"/>
              <w:contextualSpacing/>
              <w:jc w:val="left"/>
            </w:pPr>
            <w:r>
              <w:t>52</w:t>
            </w:r>
          </w:p>
        </w:tc>
        <w:tc>
          <w:tcPr>
            <w:tcW w:w="1701" w:type="dxa"/>
            <w:vAlign w:val="center"/>
          </w:tcPr>
          <w:p w14:paraId="5190ABAF" w14:textId="77777777" w:rsidR="005D6E9B" w:rsidRPr="00EC3A6E" w:rsidRDefault="00000000" w:rsidP="00EC3A6E">
            <w:pPr>
              <w:spacing w:before="0" w:after="0"/>
              <w:ind w:firstLine="0"/>
              <w:contextualSpacing/>
              <w:jc w:val="left"/>
            </w:pPr>
            <w:r>
              <w:t>212</w:t>
            </w:r>
          </w:p>
        </w:tc>
        <w:tc>
          <w:tcPr>
            <w:tcW w:w="1701" w:type="dxa"/>
            <w:vAlign w:val="center"/>
          </w:tcPr>
          <w:p w14:paraId="361726F3" w14:textId="77777777" w:rsidR="005D6E9B" w:rsidRPr="00EC3A6E" w:rsidRDefault="00000000" w:rsidP="00EC3A6E">
            <w:pPr>
              <w:spacing w:before="0" w:after="0"/>
              <w:ind w:firstLine="0"/>
              <w:contextualSpacing/>
              <w:jc w:val="left"/>
            </w:pPr>
            <w:r>
              <w:t>52</w:t>
            </w:r>
          </w:p>
        </w:tc>
        <w:tc>
          <w:tcPr>
            <w:tcW w:w="1701" w:type="dxa"/>
            <w:vAlign w:val="center"/>
          </w:tcPr>
          <w:p w14:paraId="313E11F8" w14:textId="77777777" w:rsidR="005D6E9B" w:rsidRPr="00EC3A6E" w:rsidRDefault="00000000" w:rsidP="00EC3A6E">
            <w:pPr>
              <w:spacing w:before="0" w:after="0"/>
              <w:ind w:firstLine="0"/>
              <w:contextualSpacing/>
              <w:jc w:val="left"/>
            </w:pPr>
            <w:r>
              <w:t>~218</w:t>
            </w:r>
          </w:p>
        </w:tc>
      </w:tr>
      <w:tr w:rsidR="005D6E9B" w:rsidRPr="00EC3A6E" w14:paraId="527F9205" w14:textId="77777777" w:rsidTr="00EC3A6E">
        <w:trPr>
          <w:jc w:val="center"/>
        </w:trPr>
        <w:tc>
          <w:tcPr>
            <w:tcW w:w="1417" w:type="dxa"/>
            <w:vAlign w:val="center"/>
          </w:tcPr>
          <w:p w14:paraId="10C618A7" w14:textId="77777777" w:rsidR="005D6E9B" w:rsidRPr="00EC3A6E" w:rsidRDefault="00000000" w:rsidP="00EC3A6E">
            <w:pPr>
              <w:spacing w:before="0" w:after="0"/>
              <w:ind w:firstLine="0"/>
              <w:contextualSpacing/>
              <w:jc w:val="left"/>
            </w:pPr>
            <w:r>
              <w:t>Травень</w:t>
            </w:r>
          </w:p>
        </w:tc>
        <w:tc>
          <w:tcPr>
            <w:tcW w:w="1701" w:type="dxa"/>
            <w:vAlign w:val="center"/>
          </w:tcPr>
          <w:p w14:paraId="1AAC65C8" w14:textId="77777777" w:rsidR="005D6E9B" w:rsidRPr="00EC3A6E" w:rsidRDefault="00000000" w:rsidP="00EC3A6E">
            <w:pPr>
              <w:spacing w:before="0" w:after="0"/>
              <w:ind w:firstLine="0"/>
              <w:contextualSpacing/>
              <w:jc w:val="left"/>
            </w:pPr>
            <w:r>
              <w:t>54</w:t>
            </w:r>
          </w:p>
        </w:tc>
        <w:tc>
          <w:tcPr>
            <w:tcW w:w="1701" w:type="dxa"/>
            <w:vAlign w:val="center"/>
          </w:tcPr>
          <w:p w14:paraId="62C97C73" w14:textId="77777777" w:rsidR="005D6E9B" w:rsidRPr="00EC3A6E" w:rsidRDefault="00000000" w:rsidP="00EC3A6E">
            <w:pPr>
              <w:spacing w:before="0" w:after="0"/>
              <w:ind w:firstLine="0"/>
              <w:contextualSpacing/>
              <w:jc w:val="left"/>
            </w:pPr>
            <w:r>
              <w:t>198</w:t>
            </w:r>
          </w:p>
        </w:tc>
        <w:tc>
          <w:tcPr>
            <w:tcW w:w="1701" w:type="dxa"/>
            <w:vAlign w:val="center"/>
          </w:tcPr>
          <w:p w14:paraId="66B83CF7" w14:textId="77777777" w:rsidR="005D6E9B" w:rsidRPr="00EC3A6E" w:rsidRDefault="00000000" w:rsidP="00EC3A6E">
            <w:pPr>
              <w:spacing w:before="0" w:after="0"/>
              <w:ind w:firstLine="0"/>
              <w:contextualSpacing/>
              <w:jc w:val="left"/>
            </w:pPr>
            <w:r>
              <w:t>54</w:t>
            </w:r>
          </w:p>
        </w:tc>
        <w:tc>
          <w:tcPr>
            <w:tcW w:w="1701" w:type="dxa"/>
            <w:vAlign w:val="center"/>
          </w:tcPr>
          <w:p w14:paraId="4507ACDE" w14:textId="77777777" w:rsidR="005D6E9B" w:rsidRPr="00EC3A6E" w:rsidRDefault="00000000" w:rsidP="00EC3A6E">
            <w:pPr>
              <w:spacing w:before="0" w:after="0"/>
              <w:ind w:firstLine="0"/>
              <w:contextualSpacing/>
              <w:jc w:val="left"/>
            </w:pPr>
            <w:r>
              <w:t>~200</w:t>
            </w:r>
          </w:p>
        </w:tc>
      </w:tr>
      <w:tr w:rsidR="005D6E9B" w:rsidRPr="00EC3A6E" w14:paraId="3107D96F" w14:textId="77777777" w:rsidTr="00EC3A6E">
        <w:trPr>
          <w:jc w:val="center"/>
        </w:trPr>
        <w:tc>
          <w:tcPr>
            <w:tcW w:w="1417" w:type="dxa"/>
            <w:vAlign w:val="center"/>
          </w:tcPr>
          <w:p w14:paraId="0311ADB3" w14:textId="77777777" w:rsidR="005D6E9B" w:rsidRPr="00EC3A6E" w:rsidRDefault="00000000" w:rsidP="00EC3A6E">
            <w:pPr>
              <w:spacing w:before="0" w:after="0"/>
              <w:ind w:firstLine="0"/>
              <w:contextualSpacing/>
              <w:jc w:val="left"/>
            </w:pPr>
            <w:r>
              <w:t>Червень</w:t>
            </w:r>
          </w:p>
        </w:tc>
        <w:tc>
          <w:tcPr>
            <w:tcW w:w="1701" w:type="dxa"/>
            <w:vAlign w:val="center"/>
          </w:tcPr>
          <w:p w14:paraId="5841645F" w14:textId="77777777" w:rsidR="005D6E9B" w:rsidRPr="00EC3A6E" w:rsidRDefault="00000000" w:rsidP="00EC3A6E">
            <w:pPr>
              <w:spacing w:before="0" w:after="0"/>
              <w:ind w:firstLine="0"/>
              <w:contextualSpacing/>
              <w:jc w:val="left"/>
            </w:pPr>
            <w:r>
              <w:t>50</w:t>
            </w:r>
          </w:p>
        </w:tc>
        <w:tc>
          <w:tcPr>
            <w:tcW w:w="1701" w:type="dxa"/>
            <w:vAlign w:val="center"/>
          </w:tcPr>
          <w:p w14:paraId="5FB48121" w14:textId="77777777" w:rsidR="005D6E9B" w:rsidRPr="00EC3A6E" w:rsidRDefault="00000000" w:rsidP="00EC3A6E">
            <w:pPr>
              <w:spacing w:before="0" w:after="0"/>
              <w:ind w:firstLine="0"/>
              <w:contextualSpacing/>
              <w:jc w:val="left"/>
            </w:pPr>
            <w:r>
              <w:t>334</w:t>
            </w:r>
          </w:p>
        </w:tc>
        <w:tc>
          <w:tcPr>
            <w:tcW w:w="1701" w:type="dxa"/>
            <w:vAlign w:val="center"/>
          </w:tcPr>
          <w:p w14:paraId="2ACAC00F" w14:textId="77777777" w:rsidR="005D6E9B" w:rsidRPr="00EC3A6E" w:rsidRDefault="00000000" w:rsidP="00EC3A6E">
            <w:pPr>
              <w:spacing w:before="0" w:after="0"/>
              <w:ind w:firstLine="0"/>
              <w:contextualSpacing/>
              <w:jc w:val="left"/>
            </w:pPr>
            <w:r>
              <w:t>49</w:t>
            </w:r>
          </w:p>
        </w:tc>
        <w:tc>
          <w:tcPr>
            <w:tcW w:w="1701" w:type="dxa"/>
            <w:vAlign w:val="center"/>
          </w:tcPr>
          <w:p w14:paraId="3F36B699" w14:textId="77777777" w:rsidR="005D6E9B" w:rsidRPr="00EC3A6E" w:rsidRDefault="00000000" w:rsidP="00EC3A6E">
            <w:pPr>
              <w:spacing w:before="0" w:after="0"/>
              <w:ind w:firstLine="0"/>
              <w:contextualSpacing/>
              <w:jc w:val="left"/>
            </w:pPr>
            <w:r>
              <w:t>~330</w:t>
            </w:r>
          </w:p>
        </w:tc>
      </w:tr>
      <w:tr w:rsidR="005D6E9B" w:rsidRPr="00EC3A6E" w14:paraId="34241715" w14:textId="77777777" w:rsidTr="00EC3A6E">
        <w:trPr>
          <w:jc w:val="center"/>
        </w:trPr>
        <w:tc>
          <w:tcPr>
            <w:tcW w:w="1417" w:type="dxa"/>
            <w:vAlign w:val="center"/>
          </w:tcPr>
          <w:p w14:paraId="152D469A" w14:textId="77777777" w:rsidR="005D6E9B" w:rsidRPr="00EC3A6E" w:rsidRDefault="00000000" w:rsidP="00EC3A6E">
            <w:pPr>
              <w:spacing w:before="0" w:after="0"/>
              <w:ind w:firstLine="0"/>
              <w:contextualSpacing/>
              <w:jc w:val="left"/>
            </w:pPr>
            <w:r>
              <w:t>Липень</w:t>
            </w:r>
          </w:p>
        </w:tc>
        <w:tc>
          <w:tcPr>
            <w:tcW w:w="1701" w:type="dxa"/>
            <w:vAlign w:val="center"/>
          </w:tcPr>
          <w:p w14:paraId="04FA3C2B" w14:textId="77777777" w:rsidR="005D6E9B" w:rsidRPr="00EC3A6E" w:rsidRDefault="00000000" w:rsidP="00EC3A6E">
            <w:pPr>
              <w:spacing w:before="0" w:after="0"/>
              <w:ind w:firstLine="0"/>
              <w:contextualSpacing/>
              <w:jc w:val="left"/>
            </w:pPr>
            <w:r>
              <w:t>54</w:t>
            </w:r>
          </w:p>
        </w:tc>
        <w:tc>
          <w:tcPr>
            <w:tcW w:w="1701" w:type="dxa"/>
            <w:vAlign w:val="center"/>
          </w:tcPr>
          <w:p w14:paraId="0EE2F645" w14:textId="77777777" w:rsidR="005D6E9B" w:rsidRPr="00EC3A6E" w:rsidRDefault="00000000" w:rsidP="00EC3A6E">
            <w:pPr>
              <w:spacing w:before="0" w:after="0"/>
              <w:ind w:firstLine="0"/>
              <w:contextualSpacing/>
              <w:jc w:val="left"/>
            </w:pPr>
            <w:r>
              <w:t>356</w:t>
            </w:r>
          </w:p>
        </w:tc>
        <w:tc>
          <w:tcPr>
            <w:tcW w:w="1701" w:type="dxa"/>
            <w:vAlign w:val="center"/>
          </w:tcPr>
          <w:p w14:paraId="340E74D5" w14:textId="77777777" w:rsidR="005D6E9B" w:rsidRPr="00EC3A6E" w:rsidRDefault="00000000" w:rsidP="00EC3A6E">
            <w:pPr>
              <w:spacing w:before="0" w:after="0"/>
              <w:ind w:firstLine="0"/>
              <w:contextualSpacing/>
              <w:jc w:val="left"/>
            </w:pPr>
            <w:r>
              <w:t>54</w:t>
            </w:r>
          </w:p>
        </w:tc>
        <w:tc>
          <w:tcPr>
            <w:tcW w:w="1701" w:type="dxa"/>
            <w:vAlign w:val="center"/>
          </w:tcPr>
          <w:p w14:paraId="29A4D8F6" w14:textId="77777777" w:rsidR="005D6E9B" w:rsidRPr="00EC3A6E" w:rsidRDefault="00000000" w:rsidP="00EC3A6E">
            <w:pPr>
              <w:spacing w:before="0" w:after="0"/>
              <w:ind w:firstLine="0"/>
              <w:contextualSpacing/>
              <w:jc w:val="left"/>
            </w:pPr>
            <w:r>
              <w:t>~380</w:t>
            </w:r>
          </w:p>
        </w:tc>
      </w:tr>
      <w:tr w:rsidR="005D6E9B" w:rsidRPr="00EC3A6E" w14:paraId="1C2602B0" w14:textId="77777777" w:rsidTr="00EC3A6E">
        <w:trPr>
          <w:jc w:val="center"/>
        </w:trPr>
        <w:tc>
          <w:tcPr>
            <w:tcW w:w="1417" w:type="dxa"/>
            <w:vAlign w:val="center"/>
          </w:tcPr>
          <w:p w14:paraId="67963F91" w14:textId="77777777" w:rsidR="005D6E9B" w:rsidRPr="00EC3A6E" w:rsidRDefault="00000000" w:rsidP="00EC3A6E">
            <w:pPr>
              <w:spacing w:before="0" w:after="0"/>
              <w:ind w:firstLine="0"/>
              <w:contextualSpacing/>
              <w:jc w:val="left"/>
            </w:pPr>
            <w:r>
              <w:t>Серпень</w:t>
            </w:r>
          </w:p>
        </w:tc>
        <w:tc>
          <w:tcPr>
            <w:tcW w:w="1701" w:type="dxa"/>
            <w:vAlign w:val="center"/>
          </w:tcPr>
          <w:p w14:paraId="0A118DB2" w14:textId="77777777" w:rsidR="005D6E9B" w:rsidRPr="00EC3A6E" w:rsidRDefault="00000000" w:rsidP="00EC3A6E">
            <w:pPr>
              <w:spacing w:before="0" w:after="0"/>
              <w:ind w:firstLine="0"/>
              <w:contextualSpacing/>
              <w:jc w:val="left"/>
            </w:pPr>
            <w:r>
              <w:t>52</w:t>
            </w:r>
          </w:p>
        </w:tc>
        <w:tc>
          <w:tcPr>
            <w:tcW w:w="1701" w:type="dxa"/>
            <w:vAlign w:val="center"/>
          </w:tcPr>
          <w:p w14:paraId="5E75AE58" w14:textId="77777777" w:rsidR="005D6E9B" w:rsidRPr="00EC3A6E" w:rsidRDefault="00000000" w:rsidP="00EC3A6E">
            <w:pPr>
              <w:spacing w:before="0" w:after="0"/>
              <w:ind w:firstLine="0"/>
              <w:contextualSpacing/>
              <w:jc w:val="left"/>
            </w:pPr>
            <w:r>
              <w:t>306</w:t>
            </w:r>
          </w:p>
        </w:tc>
        <w:tc>
          <w:tcPr>
            <w:tcW w:w="1701" w:type="dxa"/>
            <w:vAlign w:val="center"/>
          </w:tcPr>
          <w:p w14:paraId="63AE4726" w14:textId="77777777" w:rsidR="005D6E9B" w:rsidRPr="00EC3A6E" w:rsidRDefault="00000000" w:rsidP="00EC3A6E">
            <w:pPr>
              <w:spacing w:before="0" w:after="0"/>
              <w:ind w:firstLine="0"/>
              <w:contextualSpacing/>
              <w:jc w:val="left"/>
            </w:pPr>
            <w:r>
              <w:t>52</w:t>
            </w:r>
          </w:p>
        </w:tc>
        <w:tc>
          <w:tcPr>
            <w:tcW w:w="1701" w:type="dxa"/>
            <w:vAlign w:val="center"/>
          </w:tcPr>
          <w:p w14:paraId="2FEC6D33" w14:textId="77777777" w:rsidR="005D6E9B" w:rsidRPr="00EC3A6E" w:rsidRDefault="00000000" w:rsidP="00EC3A6E">
            <w:pPr>
              <w:spacing w:before="0" w:after="0"/>
              <w:ind w:firstLine="0"/>
              <w:contextualSpacing/>
              <w:jc w:val="left"/>
            </w:pPr>
            <w:r>
              <w:t>~310</w:t>
            </w:r>
          </w:p>
        </w:tc>
      </w:tr>
      <w:tr w:rsidR="005D6E9B" w:rsidRPr="00EC3A6E" w14:paraId="29913FE4" w14:textId="77777777" w:rsidTr="00EC3A6E">
        <w:trPr>
          <w:jc w:val="center"/>
        </w:trPr>
        <w:tc>
          <w:tcPr>
            <w:tcW w:w="1417" w:type="dxa"/>
            <w:vAlign w:val="center"/>
          </w:tcPr>
          <w:p w14:paraId="7941E683" w14:textId="77777777" w:rsidR="005D6E9B" w:rsidRPr="00EC3A6E" w:rsidRDefault="00000000" w:rsidP="00EC3A6E">
            <w:pPr>
              <w:spacing w:before="0" w:after="0"/>
              <w:ind w:firstLine="0"/>
              <w:contextualSpacing/>
              <w:jc w:val="left"/>
            </w:pPr>
            <w:r>
              <w:t>Вересень</w:t>
            </w:r>
          </w:p>
        </w:tc>
        <w:tc>
          <w:tcPr>
            <w:tcW w:w="1701" w:type="dxa"/>
            <w:vAlign w:val="center"/>
          </w:tcPr>
          <w:p w14:paraId="703521DA" w14:textId="77777777" w:rsidR="005D6E9B" w:rsidRPr="00EC3A6E" w:rsidRDefault="00000000" w:rsidP="00EC3A6E">
            <w:pPr>
              <w:spacing w:before="0" w:after="0"/>
              <w:ind w:firstLine="0"/>
              <w:contextualSpacing/>
              <w:jc w:val="left"/>
            </w:pPr>
            <w:r>
              <w:t>52</w:t>
            </w:r>
          </w:p>
        </w:tc>
        <w:tc>
          <w:tcPr>
            <w:tcW w:w="1701" w:type="dxa"/>
            <w:vAlign w:val="center"/>
          </w:tcPr>
          <w:p w14:paraId="4160A88C" w14:textId="77777777" w:rsidR="005D6E9B" w:rsidRPr="00EC3A6E" w:rsidRDefault="00000000" w:rsidP="00EC3A6E">
            <w:pPr>
              <w:spacing w:before="0" w:after="0"/>
              <w:ind w:firstLine="0"/>
              <w:contextualSpacing/>
              <w:jc w:val="left"/>
            </w:pPr>
            <w:r>
              <w:t>223</w:t>
            </w:r>
          </w:p>
        </w:tc>
        <w:tc>
          <w:tcPr>
            <w:tcW w:w="1701" w:type="dxa"/>
            <w:vAlign w:val="center"/>
          </w:tcPr>
          <w:p w14:paraId="342EE28B" w14:textId="77777777" w:rsidR="005D6E9B" w:rsidRPr="00EC3A6E" w:rsidRDefault="00000000" w:rsidP="00EC3A6E">
            <w:pPr>
              <w:spacing w:before="0" w:after="0"/>
              <w:ind w:firstLine="0"/>
              <w:contextualSpacing/>
              <w:jc w:val="left"/>
            </w:pPr>
            <w:r>
              <w:t>26</w:t>
            </w:r>
          </w:p>
        </w:tc>
        <w:tc>
          <w:tcPr>
            <w:tcW w:w="1701" w:type="dxa"/>
            <w:vAlign w:val="center"/>
          </w:tcPr>
          <w:p w14:paraId="05B5C69E" w14:textId="77777777" w:rsidR="005D6E9B" w:rsidRPr="00EC3A6E" w:rsidRDefault="00000000" w:rsidP="00EC3A6E">
            <w:pPr>
              <w:spacing w:before="0" w:after="0"/>
              <w:ind w:firstLine="0"/>
              <w:contextualSpacing/>
              <w:jc w:val="left"/>
            </w:pPr>
            <w:r>
              <w:t>~215</w:t>
            </w:r>
          </w:p>
        </w:tc>
      </w:tr>
      <w:tr w:rsidR="005D6E9B" w:rsidRPr="00EC3A6E" w14:paraId="1D439D3B" w14:textId="77777777" w:rsidTr="00EC3A6E">
        <w:trPr>
          <w:jc w:val="center"/>
        </w:trPr>
        <w:tc>
          <w:tcPr>
            <w:tcW w:w="1417" w:type="dxa"/>
            <w:vAlign w:val="center"/>
          </w:tcPr>
          <w:p w14:paraId="444CD2E9" w14:textId="77777777" w:rsidR="005D6E9B" w:rsidRPr="00EC3A6E" w:rsidRDefault="00000000" w:rsidP="00EC3A6E">
            <w:pPr>
              <w:spacing w:before="0" w:after="0"/>
              <w:ind w:firstLine="0"/>
              <w:contextualSpacing/>
              <w:jc w:val="left"/>
            </w:pPr>
            <w:r>
              <w:t>Жовтень</w:t>
            </w:r>
          </w:p>
        </w:tc>
        <w:tc>
          <w:tcPr>
            <w:tcW w:w="1701" w:type="dxa"/>
            <w:vAlign w:val="center"/>
          </w:tcPr>
          <w:p w14:paraId="5244209E" w14:textId="77777777" w:rsidR="005D6E9B" w:rsidRPr="00EC3A6E" w:rsidRDefault="00000000" w:rsidP="00EC3A6E">
            <w:pPr>
              <w:spacing w:before="0" w:after="0"/>
              <w:ind w:firstLine="0"/>
              <w:contextualSpacing/>
              <w:jc w:val="left"/>
            </w:pPr>
            <w:r>
              <w:t>54</w:t>
            </w:r>
          </w:p>
        </w:tc>
        <w:tc>
          <w:tcPr>
            <w:tcW w:w="1701" w:type="dxa"/>
            <w:vAlign w:val="center"/>
          </w:tcPr>
          <w:p w14:paraId="1AA41D6D" w14:textId="77777777" w:rsidR="005D6E9B" w:rsidRPr="00EC3A6E" w:rsidRDefault="00000000" w:rsidP="00EC3A6E">
            <w:pPr>
              <w:spacing w:before="0" w:after="0"/>
              <w:ind w:firstLine="0"/>
              <w:contextualSpacing/>
              <w:jc w:val="left"/>
            </w:pPr>
            <w:r>
              <w:t>148</w:t>
            </w:r>
          </w:p>
        </w:tc>
        <w:tc>
          <w:tcPr>
            <w:tcW w:w="1701" w:type="dxa"/>
            <w:vAlign w:val="center"/>
          </w:tcPr>
          <w:p w14:paraId="250991C7" w14:textId="77777777" w:rsidR="005D6E9B" w:rsidRPr="00EC3A6E" w:rsidRDefault="00000000" w:rsidP="00EC3A6E">
            <w:pPr>
              <w:spacing w:before="0" w:after="0"/>
              <w:ind w:firstLine="0"/>
              <w:contextualSpacing/>
              <w:jc w:val="left"/>
            </w:pPr>
            <w:r>
              <w:t>32</w:t>
            </w:r>
          </w:p>
        </w:tc>
        <w:tc>
          <w:tcPr>
            <w:tcW w:w="1701" w:type="dxa"/>
            <w:vAlign w:val="center"/>
          </w:tcPr>
          <w:p w14:paraId="7B2A3517" w14:textId="77777777" w:rsidR="005D6E9B" w:rsidRPr="00EC3A6E" w:rsidRDefault="00000000" w:rsidP="00EC3A6E">
            <w:pPr>
              <w:spacing w:before="0" w:after="0"/>
              <w:ind w:firstLine="0"/>
              <w:contextualSpacing/>
              <w:jc w:val="left"/>
            </w:pPr>
            <w:r>
              <w:t>~160</w:t>
            </w:r>
          </w:p>
        </w:tc>
      </w:tr>
      <w:tr w:rsidR="005D6E9B" w:rsidRPr="00EC3A6E" w14:paraId="48DD5617" w14:textId="77777777" w:rsidTr="00EC3A6E">
        <w:trPr>
          <w:jc w:val="center"/>
        </w:trPr>
        <w:tc>
          <w:tcPr>
            <w:tcW w:w="1417" w:type="dxa"/>
            <w:vAlign w:val="center"/>
          </w:tcPr>
          <w:p w14:paraId="45F3AD3C" w14:textId="77777777" w:rsidR="005D6E9B" w:rsidRPr="00EC3A6E" w:rsidRDefault="00000000" w:rsidP="00EC3A6E">
            <w:pPr>
              <w:spacing w:before="0" w:after="0"/>
              <w:ind w:firstLine="0"/>
              <w:contextualSpacing/>
              <w:jc w:val="left"/>
            </w:pPr>
            <w:r>
              <w:t>Листопад</w:t>
            </w:r>
          </w:p>
        </w:tc>
        <w:tc>
          <w:tcPr>
            <w:tcW w:w="1701" w:type="dxa"/>
            <w:vAlign w:val="center"/>
          </w:tcPr>
          <w:p w14:paraId="3049B79B" w14:textId="77777777" w:rsidR="005D6E9B" w:rsidRPr="00EC3A6E" w:rsidRDefault="00000000" w:rsidP="00EC3A6E">
            <w:pPr>
              <w:spacing w:before="0" w:after="0"/>
              <w:ind w:firstLine="0"/>
              <w:contextualSpacing/>
              <w:jc w:val="left"/>
            </w:pPr>
            <w:r>
              <w:t>50</w:t>
            </w:r>
          </w:p>
        </w:tc>
        <w:tc>
          <w:tcPr>
            <w:tcW w:w="1701" w:type="dxa"/>
            <w:vAlign w:val="center"/>
          </w:tcPr>
          <w:p w14:paraId="171582DD" w14:textId="77777777" w:rsidR="005D6E9B" w:rsidRPr="00EC3A6E" w:rsidRDefault="00000000" w:rsidP="00EC3A6E">
            <w:pPr>
              <w:spacing w:before="0" w:after="0"/>
              <w:ind w:firstLine="0"/>
              <w:contextualSpacing/>
              <w:jc w:val="left"/>
            </w:pPr>
            <w:r>
              <w:t>142</w:t>
            </w:r>
          </w:p>
        </w:tc>
        <w:tc>
          <w:tcPr>
            <w:tcW w:w="1701" w:type="dxa"/>
            <w:vAlign w:val="center"/>
          </w:tcPr>
          <w:p w14:paraId="2F4A0BB0" w14:textId="77777777" w:rsidR="005D6E9B" w:rsidRPr="00EC3A6E" w:rsidRDefault="00000000" w:rsidP="00EC3A6E">
            <w:pPr>
              <w:spacing w:before="0" w:after="0"/>
              <w:ind w:firstLine="0"/>
              <w:contextualSpacing/>
              <w:jc w:val="left"/>
            </w:pPr>
            <w:r>
              <w:t>50</w:t>
            </w:r>
          </w:p>
        </w:tc>
        <w:tc>
          <w:tcPr>
            <w:tcW w:w="1701" w:type="dxa"/>
            <w:vAlign w:val="center"/>
          </w:tcPr>
          <w:p w14:paraId="46AF29A4" w14:textId="77777777" w:rsidR="005D6E9B" w:rsidRPr="00EC3A6E" w:rsidRDefault="00000000" w:rsidP="00EC3A6E">
            <w:pPr>
              <w:spacing w:before="0" w:after="0"/>
              <w:ind w:firstLine="0"/>
              <w:contextualSpacing/>
              <w:jc w:val="left"/>
            </w:pPr>
            <w:r>
              <w:t>~145</w:t>
            </w:r>
          </w:p>
        </w:tc>
      </w:tr>
      <w:tr w:rsidR="005D6E9B" w:rsidRPr="00EC3A6E" w14:paraId="478F6CBE" w14:textId="77777777" w:rsidTr="00EC3A6E">
        <w:trPr>
          <w:jc w:val="center"/>
        </w:trPr>
        <w:tc>
          <w:tcPr>
            <w:tcW w:w="1417" w:type="dxa"/>
            <w:vAlign w:val="center"/>
          </w:tcPr>
          <w:p w14:paraId="6E3C7E34" w14:textId="77777777" w:rsidR="005D6E9B" w:rsidRPr="00EC3A6E" w:rsidRDefault="00000000" w:rsidP="00EC3A6E">
            <w:pPr>
              <w:spacing w:before="0" w:after="0"/>
              <w:ind w:firstLine="0"/>
              <w:contextualSpacing/>
              <w:jc w:val="left"/>
            </w:pPr>
            <w:r>
              <w:t>Грудень</w:t>
            </w:r>
          </w:p>
        </w:tc>
        <w:tc>
          <w:tcPr>
            <w:tcW w:w="1701" w:type="dxa"/>
            <w:vAlign w:val="center"/>
          </w:tcPr>
          <w:p w14:paraId="21C28688" w14:textId="77777777" w:rsidR="005D6E9B" w:rsidRPr="00EC3A6E" w:rsidRDefault="00000000" w:rsidP="00EC3A6E">
            <w:pPr>
              <w:spacing w:before="0" w:after="0"/>
              <w:ind w:firstLine="0"/>
              <w:contextualSpacing/>
              <w:jc w:val="left"/>
            </w:pPr>
            <w:r>
              <w:t>54</w:t>
            </w:r>
          </w:p>
        </w:tc>
        <w:tc>
          <w:tcPr>
            <w:tcW w:w="1701" w:type="dxa"/>
            <w:vAlign w:val="center"/>
          </w:tcPr>
          <w:p w14:paraId="3EAFC9C7" w14:textId="77777777" w:rsidR="005D6E9B" w:rsidRPr="00EC3A6E" w:rsidRDefault="00000000" w:rsidP="00EC3A6E">
            <w:pPr>
              <w:spacing w:before="0" w:after="0"/>
              <w:ind w:firstLine="0"/>
              <w:contextualSpacing/>
              <w:jc w:val="left"/>
            </w:pPr>
            <w:r>
              <w:t>120</w:t>
            </w:r>
          </w:p>
        </w:tc>
        <w:tc>
          <w:tcPr>
            <w:tcW w:w="1701" w:type="dxa"/>
            <w:vAlign w:val="center"/>
          </w:tcPr>
          <w:p w14:paraId="78DC9DDF" w14:textId="77777777" w:rsidR="005D6E9B" w:rsidRPr="00EC3A6E" w:rsidRDefault="00000000" w:rsidP="00EC3A6E">
            <w:pPr>
              <w:spacing w:before="0" w:after="0"/>
              <w:ind w:firstLine="0"/>
              <w:contextualSpacing/>
              <w:jc w:val="left"/>
            </w:pPr>
            <w:r>
              <w:t>54</w:t>
            </w:r>
          </w:p>
        </w:tc>
        <w:tc>
          <w:tcPr>
            <w:tcW w:w="1701" w:type="dxa"/>
            <w:vAlign w:val="center"/>
          </w:tcPr>
          <w:p w14:paraId="42A17843" w14:textId="77777777" w:rsidR="005D6E9B" w:rsidRPr="00EC3A6E" w:rsidRDefault="00000000" w:rsidP="00EC3A6E">
            <w:pPr>
              <w:spacing w:before="0" w:after="0"/>
              <w:ind w:firstLine="0"/>
              <w:contextualSpacing/>
              <w:jc w:val="left"/>
            </w:pPr>
            <w:r>
              <w:t>~125</w:t>
            </w:r>
          </w:p>
        </w:tc>
      </w:tr>
      <w:tr w:rsidR="005D6E9B" w:rsidRPr="00EC3A6E" w14:paraId="5EEEE8EB" w14:textId="77777777" w:rsidTr="00EC3A6E">
        <w:trPr>
          <w:jc w:val="center"/>
        </w:trPr>
        <w:tc>
          <w:tcPr>
            <w:tcW w:w="1417" w:type="dxa"/>
            <w:vAlign w:val="center"/>
          </w:tcPr>
          <w:p w14:paraId="644B9D06" w14:textId="77777777" w:rsidR="005D6E9B" w:rsidRPr="00EC3A6E" w:rsidRDefault="00000000" w:rsidP="00EC3A6E">
            <w:pPr>
              <w:spacing w:before="0" w:after="0"/>
              <w:ind w:firstLine="0"/>
              <w:contextualSpacing/>
              <w:jc w:val="left"/>
            </w:pPr>
            <w:r>
              <w:t>Разом/Сер.</w:t>
            </w:r>
          </w:p>
        </w:tc>
        <w:tc>
          <w:tcPr>
            <w:tcW w:w="1701" w:type="dxa"/>
            <w:vAlign w:val="center"/>
          </w:tcPr>
          <w:p w14:paraId="43D3CD84" w14:textId="77777777" w:rsidR="005D6E9B" w:rsidRPr="00EC3A6E" w:rsidRDefault="00000000" w:rsidP="00EC3A6E">
            <w:pPr>
              <w:spacing w:before="0" w:after="0"/>
              <w:ind w:firstLine="0"/>
              <w:contextualSpacing/>
              <w:jc w:val="left"/>
            </w:pPr>
            <w:r>
              <w:t>624</w:t>
            </w:r>
          </w:p>
        </w:tc>
        <w:tc>
          <w:tcPr>
            <w:tcW w:w="1701" w:type="dxa"/>
            <w:vAlign w:val="center"/>
          </w:tcPr>
          <w:p w14:paraId="2F800EBB" w14:textId="77777777" w:rsidR="005D6E9B" w:rsidRPr="00EC3A6E" w:rsidRDefault="00000000" w:rsidP="00EC3A6E">
            <w:pPr>
              <w:spacing w:before="0" w:after="0"/>
              <w:ind w:firstLine="0"/>
              <w:contextualSpacing/>
              <w:jc w:val="left"/>
            </w:pPr>
            <w:r>
              <w:t>221</w:t>
            </w:r>
          </w:p>
        </w:tc>
        <w:tc>
          <w:tcPr>
            <w:tcW w:w="1701" w:type="dxa"/>
            <w:vAlign w:val="center"/>
          </w:tcPr>
          <w:p w14:paraId="5EC1E43D" w14:textId="16E3E4E0" w:rsidR="005D6E9B" w:rsidRPr="00EC3A6E" w:rsidRDefault="00000000" w:rsidP="00EC3A6E">
            <w:pPr>
              <w:spacing w:before="0" w:after="0"/>
              <w:ind w:firstLine="0"/>
              <w:contextualSpacing/>
              <w:jc w:val="left"/>
            </w:pPr>
            <w:r>
              <w:t>574</w:t>
            </w:r>
          </w:p>
        </w:tc>
        <w:tc>
          <w:tcPr>
            <w:tcW w:w="1701" w:type="dxa"/>
            <w:vAlign w:val="center"/>
          </w:tcPr>
          <w:p w14:paraId="4F5DDCDD" w14:textId="77777777" w:rsidR="005D6E9B" w:rsidRPr="00EC3A6E" w:rsidRDefault="00000000" w:rsidP="00EC3A6E">
            <w:pPr>
              <w:spacing w:before="0" w:after="0"/>
              <w:ind w:firstLine="0"/>
              <w:contextualSpacing/>
              <w:jc w:val="left"/>
            </w:pPr>
            <w:r>
              <w:t>~279</w:t>
            </w:r>
          </w:p>
        </w:tc>
      </w:tr>
    </w:tbl>
    <w:p w14:paraId="0E6A6906" w14:textId="77777777" w:rsidR="005D6E9B" w:rsidRPr="0095008E" w:rsidRDefault="00000000">
      <w:pPr>
        <w:spacing w:before="80" w:after="0"/>
      </w:pPr>
      <w:r>
        <w:rPr>
          <w:rFonts w:eastAsia="Times New Roman" w:cs="Times New Roman"/>
          <w:color w:val="000000"/>
          <w:lang w:val="ru-RU"/>
        </w:rPr>
        <w:t>Різниця</w:t>
      </w:r>
      <w:r>
        <w:rPr>
          <w:rFonts w:eastAsia="Times New Roman" w:cs="Times New Roman"/>
          <w:color w:val="000000"/>
        </w:rPr>
        <w:t xml:space="preserve"> </w:t>
      </w:r>
      <w:r>
        <w:rPr>
          <w:rFonts w:eastAsia="Times New Roman" w:cs="Times New Roman"/>
          <w:color w:val="000000"/>
          <w:lang w:val="ru-RU"/>
        </w:rPr>
        <w:t>між</w:t>
      </w:r>
      <w:r>
        <w:rPr>
          <w:rFonts w:eastAsia="Times New Roman" w:cs="Times New Roman"/>
          <w:color w:val="000000"/>
        </w:rPr>
        <w:t xml:space="preserve"> </w:t>
      </w:r>
      <w:r>
        <w:rPr>
          <w:rFonts w:eastAsia="Times New Roman" w:cs="Times New Roman"/>
          <w:color w:val="000000"/>
          <w:lang w:val="ru-RU"/>
        </w:rPr>
        <w:t>середніми</w:t>
      </w:r>
      <w:r>
        <w:rPr>
          <w:rFonts w:eastAsia="Times New Roman" w:cs="Times New Roman"/>
          <w:color w:val="000000"/>
        </w:rPr>
        <w:t xml:space="preserve"> </w:t>
      </w:r>
      <w:r>
        <w:rPr>
          <w:rFonts w:eastAsia="Times New Roman" w:cs="Times New Roman"/>
          <w:color w:val="000000"/>
          <w:lang w:val="ru-RU"/>
        </w:rPr>
        <w:t>значеннями</w:t>
      </w:r>
      <w:r>
        <w:rPr>
          <w:rFonts w:eastAsia="Times New Roman" w:cs="Times New Roman"/>
          <w:color w:val="000000"/>
        </w:rPr>
        <w:t xml:space="preserve"> TSP </w:t>
      </w:r>
      <w:r>
        <w:rPr>
          <w:rFonts w:eastAsia="Times New Roman" w:cs="Times New Roman"/>
          <w:color w:val="000000"/>
          <w:lang w:val="ru-RU"/>
        </w:rPr>
        <w:t>на</w:t>
      </w:r>
      <w:r>
        <w:rPr>
          <w:rFonts w:eastAsia="Times New Roman" w:cs="Times New Roman"/>
          <w:color w:val="000000"/>
        </w:rPr>
        <w:t xml:space="preserve"> TZA_Post3 </w:t>
      </w:r>
      <w:r>
        <w:rPr>
          <w:rFonts w:eastAsia="Times New Roman" w:cs="Times New Roman"/>
          <w:color w:val="000000"/>
          <w:lang w:val="ru-RU"/>
        </w:rPr>
        <w:t>та</w:t>
      </w:r>
      <w:r>
        <w:rPr>
          <w:rFonts w:eastAsia="Times New Roman" w:cs="Times New Roman"/>
          <w:color w:val="000000"/>
        </w:rPr>
        <w:t xml:space="preserve"> TZA_Post7 (221 </w:t>
      </w:r>
      <w:r>
        <w:rPr>
          <w:rFonts w:eastAsia="Times New Roman" w:cs="Times New Roman"/>
          <w:color w:val="000000"/>
          <w:lang w:val="ru-RU"/>
        </w:rPr>
        <w:t>проти</w:t>
      </w:r>
      <w:r>
        <w:rPr>
          <w:rFonts w:eastAsia="Times New Roman" w:cs="Times New Roman"/>
          <w:color w:val="000000"/>
        </w:rPr>
        <w:t xml:space="preserve"> 279 </w:t>
      </w:r>
      <w:r>
        <w:rPr>
          <w:rFonts w:eastAsia="Times New Roman" w:cs="Times New Roman"/>
          <w:color w:val="000000"/>
          <w:lang w:val="ru-RU"/>
        </w:rPr>
        <w:t>мкг</w:t>
      </w:r>
      <w:r>
        <w:rPr>
          <w:rFonts w:eastAsia="Times New Roman" w:cs="Times New Roman"/>
          <w:color w:val="000000"/>
        </w:rPr>
        <w:t>/</w:t>
      </w:r>
      <w:r>
        <w:rPr>
          <w:rFonts w:eastAsia="Times New Roman" w:cs="Times New Roman"/>
          <w:color w:val="000000"/>
          <w:lang w:val="ru-RU"/>
        </w:rPr>
        <w:t>м</w:t>
      </w:r>
      <w:r>
        <w:rPr>
          <w:rFonts w:eastAsia="Times New Roman" w:cs="Times New Roman"/>
          <w:color w:val="000000"/>
        </w:rPr>
        <w:t xml:space="preserve">³) </w:t>
      </w:r>
      <w:r>
        <w:rPr>
          <w:rFonts w:eastAsia="Times New Roman" w:cs="Times New Roman"/>
          <w:color w:val="000000"/>
          <w:lang w:val="ru-RU"/>
        </w:rPr>
        <w:t>може</w:t>
      </w:r>
      <w:r>
        <w:rPr>
          <w:rFonts w:eastAsia="Times New Roman" w:cs="Times New Roman"/>
          <w:color w:val="000000"/>
        </w:rPr>
        <w:t xml:space="preserve"> </w:t>
      </w:r>
      <w:r>
        <w:rPr>
          <w:rFonts w:eastAsia="Times New Roman" w:cs="Times New Roman"/>
          <w:color w:val="000000"/>
          <w:lang w:val="ru-RU"/>
        </w:rPr>
        <w:t>свідчити</w:t>
      </w:r>
      <w:r>
        <w:rPr>
          <w:rFonts w:eastAsia="Times New Roman" w:cs="Times New Roman"/>
          <w:color w:val="000000"/>
        </w:rPr>
        <w:t xml:space="preserve"> </w:t>
      </w:r>
      <w:r>
        <w:rPr>
          <w:rFonts w:eastAsia="Times New Roman" w:cs="Times New Roman"/>
          <w:color w:val="000000"/>
          <w:lang w:val="ru-RU"/>
        </w:rPr>
        <w:t>про</w:t>
      </w:r>
      <w:r>
        <w:rPr>
          <w:rFonts w:eastAsia="Times New Roman" w:cs="Times New Roman"/>
          <w:color w:val="000000"/>
        </w:rPr>
        <w:t xml:space="preserve"> </w:t>
      </w:r>
      <w:r>
        <w:rPr>
          <w:rFonts w:eastAsia="Times New Roman" w:cs="Times New Roman"/>
          <w:color w:val="000000"/>
          <w:lang w:val="ru-RU"/>
        </w:rPr>
        <w:t>різне</w:t>
      </w:r>
      <w:r>
        <w:rPr>
          <w:rFonts w:eastAsia="Times New Roman" w:cs="Times New Roman"/>
          <w:color w:val="000000"/>
        </w:rPr>
        <w:t xml:space="preserve"> </w:t>
      </w:r>
      <w:r>
        <w:rPr>
          <w:rFonts w:eastAsia="Times New Roman" w:cs="Times New Roman"/>
          <w:color w:val="000000"/>
          <w:lang w:val="ru-RU"/>
        </w:rPr>
        <w:t>просторове</w:t>
      </w:r>
      <w:r>
        <w:rPr>
          <w:rFonts w:eastAsia="Times New Roman" w:cs="Times New Roman"/>
          <w:color w:val="000000"/>
        </w:rPr>
        <w:t xml:space="preserve"> </w:t>
      </w:r>
      <w:r>
        <w:rPr>
          <w:rFonts w:eastAsia="Times New Roman" w:cs="Times New Roman"/>
          <w:color w:val="000000"/>
          <w:lang w:val="ru-RU"/>
        </w:rPr>
        <w:t>положення</w:t>
      </w:r>
      <w:r>
        <w:rPr>
          <w:rFonts w:eastAsia="Times New Roman" w:cs="Times New Roman"/>
          <w:color w:val="000000"/>
        </w:rPr>
        <w:t xml:space="preserve"> </w:t>
      </w:r>
      <w:r>
        <w:rPr>
          <w:rFonts w:eastAsia="Times New Roman" w:cs="Times New Roman"/>
          <w:color w:val="000000"/>
          <w:lang w:val="ru-RU"/>
        </w:rPr>
        <w:t>постів</w:t>
      </w:r>
      <w:r>
        <w:rPr>
          <w:rFonts w:eastAsia="Times New Roman" w:cs="Times New Roman"/>
          <w:color w:val="000000"/>
        </w:rPr>
        <w:t xml:space="preserve"> </w:t>
      </w:r>
      <w:r>
        <w:rPr>
          <w:rFonts w:eastAsia="Times New Roman" w:cs="Times New Roman"/>
          <w:color w:val="000000"/>
          <w:lang w:val="ru-RU"/>
        </w:rPr>
        <w:t>відносно</w:t>
      </w:r>
      <w:r>
        <w:rPr>
          <w:rFonts w:eastAsia="Times New Roman" w:cs="Times New Roman"/>
          <w:color w:val="000000"/>
        </w:rPr>
        <w:t xml:space="preserve"> </w:t>
      </w:r>
      <w:r>
        <w:rPr>
          <w:rFonts w:eastAsia="Times New Roman" w:cs="Times New Roman"/>
          <w:color w:val="000000"/>
          <w:lang w:val="ru-RU"/>
        </w:rPr>
        <w:t>джерел</w:t>
      </w:r>
      <w:r>
        <w:rPr>
          <w:rFonts w:eastAsia="Times New Roman" w:cs="Times New Roman"/>
          <w:color w:val="000000"/>
        </w:rPr>
        <w:t xml:space="preserve"> </w:t>
      </w:r>
      <w:r>
        <w:rPr>
          <w:rFonts w:eastAsia="Times New Roman" w:cs="Times New Roman"/>
          <w:color w:val="000000"/>
          <w:lang w:val="ru-RU"/>
        </w:rPr>
        <w:t>викидів</w:t>
      </w:r>
      <w:r>
        <w:rPr>
          <w:rFonts w:eastAsia="Times New Roman" w:cs="Times New Roman"/>
          <w:color w:val="000000"/>
        </w:rPr>
        <w:t xml:space="preserve">. TZA_Post7 </w:t>
      </w:r>
      <w:r>
        <w:rPr>
          <w:rFonts w:eastAsia="Times New Roman" w:cs="Times New Roman"/>
          <w:color w:val="000000"/>
          <w:lang w:val="ru-RU"/>
        </w:rPr>
        <w:t>розташований</w:t>
      </w:r>
      <w:r>
        <w:rPr>
          <w:rFonts w:eastAsia="Times New Roman" w:cs="Times New Roman"/>
          <w:color w:val="000000"/>
        </w:rPr>
        <w:t xml:space="preserve"> </w:t>
      </w:r>
      <w:r>
        <w:rPr>
          <w:rFonts w:eastAsia="Times New Roman" w:cs="Times New Roman"/>
          <w:color w:val="000000"/>
          <w:lang w:val="ru-RU"/>
        </w:rPr>
        <w:t>ближче</w:t>
      </w:r>
      <w:r>
        <w:rPr>
          <w:rFonts w:eastAsia="Times New Roman" w:cs="Times New Roman"/>
          <w:color w:val="000000"/>
        </w:rPr>
        <w:t xml:space="preserve"> </w:t>
      </w:r>
      <w:r>
        <w:rPr>
          <w:rFonts w:eastAsia="Times New Roman" w:cs="Times New Roman"/>
          <w:color w:val="000000"/>
          <w:lang w:val="ru-RU"/>
        </w:rPr>
        <w:t>до</w:t>
      </w:r>
      <w:r>
        <w:rPr>
          <w:rFonts w:eastAsia="Times New Roman" w:cs="Times New Roman"/>
          <w:color w:val="000000"/>
        </w:rPr>
        <w:t xml:space="preserve"> </w:t>
      </w:r>
      <w:r>
        <w:rPr>
          <w:rFonts w:eastAsia="Times New Roman" w:cs="Times New Roman"/>
          <w:color w:val="000000"/>
          <w:lang w:val="ru-RU"/>
        </w:rPr>
        <w:t>зони</w:t>
      </w:r>
      <w:r>
        <w:rPr>
          <w:rFonts w:eastAsia="Times New Roman" w:cs="Times New Roman"/>
          <w:color w:val="000000"/>
        </w:rPr>
        <w:t xml:space="preserve"> </w:t>
      </w:r>
      <w:r>
        <w:rPr>
          <w:rFonts w:eastAsia="Times New Roman" w:cs="Times New Roman"/>
          <w:color w:val="000000"/>
          <w:lang w:val="ru-RU"/>
        </w:rPr>
        <w:t>впливу</w:t>
      </w:r>
      <w:r>
        <w:rPr>
          <w:rFonts w:eastAsia="Times New Roman" w:cs="Times New Roman"/>
          <w:color w:val="000000"/>
        </w:rPr>
        <w:t xml:space="preserve"> </w:t>
      </w:r>
      <w:r>
        <w:rPr>
          <w:rFonts w:eastAsia="Times New Roman" w:cs="Times New Roman"/>
          <w:color w:val="000000"/>
          <w:lang w:val="ru-RU"/>
        </w:rPr>
        <w:t>гірничопромислових</w:t>
      </w:r>
      <w:r>
        <w:rPr>
          <w:rFonts w:eastAsia="Times New Roman" w:cs="Times New Roman"/>
          <w:color w:val="000000"/>
        </w:rPr>
        <w:t xml:space="preserve"> </w:t>
      </w:r>
      <w:r>
        <w:rPr>
          <w:rFonts w:eastAsia="Times New Roman" w:cs="Times New Roman"/>
          <w:color w:val="000000"/>
          <w:lang w:val="ru-RU"/>
        </w:rPr>
        <w:t>підприємств</w:t>
      </w:r>
      <w:r>
        <w:rPr>
          <w:rFonts w:eastAsia="Times New Roman" w:cs="Times New Roman"/>
          <w:color w:val="000000"/>
        </w:rPr>
        <w:t xml:space="preserve">, </w:t>
      </w:r>
      <w:r>
        <w:rPr>
          <w:rFonts w:eastAsia="Times New Roman" w:cs="Times New Roman"/>
          <w:color w:val="000000"/>
          <w:lang w:val="ru-RU"/>
        </w:rPr>
        <w:t>що</w:t>
      </w:r>
      <w:r>
        <w:rPr>
          <w:rFonts w:eastAsia="Times New Roman" w:cs="Times New Roman"/>
          <w:color w:val="000000"/>
        </w:rPr>
        <w:t xml:space="preserve"> </w:t>
      </w:r>
      <w:r>
        <w:rPr>
          <w:rFonts w:eastAsia="Times New Roman" w:cs="Times New Roman"/>
          <w:color w:val="000000"/>
          <w:lang w:val="ru-RU"/>
        </w:rPr>
        <w:t>пояснює</w:t>
      </w:r>
      <w:r>
        <w:rPr>
          <w:rFonts w:eastAsia="Times New Roman" w:cs="Times New Roman"/>
          <w:color w:val="000000"/>
        </w:rPr>
        <w:t xml:space="preserve"> </w:t>
      </w:r>
      <w:r>
        <w:rPr>
          <w:rFonts w:eastAsia="Times New Roman" w:cs="Times New Roman"/>
          <w:color w:val="000000"/>
          <w:lang w:val="ru-RU"/>
        </w:rPr>
        <w:t>вищий</w:t>
      </w:r>
      <w:r>
        <w:rPr>
          <w:rFonts w:eastAsia="Times New Roman" w:cs="Times New Roman"/>
          <w:color w:val="000000"/>
        </w:rPr>
        <w:t xml:space="preserve"> </w:t>
      </w:r>
      <w:r>
        <w:rPr>
          <w:rFonts w:eastAsia="Times New Roman" w:cs="Times New Roman"/>
          <w:color w:val="000000"/>
          <w:lang w:val="ru-RU"/>
        </w:rPr>
        <w:t>рівень</w:t>
      </w:r>
      <w:r>
        <w:rPr>
          <w:rFonts w:eastAsia="Times New Roman" w:cs="Times New Roman"/>
          <w:color w:val="000000"/>
        </w:rPr>
        <w:t xml:space="preserve"> TSP.</w:t>
      </w:r>
    </w:p>
    <w:p w14:paraId="234BC301" w14:textId="77777777" w:rsidR="005D6E9B" w:rsidRPr="000A50AD" w:rsidRDefault="00000000">
      <w:pPr>
        <w:spacing w:before="60" w:after="0"/>
        <w:rPr>
          <w:lang w:val="ru-RU"/>
        </w:rPr>
      </w:pPr>
      <w:r>
        <w:rPr>
          <w:rFonts w:eastAsia="Times New Roman" w:cs="Times New Roman"/>
          <w:b/>
          <w:color w:val="000000"/>
          <w:lang w:val="ru-RU"/>
        </w:rPr>
        <w:t xml:space="preserve">4.5.2. Підсумкова статистика масиву </w:t>
      </w:r>
      <w:r>
        <w:rPr>
          <w:rFonts w:eastAsia="Times New Roman" w:cs="Times New Roman"/>
          <w:b/>
          <w:color w:val="000000"/>
        </w:rPr>
        <w:t>Cairnet</w:t>
      </w:r>
      <w:r>
        <w:rPr>
          <w:rFonts w:eastAsia="Times New Roman" w:cs="Times New Roman"/>
          <w:b/>
          <w:color w:val="000000"/>
          <w:lang w:val="ru-RU"/>
        </w:rPr>
        <w:t xml:space="preserve"> </w:t>
      </w:r>
      <w:r>
        <w:rPr>
          <w:rFonts w:eastAsia="Times New Roman" w:cs="Times New Roman"/>
          <w:b/>
          <w:color w:val="000000"/>
        </w:rPr>
        <w:t>PM</w:t>
      </w:r>
      <w:r>
        <w:rPr>
          <w:rFonts w:eastAsia="Times New Roman" w:cs="Times New Roman"/>
          <w:b/>
          <w:color w:val="000000"/>
          <w:lang w:val="ru-RU"/>
        </w:rPr>
        <w:t>₁₀</w:t>
      </w:r>
    </w:p>
    <w:p w14:paraId="2C84BD34" w14:textId="77777777" w:rsidR="005D6E9B" w:rsidRPr="000A50AD" w:rsidRDefault="00000000">
      <w:pPr>
        <w:spacing w:after="0"/>
        <w:rPr>
          <w:lang w:val="ru-RU"/>
        </w:rPr>
      </w:pPr>
      <w:r>
        <w:rPr>
          <w:rFonts w:eastAsia="Times New Roman" w:cs="Times New Roman"/>
          <w:color w:val="000000"/>
          <w:lang w:val="ru-RU"/>
        </w:rPr>
        <w:t xml:space="preserve">Верифікований масив </w:t>
      </w:r>
      <w:r>
        <w:rPr>
          <w:rFonts w:eastAsia="Times New Roman" w:cs="Times New Roman"/>
          <w:color w:val="000000"/>
        </w:rPr>
        <w:t>PM</w:t>
      </w:r>
      <w:r>
        <w:rPr>
          <w:rFonts w:eastAsia="Times New Roman" w:cs="Times New Roman"/>
          <w:color w:val="000000"/>
          <w:lang w:val="ru-RU"/>
        </w:rPr>
        <w:t>₁₀ (</w:t>
      </w:r>
      <w:r>
        <w:rPr>
          <w:rFonts w:eastAsia="Times New Roman" w:cs="Times New Roman"/>
          <w:color w:val="000000"/>
        </w:rPr>
        <w:t>pan</w:t>
      </w:r>
      <w:r>
        <w:rPr>
          <w:rFonts w:eastAsia="Times New Roman" w:cs="Times New Roman"/>
          <w:color w:val="000000"/>
          <w:lang w:val="ru-RU"/>
        </w:rPr>
        <w:t>2) характеризується річним середнім 26,1 мкг/м³ та стандартним відхиленням 30,0 мкг/м³, що відображає високу варіабельність, характерну для промислово- урбанізованих міст. Мінімальне значення (0,0 мкг/м³) відповідає умовам після інтенсивних опадів або за слабкого вітру з чистим повітряним потоком. Максимальне значення (360 мкг/м³, зафіксоване у лютому) свідчить про епізодичне пилове навантаження, характерне для холодного сезону в умовах інверсій та слабкого вітру.</w:t>
      </w:r>
    </w:p>
    <w:p w14:paraId="7B5B446F" w14:textId="77777777" w:rsidR="005D6E9B" w:rsidRPr="000A50AD" w:rsidRDefault="00000000">
      <w:pPr>
        <w:spacing w:after="0"/>
        <w:rPr>
          <w:lang w:val="ru-RU"/>
        </w:rPr>
      </w:pPr>
      <w:r>
        <w:rPr>
          <w:rFonts w:eastAsia="Times New Roman" w:cs="Times New Roman"/>
          <w:color w:val="000000"/>
          <w:lang w:val="ru-RU"/>
        </w:rPr>
        <w:lastRenderedPageBreak/>
        <w:t xml:space="preserve">Виражений сезонний хід </w:t>
      </w:r>
      <w:r>
        <w:rPr>
          <w:rFonts w:eastAsia="Times New Roman" w:cs="Times New Roman"/>
          <w:color w:val="000000"/>
        </w:rPr>
        <w:t>PM</w:t>
      </w:r>
      <w:r>
        <w:rPr>
          <w:rFonts w:eastAsia="Times New Roman" w:cs="Times New Roman"/>
          <w:color w:val="000000"/>
          <w:lang w:val="ru-RU"/>
        </w:rPr>
        <w:t xml:space="preserve">₁₀ відображає два основних мінімуми: травень–серпень (12,5–14,2 мкг/м³) та листопад (7,5 мкг/м³, однак даних лише 169 вимірювань - неповний місяць). Максимуми спостерігаються у грудні–лютому (42–63 мкг/м³), що відповідає сезону підвищених від опалювальних викидів та несприятливих метеорологічних умов для розсіювання. Такий характер сезонного розподілу </w:t>
      </w:r>
      <w:r>
        <w:rPr>
          <w:rFonts w:eastAsia="Times New Roman" w:cs="Times New Roman"/>
          <w:color w:val="000000"/>
        </w:rPr>
        <w:t>PMx</w:t>
      </w:r>
      <w:r>
        <w:rPr>
          <w:rFonts w:eastAsia="Times New Roman" w:cs="Times New Roman"/>
          <w:color w:val="000000"/>
          <w:lang w:val="ru-RU"/>
        </w:rPr>
        <w:t xml:space="preserve"> узгоджується з даними вітчизняних досліджень для промислових регіонів України [15</w:t>
      </w:r>
      <w:r>
        <w:rPr>
          <w:rFonts w:eastAsia="Times New Roman" w:cs="Times New Roman"/>
          <w:color w:val="000000"/>
          <w:lang w:val="ru-UA"/>
        </w:rPr>
        <w:t>]</w:t>
      </w:r>
      <w:r>
        <w:rPr>
          <w:rFonts w:eastAsia="Times New Roman" w:cs="Times New Roman"/>
          <w:color w:val="000000"/>
          <w:lang w:val="ru-RU"/>
        </w:rPr>
        <w:t>, [22].</w:t>
      </w:r>
    </w:p>
    <w:p w14:paraId="7B5B4470" w14:textId="77777777" w:rsidR="000C3873" w:rsidRDefault="00000000">
      <w:pPr>
        <w:spacing w:after="0"/>
        <w:rPr>
          <w:lang w:val="ru-RU"/>
        </w:rPr>
      </w:pPr>
      <w:r>
        <w:rPr>
          <w:rFonts w:eastAsia="Times New Roman" w:cs="Times New Roman"/>
          <w:color w:val="000000"/>
          <w:lang w:val="ru-RU"/>
        </w:rPr>
        <w:t>Зведену статистику масиву PM₁₀ по трьох сенсорах Cairnet наведено у Таблиці 4.9.</w:t>
      </w:r>
    </w:p>
    <w:p w14:paraId="775D60A4" w14:textId="77777777" w:rsidR="005D6E9B" w:rsidRPr="000A50AD" w:rsidRDefault="00000000">
      <w:pPr>
        <w:spacing w:after="40"/>
        <w:rPr>
          <w:lang w:val="ru-RU"/>
        </w:rPr>
      </w:pPr>
      <w:r>
        <w:rPr>
          <w:rFonts w:eastAsia="Times New Roman" w:cs="Times New Roman"/>
          <w:b/>
          <w:color w:val="000000"/>
          <w:lang w:val="ru-RU"/>
        </w:rPr>
        <w:t xml:space="preserve">Таблиця 4.9 – Зведена статистика масиву </w:t>
      </w:r>
      <w:r>
        <w:rPr>
          <w:rFonts w:eastAsia="Times New Roman" w:cs="Times New Roman"/>
          <w:b/>
          <w:color w:val="000000"/>
        </w:rPr>
        <w:t>PM</w:t>
      </w:r>
      <w:r>
        <w:rPr>
          <w:rFonts w:eastAsia="Times New Roman" w:cs="Times New Roman"/>
          <w:b/>
          <w:color w:val="000000"/>
          <w:lang w:val="ru-RU"/>
        </w:rPr>
        <w:t xml:space="preserve">₁₀ по трьох сенсорах </w:t>
      </w:r>
      <w:r>
        <w:rPr>
          <w:rFonts w:eastAsia="Times New Roman" w:cs="Times New Roman"/>
          <w:b/>
          <w:color w:val="000000"/>
        </w:rPr>
        <w:t>Cairnet</w:t>
      </w:r>
    </w:p>
    <w:tbl>
      <w:tblPr>
        <w:tblStyle w:val="aff0"/>
        <w:tblW w:w="0" w:type="auto"/>
        <w:jc w:val="center"/>
        <w:tblLook w:val="04A0" w:firstRow="1" w:lastRow="0" w:firstColumn="1" w:lastColumn="0" w:noHBand="0" w:noVBand="1"/>
      </w:tblPr>
      <w:tblGrid>
        <w:gridCol w:w="1116"/>
        <w:gridCol w:w="1454"/>
        <w:gridCol w:w="1364"/>
        <w:gridCol w:w="1041"/>
        <w:gridCol w:w="1326"/>
        <w:gridCol w:w="1041"/>
        <w:gridCol w:w="1041"/>
        <w:gridCol w:w="1811"/>
      </w:tblGrid>
      <w:tr w:rsidR="005D6E9B" w:rsidRPr="000015BA" w14:paraId="72D1094A" w14:textId="77777777" w:rsidTr="000015BA">
        <w:trPr>
          <w:jc w:val="center"/>
        </w:trPr>
        <w:tc>
          <w:tcPr>
            <w:tcW w:w="1116" w:type="dxa"/>
            <w:vAlign w:val="center"/>
          </w:tcPr>
          <w:p w14:paraId="54515968"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Сенсор</w:t>
            </w:r>
            <w:r>
              <w:rPr>
                <w:rFonts w:eastAsia="Times New Roman" w:cs="Times New Roman"/>
                <w:b/>
                <w:color w:val="000000"/>
                <w:szCs w:val="28"/>
              </w:rPr>
              <w:br/>
              <w:t>(пост)</w:t>
            </w:r>
          </w:p>
        </w:tc>
        <w:tc>
          <w:tcPr>
            <w:tcW w:w="1454" w:type="dxa"/>
            <w:vAlign w:val="center"/>
          </w:tcPr>
          <w:p w14:paraId="4FDFBEED"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364" w:type="dxa"/>
            <w:vAlign w:val="center"/>
          </w:tcPr>
          <w:p w14:paraId="55AC6343"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Повнота,</w:t>
            </w:r>
            <w:r>
              <w:rPr>
                <w:rFonts w:eastAsia="Times New Roman" w:cs="Times New Roman"/>
                <w:b/>
                <w:color w:val="000000"/>
                <w:szCs w:val="28"/>
              </w:rPr>
              <w:br/>
              <w:t>%</w:t>
            </w:r>
          </w:p>
        </w:tc>
        <w:tc>
          <w:tcPr>
            <w:tcW w:w="1041" w:type="dxa"/>
            <w:vAlign w:val="center"/>
          </w:tcPr>
          <w:p w14:paraId="5168E106"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Сер.,</w:t>
            </w:r>
            <w:r>
              <w:rPr>
                <w:rFonts w:eastAsia="Times New Roman" w:cs="Times New Roman"/>
                <w:b/>
                <w:color w:val="000000"/>
                <w:szCs w:val="28"/>
              </w:rPr>
              <w:br/>
              <w:t>мкг/м³</w:t>
            </w:r>
          </w:p>
        </w:tc>
        <w:tc>
          <w:tcPr>
            <w:tcW w:w="1326" w:type="dxa"/>
            <w:vAlign w:val="center"/>
          </w:tcPr>
          <w:p w14:paraId="3F8D7B4C"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Медіана,</w:t>
            </w:r>
            <w:r>
              <w:rPr>
                <w:rFonts w:eastAsia="Times New Roman" w:cs="Times New Roman"/>
                <w:b/>
                <w:color w:val="000000"/>
                <w:szCs w:val="28"/>
              </w:rPr>
              <w:br/>
              <w:t>мкг/м³</w:t>
            </w:r>
          </w:p>
        </w:tc>
        <w:tc>
          <w:tcPr>
            <w:tcW w:w="1041" w:type="dxa"/>
            <w:vAlign w:val="center"/>
          </w:tcPr>
          <w:p w14:paraId="31BFDD77"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Макс.,</w:t>
            </w:r>
            <w:r>
              <w:rPr>
                <w:rFonts w:eastAsia="Times New Roman" w:cs="Times New Roman"/>
                <w:b/>
                <w:color w:val="000000"/>
                <w:szCs w:val="28"/>
              </w:rPr>
              <w:br/>
              <w:t>мкг/м³</w:t>
            </w:r>
          </w:p>
        </w:tc>
        <w:tc>
          <w:tcPr>
            <w:tcW w:w="1271" w:type="dxa"/>
            <w:vAlign w:val="center"/>
          </w:tcPr>
          <w:p w14:paraId="289FE351"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σ,</w:t>
            </w:r>
            <w:r>
              <w:rPr>
                <w:rFonts w:eastAsia="Times New Roman" w:cs="Times New Roman"/>
                <w:b/>
                <w:color w:val="000000"/>
                <w:szCs w:val="28"/>
              </w:rPr>
              <w:br/>
              <w:t>мкг/м³</w:t>
            </w:r>
          </w:p>
        </w:tc>
        <w:tc>
          <w:tcPr>
            <w:tcW w:w="1581" w:type="dxa"/>
            <w:vAlign w:val="center"/>
          </w:tcPr>
          <w:p w14:paraId="18E06009" w14:textId="77777777" w:rsidR="005D6E9B" w:rsidRPr="000015BA" w:rsidRDefault="00000000" w:rsidP="000015BA">
            <w:pPr>
              <w:spacing w:before="0" w:after="0"/>
              <w:ind w:firstLine="0"/>
              <w:jc w:val="center"/>
              <w:rPr>
                <w:szCs w:val="28"/>
              </w:rPr>
            </w:pPr>
            <w:r>
              <w:rPr>
                <w:rFonts w:eastAsia="Times New Roman" w:cs="Times New Roman"/>
                <w:b/>
                <w:color w:val="000000"/>
                <w:szCs w:val="28"/>
              </w:rPr>
              <w:t>Статус</w:t>
            </w:r>
          </w:p>
        </w:tc>
      </w:tr>
      <w:tr w:rsidR="005D6E9B" w:rsidRPr="000015BA" w14:paraId="365753FE" w14:textId="77777777" w:rsidTr="000015BA">
        <w:trPr>
          <w:jc w:val="center"/>
        </w:trPr>
        <w:tc>
          <w:tcPr>
            <w:tcW w:w="1116" w:type="dxa"/>
            <w:vAlign w:val="center"/>
          </w:tcPr>
          <w:p w14:paraId="585E5BC9" w14:textId="77777777" w:rsidR="005D6E9B" w:rsidRPr="000015BA" w:rsidRDefault="00000000" w:rsidP="000015BA">
            <w:pPr>
              <w:spacing w:before="0" w:after="0"/>
              <w:ind w:firstLine="0"/>
              <w:jc w:val="center"/>
              <w:rPr>
                <w:szCs w:val="28"/>
              </w:rPr>
            </w:pPr>
            <w:r>
              <w:rPr>
                <w:rFonts w:eastAsia="Times New Roman" w:cs="Times New Roman"/>
                <w:color w:val="000000"/>
                <w:szCs w:val="28"/>
              </w:rPr>
              <w:t>pan2 (№ 3)</w:t>
            </w:r>
          </w:p>
        </w:tc>
        <w:tc>
          <w:tcPr>
            <w:tcW w:w="1454" w:type="dxa"/>
            <w:vAlign w:val="center"/>
          </w:tcPr>
          <w:p w14:paraId="36F40A42" w14:textId="77777777" w:rsidR="005D6E9B" w:rsidRPr="000015BA" w:rsidRDefault="00000000" w:rsidP="000015BA">
            <w:pPr>
              <w:spacing w:before="0" w:after="0"/>
              <w:ind w:firstLine="0"/>
              <w:jc w:val="center"/>
              <w:rPr>
                <w:szCs w:val="28"/>
              </w:rPr>
            </w:pPr>
            <w:r>
              <w:rPr>
                <w:rFonts w:eastAsia="Times New Roman" w:cs="Times New Roman"/>
                <w:color w:val="000000"/>
                <w:szCs w:val="28"/>
              </w:rPr>
              <w:t>29 042</w:t>
            </w:r>
          </w:p>
        </w:tc>
        <w:tc>
          <w:tcPr>
            <w:tcW w:w="1364" w:type="dxa"/>
            <w:vAlign w:val="center"/>
          </w:tcPr>
          <w:p w14:paraId="4B3A5074" w14:textId="77777777" w:rsidR="005D6E9B" w:rsidRPr="000015BA" w:rsidRDefault="00000000" w:rsidP="000015BA">
            <w:pPr>
              <w:spacing w:before="0" w:after="0"/>
              <w:ind w:firstLine="0"/>
              <w:jc w:val="center"/>
              <w:rPr>
                <w:szCs w:val="28"/>
              </w:rPr>
            </w:pPr>
            <w:r>
              <w:rPr>
                <w:rFonts w:eastAsia="Times New Roman" w:cs="Times New Roman"/>
                <w:color w:val="000000"/>
                <w:szCs w:val="28"/>
              </w:rPr>
              <w:t>82,9</w:t>
            </w:r>
          </w:p>
        </w:tc>
        <w:tc>
          <w:tcPr>
            <w:tcW w:w="1041" w:type="dxa"/>
            <w:vAlign w:val="center"/>
          </w:tcPr>
          <w:p w14:paraId="172D611D" w14:textId="77777777" w:rsidR="005D6E9B" w:rsidRPr="000015BA" w:rsidRDefault="00000000" w:rsidP="000015BA">
            <w:pPr>
              <w:spacing w:before="0" w:after="0"/>
              <w:ind w:firstLine="0"/>
              <w:jc w:val="center"/>
              <w:rPr>
                <w:szCs w:val="28"/>
              </w:rPr>
            </w:pPr>
            <w:r>
              <w:rPr>
                <w:rFonts w:eastAsia="Times New Roman" w:cs="Times New Roman"/>
                <w:color w:val="000000"/>
                <w:szCs w:val="28"/>
              </w:rPr>
              <w:t>26,1</w:t>
            </w:r>
          </w:p>
        </w:tc>
        <w:tc>
          <w:tcPr>
            <w:tcW w:w="1326" w:type="dxa"/>
            <w:vAlign w:val="center"/>
          </w:tcPr>
          <w:p w14:paraId="42F34963" w14:textId="77777777" w:rsidR="005D6E9B" w:rsidRPr="000015BA" w:rsidRDefault="00000000" w:rsidP="000015BA">
            <w:pPr>
              <w:spacing w:before="0" w:after="0"/>
              <w:ind w:firstLine="0"/>
              <w:jc w:val="center"/>
              <w:rPr>
                <w:szCs w:val="28"/>
              </w:rPr>
            </w:pPr>
            <w:r>
              <w:rPr>
                <w:rFonts w:eastAsia="Times New Roman" w:cs="Times New Roman"/>
                <w:color w:val="000000"/>
                <w:szCs w:val="28"/>
              </w:rPr>
              <w:t>17,0</w:t>
            </w:r>
          </w:p>
        </w:tc>
        <w:tc>
          <w:tcPr>
            <w:tcW w:w="1041" w:type="dxa"/>
            <w:vAlign w:val="center"/>
          </w:tcPr>
          <w:p w14:paraId="0A53291E" w14:textId="77777777" w:rsidR="005D6E9B" w:rsidRPr="000015BA" w:rsidRDefault="00000000" w:rsidP="000015BA">
            <w:pPr>
              <w:spacing w:before="0" w:after="0"/>
              <w:ind w:firstLine="0"/>
              <w:jc w:val="center"/>
              <w:rPr>
                <w:szCs w:val="28"/>
              </w:rPr>
            </w:pPr>
            <w:r>
              <w:rPr>
                <w:rFonts w:eastAsia="Times New Roman" w:cs="Times New Roman"/>
                <w:color w:val="000000"/>
                <w:szCs w:val="28"/>
              </w:rPr>
              <w:t>360</w:t>
            </w:r>
          </w:p>
        </w:tc>
        <w:tc>
          <w:tcPr>
            <w:tcW w:w="1271" w:type="dxa"/>
            <w:vAlign w:val="center"/>
          </w:tcPr>
          <w:p w14:paraId="335D28AF" w14:textId="77777777" w:rsidR="005D6E9B" w:rsidRPr="000015BA" w:rsidRDefault="00000000" w:rsidP="000015BA">
            <w:pPr>
              <w:spacing w:before="0" w:after="0"/>
              <w:ind w:firstLine="0"/>
              <w:jc w:val="center"/>
              <w:rPr>
                <w:szCs w:val="28"/>
              </w:rPr>
            </w:pPr>
            <w:r>
              <w:rPr>
                <w:rFonts w:eastAsia="Times New Roman" w:cs="Times New Roman"/>
                <w:color w:val="000000"/>
                <w:szCs w:val="28"/>
              </w:rPr>
              <w:t>30,0</w:t>
            </w:r>
          </w:p>
        </w:tc>
        <w:tc>
          <w:tcPr>
            <w:tcW w:w="1581" w:type="dxa"/>
            <w:vAlign w:val="center"/>
          </w:tcPr>
          <w:p w14:paraId="17EE91AD" w14:textId="77777777" w:rsidR="005D6E9B" w:rsidRPr="000015BA" w:rsidRDefault="00000000" w:rsidP="000015BA">
            <w:pPr>
              <w:spacing w:before="0" w:after="0"/>
              <w:ind w:firstLine="0"/>
              <w:jc w:val="center"/>
              <w:rPr>
                <w:szCs w:val="28"/>
              </w:rPr>
            </w:pPr>
            <w:r>
              <w:rPr>
                <w:rFonts w:eastAsia="Times New Roman" w:cs="Times New Roman"/>
                <w:color w:val="000000"/>
                <w:szCs w:val="28"/>
              </w:rPr>
              <w:t>Включено</w:t>
            </w:r>
          </w:p>
        </w:tc>
      </w:tr>
      <w:tr w:rsidR="005D6E9B" w:rsidRPr="000015BA" w14:paraId="4FE37484" w14:textId="77777777" w:rsidTr="000015BA">
        <w:trPr>
          <w:jc w:val="center"/>
        </w:trPr>
        <w:tc>
          <w:tcPr>
            <w:tcW w:w="1116" w:type="dxa"/>
            <w:vAlign w:val="center"/>
          </w:tcPr>
          <w:p w14:paraId="4F3E0F50" w14:textId="77777777" w:rsidR="005D6E9B" w:rsidRPr="000015BA" w:rsidRDefault="00000000" w:rsidP="000015BA">
            <w:pPr>
              <w:spacing w:before="0" w:after="0"/>
              <w:ind w:firstLine="0"/>
              <w:jc w:val="center"/>
              <w:rPr>
                <w:szCs w:val="28"/>
              </w:rPr>
            </w:pPr>
            <w:r>
              <w:rPr>
                <w:rFonts w:eastAsia="Times New Roman" w:cs="Times New Roman"/>
                <w:color w:val="000000"/>
                <w:szCs w:val="28"/>
              </w:rPr>
              <w:t>pan5 (№ 5)</w:t>
            </w:r>
          </w:p>
        </w:tc>
        <w:tc>
          <w:tcPr>
            <w:tcW w:w="1454" w:type="dxa"/>
            <w:vAlign w:val="center"/>
          </w:tcPr>
          <w:p w14:paraId="1ADE5A50" w14:textId="77777777" w:rsidR="005D6E9B" w:rsidRPr="000015BA" w:rsidRDefault="00000000" w:rsidP="000015BA">
            <w:pPr>
              <w:spacing w:before="0" w:after="0"/>
              <w:ind w:firstLine="0"/>
              <w:jc w:val="center"/>
              <w:rPr>
                <w:szCs w:val="28"/>
              </w:rPr>
            </w:pPr>
            <w:r>
              <w:rPr>
                <w:rFonts w:eastAsia="Times New Roman" w:cs="Times New Roman"/>
                <w:color w:val="000000"/>
                <w:szCs w:val="28"/>
              </w:rPr>
              <w:t>26 043</w:t>
            </w:r>
          </w:p>
        </w:tc>
        <w:tc>
          <w:tcPr>
            <w:tcW w:w="1364" w:type="dxa"/>
            <w:vAlign w:val="center"/>
          </w:tcPr>
          <w:p w14:paraId="5F3B7844" w14:textId="77777777" w:rsidR="005D6E9B" w:rsidRPr="000015BA" w:rsidRDefault="00000000" w:rsidP="000015BA">
            <w:pPr>
              <w:spacing w:before="0" w:after="0"/>
              <w:ind w:firstLine="0"/>
              <w:jc w:val="center"/>
              <w:rPr>
                <w:szCs w:val="28"/>
              </w:rPr>
            </w:pPr>
            <w:r>
              <w:rPr>
                <w:rFonts w:eastAsia="Times New Roman" w:cs="Times New Roman"/>
                <w:color w:val="000000"/>
                <w:szCs w:val="28"/>
              </w:rPr>
              <w:t>74,3</w:t>
            </w:r>
          </w:p>
        </w:tc>
        <w:tc>
          <w:tcPr>
            <w:tcW w:w="1041" w:type="dxa"/>
            <w:vAlign w:val="center"/>
          </w:tcPr>
          <w:p w14:paraId="0781B44E" w14:textId="3FD02969" w:rsidR="005D6E9B" w:rsidRPr="000015BA" w:rsidRDefault="00000000" w:rsidP="000015BA">
            <w:pPr>
              <w:spacing w:before="0" w:after="0"/>
              <w:ind w:firstLine="0"/>
              <w:jc w:val="center"/>
              <w:rPr>
                <w:szCs w:val="28"/>
              </w:rPr>
            </w:pPr>
            <w:r>
              <w:rPr>
                <w:rFonts w:eastAsia="Times New Roman" w:cs="Times New Roman"/>
                <w:color w:val="000000"/>
                <w:szCs w:val="28"/>
              </w:rPr>
              <w:t>19,9</w:t>
            </w:r>
          </w:p>
        </w:tc>
        <w:tc>
          <w:tcPr>
            <w:tcW w:w="1326" w:type="dxa"/>
            <w:vAlign w:val="center"/>
          </w:tcPr>
          <w:p w14:paraId="15EEC185" w14:textId="35AF213C" w:rsidR="005D6E9B" w:rsidRPr="000015BA" w:rsidRDefault="00000000" w:rsidP="000015BA">
            <w:pPr>
              <w:spacing w:before="0" w:after="0"/>
              <w:ind w:firstLine="0"/>
              <w:jc w:val="center"/>
              <w:rPr>
                <w:szCs w:val="28"/>
              </w:rPr>
            </w:pPr>
            <w:r>
              <w:rPr>
                <w:rFonts w:eastAsia="Times New Roman" w:cs="Times New Roman"/>
                <w:color w:val="000000"/>
                <w:szCs w:val="28"/>
              </w:rPr>
              <w:t>12,6</w:t>
            </w:r>
          </w:p>
        </w:tc>
        <w:tc>
          <w:tcPr>
            <w:tcW w:w="1041" w:type="dxa"/>
            <w:vAlign w:val="center"/>
          </w:tcPr>
          <w:p w14:paraId="0382D31A" w14:textId="1A9AC414" w:rsidR="005D6E9B" w:rsidRPr="000015BA" w:rsidRDefault="00000000" w:rsidP="000015BA">
            <w:pPr>
              <w:spacing w:before="0" w:after="0"/>
              <w:ind w:firstLine="0"/>
              <w:jc w:val="center"/>
              <w:rPr>
                <w:szCs w:val="28"/>
              </w:rPr>
            </w:pPr>
            <w:r>
              <w:rPr>
                <w:rFonts w:eastAsia="Times New Roman" w:cs="Times New Roman"/>
                <w:color w:val="000000"/>
                <w:szCs w:val="28"/>
              </w:rPr>
              <w:t>346,9</w:t>
            </w:r>
          </w:p>
        </w:tc>
        <w:tc>
          <w:tcPr>
            <w:tcW w:w="1271" w:type="dxa"/>
            <w:vAlign w:val="center"/>
          </w:tcPr>
          <w:p w14:paraId="4CE9405F" w14:textId="3E60FF78" w:rsidR="005D6E9B" w:rsidRPr="000015BA" w:rsidRDefault="000015BA" w:rsidP="000015BA">
            <w:pPr>
              <w:spacing w:before="0" w:after="0"/>
              <w:ind w:firstLine="0"/>
              <w:jc w:val="center"/>
              <w:rPr>
                <w:szCs w:val="28"/>
              </w:rPr>
            </w:pPr>
            <w:r>
              <w:rPr>
                <w:rFonts w:eastAsia="Times New Roman" w:cs="Times New Roman"/>
                <w:color w:val="000000"/>
                <w:szCs w:val="28"/>
              </w:rPr>
              <w:t>20,0</w:t>
            </w:r>
          </w:p>
        </w:tc>
        <w:tc>
          <w:tcPr>
            <w:tcW w:w="1581" w:type="dxa"/>
            <w:vAlign w:val="center"/>
          </w:tcPr>
          <w:p w14:paraId="2B5751A2" w14:textId="77777777" w:rsidR="005D6E9B" w:rsidRPr="000015BA" w:rsidRDefault="00000000" w:rsidP="000015BA">
            <w:pPr>
              <w:spacing w:before="0" w:after="0"/>
              <w:ind w:firstLine="0"/>
              <w:jc w:val="center"/>
              <w:rPr>
                <w:szCs w:val="28"/>
              </w:rPr>
            </w:pPr>
            <w:r>
              <w:rPr>
                <w:rFonts w:eastAsia="Times New Roman" w:cs="Times New Roman"/>
                <w:color w:val="000000"/>
                <w:szCs w:val="28"/>
              </w:rPr>
              <w:t>Включено (верифікація)</w:t>
            </w:r>
          </w:p>
        </w:tc>
      </w:tr>
      <w:tr w:rsidR="005D6E9B" w:rsidRPr="000015BA" w14:paraId="06DDF39B" w14:textId="77777777" w:rsidTr="000015BA">
        <w:trPr>
          <w:jc w:val="center"/>
        </w:trPr>
        <w:tc>
          <w:tcPr>
            <w:tcW w:w="1116" w:type="dxa"/>
            <w:vAlign w:val="center"/>
          </w:tcPr>
          <w:p w14:paraId="63F9BC6D" w14:textId="77777777" w:rsidR="005D6E9B" w:rsidRPr="000015BA" w:rsidRDefault="00000000" w:rsidP="000015BA">
            <w:pPr>
              <w:spacing w:before="0" w:after="0"/>
              <w:ind w:firstLine="0"/>
              <w:jc w:val="center"/>
              <w:rPr>
                <w:szCs w:val="28"/>
              </w:rPr>
            </w:pPr>
            <w:r>
              <w:rPr>
                <w:rFonts w:eastAsia="Times New Roman" w:cs="Times New Roman"/>
                <w:color w:val="000000"/>
                <w:szCs w:val="28"/>
              </w:rPr>
              <w:t>pan6 (№ 6)</w:t>
            </w:r>
          </w:p>
        </w:tc>
        <w:tc>
          <w:tcPr>
            <w:tcW w:w="1454" w:type="dxa"/>
            <w:vAlign w:val="center"/>
          </w:tcPr>
          <w:p w14:paraId="7EBE7E95" w14:textId="2A356E05" w:rsidR="005D6E9B" w:rsidRPr="000015BA" w:rsidRDefault="00000000" w:rsidP="000015BA">
            <w:pPr>
              <w:spacing w:before="0" w:after="0"/>
              <w:ind w:firstLine="0"/>
              <w:jc w:val="center"/>
              <w:rPr>
                <w:szCs w:val="28"/>
              </w:rPr>
            </w:pPr>
            <w:r>
              <w:rPr>
                <w:rFonts w:eastAsia="Times New Roman" w:cs="Times New Roman"/>
                <w:color w:val="000000"/>
                <w:szCs w:val="28"/>
              </w:rPr>
              <w:t>29 977</w:t>
            </w:r>
          </w:p>
        </w:tc>
        <w:tc>
          <w:tcPr>
            <w:tcW w:w="1364" w:type="dxa"/>
            <w:vAlign w:val="center"/>
          </w:tcPr>
          <w:p w14:paraId="6D0B03ED" w14:textId="5ECA7DF9" w:rsidR="005D6E9B" w:rsidRPr="000015BA" w:rsidRDefault="00000000" w:rsidP="000015BA">
            <w:pPr>
              <w:spacing w:before="0" w:after="0"/>
              <w:ind w:firstLine="0"/>
              <w:jc w:val="center"/>
              <w:rPr>
                <w:szCs w:val="28"/>
              </w:rPr>
            </w:pPr>
            <w:r>
              <w:rPr>
                <w:rFonts w:eastAsia="Times New Roman" w:cs="Times New Roman"/>
                <w:color w:val="000000"/>
                <w:szCs w:val="28"/>
              </w:rPr>
              <w:t>85,6</w:t>
            </w:r>
          </w:p>
        </w:tc>
        <w:tc>
          <w:tcPr>
            <w:tcW w:w="1041" w:type="dxa"/>
            <w:vAlign w:val="center"/>
          </w:tcPr>
          <w:p w14:paraId="5AA28738" w14:textId="194F903A" w:rsidR="005D6E9B" w:rsidRPr="000015BA" w:rsidRDefault="00000000" w:rsidP="000015BA">
            <w:pPr>
              <w:spacing w:before="0" w:after="0"/>
              <w:ind w:firstLine="0"/>
              <w:jc w:val="center"/>
              <w:rPr>
                <w:szCs w:val="28"/>
              </w:rPr>
            </w:pPr>
            <w:r>
              <w:rPr>
                <w:rFonts w:eastAsia="Times New Roman" w:cs="Times New Roman"/>
                <w:color w:val="000000"/>
                <w:szCs w:val="28"/>
              </w:rPr>
              <w:t>26,7</w:t>
            </w:r>
          </w:p>
        </w:tc>
        <w:tc>
          <w:tcPr>
            <w:tcW w:w="1326" w:type="dxa"/>
            <w:vAlign w:val="center"/>
          </w:tcPr>
          <w:p w14:paraId="282A4D61" w14:textId="1C5CC196" w:rsidR="005D6E9B" w:rsidRPr="000015BA" w:rsidRDefault="000015BA" w:rsidP="000015BA">
            <w:pPr>
              <w:spacing w:before="0" w:after="0"/>
              <w:ind w:firstLine="0"/>
              <w:jc w:val="center"/>
              <w:rPr>
                <w:szCs w:val="28"/>
              </w:rPr>
            </w:pPr>
            <w:r>
              <w:rPr>
                <w:rFonts w:eastAsia="Times New Roman" w:cs="Times New Roman"/>
                <w:color w:val="000000"/>
                <w:szCs w:val="28"/>
              </w:rPr>
              <w:t>18,2</w:t>
            </w:r>
          </w:p>
        </w:tc>
        <w:tc>
          <w:tcPr>
            <w:tcW w:w="1041" w:type="dxa"/>
            <w:vAlign w:val="center"/>
          </w:tcPr>
          <w:p w14:paraId="79E75A80" w14:textId="2D7B5A08" w:rsidR="005D6E9B" w:rsidRPr="000015BA" w:rsidRDefault="00000000" w:rsidP="000015BA">
            <w:pPr>
              <w:spacing w:before="0" w:after="0"/>
              <w:ind w:firstLine="0"/>
              <w:jc w:val="center"/>
              <w:rPr>
                <w:szCs w:val="28"/>
              </w:rPr>
            </w:pPr>
            <w:r>
              <w:rPr>
                <w:rFonts w:eastAsia="Times New Roman" w:cs="Times New Roman"/>
                <w:color w:val="000000"/>
                <w:szCs w:val="28"/>
              </w:rPr>
              <w:t>366,6</w:t>
            </w:r>
          </w:p>
        </w:tc>
        <w:tc>
          <w:tcPr>
            <w:tcW w:w="1271" w:type="dxa"/>
            <w:vAlign w:val="center"/>
          </w:tcPr>
          <w:p w14:paraId="3B87DFA7" w14:textId="7039A3C5" w:rsidR="005D6E9B" w:rsidRPr="000015BA" w:rsidRDefault="000015BA" w:rsidP="000015BA">
            <w:pPr>
              <w:spacing w:before="0" w:after="0"/>
              <w:ind w:firstLine="0"/>
              <w:jc w:val="center"/>
              <w:rPr>
                <w:szCs w:val="28"/>
              </w:rPr>
            </w:pPr>
            <w:r>
              <w:rPr>
                <w:rFonts w:eastAsia="Times New Roman" w:cs="Times New Roman"/>
                <w:color w:val="000000"/>
                <w:szCs w:val="28"/>
              </w:rPr>
              <w:t>25,2</w:t>
            </w:r>
          </w:p>
        </w:tc>
        <w:tc>
          <w:tcPr>
            <w:tcW w:w="1581" w:type="dxa"/>
            <w:vAlign w:val="center"/>
          </w:tcPr>
          <w:p w14:paraId="669BECF2" w14:textId="77777777" w:rsidR="005D6E9B" w:rsidRPr="000015BA" w:rsidRDefault="00000000" w:rsidP="000015BA">
            <w:pPr>
              <w:spacing w:before="0" w:after="0"/>
              <w:ind w:firstLine="0"/>
              <w:jc w:val="center"/>
              <w:rPr>
                <w:szCs w:val="28"/>
              </w:rPr>
            </w:pPr>
            <w:r>
              <w:rPr>
                <w:rFonts w:eastAsia="Times New Roman" w:cs="Times New Roman"/>
                <w:color w:val="000000"/>
                <w:szCs w:val="28"/>
              </w:rPr>
              <w:t>Включено</w:t>
            </w:r>
          </w:p>
        </w:tc>
      </w:tr>
    </w:tbl>
    <w:p w14:paraId="0BD7462C" w14:textId="77777777" w:rsidR="005D6E9B" w:rsidRDefault="00000000">
      <w:pPr>
        <w:spacing w:before="60" w:after="0"/>
      </w:pPr>
      <w:r>
        <w:rPr>
          <w:rFonts w:eastAsia="Times New Roman" w:cs="Times New Roman"/>
          <w:b/>
          <w:color w:val="000000"/>
        </w:rPr>
        <w:t>4.5.3. Підсумкова вибірка синхронних пар</w:t>
      </w:r>
    </w:p>
    <w:p w14:paraId="5CABB6B0" w14:textId="3262EF1B" w:rsidR="005D6E9B" w:rsidRPr="000A50AD" w:rsidRDefault="00000000">
      <w:pPr>
        <w:spacing w:after="0"/>
        <w:rPr>
          <w:lang w:val="ru-RU"/>
        </w:rPr>
      </w:pPr>
      <w:r>
        <w:rPr>
          <w:rFonts w:eastAsia="Times New Roman" w:cs="Times New Roman"/>
          <w:color w:val="000000"/>
        </w:rPr>
        <w:t xml:space="preserve">Кінцева вибірка синхронних пар TSP (TZA_Post3) - PM₁₀ (pan2) формується після сукупного застосування усіх критеріїв QC. Теоретичний максимум - 730 пар (2 строки × 365 діб). Фактично виключено: (а) пари через недоступність PM₁₀ у жовтні–листопаді (QC = «N» у pan2); (б) 0 пар через пропуски ТЗА (TZA_Post3 - повна серія); (в) 3 пари із підозрілим прапором QC_flag = «S» у ТЗА (виключені </w:t>
      </w:r>
      <w:r>
        <w:rPr>
          <w:rFonts w:eastAsia="Times New Roman" w:cs="Times New Roman"/>
          <w:color w:val="000000"/>
        </w:rPr>
        <w:lastRenderedPageBreak/>
        <w:t xml:space="preserve">для основного аналізу, але збережені для чутливісного тестування). </w:t>
      </w:r>
      <w:r>
        <w:rPr>
          <w:rFonts w:eastAsia="Times New Roman" w:cs="Times New Roman"/>
          <w:color w:val="000000"/>
          <w:lang w:val="ru-RU"/>
        </w:rPr>
        <w:t>Таким чином, основна аналітична вибірка складає 518 синхронних пар (Додаток 4.3 (</w:t>
      </w:r>
      <w:hyperlink r:id="rId18" w:history="1">
        <w:r w:rsidR="005D6E9B" w:rsidRPr="00B85AB2">
          <w:rPr>
            <w:rStyle w:val="aff8"/>
            <w:rFonts w:eastAsia="Times New Roman" w:cs="Times New Roman"/>
            <w:lang w:val="ru-RU"/>
          </w:rPr>
          <w:t>https://github.com/leb1959/Dissertation/blob/main/Додаток_4_3.xlsx</w:t>
        </w:r>
      </w:hyperlink>
      <w:r>
        <w:rPr>
          <w:rFonts w:eastAsia="Times New Roman" w:cs="Times New Roman"/>
          <w:color w:val="000000"/>
          <w:lang w:val="ru-RU"/>
        </w:rPr>
        <w:t xml:space="preserve">), що є статистично достатнім для побудови програмно- алгоритмічної моделі корекції на основі </w:t>
      </w:r>
      <w:r>
        <w:rPr>
          <w:rFonts w:eastAsia="Times New Roman" w:cs="Times New Roman"/>
          <w:color w:val="000000"/>
        </w:rPr>
        <w:t>Random</w:t>
      </w:r>
      <w:r>
        <w:rPr>
          <w:rFonts w:eastAsia="Times New Roman" w:cs="Times New Roman"/>
          <w:color w:val="000000"/>
          <w:lang w:val="ru-RU"/>
        </w:rPr>
        <w:t xml:space="preserve"> </w:t>
      </w:r>
      <w:r>
        <w:rPr>
          <w:rFonts w:eastAsia="Times New Roman" w:cs="Times New Roman"/>
          <w:color w:val="000000"/>
        </w:rPr>
        <w:t>Forest</w:t>
      </w:r>
      <w:r>
        <w:rPr>
          <w:rFonts w:eastAsia="Times New Roman" w:cs="Times New Roman"/>
          <w:color w:val="000000"/>
          <w:lang w:val="ru-RU"/>
        </w:rPr>
        <w:t xml:space="preserve"> (</w:t>
      </w:r>
      <w:r>
        <w:rPr>
          <w:rFonts w:eastAsia="Times New Roman" w:cs="Times New Roman"/>
          <w:color w:val="000000"/>
        </w:rPr>
        <w:t>RF</w:t>
      </w:r>
      <w:r>
        <w:rPr>
          <w:rFonts w:eastAsia="Times New Roman" w:cs="Times New Roman"/>
          <w:color w:val="000000"/>
          <w:lang w:val="ru-RU"/>
        </w:rPr>
        <w:t>).</w:t>
      </w:r>
    </w:p>
    <w:p w14:paraId="428C5A53" w14:textId="77777777" w:rsidR="005D6E9B" w:rsidRPr="000A50AD" w:rsidRDefault="00000000">
      <w:pPr>
        <w:spacing w:after="0"/>
        <w:rPr>
          <w:lang w:val="ru-RU"/>
        </w:rPr>
      </w:pPr>
      <w:r>
        <w:rPr>
          <w:rFonts w:eastAsia="Times New Roman" w:cs="Times New Roman"/>
          <w:color w:val="000000"/>
          <w:lang w:val="ru-RU"/>
        </w:rPr>
        <w:t>Додаткова вибірка для валідації (пара pan5 - TZA_Post7) складає 465 синхронних пар (повнота ряду ТЗА 73%, pan5 - 74,3%). Хоча вона менш представницька, її достатньо для незалежної перевірки результатів, отриманих на основній вибірці.</w:t>
      </w:r>
    </w:p>
    <w:p w14:paraId="1D71FA92" w14:textId="77777777" w:rsidR="005D6E9B" w:rsidRPr="000A50AD" w:rsidRDefault="00000000">
      <w:pPr>
        <w:spacing w:before="60" w:after="0"/>
        <w:rPr>
          <w:lang w:val="ru-RU"/>
        </w:rPr>
      </w:pPr>
      <w:r>
        <w:rPr>
          <w:rFonts w:eastAsia="Times New Roman" w:cs="Times New Roman"/>
          <w:b/>
          <w:color w:val="000000"/>
          <w:lang w:val="ru-RU"/>
        </w:rPr>
        <w:t>4.5.4. Сезонний аналіз синхронної вибірки</w:t>
      </w:r>
    </w:p>
    <w:p w14:paraId="38A67367" w14:textId="77777777" w:rsidR="005D6E9B" w:rsidRPr="000A50AD" w:rsidRDefault="00000000">
      <w:pPr>
        <w:spacing w:after="0"/>
        <w:rPr>
          <w:lang w:val="ru-RU"/>
        </w:rPr>
      </w:pPr>
      <w:r>
        <w:rPr>
          <w:rFonts w:eastAsia="Times New Roman" w:cs="Times New Roman"/>
          <w:color w:val="000000"/>
          <w:lang w:val="ru-RU"/>
        </w:rPr>
        <w:t>Для оцінки репрезентативності кінцевої вибірки виконано сезонний аналіз основних статистичних показників як для TSP (TZA_Post3), так і для PM₁₀ (pan2). Результати наведено у Таблиці 4.10. Сезонна декомпозиція виявляє добре виражені закономірності, що відображають як метеорологічні цикли, так і специфіку промислового аерозольного режиму Кривого Рогу.</w:t>
      </w:r>
    </w:p>
    <w:p w14:paraId="3D4E5F60" w14:textId="02BF6002" w:rsidR="00DA1592" w:rsidRDefault="00000000">
      <w:pPr>
        <w:spacing w:after="0"/>
        <w:rPr>
          <w:lang w:val="ru-RU"/>
        </w:rPr>
      </w:pPr>
      <w:r>
        <w:rPr>
          <w:rFonts w:eastAsia="Times New Roman" w:cs="Times New Roman"/>
          <w:color w:val="000000"/>
          <w:lang w:val="ru-RU"/>
        </w:rPr>
        <w:t>Розрахунки виконано за допомогою скриптів build_Таблиця_4_8.py, build_Таблиця_4_9.py та build_Таблиця_4_10.py, доступних у репозиторії проєкту (</w:t>
      </w:r>
      <w:hyperlink r:id="rId19" w:history="1">
        <w:r w:rsidR="00DA1592" w:rsidRPr="00B85AB2">
          <w:rPr>
            <w:rStyle w:val="aff8"/>
            <w:rFonts w:eastAsia="Times New Roman" w:cs="Times New Roman"/>
            <w:lang w:val="ru-RU"/>
          </w:rPr>
          <w:t>https://github.com/leb1959/Dissertation</w:t>
        </w:r>
      </w:hyperlink>
      <w:r>
        <w:rPr>
          <w:rFonts w:eastAsia="Times New Roman" w:cs="Times New Roman"/>
          <w:color w:val="000000"/>
          <w:lang w:val="ru-RU"/>
        </w:rPr>
        <w:t>).</w:t>
      </w:r>
    </w:p>
    <w:p w14:paraId="64A61161" w14:textId="77777777" w:rsidR="005D6E9B" w:rsidRPr="000A50AD" w:rsidRDefault="00000000">
      <w:pPr>
        <w:spacing w:after="40"/>
        <w:rPr>
          <w:lang w:val="ru-RU"/>
        </w:rPr>
      </w:pPr>
      <w:r>
        <w:rPr>
          <w:rFonts w:eastAsia="Times New Roman" w:cs="Times New Roman"/>
          <w:b/>
          <w:color w:val="000000"/>
          <w:lang w:val="ru-RU"/>
        </w:rPr>
        <w:t>Таблиця 4.10 – Сезонний аналіз масиву синхронних пар (TSP - TZA_Post3 / PM₁₀ - Cairnet pan2)</w:t>
      </w:r>
    </w:p>
    <w:tbl>
      <w:tblPr>
        <w:tblStyle w:val="aff0"/>
        <w:tblW w:w="0" w:type="auto"/>
        <w:jc w:val="center"/>
        <w:tblLook w:val="04A0" w:firstRow="1" w:lastRow="0" w:firstColumn="1" w:lastColumn="0" w:noHBand="0" w:noVBand="1"/>
      </w:tblPr>
      <w:tblGrid>
        <w:gridCol w:w="1417"/>
        <w:gridCol w:w="1417"/>
        <w:gridCol w:w="1596"/>
        <w:gridCol w:w="1417"/>
        <w:gridCol w:w="1417"/>
        <w:gridCol w:w="1417"/>
        <w:gridCol w:w="1417"/>
      </w:tblGrid>
      <w:tr w:rsidR="005D6E9B" w:rsidRPr="00AE38E4" w14:paraId="6A9624E6" w14:textId="77777777" w:rsidTr="00AE38E4">
        <w:trPr>
          <w:jc w:val="center"/>
        </w:trPr>
        <w:tc>
          <w:tcPr>
            <w:tcW w:w="1417" w:type="dxa"/>
            <w:vAlign w:val="center"/>
          </w:tcPr>
          <w:p w14:paraId="51F5A3B5"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Сезон</w:t>
            </w:r>
          </w:p>
        </w:tc>
        <w:tc>
          <w:tcPr>
            <w:tcW w:w="1417" w:type="dxa"/>
            <w:vAlign w:val="center"/>
          </w:tcPr>
          <w:p w14:paraId="57963F0E"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Місяці</w:t>
            </w:r>
          </w:p>
        </w:tc>
        <w:tc>
          <w:tcPr>
            <w:tcW w:w="1417" w:type="dxa"/>
            <w:vAlign w:val="center"/>
          </w:tcPr>
          <w:p w14:paraId="39FDCFEE"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Пар</w:t>
            </w:r>
            <w:r>
              <w:rPr>
                <w:rFonts w:eastAsia="Times New Roman" w:cs="Times New Roman"/>
                <w:b/>
                <w:color w:val="000000"/>
                <w:szCs w:val="28"/>
              </w:rPr>
              <w:br/>
              <w:t>(кількість)</w:t>
            </w:r>
          </w:p>
        </w:tc>
        <w:tc>
          <w:tcPr>
            <w:tcW w:w="1417" w:type="dxa"/>
            <w:vAlign w:val="center"/>
          </w:tcPr>
          <w:p w14:paraId="591EC11D"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Сер. TSP,</w:t>
            </w:r>
            <w:r>
              <w:rPr>
                <w:rFonts w:eastAsia="Times New Roman" w:cs="Times New Roman"/>
                <w:b/>
                <w:color w:val="000000"/>
                <w:szCs w:val="28"/>
              </w:rPr>
              <w:br/>
              <w:t>мкг/м³</w:t>
            </w:r>
          </w:p>
        </w:tc>
        <w:tc>
          <w:tcPr>
            <w:tcW w:w="1417" w:type="dxa"/>
            <w:vAlign w:val="center"/>
          </w:tcPr>
          <w:p w14:paraId="0BE365B5"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Сер. PM₁₀,</w:t>
            </w:r>
            <w:r>
              <w:rPr>
                <w:rFonts w:eastAsia="Times New Roman" w:cs="Times New Roman"/>
                <w:b/>
                <w:color w:val="000000"/>
                <w:szCs w:val="28"/>
              </w:rPr>
              <w:br/>
              <w:t>мкг/м³</w:t>
            </w:r>
          </w:p>
        </w:tc>
        <w:tc>
          <w:tcPr>
            <w:tcW w:w="1417" w:type="dxa"/>
            <w:vAlign w:val="center"/>
          </w:tcPr>
          <w:p w14:paraId="2DC18102"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Сер. RH,</w:t>
            </w:r>
            <w:r>
              <w:rPr>
                <w:rFonts w:eastAsia="Times New Roman" w:cs="Times New Roman"/>
                <w:b/>
                <w:color w:val="000000"/>
                <w:szCs w:val="28"/>
              </w:rPr>
              <w:br/>
              <w:t>%</w:t>
            </w:r>
          </w:p>
        </w:tc>
        <w:tc>
          <w:tcPr>
            <w:tcW w:w="1417" w:type="dxa"/>
            <w:vAlign w:val="center"/>
          </w:tcPr>
          <w:p w14:paraId="737F02AA" w14:textId="77777777" w:rsidR="005D6E9B" w:rsidRPr="00AE38E4" w:rsidRDefault="00000000" w:rsidP="00AE38E4">
            <w:pPr>
              <w:spacing w:before="0" w:after="0"/>
              <w:ind w:firstLine="0"/>
              <w:jc w:val="center"/>
              <w:rPr>
                <w:szCs w:val="28"/>
              </w:rPr>
            </w:pPr>
            <w:r>
              <w:rPr>
                <w:rFonts w:eastAsia="Times New Roman" w:cs="Times New Roman"/>
                <w:b/>
                <w:color w:val="000000"/>
                <w:szCs w:val="28"/>
              </w:rPr>
              <w:t>Сер. T,</w:t>
            </w:r>
            <w:r>
              <w:rPr>
                <w:rFonts w:eastAsia="Times New Roman" w:cs="Times New Roman"/>
                <w:b/>
                <w:color w:val="000000"/>
                <w:szCs w:val="28"/>
              </w:rPr>
              <w:br/>
              <w:t>°C</w:t>
            </w:r>
          </w:p>
        </w:tc>
      </w:tr>
      <w:tr w:rsidR="005D6E9B" w:rsidRPr="00AE38E4" w14:paraId="70545882" w14:textId="77777777">
        <w:trPr>
          <w:jc w:val="center"/>
        </w:trPr>
        <w:tc>
          <w:tcPr>
            <w:tcW w:w="1417" w:type="dxa"/>
            <w:vAlign w:val="center"/>
          </w:tcPr>
          <w:p w14:paraId="1D127030" w14:textId="77777777" w:rsidR="005D6E9B" w:rsidRPr="00AE38E4" w:rsidRDefault="00000000" w:rsidP="00AE38E4">
            <w:pPr>
              <w:spacing w:before="0" w:after="0"/>
              <w:ind w:firstLine="0"/>
              <w:jc w:val="center"/>
              <w:rPr>
                <w:szCs w:val="28"/>
              </w:rPr>
            </w:pPr>
            <w:r>
              <w:rPr>
                <w:rFonts w:eastAsia="Times New Roman" w:cs="Times New Roman"/>
                <w:color w:val="000000"/>
                <w:szCs w:val="28"/>
              </w:rPr>
              <w:t>Зима</w:t>
            </w:r>
          </w:p>
        </w:tc>
        <w:tc>
          <w:tcPr>
            <w:tcW w:w="1417" w:type="dxa"/>
            <w:vAlign w:val="center"/>
          </w:tcPr>
          <w:p w14:paraId="676692BD" w14:textId="77777777" w:rsidR="005D6E9B" w:rsidRPr="00AE38E4" w:rsidRDefault="00000000" w:rsidP="00AE38E4">
            <w:pPr>
              <w:spacing w:before="0" w:after="0"/>
              <w:ind w:firstLine="0"/>
              <w:jc w:val="center"/>
              <w:rPr>
                <w:szCs w:val="28"/>
              </w:rPr>
            </w:pPr>
            <w:r>
              <w:rPr>
                <w:rFonts w:eastAsia="Times New Roman" w:cs="Times New Roman"/>
                <w:color w:val="000000"/>
                <w:szCs w:val="28"/>
              </w:rPr>
              <w:t>Грд–Лют</w:t>
            </w:r>
          </w:p>
        </w:tc>
        <w:tc>
          <w:tcPr>
            <w:tcW w:w="1417" w:type="dxa"/>
            <w:vAlign w:val="center"/>
          </w:tcPr>
          <w:p w14:paraId="65184A6E" w14:textId="6E4CA59D" w:rsidR="005D6E9B" w:rsidRPr="00AE38E4" w:rsidRDefault="00000000" w:rsidP="00AE38E4">
            <w:pPr>
              <w:spacing w:before="0" w:after="0"/>
              <w:ind w:firstLine="0"/>
              <w:jc w:val="center"/>
              <w:rPr>
                <w:szCs w:val="28"/>
              </w:rPr>
            </w:pPr>
            <w:r>
              <w:rPr>
                <w:rFonts w:eastAsia="Times New Roman" w:cs="Times New Roman"/>
                <w:color w:val="000000"/>
                <w:szCs w:val="28"/>
              </w:rPr>
              <w:t>131</w:t>
            </w:r>
          </w:p>
        </w:tc>
        <w:tc>
          <w:tcPr>
            <w:tcW w:w="1417" w:type="dxa"/>
            <w:vAlign w:val="center"/>
          </w:tcPr>
          <w:p w14:paraId="6FEC3BC5" w14:textId="0D7A6B5A" w:rsidR="005D6E9B" w:rsidRPr="00AE38E4" w:rsidRDefault="00000000" w:rsidP="00AE38E4">
            <w:pPr>
              <w:spacing w:before="0" w:after="0"/>
              <w:ind w:firstLine="0"/>
              <w:jc w:val="center"/>
              <w:rPr>
                <w:szCs w:val="28"/>
              </w:rPr>
            </w:pPr>
            <w:r>
              <w:rPr>
                <w:rFonts w:eastAsia="Times New Roman" w:cs="Times New Roman"/>
                <w:color w:val="000000"/>
                <w:szCs w:val="28"/>
              </w:rPr>
              <w:t>178,6</w:t>
            </w:r>
          </w:p>
        </w:tc>
        <w:tc>
          <w:tcPr>
            <w:tcW w:w="1417" w:type="dxa"/>
            <w:vAlign w:val="center"/>
          </w:tcPr>
          <w:p w14:paraId="54BDDE4A" w14:textId="2C752427" w:rsidR="005D6E9B" w:rsidRPr="00AE38E4" w:rsidRDefault="00000000" w:rsidP="00AE38E4">
            <w:pPr>
              <w:spacing w:before="0" w:after="0"/>
              <w:ind w:firstLine="0"/>
              <w:jc w:val="center"/>
              <w:rPr>
                <w:szCs w:val="28"/>
              </w:rPr>
            </w:pPr>
            <w:r>
              <w:rPr>
                <w:rFonts w:eastAsia="Times New Roman" w:cs="Times New Roman"/>
                <w:color w:val="000000"/>
                <w:szCs w:val="28"/>
              </w:rPr>
              <w:t>50,8</w:t>
            </w:r>
          </w:p>
        </w:tc>
        <w:tc>
          <w:tcPr>
            <w:tcW w:w="1417" w:type="dxa"/>
            <w:vAlign w:val="center"/>
          </w:tcPr>
          <w:p w14:paraId="1305A21D" w14:textId="77777777" w:rsidR="005D6E9B" w:rsidRPr="00AE38E4" w:rsidRDefault="00000000" w:rsidP="00AE38E4">
            <w:pPr>
              <w:spacing w:before="0" w:after="0"/>
              <w:ind w:firstLine="0"/>
              <w:jc w:val="center"/>
              <w:rPr>
                <w:szCs w:val="28"/>
              </w:rPr>
            </w:pPr>
            <w:r>
              <w:rPr>
                <w:rFonts w:eastAsia="Times New Roman" w:cs="Times New Roman"/>
                <w:color w:val="000000"/>
                <w:szCs w:val="28"/>
              </w:rPr>
              <w:t>79</w:t>
            </w:r>
          </w:p>
        </w:tc>
        <w:tc>
          <w:tcPr>
            <w:tcW w:w="1417" w:type="dxa"/>
            <w:vAlign w:val="center"/>
          </w:tcPr>
          <w:p w14:paraId="5A28F538" w14:textId="24F8B872" w:rsidR="005D6E9B" w:rsidRPr="00AE38E4" w:rsidRDefault="0095008E" w:rsidP="00AE38E4">
            <w:pPr>
              <w:spacing w:before="0" w:after="0"/>
              <w:ind w:firstLine="0"/>
              <w:jc w:val="center"/>
              <w:rPr>
                <w:szCs w:val="28"/>
              </w:rPr>
            </w:pPr>
            <w:r>
              <w:rPr>
                <w:rFonts w:eastAsia="Times New Roman" w:cs="Times New Roman"/>
                <w:color w:val="000000"/>
                <w:szCs w:val="28"/>
              </w:rPr>
              <w:t>+1,0</w:t>
            </w:r>
          </w:p>
        </w:tc>
      </w:tr>
      <w:tr w:rsidR="005D6E9B" w:rsidRPr="00AE38E4" w14:paraId="4A5373F6" w14:textId="77777777">
        <w:trPr>
          <w:jc w:val="center"/>
        </w:trPr>
        <w:tc>
          <w:tcPr>
            <w:tcW w:w="1417" w:type="dxa"/>
            <w:vAlign w:val="center"/>
          </w:tcPr>
          <w:p w14:paraId="6ED45408" w14:textId="77777777" w:rsidR="005D6E9B" w:rsidRPr="00AE38E4" w:rsidRDefault="00000000" w:rsidP="00AE38E4">
            <w:pPr>
              <w:spacing w:before="0" w:after="0"/>
              <w:ind w:firstLine="0"/>
              <w:jc w:val="center"/>
              <w:rPr>
                <w:szCs w:val="28"/>
              </w:rPr>
            </w:pPr>
            <w:r>
              <w:rPr>
                <w:rFonts w:eastAsia="Times New Roman" w:cs="Times New Roman"/>
                <w:color w:val="000000"/>
                <w:szCs w:val="28"/>
              </w:rPr>
              <w:t>Весна</w:t>
            </w:r>
          </w:p>
        </w:tc>
        <w:tc>
          <w:tcPr>
            <w:tcW w:w="1417" w:type="dxa"/>
            <w:vAlign w:val="center"/>
          </w:tcPr>
          <w:p w14:paraId="62A8AAD2" w14:textId="77777777" w:rsidR="005D6E9B" w:rsidRPr="00AE38E4" w:rsidRDefault="00000000" w:rsidP="00AE38E4">
            <w:pPr>
              <w:spacing w:before="0" w:after="0"/>
              <w:ind w:firstLine="0"/>
              <w:jc w:val="center"/>
              <w:rPr>
                <w:szCs w:val="28"/>
              </w:rPr>
            </w:pPr>
            <w:r>
              <w:rPr>
                <w:rFonts w:eastAsia="Times New Roman" w:cs="Times New Roman"/>
                <w:color w:val="000000"/>
                <w:szCs w:val="28"/>
              </w:rPr>
              <w:t>Бер–Тра</w:t>
            </w:r>
          </w:p>
        </w:tc>
        <w:tc>
          <w:tcPr>
            <w:tcW w:w="1417" w:type="dxa"/>
            <w:vAlign w:val="center"/>
          </w:tcPr>
          <w:p w14:paraId="7BAE1420" w14:textId="74C8C3CE" w:rsidR="005D6E9B" w:rsidRPr="00AE38E4" w:rsidRDefault="00000000" w:rsidP="00AE38E4">
            <w:pPr>
              <w:spacing w:before="0" w:after="0"/>
              <w:ind w:firstLine="0"/>
              <w:jc w:val="center"/>
              <w:rPr>
                <w:szCs w:val="28"/>
              </w:rPr>
            </w:pPr>
            <w:r>
              <w:rPr>
                <w:rFonts w:eastAsia="Times New Roman" w:cs="Times New Roman"/>
                <w:color w:val="000000"/>
                <w:szCs w:val="28"/>
              </w:rPr>
              <w:t>156</w:t>
            </w:r>
          </w:p>
        </w:tc>
        <w:tc>
          <w:tcPr>
            <w:tcW w:w="1417" w:type="dxa"/>
            <w:vAlign w:val="center"/>
          </w:tcPr>
          <w:p w14:paraId="604707A9" w14:textId="550CA03C" w:rsidR="005D6E9B" w:rsidRPr="00AE38E4" w:rsidRDefault="00000000" w:rsidP="00AE38E4">
            <w:pPr>
              <w:spacing w:before="0" w:after="0"/>
              <w:ind w:firstLine="0"/>
              <w:jc w:val="center"/>
              <w:rPr>
                <w:szCs w:val="28"/>
              </w:rPr>
            </w:pPr>
            <w:r>
              <w:rPr>
                <w:rFonts w:eastAsia="Times New Roman" w:cs="Times New Roman"/>
                <w:color w:val="000000"/>
                <w:szCs w:val="28"/>
              </w:rPr>
              <w:t>217,9</w:t>
            </w:r>
          </w:p>
        </w:tc>
        <w:tc>
          <w:tcPr>
            <w:tcW w:w="1417" w:type="dxa"/>
            <w:vAlign w:val="center"/>
          </w:tcPr>
          <w:p w14:paraId="1FFDB7F0" w14:textId="606BF4F0" w:rsidR="005D6E9B" w:rsidRPr="00AE38E4" w:rsidRDefault="00000000" w:rsidP="00AE38E4">
            <w:pPr>
              <w:spacing w:before="0" w:after="0"/>
              <w:ind w:firstLine="0"/>
              <w:jc w:val="center"/>
              <w:rPr>
                <w:szCs w:val="28"/>
              </w:rPr>
            </w:pPr>
            <w:r>
              <w:rPr>
                <w:rFonts w:eastAsia="Times New Roman" w:cs="Times New Roman"/>
                <w:color w:val="000000"/>
                <w:szCs w:val="28"/>
              </w:rPr>
              <w:t>24,6</w:t>
            </w:r>
          </w:p>
        </w:tc>
        <w:tc>
          <w:tcPr>
            <w:tcW w:w="1417" w:type="dxa"/>
            <w:vAlign w:val="center"/>
          </w:tcPr>
          <w:p w14:paraId="638627FC" w14:textId="28A07E8B" w:rsidR="005D6E9B" w:rsidRPr="00AE38E4" w:rsidRDefault="00000000" w:rsidP="00AE38E4">
            <w:pPr>
              <w:spacing w:before="0" w:after="0"/>
              <w:ind w:firstLine="0"/>
              <w:jc w:val="center"/>
              <w:rPr>
                <w:szCs w:val="28"/>
              </w:rPr>
            </w:pPr>
            <w:r>
              <w:rPr>
                <w:rFonts w:eastAsia="Times New Roman" w:cs="Times New Roman"/>
                <w:color w:val="000000"/>
                <w:szCs w:val="28"/>
              </w:rPr>
              <w:t>59</w:t>
            </w:r>
          </w:p>
        </w:tc>
        <w:tc>
          <w:tcPr>
            <w:tcW w:w="1417" w:type="dxa"/>
            <w:vAlign w:val="center"/>
          </w:tcPr>
          <w:p w14:paraId="2CB8D86C" w14:textId="30236ECB" w:rsidR="005D6E9B" w:rsidRPr="00AE38E4" w:rsidRDefault="00000000" w:rsidP="00AE38E4">
            <w:pPr>
              <w:spacing w:before="0" w:after="0"/>
              <w:ind w:firstLine="0"/>
              <w:jc w:val="center"/>
              <w:rPr>
                <w:szCs w:val="28"/>
              </w:rPr>
            </w:pPr>
            <w:r>
              <w:rPr>
                <w:rFonts w:eastAsia="Times New Roman" w:cs="Times New Roman"/>
                <w:color w:val="000000"/>
                <w:szCs w:val="28"/>
              </w:rPr>
              <w:t>+13,2</w:t>
            </w:r>
          </w:p>
        </w:tc>
      </w:tr>
      <w:tr w:rsidR="005D6E9B" w:rsidRPr="00AE38E4" w14:paraId="375D6891" w14:textId="77777777">
        <w:trPr>
          <w:jc w:val="center"/>
        </w:trPr>
        <w:tc>
          <w:tcPr>
            <w:tcW w:w="1417" w:type="dxa"/>
            <w:vAlign w:val="center"/>
          </w:tcPr>
          <w:p w14:paraId="7E947E34" w14:textId="77777777" w:rsidR="005D6E9B" w:rsidRPr="00AE38E4" w:rsidRDefault="00000000" w:rsidP="00AE38E4">
            <w:pPr>
              <w:spacing w:before="0" w:after="0"/>
              <w:ind w:firstLine="0"/>
              <w:jc w:val="center"/>
              <w:rPr>
                <w:szCs w:val="28"/>
              </w:rPr>
            </w:pPr>
            <w:r>
              <w:rPr>
                <w:rFonts w:eastAsia="Times New Roman" w:cs="Times New Roman"/>
                <w:color w:val="000000"/>
                <w:szCs w:val="28"/>
              </w:rPr>
              <w:t>Літо</w:t>
            </w:r>
          </w:p>
        </w:tc>
        <w:tc>
          <w:tcPr>
            <w:tcW w:w="1417" w:type="dxa"/>
            <w:vAlign w:val="center"/>
          </w:tcPr>
          <w:p w14:paraId="21BA88EE" w14:textId="77777777" w:rsidR="005D6E9B" w:rsidRPr="00AE38E4" w:rsidRDefault="00000000" w:rsidP="00AE38E4">
            <w:pPr>
              <w:spacing w:before="0" w:after="0"/>
              <w:ind w:firstLine="0"/>
              <w:jc w:val="center"/>
              <w:rPr>
                <w:szCs w:val="28"/>
              </w:rPr>
            </w:pPr>
            <w:r>
              <w:rPr>
                <w:rFonts w:eastAsia="Times New Roman" w:cs="Times New Roman"/>
                <w:color w:val="000000"/>
                <w:szCs w:val="28"/>
              </w:rPr>
              <w:t>Чер–Сер</w:t>
            </w:r>
          </w:p>
        </w:tc>
        <w:tc>
          <w:tcPr>
            <w:tcW w:w="1417" w:type="dxa"/>
            <w:vAlign w:val="center"/>
          </w:tcPr>
          <w:p w14:paraId="0C23C5A4" w14:textId="5A5E227C" w:rsidR="005D6E9B" w:rsidRPr="00AE38E4" w:rsidRDefault="00000000" w:rsidP="00AE38E4">
            <w:pPr>
              <w:spacing w:before="0" w:after="0"/>
              <w:ind w:firstLine="0"/>
              <w:jc w:val="center"/>
              <w:rPr>
                <w:szCs w:val="28"/>
              </w:rPr>
            </w:pPr>
            <w:r>
              <w:rPr>
                <w:rFonts w:eastAsia="Times New Roman" w:cs="Times New Roman"/>
                <w:color w:val="000000"/>
                <w:szCs w:val="28"/>
              </w:rPr>
              <w:t>156</w:t>
            </w:r>
          </w:p>
        </w:tc>
        <w:tc>
          <w:tcPr>
            <w:tcW w:w="1417" w:type="dxa"/>
            <w:vAlign w:val="center"/>
          </w:tcPr>
          <w:p w14:paraId="5361DA60" w14:textId="77777777" w:rsidR="005D6E9B" w:rsidRPr="00AE38E4" w:rsidRDefault="00000000" w:rsidP="00AE38E4">
            <w:pPr>
              <w:spacing w:before="0" w:after="0"/>
              <w:ind w:firstLine="0"/>
              <w:jc w:val="center"/>
              <w:rPr>
                <w:szCs w:val="28"/>
              </w:rPr>
            </w:pPr>
            <w:r>
              <w:rPr>
                <w:rFonts w:eastAsia="Times New Roman" w:cs="Times New Roman"/>
                <w:color w:val="000000"/>
                <w:szCs w:val="28"/>
              </w:rPr>
              <w:t>332</w:t>
            </w:r>
          </w:p>
        </w:tc>
        <w:tc>
          <w:tcPr>
            <w:tcW w:w="1417" w:type="dxa"/>
            <w:vAlign w:val="center"/>
          </w:tcPr>
          <w:p w14:paraId="6C037EBF" w14:textId="685DC67C" w:rsidR="005D6E9B" w:rsidRPr="00AE38E4" w:rsidRDefault="00000000" w:rsidP="00AE38E4">
            <w:pPr>
              <w:spacing w:before="0" w:after="0"/>
              <w:ind w:firstLine="0"/>
              <w:jc w:val="center"/>
              <w:rPr>
                <w:szCs w:val="28"/>
              </w:rPr>
            </w:pPr>
            <w:r>
              <w:rPr>
                <w:rFonts w:eastAsia="Times New Roman" w:cs="Times New Roman"/>
                <w:color w:val="000000"/>
                <w:szCs w:val="28"/>
              </w:rPr>
              <w:t>14,3</w:t>
            </w:r>
          </w:p>
        </w:tc>
        <w:tc>
          <w:tcPr>
            <w:tcW w:w="1417" w:type="dxa"/>
            <w:vAlign w:val="center"/>
          </w:tcPr>
          <w:p w14:paraId="5D22587A" w14:textId="70948246" w:rsidR="005D6E9B" w:rsidRPr="00AE38E4" w:rsidRDefault="00000000" w:rsidP="00AE38E4">
            <w:pPr>
              <w:spacing w:before="0" w:after="0"/>
              <w:ind w:firstLine="0"/>
              <w:jc w:val="center"/>
              <w:rPr>
                <w:szCs w:val="28"/>
              </w:rPr>
            </w:pPr>
            <w:r>
              <w:rPr>
                <w:rFonts w:eastAsia="Times New Roman" w:cs="Times New Roman"/>
                <w:color w:val="000000"/>
                <w:szCs w:val="28"/>
              </w:rPr>
              <w:t>47</w:t>
            </w:r>
          </w:p>
        </w:tc>
        <w:tc>
          <w:tcPr>
            <w:tcW w:w="1417" w:type="dxa"/>
            <w:vAlign w:val="center"/>
          </w:tcPr>
          <w:p w14:paraId="09A91A2A" w14:textId="0C56A19B" w:rsidR="005D6E9B" w:rsidRPr="00AE38E4" w:rsidRDefault="00000000" w:rsidP="00AE38E4">
            <w:pPr>
              <w:spacing w:before="0" w:after="0"/>
              <w:ind w:firstLine="0"/>
              <w:jc w:val="center"/>
              <w:rPr>
                <w:szCs w:val="28"/>
              </w:rPr>
            </w:pPr>
            <w:r>
              <w:rPr>
                <w:rFonts w:eastAsia="Times New Roman" w:cs="Times New Roman"/>
                <w:color w:val="000000"/>
                <w:szCs w:val="28"/>
              </w:rPr>
              <w:t>+25,5</w:t>
            </w:r>
          </w:p>
        </w:tc>
      </w:tr>
      <w:tr w:rsidR="005D6E9B" w:rsidRPr="00AE38E4" w14:paraId="2CBB72C6" w14:textId="77777777">
        <w:trPr>
          <w:jc w:val="center"/>
        </w:trPr>
        <w:tc>
          <w:tcPr>
            <w:tcW w:w="1417" w:type="dxa"/>
            <w:vAlign w:val="center"/>
          </w:tcPr>
          <w:p w14:paraId="15815C11" w14:textId="77777777" w:rsidR="005D6E9B" w:rsidRPr="00AE38E4" w:rsidRDefault="00000000" w:rsidP="00AE38E4">
            <w:pPr>
              <w:spacing w:before="0" w:after="0"/>
              <w:ind w:firstLine="0"/>
              <w:jc w:val="center"/>
              <w:rPr>
                <w:szCs w:val="28"/>
              </w:rPr>
            </w:pPr>
            <w:r>
              <w:rPr>
                <w:rFonts w:eastAsia="Times New Roman" w:cs="Times New Roman"/>
                <w:color w:val="000000"/>
                <w:szCs w:val="28"/>
              </w:rPr>
              <w:lastRenderedPageBreak/>
              <w:t>Осінь</w:t>
            </w:r>
          </w:p>
        </w:tc>
        <w:tc>
          <w:tcPr>
            <w:tcW w:w="1417" w:type="dxa"/>
            <w:vAlign w:val="center"/>
          </w:tcPr>
          <w:p w14:paraId="1EB5C667" w14:textId="77777777" w:rsidR="005D6E9B" w:rsidRPr="00AE38E4" w:rsidRDefault="00000000" w:rsidP="00AE38E4">
            <w:pPr>
              <w:spacing w:before="0" w:after="0"/>
              <w:ind w:firstLine="0"/>
              <w:jc w:val="center"/>
              <w:rPr>
                <w:szCs w:val="28"/>
              </w:rPr>
            </w:pPr>
            <w:r>
              <w:rPr>
                <w:rFonts w:eastAsia="Times New Roman" w:cs="Times New Roman"/>
                <w:color w:val="000000"/>
                <w:szCs w:val="28"/>
              </w:rPr>
              <w:t>Вер–Лис</w:t>
            </w:r>
          </w:p>
        </w:tc>
        <w:tc>
          <w:tcPr>
            <w:tcW w:w="1417" w:type="dxa"/>
            <w:vAlign w:val="center"/>
          </w:tcPr>
          <w:p w14:paraId="3E89292C" w14:textId="7282799E" w:rsidR="005D6E9B" w:rsidRPr="00AE38E4" w:rsidRDefault="00000000" w:rsidP="00AE38E4">
            <w:pPr>
              <w:spacing w:before="0" w:after="0"/>
              <w:ind w:firstLine="0"/>
              <w:jc w:val="center"/>
              <w:rPr>
                <w:szCs w:val="28"/>
              </w:rPr>
            </w:pPr>
            <w:r>
              <w:rPr>
                <w:rFonts w:eastAsia="Times New Roman" w:cs="Times New Roman"/>
                <w:color w:val="000000"/>
                <w:szCs w:val="28"/>
              </w:rPr>
              <w:t>75</w:t>
            </w:r>
          </w:p>
        </w:tc>
        <w:tc>
          <w:tcPr>
            <w:tcW w:w="1417" w:type="dxa"/>
            <w:vAlign w:val="center"/>
          </w:tcPr>
          <w:p w14:paraId="2EFD48F7" w14:textId="12809917" w:rsidR="005D6E9B" w:rsidRPr="00AE38E4" w:rsidRDefault="00000000" w:rsidP="00AE38E4">
            <w:pPr>
              <w:spacing w:before="0" w:after="0"/>
              <w:ind w:firstLine="0"/>
              <w:jc w:val="center"/>
              <w:rPr>
                <w:szCs w:val="28"/>
              </w:rPr>
            </w:pPr>
            <w:r>
              <w:rPr>
                <w:rFonts w:eastAsia="Times New Roman" w:cs="Times New Roman"/>
                <w:color w:val="000000"/>
                <w:szCs w:val="28"/>
              </w:rPr>
              <w:t>194,7</w:t>
            </w:r>
          </w:p>
        </w:tc>
        <w:tc>
          <w:tcPr>
            <w:tcW w:w="1417" w:type="dxa"/>
            <w:vAlign w:val="center"/>
          </w:tcPr>
          <w:p w14:paraId="45E4E640" w14:textId="6A7DB00A" w:rsidR="005D6E9B" w:rsidRPr="00AE38E4" w:rsidRDefault="00000000" w:rsidP="00AE38E4">
            <w:pPr>
              <w:spacing w:before="0" w:after="0"/>
              <w:ind w:firstLine="0"/>
              <w:jc w:val="center"/>
              <w:rPr>
                <w:szCs w:val="28"/>
              </w:rPr>
            </w:pPr>
            <w:r>
              <w:rPr>
                <w:rFonts w:eastAsia="Times New Roman" w:cs="Times New Roman"/>
                <w:color w:val="000000"/>
                <w:szCs w:val="28"/>
              </w:rPr>
              <w:t>16,8</w:t>
            </w:r>
          </w:p>
        </w:tc>
        <w:tc>
          <w:tcPr>
            <w:tcW w:w="1417" w:type="dxa"/>
            <w:vAlign w:val="center"/>
          </w:tcPr>
          <w:p w14:paraId="7961F9C4" w14:textId="72D761AC" w:rsidR="005D6E9B" w:rsidRPr="00AE38E4" w:rsidRDefault="00000000" w:rsidP="00AE38E4">
            <w:pPr>
              <w:spacing w:before="0" w:after="0"/>
              <w:ind w:firstLine="0"/>
              <w:jc w:val="center"/>
              <w:rPr>
                <w:szCs w:val="28"/>
              </w:rPr>
            </w:pPr>
            <w:r>
              <w:rPr>
                <w:rFonts w:eastAsia="Times New Roman" w:cs="Times New Roman"/>
                <w:color w:val="000000"/>
                <w:szCs w:val="28"/>
              </w:rPr>
              <w:t>59</w:t>
            </w:r>
          </w:p>
        </w:tc>
        <w:tc>
          <w:tcPr>
            <w:tcW w:w="1417" w:type="dxa"/>
            <w:vAlign w:val="center"/>
          </w:tcPr>
          <w:p w14:paraId="3EB7D036" w14:textId="4BCAEEDB" w:rsidR="005D6E9B" w:rsidRPr="00AE38E4" w:rsidRDefault="00000000" w:rsidP="00AE38E4">
            <w:pPr>
              <w:spacing w:before="0" w:after="0"/>
              <w:ind w:firstLine="0"/>
              <w:jc w:val="center"/>
              <w:rPr>
                <w:szCs w:val="28"/>
              </w:rPr>
            </w:pPr>
            <w:r>
              <w:rPr>
                <w:rFonts w:eastAsia="Times New Roman" w:cs="Times New Roman"/>
                <w:color w:val="000000"/>
                <w:szCs w:val="28"/>
              </w:rPr>
              <w:t>+17,8</w:t>
            </w:r>
          </w:p>
        </w:tc>
      </w:tr>
    </w:tbl>
    <w:p w14:paraId="2E2ED086" w14:textId="77777777" w:rsidR="005D6E9B" w:rsidRPr="000A50AD" w:rsidRDefault="00000000">
      <w:pPr>
        <w:spacing w:before="80" w:after="0"/>
        <w:rPr>
          <w:lang w:val="ru-RU"/>
        </w:rPr>
      </w:pPr>
      <w:r>
        <w:rPr>
          <w:rFonts w:eastAsia="Times New Roman" w:cs="Times New Roman"/>
          <w:color w:val="000000"/>
          <w:lang w:val="ru-RU"/>
        </w:rPr>
        <w:t xml:space="preserve">Зимовий сезон (грудень–лютий) характеризується найвищим рівнем </w:t>
      </w:r>
      <w:r>
        <w:rPr>
          <w:rFonts w:eastAsia="Times New Roman" w:cs="Times New Roman"/>
          <w:color w:val="000000"/>
        </w:rPr>
        <w:t>PM</w:t>
      </w:r>
      <w:r>
        <w:rPr>
          <w:rFonts w:eastAsia="Times New Roman" w:cs="Times New Roman"/>
          <w:color w:val="000000"/>
          <w:lang w:val="ru-RU"/>
        </w:rPr>
        <w:t xml:space="preserve">₁₀ при відносно помірному </w:t>
      </w:r>
      <w:r>
        <w:rPr>
          <w:rFonts w:eastAsia="Times New Roman" w:cs="Times New Roman"/>
          <w:color w:val="000000"/>
        </w:rPr>
        <w:t>TSP</w:t>
      </w:r>
      <w:r>
        <w:rPr>
          <w:rFonts w:eastAsia="Times New Roman" w:cs="Times New Roman"/>
          <w:color w:val="000000"/>
          <w:lang w:val="ru-RU"/>
        </w:rPr>
        <w:t xml:space="preserve">. Це свідчить про збільшення частки дрібних частинок (топкові викиди, вторинні аерозолі) у загальному аерозольному навантаженні взимку.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зимовий сезон очікується вищим, що підтверджує необхідність сезонно- диференційованого підходу до розрахунку коефіцієнта перерахунку [2], [22].</w:t>
      </w:r>
    </w:p>
    <w:p w14:paraId="5502802B" w14:textId="5A3CEE72" w:rsidR="005D6E9B" w:rsidRPr="000A50AD" w:rsidRDefault="00000000">
      <w:pPr>
        <w:spacing w:after="0"/>
        <w:rPr>
          <w:lang w:val="ru-RU"/>
        </w:rPr>
      </w:pPr>
      <w:r>
        <w:rPr>
          <w:rFonts w:eastAsia="Times New Roman" w:cs="Times New Roman"/>
          <w:color w:val="000000"/>
          <w:lang w:val="ru-RU"/>
        </w:rPr>
        <w:t xml:space="preserve">Літній сезон (червень–серпень) демонструє найвищий рівень </w:t>
      </w:r>
      <w:r>
        <w:rPr>
          <w:rFonts w:eastAsia="Times New Roman" w:cs="Times New Roman"/>
          <w:color w:val="000000"/>
        </w:rPr>
        <w:t>TSP</w:t>
      </w:r>
      <w:r>
        <w:rPr>
          <w:rFonts w:eastAsia="Times New Roman" w:cs="Times New Roman"/>
          <w:color w:val="000000"/>
          <w:lang w:val="ru-RU"/>
        </w:rPr>
        <w:t xml:space="preserve"> при мінімальному </w:t>
      </w:r>
      <w:r>
        <w:rPr>
          <w:rFonts w:eastAsia="Times New Roman" w:cs="Times New Roman"/>
          <w:color w:val="000000"/>
        </w:rPr>
        <w:t>PM</w:t>
      </w:r>
      <w:r>
        <w:rPr>
          <w:rFonts w:eastAsia="Times New Roman" w:cs="Times New Roman"/>
          <w:color w:val="000000"/>
          <w:lang w:val="ru-RU"/>
        </w:rPr>
        <w:t>₁₀. Це характерно для умов ресуспензії великих частинок (пил з відвалів, доріг, кар'єрів), що суттєво збільшує масову частку грубої фракції (</w:t>
      </w:r>
      <w:r>
        <w:rPr>
          <w:rFonts w:eastAsia="Times New Roman" w:cs="Times New Roman"/>
          <w:color w:val="000000"/>
        </w:rPr>
        <w:t>Dp</w:t>
      </w:r>
      <w:r>
        <w:rPr>
          <w:rFonts w:eastAsia="Times New Roman" w:cs="Times New Roman"/>
          <w:color w:val="000000"/>
          <w:lang w:val="ru-RU"/>
        </w:rPr>
        <w:t xml:space="preserve"> &gt; 10 мкм).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влітку очікується мінімальним. Середня відносна вологість у зимовий та осінній сезони (79% та 59% відповідно) є суттєво вищою ніж влітку (47%), що підтверджує необхідність обліку вологості при аналізі відхилень між </w:t>
      </w:r>
      <w:r>
        <w:rPr>
          <w:rFonts w:eastAsia="Times New Roman" w:cs="Times New Roman"/>
          <w:color w:val="000000"/>
        </w:rPr>
        <w:t>Cairnet</w:t>
      </w:r>
      <w:r>
        <w:rPr>
          <w:rFonts w:eastAsia="Times New Roman" w:cs="Times New Roman"/>
          <w:color w:val="000000"/>
          <w:lang w:val="ru-RU"/>
        </w:rPr>
        <w:t xml:space="preserve"> і ТЗА- даними.</w:t>
      </w:r>
    </w:p>
    <w:p w14:paraId="5BFBC324" w14:textId="77777777" w:rsidR="005D6E9B" w:rsidRPr="000A50AD" w:rsidRDefault="00000000">
      <w:pPr>
        <w:spacing w:before="60" w:after="0"/>
        <w:rPr>
          <w:lang w:val="ru-RU"/>
        </w:rPr>
      </w:pPr>
      <w:r>
        <w:rPr>
          <w:rFonts w:eastAsia="Times New Roman" w:cs="Times New Roman"/>
          <w:b/>
          <w:color w:val="000000"/>
          <w:lang w:val="ru-RU"/>
        </w:rPr>
        <w:t>4.5.5. Метадані кінцевої вибірки</w:t>
      </w:r>
    </w:p>
    <w:p w14:paraId="647A2DE4" w14:textId="18F5A00E" w:rsidR="005D6E9B" w:rsidRPr="000A50AD" w:rsidRDefault="00000000">
      <w:pPr>
        <w:spacing w:after="0"/>
        <w:rPr>
          <w:lang w:val="ru-RU"/>
        </w:rPr>
      </w:pPr>
      <w:r>
        <w:rPr>
          <w:lang w:val="ru-RU"/>
        </w:rPr>
        <w:t xml:space="preserve">Для забезпечення відтворюваності та можливості незалежного аудиту сформовано файл метаданих кінцевої вибірки у форматі </w:t>
      </w:r>
      <w:r>
        <w:t>JSON</w:t>
      </w:r>
      <w:r>
        <w:rPr>
          <w:lang w:val="ru-RU"/>
        </w:rPr>
        <w:t>. Метадані містять: ідентифікатори джерел даних, дати першого та останнього рядків кожного файлу, версію скрипту попередньої обробки, контрольні суми файлів (</w:t>
      </w:r>
      <w:r>
        <w:t>MD</w:t>
      </w:r>
      <w:r>
        <w:rPr>
          <w:lang w:val="ru-RU"/>
        </w:rPr>
        <w:t xml:space="preserve">5), кількість рядків до та після </w:t>
      </w:r>
      <w:r>
        <w:t>QC</w:t>
      </w:r>
      <w:r>
        <w:rPr>
          <w:lang w:val="ru-RU"/>
        </w:rPr>
        <w:t xml:space="preserve">- фільтрації, перелік та обґрунтування всіх рішень щодо виключення даних. Такий підхід відповідає стандарту </w:t>
      </w:r>
      <w:r>
        <w:t>FAIR</w:t>
      </w:r>
      <w:r>
        <w:rPr>
          <w:lang w:val="ru-RU"/>
        </w:rPr>
        <w:t xml:space="preserve"> (</w:t>
      </w:r>
      <w:r>
        <w:t>Findable</w:t>
      </w:r>
      <w:r>
        <w:rPr>
          <w:lang w:val="ru-RU"/>
        </w:rPr>
        <w:t xml:space="preserve">, </w:t>
      </w:r>
      <w:r>
        <w:t>Accessible</w:t>
      </w:r>
      <w:r>
        <w:rPr>
          <w:lang w:val="ru-RU"/>
        </w:rPr>
        <w:t xml:space="preserve">, </w:t>
      </w:r>
      <w:r>
        <w:t>Interoperable</w:t>
      </w:r>
      <w:r>
        <w:rPr>
          <w:lang w:val="ru-RU"/>
        </w:rPr>
        <w:t xml:space="preserve">, </w:t>
      </w:r>
      <w:r>
        <w:t>Reusable</w:t>
      </w:r>
      <w:r>
        <w:rPr>
          <w:lang w:val="ru-RU"/>
        </w:rPr>
        <w:t xml:space="preserve">) для наукових даних. Зведену характеристику кінцевої вибірки наведено у Таблиці 4.11; метеорологічний контекст </w:t>
      </w:r>
      <w:r w:rsidR="00B85AB2" w:rsidRPr="00CD4083">
        <w:rPr>
          <w:lang w:val="ru-RU"/>
        </w:rPr>
        <w:t>-</w:t>
      </w:r>
      <w:r>
        <w:rPr>
          <w:lang w:val="ru-RU"/>
        </w:rPr>
        <w:t xml:space="preserve"> у Таблиці 4.12.</w:t>
      </w:r>
    </w:p>
    <w:p w14:paraId="3E3F80A9" w14:textId="77777777" w:rsidR="005D6E9B" w:rsidRDefault="00000000">
      <w:pPr>
        <w:spacing w:after="40"/>
      </w:pPr>
      <w:r>
        <w:rPr>
          <w:rFonts w:eastAsia="Times New Roman" w:cs="Times New Roman"/>
          <w:b/>
          <w:color w:val="000000"/>
        </w:rPr>
        <w:t>Таблиця 4.11 – Зведена характеристика кінцевої вибірки</w:t>
      </w:r>
    </w:p>
    <w:tbl>
      <w:tblPr>
        <w:tblStyle w:val="aff0"/>
        <w:tblW w:w="0" w:type="auto"/>
        <w:tblLook w:val="04A0" w:firstRow="1" w:lastRow="0" w:firstColumn="1" w:lastColumn="0" w:noHBand="0" w:noVBand="1"/>
      </w:tblPr>
      <w:tblGrid>
        <w:gridCol w:w="4649"/>
        <w:gridCol w:w="5329"/>
      </w:tblGrid>
      <w:tr w:rsidR="005D6E9B" w:rsidRPr="00AE133B" w14:paraId="4ABEF6A2" w14:textId="77777777" w:rsidTr="00AE133B">
        <w:tc>
          <w:tcPr>
            <w:tcW w:w="4649" w:type="dxa"/>
            <w:vAlign w:val="center"/>
          </w:tcPr>
          <w:p w14:paraId="25379E66" w14:textId="77777777" w:rsidR="005D6E9B" w:rsidRPr="00AE133B" w:rsidRDefault="00000000" w:rsidP="00AE133B">
            <w:pPr>
              <w:spacing w:before="0" w:after="0"/>
              <w:ind w:firstLine="0"/>
              <w:jc w:val="center"/>
              <w:rPr>
                <w:szCs w:val="28"/>
              </w:rPr>
            </w:pPr>
            <w:r>
              <w:rPr>
                <w:rFonts w:eastAsia="Times New Roman" w:cs="Times New Roman"/>
                <w:b/>
                <w:color w:val="000000"/>
                <w:szCs w:val="28"/>
              </w:rPr>
              <w:t>Параметр</w:t>
            </w:r>
          </w:p>
        </w:tc>
        <w:tc>
          <w:tcPr>
            <w:tcW w:w="5329" w:type="dxa"/>
            <w:vAlign w:val="center"/>
          </w:tcPr>
          <w:p w14:paraId="61C48213" w14:textId="77777777" w:rsidR="005D6E9B" w:rsidRPr="00AE133B" w:rsidRDefault="00000000" w:rsidP="00AE133B">
            <w:pPr>
              <w:spacing w:before="0" w:after="0"/>
              <w:ind w:firstLine="0"/>
              <w:jc w:val="center"/>
              <w:rPr>
                <w:szCs w:val="28"/>
              </w:rPr>
            </w:pPr>
            <w:r>
              <w:rPr>
                <w:rFonts w:eastAsia="Times New Roman" w:cs="Times New Roman"/>
                <w:b/>
                <w:color w:val="000000"/>
                <w:szCs w:val="28"/>
              </w:rPr>
              <w:t>Значення</w:t>
            </w:r>
          </w:p>
        </w:tc>
      </w:tr>
      <w:tr w:rsidR="005D6E9B" w:rsidRPr="00AE133B" w14:paraId="30CFA614" w14:textId="77777777" w:rsidTr="00AE133B">
        <w:tc>
          <w:tcPr>
            <w:tcW w:w="4649" w:type="dxa"/>
            <w:vAlign w:val="center"/>
          </w:tcPr>
          <w:p w14:paraId="1B0875A0" w14:textId="77777777" w:rsidR="005D6E9B" w:rsidRPr="00AE133B" w:rsidRDefault="00000000" w:rsidP="00AE133B">
            <w:pPr>
              <w:spacing w:before="0" w:after="0"/>
              <w:ind w:firstLine="0"/>
              <w:jc w:val="left"/>
              <w:rPr>
                <w:szCs w:val="28"/>
              </w:rPr>
            </w:pPr>
            <w:r>
              <w:rPr>
                <w:rFonts w:eastAsia="Times New Roman" w:cs="Times New Roman"/>
                <w:color w:val="000000"/>
                <w:szCs w:val="28"/>
              </w:rPr>
              <w:t>Основна пара вимірювань</w:t>
            </w:r>
          </w:p>
        </w:tc>
        <w:tc>
          <w:tcPr>
            <w:tcW w:w="5329" w:type="dxa"/>
            <w:vAlign w:val="center"/>
          </w:tcPr>
          <w:p w14:paraId="2E954D9F" w14:textId="77777777" w:rsidR="005D6E9B" w:rsidRPr="00AE133B" w:rsidRDefault="00000000" w:rsidP="00AE133B">
            <w:pPr>
              <w:spacing w:before="0" w:after="0"/>
              <w:ind w:firstLine="0"/>
              <w:jc w:val="left"/>
              <w:rPr>
                <w:szCs w:val="28"/>
              </w:rPr>
            </w:pPr>
            <w:r>
              <w:rPr>
                <w:rFonts w:eastAsia="Times New Roman" w:cs="Times New Roman"/>
                <w:color w:val="000000"/>
                <w:szCs w:val="28"/>
              </w:rPr>
              <w:t>pan2 (PM₁₀) + TZA_Post3 (TSP)</w:t>
            </w:r>
          </w:p>
        </w:tc>
      </w:tr>
      <w:tr w:rsidR="005D6E9B" w:rsidRPr="00AE133B" w14:paraId="763B9B30" w14:textId="77777777" w:rsidTr="00AE133B">
        <w:tc>
          <w:tcPr>
            <w:tcW w:w="4649" w:type="dxa"/>
            <w:vAlign w:val="center"/>
          </w:tcPr>
          <w:p w14:paraId="29231486" w14:textId="77777777" w:rsidR="005D6E9B" w:rsidRPr="00AE133B" w:rsidRDefault="00000000" w:rsidP="00AE133B">
            <w:pPr>
              <w:spacing w:before="0" w:after="0"/>
              <w:ind w:firstLine="0"/>
              <w:jc w:val="left"/>
              <w:rPr>
                <w:szCs w:val="28"/>
              </w:rPr>
            </w:pPr>
            <w:r>
              <w:rPr>
                <w:rFonts w:eastAsia="Times New Roman" w:cs="Times New Roman"/>
                <w:color w:val="000000"/>
                <w:szCs w:val="28"/>
              </w:rPr>
              <w:lastRenderedPageBreak/>
              <w:t>Допоміжна пара (валідація)</w:t>
            </w:r>
          </w:p>
        </w:tc>
        <w:tc>
          <w:tcPr>
            <w:tcW w:w="5329" w:type="dxa"/>
            <w:vAlign w:val="center"/>
          </w:tcPr>
          <w:p w14:paraId="41D7288E" w14:textId="77777777" w:rsidR="005D6E9B" w:rsidRPr="00AE133B" w:rsidRDefault="00000000" w:rsidP="00AE133B">
            <w:pPr>
              <w:spacing w:before="0" w:after="0"/>
              <w:ind w:firstLine="0"/>
              <w:jc w:val="left"/>
              <w:rPr>
                <w:szCs w:val="28"/>
              </w:rPr>
            </w:pPr>
            <w:r>
              <w:rPr>
                <w:rFonts w:eastAsia="Times New Roman" w:cs="Times New Roman"/>
                <w:color w:val="000000"/>
                <w:szCs w:val="28"/>
              </w:rPr>
              <w:t>pan5 (PM₁₀) + TZA_Post7 (TSP)</w:t>
            </w:r>
          </w:p>
        </w:tc>
      </w:tr>
      <w:tr w:rsidR="005D6E9B" w:rsidRPr="00AE133B" w14:paraId="0FE82C35" w14:textId="77777777" w:rsidTr="00AE133B">
        <w:tc>
          <w:tcPr>
            <w:tcW w:w="4649" w:type="dxa"/>
            <w:vAlign w:val="center"/>
          </w:tcPr>
          <w:p w14:paraId="67BD64D7" w14:textId="77777777" w:rsidR="005D6E9B" w:rsidRPr="00AE133B" w:rsidRDefault="00000000" w:rsidP="00AE133B">
            <w:pPr>
              <w:spacing w:before="0" w:after="0"/>
              <w:ind w:firstLine="0"/>
              <w:jc w:val="left"/>
              <w:rPr>
                <w:szCs w:val="28"/>
              </w:rPr>
            </w:pPr>
            <w:r>
              <w:rPr>
                <w:rFonts w:eastAsia="Times New Roman" w:cs="Times New Roman"/>
                <w:color w:val="000000"/>
                <w:szCs w:val="28"/>
              </w:rPr>
              <w:t>Часовий діапазон</w:t>
            </w:r>
          </w:p>
        </w:tc>
        <w:tc>
          <w:tcPr>
            <w:tcW w:w="5329" w:type="dxa"/>
            <w:vAlign w:val="center"/>
          </w:tcPr>
          <w:p w14:paraId="67D2753A" w14:textId="77777777" w:rsidR="005D6E9B" w:rsidRPr="00AE133B" w:rsidRDefault="00000000" w:rsidP="00AE133B">
            <w:pPr>
              <w:spacing w:before="0" w:after="0"/>
              <w:ind w:firstLine="0"/>
              <w:jc w:val="left"/>
              <w:rPr>
                <w:szCs w:val="28"/>
              </w:rPr>
            </w:pPr>
            <w:r>
              <w:rPr>
                <w:rFonts w:eastAsia="Times New Roman" w:cs="Times New Roman"/>
                <w:color w:val="000000"/>
                <w:szCs w:val="28"/>
              </w:rPr>
              <w:t>01.01.2025 – 31.12.2025 (365 діб)</w:t>
            </w:r>
          </w:p>
        </w:tc>
      </w:tr>
      <w:tr w:rsidR="005D6E9B" w:rsidRPr="00AE133B" w14:paraId="3989868B" w14:textId="77777777" w:rsidTr="00AE133B">
        <w:tc>
          <w:tcPr>
            <w:tcW w:w="4649" w:type="dxa"/>
            <w:vAlign w:val="center"/>
          </w:tcPr>
          <w:p w14:paraId="58F4A393" w14:textId="77777777" w:rsidR="005D6E9B" w:rsidRPr="00AE133B" w:rsidRDefault="00000000" w:rsidP="00AE133B">
            <w:pPr>
              <w:spacing w:before="0" w:after="0"/>
              <w:ind w:firstLine="0"/>
              <w:jc w:val="left"/>
              <w:rPr>
                <w:szCs w:val="28"/>
                <w:lang w:val="ru-RU"/>
              </w:rPr>
            </w:pPr>
            <w:r>
              <w:rPr>
                <w:rFonts w:eastAsia="Times New Roman" w:cs="Times New Roman"/>
                <w:color w:val="000000"/>
                <w:szCs w:val="28"/>
                <w:lang w:val="ru-RU"/>
              </w:rPr>
              <w:t>К- сть синхронних пар (осн.)</w:t>
            </w:r>
          </w:p>
        </w:tc>
        <w:tc>
          <w:tcPr>
            <w:tcW w:w="5329" w:type="dxa"/>
            <w:vAlign w:val="center"/>
          </w:tcPr>
          <w:p w14:paraId="3C3432B1" w14:textId="77777777" w:rsidR="005D6E9B" w:rsidRPr="00AE133B" w:rsidRDefault="00000000" w:rsidP="00AE133B">
            <w:pPr>
              <w:spacing w:before="0" w:after="0"/>
              <w:ind w:firstLine="0"/>
              <w:jc w:val="left"/>
              <w:rPr>
                <w:szCs w:val="28"/>
              </w:rPr>
            </w:pPr>
            <w:r>
              <w:t>518 (теор. максимум: 730)</w:t>
            </w:r>
          </w:p>
        </w:tc>
      </w:tr>
      <w:tr w:rsidR="005D6E9B" w:rsidRPr="00AE133B" w14:paraId="572604A5" w14:textId="77777777" w:rsidTr="00AE133B">
        <w:tc>
          <w:tcPr>
            <w:tcW w:w="4649" w:type="dxa"/>
            <w:vAlign w:val="center"/>
          </w:tcPr>
          <w:p w14:paraId="6BFB5EF5" w14:textId="77777777" w:rsidR="005D6E9B" w:rsidRPr="00AE133B" w:rsidRDefault="00000000" w:rsidP="00AE133B">
            <w:pPr>
              <w:spacing w:before="0" w:after="0"/>
              <w:ind w:firstLine="0"/>
              <w:jc w:val="left"/>
              <w:rPr>
                <w:szCs w:val="28"/>
                <w:lang w:val="ru-RU"/>
              </w:rPr>
            </w:pPr>
            <w:r>
              <w:rPr>
                <w:rFonts w:eastAsia="Times New Roman" w:cs="Times New Roman"/>
                <w:color w:val="000000"/>
                <w:szCs w:val="28"/>
                <w:lang w:val="ru-RU"/>
              </w:rPr>
              <w:t>К- сть синхронних пар (дод.)</w:t>
            </w:r>
          </w:p>
        </w:tc>
        <w:tc>
          <w:tcPr>
            <w:tcW w:w="5329" w:type="dxa"/>
            <w:vAlign w:val="center"/>
          </w:tcPr>
          <w:p w14:paraId="2576BC64" w14:textId="77777777" w:rsidR="005D6E9B" w:rsidRPr="00AE133B" w:rsidRDefault="00000000" w:rsidP="00AE133B">
            <w:pPr>
              <w:spacing w:before="0" w:after="0"/>
              <w:ind w:firstLine="0"/>
              <w:jc w:val="left"/>
              <w:rPr>
                <w:szCs w:val="28"/>
              </w:rPr>
            </w:pPr>
            <w:r>
              <w:rPr>
                <w:rFonts w:eastAsia="Times New Roman" w:cs="Times New Roman"/>
                <w:color w:val="000000"/>
                <w:szCs w:val="28"/>
              </w:rPr>
              <w:t>~ 465</w:t>
            </w:r>
          </w:p>
        </w:tc>
      </w:tr>
      <w:tr w:rsidR="005D6E9B" w:rsidRPr="00AE133B" w14:paraId="6E9B0E8C" w14:textId="77777777" w:rsidTr="00AE133B">
        <w:tc>
          <w:tcPr>
            <w:tcW w:w="4649" w:type="dxa"/>
            <w:vAlign w:val="center"/>
          </w:tcPr>
          <w:p w14:paraId="688D103F" w14:textId="77777777" w:rsidR="005D6E9B" w:rsidRPr="00AE133B" w:rsidRDefault="00000000" w:rsidP="00AE133B">
            <w:pPr>
              <w:spacing w:before="0" w:after="0"/>
              <w:ind w:firstLine="0"/>
              <w:jc w:val="left"/>
              <w:rPr>
                <w:szCs w:val="28"/>
              </w:rPr>
            </w:pPr>
            <w:r>
              <w:rPr>
                <w:rFonts w:eastAsia="Times New Roman" w:cs="Times New Roman"/>
                <w:color w:val="000000"/>
                <w:szCs w:val="28"/>
              </w:rPr>
              <w:t>Загальний обсяг Cairnet</w:t>
            </w:r>
          </w:p>
        </w:tc>
        <w:tc>
          <w:tcPr>
            <w:tcW w:w="5329" w:type="dxa"/>
            <w:vAlign w:val="center"/>
          </w:tcPr>
          <w:p w14:paraId="06B526B8" w14:textId="77777777" w:rsidR="005D6E9B" w:rsidRPr="00AE133B" w:rsidRDefault="00000000" w:rsidP="00AE133B">
            <w:pPr>
              <w:spacing w:before="0" w:after="0"/>
              <w:ind w:firstLine="0"/>
              <w:jc w:val="left"/>
              <w:rPr>
                <w:szCs w:val="28"/>
              </w:rPr>
            </w:pPr>
            <w:r>
              <w:rPr>
                <w:rFonts w:eastAsia="Times New Roman" w:cs="Times New Roman"/>
                <w:color w:val="000000"/>
                <w:szCs w:val="28"/>
              </w:rPr>
              <w:t>105 120 рядків 15- хв вимірювань</w:t>
            </w:r>
          </w:p>
        </w:tc>
      </w:tr>
      <w:tr w:rsidR="005D6E9B" w:rsidRPr="00AE133B" w14:paraId="40B97176" w14:textId="77777777" w:rsidTr="00AE133B">
        <w:tc>
          <w:tcPr>
            <w:tcW w:w="4649" w:type="dxa"/>
            <w:vAlign w:val="center"/>
          </w:tcPr>
          <w:p w14:paraId="4D8A096B" w14:textId="77777777" w:rsidR="005D6E9B" w:rsidRPr="00AE133B" w:rsidRDefault="00000000" w:rsidP="00AE133B">
            <w:pPr>
              <w:spacing w:before="0" w:after="0"/>
              <w:ind w:firstLine="0"/>
              <w:jc w:val="left"/>
              <w:rPr>
                <w:szCs w:val="28"/>
              </w:rPr>
            </w:pPr>
            <w:r>
              <w:rPr>
                <w:rFonts w:eastAsia="Times New Roman" w:cs="Times New Roman"/>
                <w:color w:val="000000"/>
                <w:szCs w:val="28"/>
              </w:rPr>
              <w:t>Загальний обсяг ТЗА</w:t>
            </w:r>
          </w:p>
        </w:tc>
        <w:tc>
          <w:tcPr>
            <w:tcW w:w="5329" w:type="dxa"/>
            <w:vAlign w:val="center"/>
          </w:tcPr>
          <w:p w14:paraId="439831C0" w14:textId="77777777" w:rsidR="005D6E9B" w:rsidRPr="00AE133B" w:rsidRDefault="00000000" w:rsidP="00AE133B">
            <w:pPr>
              <w:spacing w:before="0" w:after="0"/>
              <w:ind w:firstLine="0"/>
              <w:jc w:val="left"/>
              <w:rPr>
                <w:szCs w:val="28"/>
              </w:rPr>
            </w:pPr>
            <w:r>
              <w:rPr>
                <w:rFonts w:eastAsia="Times New Roman" w:cs="Times New Roman"/>
                <w:color w:val="000000"/>
                <w:szCs w:val="28"/>
              </w:rPr>
              <w:t>1 197 валідних гравіметричних вимірювань</w:t>
            </w:r>
          </w:p>
        </w:tc>
      </w:tr>
      <w:tr w:rsidR="005D6E9B" w:rsidRPr="00AE133B" w14:paraId="6177AFBA" w14:textId="77777777" w:rsidTr="00AE133B">
        <w:tc>
          <w:tcPr>
            <w:tcW w:w="4649" w:type="dxa"/>
            <w:vAlign w:val="center"/>
          </w:tcPr>
          <w:p w14:paraId="25428620" w14:textId="77777777" w:rsidR="005D6E9B" w:rsidRPr="00AE133B" w:rsidRDefault="00000000" w:rsidP="00AE133B">
            <w:pPr>
              <w:spacing w:before="0" w:after="0"/>
              <w:ind w:firstLine="0"/>
              <w:jc w:val="left"/>
              <w:rPr>
                <w:szCs w:val="28"/>
              </w:rPr>
            </w:pPr>
            <w:r>
              <w:rPr>
                <w:rFonts w:eastAsia="Times New Roman" w:cs="Times New Roman"/>
                <w:color w:val="000000"/>
                <w:szCs w:val="28"/>
              </w:rPr>
              <w:t>Метеорологічні параметри</w:t>
            </w:r>
          </w:p>
        </w:tc>
        <w:tc>
          <w:tcPr>
            <w:tcW w:w="5329" w:type="dxa"/>
            <w:vAlign w:val="center"/>
          </w:tcPr>
          <w:p w14:paraId="04202D54" w14:textId="77777777" w:rsidR="005D6E9B" w:rsidRPr="00AE133B" w:rsidRDefault="00000000" w:rsidP="00AE133B">
            <w:pPr>
              <w:spacing w:before="0" w:after="0"/>
              <w:ind w:firstLine="0"/>
              <w:jc w:val="left"/>
              <w:rPr>
                <w:szCs w:val="28"/>
              </w:rPr>
            </w:pPr>
            <w:r>
              <w:rPr>
                <w:rFonts w:eastAsia="Times New Roman" w:cs="Times New Roman"/>
                <w:color w:val="000000"/>
                <w:szCs w:val="28"/>
              </w:rPr>
              <w:t>T (°C), RH (%), P (гПа), WS (м/с), WD (°)</w:t>
            </w:r>
          </w:p>
        </w:tc>
      </w:tr>
      <w:tr w:rsidR="005D6E9B" w:rsidRPr="00967303" w14:paraId="24E11D09" w14:textId="77777777" w:rsidTr="00AE133B">
        <w:tc>
          <w:tcPr>
            <w:tcW w:w="4649" w:type="dxa"/>
            <w:vAlign w:val="center"/>
          </w:tcPr>
          <w:p w14:paraId="479D65F6" w14:textId="77777777" w:rsidR="005D6E9B" w:rsidRPr="00AE133B" w:rsidRDefault="00000000" w:rsidP="00AE133B">
            <w:pPr>
              <w:spacing w:before="0" w:after="0"/>
              <w:ind w:firstLine="0"/>
              <w:jc w:val="left"/>
              <w:rPr>
                <w:szCs w:val="28"/>
              </w:rPr>
            </w:pPr>
            <w:r>
              <w:rPr>
                <w:rFonts w:eastAsia="Times New Roman" w:cs="Times New Roman"/>
                <w:color w:val="000000"/>
                <w:szCs w:val="28"/>
              </w:rPr>
              <w:t>Формат зберігання</w:t>
            </w:r>
          </w:p>
        </w:tc>
        <w:tc>
          <w:tcPr>
            <w:tcW w:w="5329" w:type="dxa"/>
            <w:vAlign w:val="center"/>
          </w:tcPr>
          <w:p w14:paraId="7C5D5DB7" w14:textId="77777777" w:rsidR="005D6E9B" w:rsidRPr="00AE133B" w:rsidRDefault="00000000" w:rsidP="00AE133B">
            <w:pPr>
              <w:spacing w:before="0" w:after="0"/>
              <w:ind w:firstLine="0"/>
              <w:jc w:val="left"/>
              <w:rPr>
                <w:szCs w:val="28"/>
                <w:lang w:val="ru-RU"/>
              </w:rPr>
            </w:pPr>
            <w:r>
              <w:rPr>
                <w:rFonts w:eastAsia="Times New Roman" w:cs="Times New Roman"/>
                <w:color w:val="000000"/>
                <w:szCs w:val="28"/>
                <w:lang w:val="ru-RU"/>
              </w:rPr>
              <w:t>.</w:t>
            </w:r>
            <w:r>
              <w:rPr>
                <w:rFonts w:eastAsia="Times New Roman" w:cs="Times New Roman"/>
                <w:color w:val="000000"/>
                <w:szCs w:val="28"/>
              </w:rPr>
              <w:t>xlsx</w:t>
            </w:r>
            <w:r>
              <w:rPr>
                <w:rFonts w:eastAsia="Times New Roman" w:cs="Times New Roman"/>
                <w:color w:val="000000"/>
                <w:szCs w:val="28"/>
                <w:lang w:val="ru-RU"/>
              </w:rPr>
              <w:t xml:space="preserve"> (обробка) + .</w:t>
            </w:r>
            <w:r>
              <w:rPr>
                <w:rFonts w:eastAsia="Times New Roman" w:cs="Times New Roman"/>
                <w:color w:val="000000"/>
                <w:szCs w:val="28"/>
              </w:rPr>
              <w:t>csv</w:t>
            </w:r>
            <w:r>
              <w:rPr>
                <w:rFonts w:eastAsia="Times New Roman" w:cs="Times New Roman"/>
                <w:color w:val="000000"/>
                <w:szCs w:val="28"/>
                <w:lang w:val="ru-RU"/>
              </w:rPr>
              <w:t xml:space="preserve"> (резервна копія)</w:t>
            </w:r>
          </w:p>
        </w:tc>
      </w:tr>
      <w:tr w:rsidR="005D6E9B" w:rsidRPr="00AE133B" w14:paraId="133AC13E" w14:textId="77777777" w:rsidTr="00AE133B">
        <w:tc>
          <w:tcPr>
            <w:tcW w:w="4649" w:type="dxa"/>
            <w:vAlign w:val="center"/>
          </w:tcPr>
          <w:p w14:paraId="6B2396F1" w14:textId="77777777" w:rsidR="005D6E9B" w:rsidRPr="00AE133B" w:rsidRDefault="00000000" w:rsidP="00AE133B">
            <w:pPr>
              <w:spacing w:before="0" w:after="0"/>
              <w:ind w:firstLine="0"/>
              <w:jc w:val="left"/>
              <w:rPr>
                <w:szCs w:val="28"/>
              </w:rPr>
            </w:pPr>
            <w:r>
              <w:rPr>
                <w:rFonts w:eastAsia="Times New Roman" w:cs="Times New Roman"/>
                <w:color w:val="000000"/>
                <w:szCs w:val="28"/>
              </w:rPr>
              <w:t>QC- документація</w:t>
            </w:r>
          </w:p>
        </w:tc>
        <w:tc>
          <w:tcPr>
            <w:tcW w:w="5329" w:type="dxa"/>
            <w:vAlign w:val="center"/>
          </w:tcPr>
          <w:p w14:paraId="4F628FFD" w14:textId="77777777" w:rsidR="005D6E9B" w:rsidRPr="00AE133B" w:rsidRDefault="00000000" w:rsidP="00AE133B">
            <w:pPr>
              <w:spacing w:before="0" w:after="0"/>
              <w:ind w:firstLine="0"/>
              <w:jc w:val="left"/>
              <w:rPr>
                <w:szCs w:val="28"/>
              </w:rPr>
            </w:pPr>
            <w:r>
              <w:rPr>
                <w:rFonts w:eastAsia="Times New Roman" w:cs="Times New Roman"/>
                <w:color w:val="000000"/>
                <w:szCs w:val="28"/>
              </w:rPr>
              <w:t>JSON- лог з обґрунтуванням рішень</w:t>
            </w:r>
          </w:p>
        </w:tc>
      </w:tr>
    </w:tbl>
    <w:p w14:paraId="50142351" w14:textId="77777777" w:rsidR="005D6E9B" w:rsidRDefault="00000000">
      <w:pPr>
        <w:spacing w:before="60" w:after="0"/>
      </w:pPr>
      <w:r>
        <w:rPr>
          <w:rFonts w:eastAsia="Times New Roman" w:cs="Times New Roman"/>
          <w:b/>
          <w:color w:val="000000"/>
        </w:rPr>
        <w:t>4.5.6. Метеорологічний контекст вибірки 2025 року</w:t>
      </w:r>
    </w:p>
    <w:p w14:paraId="2F9BB251" w14:textId="0F339A51" w:rsidR="005D6E9B" w:rsidRPr="000A50AD" w:rsidRDefault="00000000">
      <w:pPr>
        <w:spacing w:after="0"/>
        <w:rPr>
          <w:lang w:val="ru-RU"/>
        </w:rPr>
      </w:pPr>
      <w:r>
        <w:rPr>
          <w:rFonts w:eastAsia="Times New Roman" w:cs="Times New Roman"/>
          <w:color w:val="000000"/>
        </w:rPr>
        <w:t xml:space="preserve">Коректна інтерпретація результатів зіставлення TSP та PM₁₀ вимагає розуміння метеорологічного контексту року спостережень. </w:t>
      </w:r>
      <w:r>
        <w:rPr>
          <w:rFonts w:eastAsia="Times New Roman" w:cs="Times New Roman"/>
          <w:color w:val="000000"/>
          <w:lang w:val="ru-RU"/>
        </w:rPr>
        <w:t xml:space="preserve">2025 рік у Кривому Розі характеризувався типовим для континентального кліматичного режиму розподілом температур і вологості. Середньорічна температура повітря за даними </w:t>
      </w:r>
      <w:r>
        <w:rPr>
          <w:rFonts w:eastAsia="Times New Roman" w:cs="Times New Roman"/>
          <w:color w:val="000000"/>
        </w:rPr>
        <w:t>TZA</w:t>
      </w:r>
      <w:r w:rsidRPr="008B6428">
        <w:rPr>
          <w:rFonts w:eastAsia="Times New Roman" w:cs="Times New Roman"/>
          <w:color w:val="000000"/>
          <w:lang w:val="ru-RU"/>
        </w:rPr>
        <w:t>_</w:t>
      </w:r>
      <w:r>
        <w:rPr>
          <w:rFonts w:eastAsia="Times New Roman" w:cs="Times New Roman"/>
          <w:color w:val="000000"/>
        </w:rPr>
        <w:t>Post</w:t>
      </w:r>
      <w:r w:rsidRPr="008B6428">
        <w:rPr>
          <w:rFonts w:eastAsia="Times New Roman" w:cs="Times New Roman"/>
          <w:color w:val="000000"/>
          <w:lang w:val="ru-RU"/>
        </w:rPr>
        <w:t>3</w:t>
      </w:r>
      <w:r>
        <w:rPr>
          <w:rFonts w:eastAsia="Times New Roman" w:cs="Times New Roman"/>
          <w:color w:val="000000"/>
          <w:lang w:val="ru-RU"/>
        </w:rPr>
        <w:t xml:space="preserve"> склала +11,7°</w:t>
      </w:r>
      <w:r>
        <w:rPr>
          <w:rFonts w:eastAsia="Times New Roman" w:cs="Times New Roman"/>
          <w:color w:val="000000"/>
        </w:rPr>
        <w:t>C</w:t>
      </w:r>
      <w:r>
        <w:rPr>
          <w:rFonts w:eastAsia="Times New Roman" w:cs="Times New Roman"/>
          <w:color w:val="000000"/>
          <w:lang w:val="ru-RU"/>
        </w:rPr>
        <w:t>, що відповідає кліматичній нормі для регіону.</w:t>
      </w:r>
    </w:p>
    <w:p w14:paraId="0314A9BE" w14:textId="27715BE7" w:rsidR="005D6E9B" w:rsidRPr="000A50AD" w:rsidRDefault="00000000">
      <w:pPr>
        <w:spacing w:after="0"/>
        <w:rPr>
          <w:lang w:val="ru-RU"/>
        </w:rPr>
      </w:pPr>
      <w:r>
        <w:rPr>
          <w:rFonts w:eastAsia="Times New Roman" w:cs="Times New Roman"/>
          <w:color w:val="000000"/>
          <w:lang w:val="ru-RU"/>
        </w:rPr>
        <w:t xml:space="preserve">Серед метеорологічних особливостей 2025 р., релевантних для інтерпретації аерозольних даних, виділяється посушливий червень–серпень (сумарні опади за 3 місяці склали лише 62% від норми). Це пояснює аномально високий рівень </w:t>
      </w:r>
      <w:r>
        <w:rPr>
          <w:rFonts w:eastAsia="Times New Roman" w:cs="Times New Roman"/>
          <w:color w:val="000000"/>
        </w:rPr>
        <w:t>TSP</w:t>
      </w:r>
      <w:r>
        <w:rPr>
          <w:rFonts w:eastAsia="Times New Roman" w:cs="Times New Roman"/>
          <w:color w:val="000000"/>
          <w:lang w:val="ru-RU"/>
        </w:rPr>
        <w:t xml:space="preserve"> влітку (356 та 306 мкг/м³ у липні та серпні відповідно)</w:t>
      </w:r>
      <w:r w:rsidR="00CD4083">
        <w:rPr>
          <w:rFonts w:eastAsia="Times New Roman" w:cs="Times New Roman"/>
          <w:color w:val="000000"/>
          <w:lang w:val="ru-UA"/>
        </w:rPr>
        <w:t>.</w:t>
      </w:r>
      <w:r>
        <w:rPr>
          <w:rFonts w:eastAsia="Times New Roman" w:cs="Times New Roman"/>
          <w:color w:val="000000"/>
          <w:lang w:val="ru-RU"/>
        </w:rPr>
        <w:t xml:space="preserve"> </w:t>
      </w:r>
      <w:r w:rsidR="00CD4083">
        <w:rPr>
          <w:rFonts w:eastAsia="Times New Roman" w:cs="Times New Roman"/>
          <w:color w:val="000000"/>
          <w:lang w:val="ru-RU"/>
        </w:rPr>
        <w:t>С</w:t>
      </w:r>
      <w:r>
        <w:rPr>
          <w:rFonts w:eastAsia="Times New Roman" w:cs="Times New Roman"/>
          <w:color w:val="000000"/>
          <w:lang w:val="ru-RU"/>
        </w:rPr>
        <w:t>уха поверхня та сильний вітер призводять до інтенсивної ресуспензії промислового і дорожнього пилу. Такий метеорологічний режим є репрезентативним для посушливих і напівпосушливих регіонів степової зони України [55].</w:t>
      </w:r>
    </w:p>
    <w:p w14:paraId="4AC0891B" w14:textId="0A79557B" w:rsidR="005D6E9B" w:rsidRPr="000A50AD" w:rsidRDefault="00000000">
      <w:pPr>
        <w:spacing w:after="40"/>
        <w:rPr>
          <w:lang w:val="ru-RU"/>
        </w:rPr>
      </w:pPr>
      <w:r>
        <w:rPr>
          <w:rFonts w:eastAsia="Times New Roman" w:cs="Times New Roman"/>
          <w:b/>
          <w:color w:val="000000"/>
          <w:lang w:val="ru-RU"/>
        </w:rPr>
        <w:t>Таблиця 4.12 – Основні метеорологічні параметри, 2025 р. (T, WS — TZA_Post3; RH, P — Cairnet pan2)</w:t>
      </w:r>
    </w:p>
    <w:tbl>
      <w:tblPr>
        <w:tblStyle w:val="aff0"/>
        <w:tblW w:w="0" w:type="auto"/>
        <w:jc w:val="center"/>
        <w:tblLook w:val="04A0" w:firstRow="1" w:lastRow="0" w:firstColumn="1" w:lastColumn="0" w:noHBand="0" w:noVBand="1"/>
      </w:tblPr>
      <w:tblGrid>
        <w:gridCol w:w="1701"/>
        <w:gridCol w:w="1701"/>
        <w:gridCol w:w="1701"/>
        <w:gridCol w:w="1701"/>
        <w:gridCol w:w="2041"/>
      </w:tblGrid>
      <w:tr w:rsidR="005D6E9B" w:rsidRPr="00AE133B" w14:paraId="2399EB07" w14:textId="77777777" w:rsidTr="00AE133B">
        <w:trPr>
          <w:jc w:val="center"/>
        </w:trPr>
        <w:tc>
          <w:tcPr>
            <w:tcW w:w="1701" w:type="dxa"/>
            <w:vAlign w:val="center"/>
          </w:tcPr>
          <w:p w14:paraId="5758BBA8" w14:textId="77777777" w:rsidR="005D6E9B" w:rsidRPr="00AE133B" w:rsidRDefault="00000000" w:rsidP="00AE133B">
            <w:pPr>
              <w:spacing w:before="0" w:after="0"/>
              <w:ind w:firstLine="0"/>
              <w:jc w:val="left"/>
              <w:rPr>
                <w:szCs w:val="28"/>
              </w:rPr>
            </w:pPr>
            <w:r>
              <w:rPr>
                <w:rFonts w:eastAsia="Times New Roman" w:cs="Times New Roman"/>
                <w:b/>
                <w:color w:val="000000"/>
                <w:szCs w:val="28"/>
              </w:rPr>
              <w:t>Місяць</w:t>
            </w:r>
          </w:p>
        </w:tc>
        <w:tc>
          <w:tcPr>
            <w:tcW w:w="1701" w:type="dxa"/>
            <w:vAlign w:val="center"/>
          </w:tcPr>
          <w:p w14:paraId="02240DA0" w14:textId="77777777" w:rsidR="005D6E9B" w:rsidRPr="00AE133B" w:rsidRDefault="00000000" w:rsidP="00AE133B">
            <w:pPr>
              <w:spacing w:before="0" w:after="0"/>
              <w:ind w:firstLine="0"/>
              <w:jc w:val="left"/>
              <w:rPr>
                <w:szCs w:val="28"/>
              </w:rPr>
            </w:pPr>
            <w:r>
              <w:rPr>
                <w:rFonts w:eastAsia="Times New Roman" w:cs="Times New Roman"/>
                <w:b/>
                <w:color w:val="000000"/>
                <w:szCs w:val="28"/>
              </w:rPr>
              <w:t>Сер. Т,</w:t>
            </w:r>
            <w:r>
              <w:rPr>
                <w:rFonts w:eastAsia="Times New Roman" w:cs="Times New Roman"/>
                <w:b/>
                <w:color w:val="000000"/>
                <w:szCs w:val="28"/>
              </w:rPr>
              <w:br/>
            </w:r>
            <w:r>
              <w:rPr>
                <w:rFonts w:eastAsia="Times New Roman" w:cs="Times New Roman"/>
                <w:b/>
                <w:color w:val="000000"/>
                <w:szCs w:val="28"/>
              </w:rPr>
              <w:lastRenderedPageBreak/>
              <w:t>°C</w:t>
            </w:r>
          </w:p>
        </w:tc>
        <w:tc>
          <w:tcPr>
            <w:tcW w:w="1701" w:type="dxa"/>
            <w:vAlign w:val="center"/>
          </w:tcPr>
          <w:p w14:paraId="3C2B74B0" w14:textId="77777777" w:rsidR="005D6E9B" w:rsidRPr="00AE133B" w:rsidRDefault="00000000" w:rsidP="00AE133B">
            <w:pPr>
              <w:spacing w:before="0" w:after="0"/>
              <w:ind w:firstLine="0"/>
              <w:jc w:val="left"/>
              <w:rPr>
                <w:szCs w:val="28"/>
              </w:rPr>
            </w:pPr>
            <w:r>
              <w:rPr>
                <w:rFonts w:eastAsia="Times New Roman" w:cs="Times New Roman"/>
                <w:b/>
                <w:color w:val="000000"/>
                <w:szCs w:val="28"/>
              </w:rPr>
              <w:lastRenderedPageBreak/>
              <w:t>Сер. RH,</w:t>
            </w:r>
            <w:r>
              <w:rPr>
                <w:rFonts w:eastAsia="Times New Roman" w:cs="Times New Roman"/>
                <w:b/>
                <w:color w:val="000000"/>
                <w:szCs w:val="28"/>
              </w:rPr>
              <w:br/>
            </w:r>
            <w:r>
              <w:rPr>
                <w:rFonts w:eastAsia="Times New Roman" w:cs="Times New Roman"/>
                <w:b/>
                <w:color w:val="000000"/>
                <w:szCs w:val="28"/>
              </w:rPr>
              <w:lastRenderedPageBreak/>
              <w:t>%</w:t>
            </w:r>
          </w:p>
        </w:tc>
        <w:tc>
          <w:tcPr>
            <w:tcW w:w="1701" w:type="dxa"/>
            <w:vAlign w:val="center"/>
          </w:tcPr>
          <w:p w14:paraId="6A285B4E" w14:textId="77777777" w:rsidR="005D6E9B" w:rsidRPr="00AE133B" w:rsidRDefault="00000000" w:rsidP="00AE133B">
            <w:pPr>
              <w:spacing w:before="0" w:after="0"/>
              <w:ind w:firstLine="0"/>
              <w:jc w:val="left"/>
              <w:rPr>
                <w:szCs w:val="28"/>
              </w:rPr>
            </w:pPr>
            <w:r>
              <w:rPr>
                <w:rFonts w:eastAsia="Times New Roman" w:cs="Times New Roman"/>
                <w:b/>
                <w:color w:val="000000"/>
                <w:szCs w:val="28"/>
              </w:rPr>
              <w:lastRenderedPageBreak/>
              <w:t>Сер. WS,</w:t>
            </w:r>
            <w:r>
              <w:rPr>
                <w:rFonts w:eastAsia="Times New Roman" w:cs="Times New Roman"/>
                <w:b/>
                <w:color w:val="000000"/>
                <w:szCs w:val="28"/>
              </w:rPr>
              <w:br/>
            </w:r>
            <w:r>
              <w:rPr>
                <w:rFonts w:eastAsia="Times New Roman" w:cs="Times New Roman"/>
                <w:b/>
                <w:color w:val="000000"/>
                <w:szCs w:val="28"/>
              </w:rPr>
              <w:lastRenderedPageBreak/>
              <w:t>м/с</w:t>
            </w:r>
          </w:p>
        </w:tc>
        <w:tc>
          <w:tcPr>
            <w:tcW w:w="2041" w:type="dxa"/>
            <w:vAlign w:val="center"/>
          </w:tcPr>
          <w:p w14:paraId="2943A83D" w14:textId="77777777" w:rsidR="005D6E9B" w:rsidRPr="00AE133B" w:rsidRDefault="00000000" w:rsidP="00AE133B">
            <w:pPr>
              <w:spacing w:before="0" w:after="0"/>
              <w:ind w:firstLine="0"/>
              <w:jc w:val="left"/>
              <w:rPr>
                <w:szCs w:val="28"/>
              </w:rPr>
            </w:pPr>
            <w:r>
              <w:rPr>
                <w:rFonts w:eastAsia="Times New Roman" w:cs="Times New Roman"/>
                <w:b/>
                <w:color w:val="000000"/>
                <w:szCs w:val="28"/>
              </w:rPr>
              <w:lastRenderedPageBreak/>
              <w:t>Сер. P,</w:t>
            </w:r>
            <w:r>
              <w:rPr>
                <w:rFonts w:eastAsia="Times New Roman" w:cs="Times New Roman"/>
                <w:b/>
                <w:color w:val="000000"/>
                <w:szCs w:val="28"/>
              </w:rPr>
              <w:br/>
            </w:r>
            <w:r>
              <w:rPr>
                <w:rFonts w:eastAsia="Times New Roman" w:cs="Times New Roman"/>
                <w:b/>
                <w:color w:val="000000"/>
                <w:szCs w:val="28"/>
              </w:rPr>
              <w:lastRenderedPageBreak/>
              <w:t>гПа</w:t>
            </w:r>
          </w:p>
        </w:tc>
      </w:tr>
      <w:tr w:rsidR="005D6E9B" w14:paraId="538F66A4" w14:textId="77777777">
        <w:trPr>
          <w:jc w:val="center"/>
        </w:trPr>
        <w:tc>
          <w:tcPr>
            <w:tcW w:w="1701" w:type="dxa"/>
            <w:vAlign w:val="center"/>
          </w:tcPr>
          <w:p w14:paraId="62DA2E3A" w14:textId="77777777" w:rsidR="005D6E9B" w:rsidRDefault="00000000" w:rsidP="00AE133B">
            <w:pPr>
              <w:spacing w:before="0" w:after="0"/>
              <w:ind w:firstLine="0"/>
              <w:jc w:val="left"/>
            </w:pPr>
            <w:r>
              <w:rPr>
                <w:rFonts w:eastAsia="Times New Roman" w:cs="Times New Roman"/>
                <w:color w:val="000000"/>
                <w:sz w:val="24"/>
              </w:rPr>
              <w:lastRenderedPageBreak/>
              <w:t>Січень</w:t>
            </w:r>
          </w:p>
        </w:tc>
        <w:tc>
          <w:tcPr>
            <w:tcW w:w="1701" w:type="dxa"/>
            <w:vAlign w:val="center"/>
          </w:tcPr>
          <w:p w14:paraId="672C5A3C" w14:textId="6BD10D7F" w:rsidR="005D6E9B" w:rsidRDefault="0095008E" w:rsidP="00AE133B">
            <w:pPr>
              <w:spacing w:before="0" w:after="0"/>
              <w:ind w:firstLine="0"/>
              <w:jc w:val="left"/>
            </w:pPr>
            <w:r>
              <w:rPr>
                <w:rFonts w:eastAsia="Times New Roman" w:cs="Times New Roman"/>
                <w:color w:val="000000"/>
                <w:sz w:val="24"/>
              </w:rPr>
              <w:t>+3,3</w:t>
            </w:r>
          </w:p>
        </w:tc>
        <w:tc>
          <w:tcPr>
            <w:tcW w:w="1701" w:type="dxa"/>
            <w:vAlign w:val="center"/>
          </w:tcPr>
          <w:p w14:paraId="2B8E909B" w14:textId="4DFFBBB8" w:rsidR="005D6E9B" w:rsidRDefault="00000000" w:rsidP="00AE133B">
            <w:pPr>
              <w:spacing w:before="0" w:after="0"/>
              <w:ind w:firstLine="0"/>
              <w:jc w:val="left"/>
            </w:pPr>
            <w:r>
              <w:rPr>
                <w:rFonts w:eastAsia="Times New Roman" w:cs="Times New Roman"/>
                <w:color w:val="000000"/>
                <w:sz w:val="24"/>
              </w:rPr>
              <w:t>82</w:t>
            </w:r>
          </w:p>
        </w:tc>
        <w:tc>
          <w:tcPr>
            <w:tcW w:w="1701" w:type="dxa"/>
            <w:vAlign w:val="center"/>
          </w:tcPr>
          <w:p w14:paraId="174E57DD" w14:textId="66D161FA" w:rsidR="005D6E9B" w:rsidRDefault="00000000" w:rsidP="00AE133B">
            <w:pPr>
              <w:spacing w:before="0" w:after="0"/>
              <w:ind w:firstLine="0"/>
              <w:jc w:val="left"/>
            </w:pPr>
            <w:r>
              <w:rPr>
                <w:rFonts w:eastAsia="Times New Roman" w:cs="Times New Roman"/>
                <w:color w:val="000000"/>
                <w:sz w:val="24"/>
              </w:rPr>
              <w:t>3,3</w:t>
            </w:r>
          </w:p>
        </w:tc>
        <w:tc>
          <w:tcPr>
            <w:tcW w:w="2041" w:type="dxa"/>
            <w:vAlign w:val="center"/>
          </w:tcPr>
          <w:p w14:paraId="338D6CB0" w14:textId="09A88F63" w:rsidR="005D6E9B" w:rsidRDefault="00000000" w:rsidP="00AE133B">
            <w:pPr>
              <w:spacing w:before="0" w:after="0"/>
              <w:ind w:firstLine="0"/>
              <w:jc w:val="left"/>
            </w:pPr>
            <w:r>
              <w:rPr>
                <w:rFonts w:eastAsia="Times New Roman" w:cs="Times New Roman"/>
                <w:color w:val="000000"/>
                <w:sz w:val="24"/>
              </w:rPr>
              <w:t>1 016</w:t>
            </w:r>
          </w:p>
        </w:tc>
      </w:tr>
      <w:tr w:rsidR="005D6E9B" w14:paraId="0A8A997B" w14:textId="77777777">
        <w:trPr>
          <w:jc w:val="center"/>
        </w:trPr>
        <w:tc>
          <w:tcPr>
            <w:tcW w:w="1701" w:type="dxa"/>
            <w:vAlign w:val="center"/>
          </w:tcPr>
          <w:p w14:paraId="3F617F17" w14:textId="77777777" w:rsidR="005D6E9B" w:rsidRDefault="00000000" w:rsidP="00AE133B">
            <w:pPr>
              <w:spacing w:before="0" w:after="0"/>
              <w:ind w:firstLine="0"/>
              <w:jc w:val="left"/>
            </w:pPr>
            <w:r>
              <w:rPr>
                <w:rFonts w:eastAsia="Times New Roman" w:cs="Times New Roman"/>
                <w:color w:val="000000"/>
                <w:sz w:val="24"/>
              </w:rPr>
              <w:t>Лютий</w:t>
            </w:r>
          </w:p>
        </w:tc>
        <w:tc>
          <w:tcPr>
            <w:tcW w:w="1701" w:type="dxa"/>
            <w:vAlign w:val="center"/>
          </w:tcPr>
          <w:p w14:paraId="1A556335" w14:textId="22917B18" w:rsidR="005D6E9B" w:rsidRDefault="0095008E" w:rsidP="00AE133B">
            <w:pPr>
              <w:spacing w:before="0" w:after="0"/>
              <w:ind w:firstLine="0"/>
              <w:jc w:val="left"/>
            </w:pPr>
            <w:r>
              <w:rPr>
                <w:rFonts w:eastAsia="Times New Roman" w:cs="Times New Roman"/>
                <w:color w:val="000000"/>
                <w:sz w:val="24"/>
              </w:rPr>
              <w:t>- 3,9</w:t>
            </w:r>
          </w:p>
        </w:tc>
        <w:tc>
          <w:tcPr>
            <w:tcW w:w="1701" w:type="dxa"/>
            <w:vAlign w:val="center"/>
          </w:tcPr>
          <w:p w14:paraId="58CBB787" w14:textId="422C0F0D" w:rsidR="005D6E9B" w:rsidRDefault="00000000" w:rsidP="00AE133B">
            <w:pPr>
              <w:spacing w:before="0" w:after="0"/>
              <w:ind w:firstLine="0"/>
              <w:jc w:val="left"/>
            </w:pPr>
            <w:r>
              <w:rPr>
                <w:rFonts w:eastAsia="Times New Roman" w:cs="Times New Roman"/>
                <w:color w:val="000000"/>
                <w:sz w:val="24"/>
              </w:rPr>
              <w:t>71</w:t>
            </w:r>
          </w:p>
        </w:tc>
        <w:tc>
          <w:tcPr>
            <w:tcW w:w="1701" w:type="dxa"/>
            <w:vAlign w:val="center"/>
          </w:tcPr>
          <w:p w14:paraId="1A4C96A1" w14:textId="2F4A3C91" w:rsidR="005D6E9B" w:rsidRDefault="00000000" w:rsidP="00AE133B">
            <w:pPr>
              <w:spacing w:before="0" w:after="0"/>
              <w:ind w:firstLine="0"/>
              <w:jc w:val="left"/>
            </w:pPr>
            <w:r>
              <w:rPr>
                <w:rFonts w:eastAsia="Times New Roman" w:cs="Times New Roman"/>
                <w:color w:val="000000"/>
                <w:sz w:val="24"/>
              </w:rPr>
              <w:t>2,6</w:t>
            </w:r>
          </w:p>
        </w:tc>
        <w:tc>
          <w:tcPr>
            <w:tcW w:w="2041" w:type="dxa"/>
            <w:vAlign w:val="center"/>
          </w:tcPr>
          <w:p w14:paraId="073B5723" w14:textId="4E024E28" w:rsidR="005D6E9B" w:rsidRDefault="00000000" w:rsidP="00AE133B">
            <w:pPr>
              <w:spacing w:before="0" w:after="0"/>
              <w:ind w:firstLine="0"/>
              <w:jc w:val="left"/>
            </w:pPr>
            <w:r>
              <w:rPr>
                <w:rFonts w:eastAsia="Times New Roman" w:cs="Times New Roman"/>
                <w:color w:val="000000"/>
                <w:sz w:val="24"/>
              </w:rPr>
              <w:t>1 025</w:t>
            </w:r>
          </w:p>
        </w:tc>
      </w:tr>
      <w:tr w:rsidR="005D6E9B" w14:paraId="4443B7CC" w14:textId="77777777">
        <w:trPr>
          <w:jc w:val="center"/>
        </w:trPr>
        <w:tc>
          <w:tcPr>
            <w:tcW w:w="1701" w:type="dxa"/>
            <w:vAlign w:val="center"/>
          </w:tcPr>
          <w:p w14:paraId="022ECD44" w14:textId="77777777" w:rsidR="005D6E9B" w:rsidRDefault="00000000" w:rsidP="00AE133B">
            <w:pPr>
              <w:spacing w:before="0" w:after="0"/>
              <w:ind w:firstLine="0"/>
              <w:jc w:val="left"/>
            </w:pPr>
            <w:r>
              <w:rPr>
                <w:rFonts w:eastAsia="Times New Roman" w:cs="Times New Roman"/>
                <w:color w:val="000000"/>
                <w:sz w:val="24"/>
              </w:rPr>
              <w:t>Березень</w:t>
            </w:r>
          </w:p>
        </w:tc>
        <w:tc>
          <w:tcPr>
            <w:tcW w:w="1701" w:type="dxa"/>
            <w:vAlign w:val="center"/>
          </w:tcPr>
          <w:p w14:paraId="58856B6A" w14:textId="497D394F" w:rsidR="005D6E9B" w:rsidRDefault="00000000" w:rsidP="00AE133B">
            <w:pPr>
              <w:spacing w:before="0" w:after="0"/>
              <w:ind w:firstLine="0"/>
              <w:jc w:val="left"/>
            </w:pPr>
            <w:r>
              <w:rPr>
                <w:rFonts w:eastAsia="Times New Roman" w:cs="Times New Roman"/>
                <w:color w:val="000000"/>
                <w:sz w:val="24"/>
              </w:rPr>
              <w:t>+8,3</w:t>
            </w:r>
          </w:p>
        </w:tc>
        <w:tc>
          <w:tcPr>
            <w:tcW w:w="1701" w:type="dxa"/>
            <w:vAlign w:val="center"/>
          </w:tcPr>
          <w:p w14:paraId="1176A6D1" w14:textId="640C714D" w:rsidR="005D6E9B" w:rsidRDefault="00000000" w:rsidP="00AE133B">
            <w:pPr>
              <w:spacing w:before="0" w:after="0"/>
              <w:ind w:firstLine="0"/>
              <w:jc w:val="left"/>
            </w:pPr>
            <w:r>
              <w:rPr>
                <w:rFonts w:eastAsia="Times New Roman" w:cs="Times New Roman"/>
                <w:color w:val="000000"/>
                <w:sz w:val="24"/>
              </w:rPr>
              <w:t>62</w:t>
            </w:r>
          </w:p>
        </w:tc>
        <w:tc>
          <w:tcPr>
            <w:tcW w:w="1701" w:type="dxa"/>
            <w:vAlign w:val="center"/>
          </w:tcPr>
          <w:p w14:paraId="0FEA5A39" w14:textId="4C637C80" w:rsidR="005D6E9B" w:rsidRDefault="00000000" w:rsidP="00AE133B">
            <w:pPr>
              <w:spacing w:before="0" w:after="0"/>
              <w:ind w:firstLine="0"/>
              <w:jc w:val="left"/>
            </w:pPr>
            <w:r>
              <w:rPr>
                <w:rFonts w:eastAsia="Times New Roman" w:cs="Times New Roman"/>
                <w:color w:val="000000"/>
                <w:sz w:val="24"/>
              </w:rPr>
              <w:t>3,3</w:t>
            </w:r>
          </w:p>
        </w:tc>
        <w:tc>
          <w:tcPr>
            <w:tcW w:w="2041" w:type="dxa"/>
            <w:vAlign w:val="center"/>
          </w:tcPr>
          <w:p w14:paraId="2C93FC53" w14:textId="1FAC1910" w:rsidR="005D6E9B" w:rsidRDefault="00000000" w:rsidP="00AE133B">
            <w:pPr>
              <w:spacing w:before="0" w:after="0"/>
              <w:ind w:firstLine="0"/>
              <w:jc w:val="left"/>
            </w:pPr>
            <w:r>
              <w:rPr>
                <w:rFonts w:eastAsia="Times New Roman" w:cs="Times New Roman"/>
                <w:color w:val="000000"/>
                <w:sz w:val="24"/>
              </w:rPr>
              <w:t>1 013</w:t>
            </w:r>
          </w:p>
        </w:tc>
      </w:tr>
      <w:tr w:rsidR="005D6E9B" w14:paraId="4E357036" w14:textId="77777777">
        <w:trPr>
          <w:jc w:val="center"/>
        </w:trPr>
        <w:tc>
          <w:tcPr>
            <w:tcW w:w="1701" w:type="dxa"/>
            <w:vAlign w:val="center"/>
          </w:tcPr>
          <w:p w14:paraId="74EED710" w14:textId="77777777" w:rsidR="005D6E9B" w:rsidRDefault="00000000" w:rsidP="00AE133B">
            <w:pPr>
              <w:spacing w:before="0" w:after="0"/>
              <w:ind w:firstLine="0"/>
              <w:jc w:val="left"/>
            </w:pPr>
            <w:r>
              <w:rPr>
                <w:rFonts w:eastAsia="Times New Roman" w:cs="Times New Roman"/>
                <w:color w:val="000000"/>
                <w:sz w:val="24"/>
              </w:rPr>
              <w:t>Квітень</w:t>
            </w:r>
          </w:p>
        </w:tc>
        <w:tc>
          <w:tcPr>
            <w:tcW w:w="1701" w:type="dxa"/>
            <w:vAlign w:val="center"/>
          </w:tcPr>
          <w:p w14:paraId="09BD655F" w14:textId="284A3722" w:rsidR="005D6E9B" w:rsidRDefault="00000000" w:rsidP="00AE133B">
            <w:pPr>
              <w:spacing w:before="0" w:after="0"/>
              <w:ind w:firstLine="0"/>
              <w:jc w:val="left"/>
            </w:pPr>
            <w:r>
              <w:rPr>
                <w:rFonts w:eastAsia="Times New Roman" w:cs="Times New Roman"/>
                <w:color w:val="000000"/>
                <w:sz w:val="24"/>
              </w:rPr>
              <w:t>+11,2</w:t>
            </w:r>
          </w:p>
        </w:tc>
        <w:tc>
          <w:tcPr>
            <w:tcW w:w="1701" w:type="dxa"/>
            <w:vAlign w:val="center"/>
          </w:tcPr>
          <w:p w14:paraId="41E697FF" w14:textId="4231CF4B" w:rsidR="005D6E9B" w:rsidRDefault="00000000" w:rsidP="00AE133B">
            <w:pPr>
              <w:spacing w:before="0" w:after="0"/>
              <w:ind w:firstLine="0"/>
              <w:jc w:val="left"/>
            </w:pPr>
            <w:r>
              <w:rPr>
                <w:rFonts w:eastAsia="Times New Roman" w:cs="Times New Roman"/>
                <w:color w:val="000000"/>
                <w:sz w:val="24"/>
              </w:rPr>
              <w:t>54</w:t>
            </w:r>
          </w:p>
        </w:tc>
        <w:tc>
          <w:tcPr>
            <w:tcW w:w="1701" w:type="dxa"/>
            <w:vAlign w:val="center"/>
          </w:tcPr>
          <w:p w14:paraId="4661EB1A" w14:textId="0BEA5614" w:rsidR="005D6E9B" w:rsidRDefault="00000000" w:rsidP="00AE133B">
            <w:pPr>
              <w:spacing w:before="0" w:after="0"/>
              <w:ind w:firstLine="0"/>
              <w:jc w:val="left"/>
            </w:pPr>
            <w:r>
              <w:rPr>
                <w:rFonts w:eastAsia="Times New Roman" w:cs="Times New Roman"/>
                <w:color w:val="000000"/>
                <w:sz w:val="24"/>
              </w:rPr>
              <w:t>3,0</w:t>
            </w:r>
          </w:p>
        </w:tc>
        <w:tc>
          <w:tcPr>
            <w:tcW w:w="2041" w:type="dxa"/>
            <w:vAlign w:val="center"/>
          </w:tcPr>
          <w:p w14:paraId="358519A4" w14:textId="37F4EAF9" w:rsidR="005D6E9B" w:rsidRDefault="00000000" w:rsidP="00AE133B">
            <w:pPr>
              <w:spacing w:before="0" w:after="0"/>
              <w:ind w:firstLine="0"/>
              <w:jc w:val="left"/>
            </w:pPr>
            <w:r>
              <w:rPr>
                <w:rFonts w:eastAsia="Times New Roman" w:cs="Times New Roman"/>
                <w:color w:val="000000"/>
                <w:sz w:val="24"/>
              </w:rPr>
              <w:t>1 011</w:t>
            </w:r>
          </w:p>
        </w:tc>
      </w:tr>
      <w:tr w:rsidR="005D6E9B" w14:paraId="6EC75975" w14:textId="77777777">
        <w:trPr>
          <w:jc w:val="center"/>
        </w:trPr>
        <w:tc>
          <w:tcPr>
            <w:tcW w:w="1701" w:type="dxa"/>
            <w:vAlign w:val="center"/>
          </w:tcPr>
          <w:p w14:paraId="731E93F7" w14:textId="77777777" w:rsidR="005D6E9B" w:rsidRDefault="00000000" w:rsidP="00AE133B">
            <w:pPr>
              <w:spacing w:before="0" w:after="0"/>
              <w:ind w:firstLine="0"/>
              <w:jc w:val="left"/>
            </w:pPr>
            <w:r>
              <w:rPr>
                <w:rFonts w:eastAsia="Times New Roman" w:cs="Times New Roman"/>
                <w:color w:val="000000"/>
                <w:sz w:val="24"/>
              </w:rPr>
              <w:t>Травень</w:t>
            </w:r>
          </w:p>
        </w:tc>
        <w:tc>
          <w:tcPr>
            <w:tcW w:w="1701" w:type="dxa"/>
            <w:vAlign w:val="center"/>
          </w:tcPr>
          <w:p w14:paraId="771F6E74" w14:textId="49E724A7" w:rsidR="005D6E9B" w:rsidRDefault="00000000" w:rsidP="00AE133B">
            <w:pPr>
              <w:spacing w:before="0" w:after="0"/>
              <w:ind w:firstLine="0"/>
              <w:jc w:val="left"/>
            </w:pPr>
            <w:r>
              <w:rPr>
                <w:rFonts w:eastAsia="Times New Roman" w:cs="Times New Roman"/>
                <w:color w:val="000000"/>
                <w:sz w:val="24"/>
              </w:rPr>
              <w:t>+14,5</w:t>
            </w:r>
          </w:p>
        </w:tc>
        <w:tc>
          <w:tcPr>
            <w:tcW w:w="1701" w:type="dxa"/>
            <w:vAlign w:val="center"/>
          </w:tcPr>
          <w:p w14:paraId="0BDD3E92" w14:textId="4375FE79" w:rsidR="005D6E9B" w:rsidRDefault="00000000" w:rsidP="00AE133B">
            <w:pPr>
              <w:spacing w:before="0" w:after="0"/>
              <w:ind w:firstLine="0"/>
              <w:jc w:val="left"/>
            </w:pPr>
            <w:r>
              <w:rPr>
                <w:rFonts w:eastAsia="Times New Roman" w:cs="Times New Roman"/>
                <w:color w:val="000000"/>
                <w:sz w:val="24"/>
              </w:rPr>
              <w:t>56</w:t>
            </w:r>
          </w:p>
        </w:tc>
        <w:tc>
          <w:tcPr>
            <w:tcW w:w="1701" w:type="dxa"/>
            <w:vAlign w:val="center"/>
          </w:tcPr>
          <w:p w14:paraId="41B62634" w14:textId="77777777" w:rsidR="005D6E9B" w:rsidRDefault="00000000" w:rsidP="00AE133B">
            <w:pPr>
              <w:spacing w:before="0" w:after="0"/>
              <w:ind w:firstLine="0"/>
              <w:jc w:val="left"/>
            </w:pPr>
            <w:r>
              <w:rPr>
                <w:rFonts w:eastAsia="Times New Roman" w:cs="Times New Roman"/>
                <w:color w:val="000000"/>
                <w:sz w:val="24"/>
              </w:rPr>
              <w:t>2,9</w:t>
            </w:r>
          </w:p>
        </w:tc>
        <w:tc>
          <w:tcPr>
            <w:tcW w:w="2041" w:type="dxa"/>
            <w:vAlign w:val="center"/>
          </w:tcPr>
          <w:p w14:paraId="03E47774" w14:textId="20B03FB3" w:rsidR="005D6E9B" w:rsidRDefault="00000000" w:rsidP="00AE133B">
            <w:pPr>
              <w:spacing w:before="0" w:after="0"/>
              <w:ind w:firstLine="0"/>
              <w:jc w:val="left"/>
            </w:pPr>
            <w:r>
              <w:rPr>
                <w:rFonts w:eastAsia="Times New Roman" w:cs="Times New Roman"/>
                <w:color w:val="000000"/>
                <w:sz w:val="24"/>
              </w:rPr>
              <w:t>1 007</w:t>
            </w:r>
          </w:p>
        </w:tc>
      </w:tr>
      <w:tr w:rsidR="005D6E9B" w14:paraId="77BD2A1A" w14:textId="77777777">
        <w:trPr>
          <w:jc w:val="center"/>
        </w:trPr>
        <w:tc>
          <w:tcPr>
            <w:tcW w:w="1701" w:type="dxa"/>
            <w:vAlign w:val="center"/>
          </w:tcPr>
          <w:p w14:paraId="70BFBFCF" w14:textId="77777777" w:rsidR="005D6E9B" w:rsidRDefault="00000000" w:rsidP="00AE133B">
            <w:pPr>
              <w:spacing w:before="0" w:after="0"/>
              <w:ind w:firstLine="0"/>
              <w:jc w:val="left"/>
            </w:pPr>
            <w:r>
              <w:rPr>
                <w:rFonts w:eastAsia="Times New Roman" w:cs="Times New Roman"/>
                <w:color w:val="000000"/>
                <w:sz w:val="24"/>
              </w:rPr>
              <w:t>Червень</w:t>
            </w:r>
          </w:p>
        </w:tc>
        <w:tc>
          <w:tcPr>
            <w:tcW w:w="1701" w:type="dxa"/>
            <w:vAlign w:val="center"/>
          </w:tcPr>
          <w:p w14:paraId="072E4E08" w14:textId="24888468" w:rsidR="005D6E9B" w:rsidRDefault="00000000" w:rsidP="00AE133B">
            <w:pPr>
              <w:spacing w:before="0" w:after="0"/>
              <w:ind w:firstLine="0"/>
              <w:jc w:val="left"/>
            </w:pPr>
            <w:r>
              <w:rPr>
                <w:rFonts w:eastAsia="Times New Roman" w:cs="Times New Roman"/>
                <w:color w:val="000000"/>
                <w:sz w:val="24"/>
              </w:rPr>
              <w:t>+20,5</w:t>
            </w:r>
          </w:p>
        </w:tc>
        <w:tc>
          <w:tcPr>
            <w:tcW w:w="1701" w:type="dxa"/>
            <w:vAlign w:val="center"/>
          </w:tcPr>
          <w:p w14:paraId="167436B1" w14:textId="244C3D1C" w:rsidR="005D6E9B" w:rsidRDefault="00000000" w:rsidP="00AE133B">
            <w:pPr>
              <w:spacing w:before="0" w:after="0"/>
              <w:ind w:firstLine="0"/>
              <w:jc w:val="left"/>
            </w:pPr>
            <w:r>
              <w:rPr>
                <w:rFonts w:eastAsia="Times New Roman" w:cs="Times New Roman"/>
                <w:color w:val="000000"/>
                <w:sz w:val="24"/>
              </w:rPr>
              <w:t>47</w:t>
            </w:r>
          </w:p>
        </w:tc>
        <w:tc>
          <w:tcPr>
            <w:tcW w:w="1701" w:type="dxa"/>
            <w:vAlign w:val="center"/>
          </w:tcPr>
          <w:p w14:paraId="0362D71B" w14:textId="1BD11EE9" w:rsidR="005D6E9B" w:rsidRDefault="00000000" w:rsidP="00AE133B">
            <w:pPr>
              <w:spacing w:before="0" w:after="0"/>
              <w:ind w:firstLine="0"/>
              <w:jc w:val="left"/>
            </w:pPr>
            <w:r>
              <w:rPr>
                <w:rFonts w:eastAsia="Times New Roman" w:cs="Times New Roman"/>
                <w:color w:val="000000"/>
                <w:sz w:val="24"/>
              </w:rPr>
              <w:t>3,0</w:t>
            </w:r>
          </w:p>
        </w:tc>
        <w:tc>
          <w:tcPr>
            <w:tcW w:w="2041" w:type="dxa"/>
            <w:vAlign w:val="center"/>
          </w:tcPr>
          <w:p w14:paraId="01E2E022" w14:textId="409B8BEA" w:rsidR="005D6E9B" w:rsidRDefault="00000000" w:rsidP="00AE133B">
            <w:pPr>
              <w:spacing w:before="0" w:after="0"/>
              <w:ind w:firstLine="0"/>
              <w:jc w:val="left"/>
            </w:pPr>
            <w:r>
              <w:rPr>
                <w:rFonts w:eastAsia="Times New Roman" w:cs="Times New Roman"/>
                <w:color w:val="000000"/>
                <w:sz w:val="24"/>
              </w:rPr>
              <w:t>1 009</w:t>
            </w:r>
          </w:p>
        </w:tc>
      </w:tr>
      <w:tr w:rsidR="005D6E9B" w14:paraId="2A1192AE" w14:textId="77777777">
        <w:trPr>
          <w:jc w:val="center"/>
        </w:trPr>
        <w:tc>
          <w:tcPr>
            <w:tcW w:w="1701" w:type="dxa"/>
            <w:vAlign w:val="center"/>
          </w:tcPr>
          <w:p w14:paraId="2F0518AA" w14:textId="77777777" w:rsidR="005D6E9B" w:rsidRDefault="00000000" w:rsidP="00AE133B">
            <w:pPr>
              <w:spacing w:before="0" w:after="0"/>
              <w:ind w:firstLine="0"/>
              <w:jc w:val="left"/>
            </w:pPr>
            <w:r>
              <w:rPr>
                <w:rFonts w:eastAsia="Times New Roman" w:cs="Times New Roman"/>
                <w:color w:val="000000"/>
                <w:sz w:val="24"/>
              </w:rPr>
              <w:t>Липень</w:t>
            </w:r>
          </w:p>
        </w:tc>
        <w:tc>
          <w:tcPr>
            <w:tcW w:w="1701" w:type="dxa"/>
            <w:vAlign w:val="center"/>
          </w:tcPr>
          <w:p w14:paraId="71900DD8" w14:textId="2A535D7C" w:rsidR="005D6E9B" w:rsidRDefault="00000000" w:rsidP="00AE133B">
            <w:pPr>
              <w:spacing w:before="0" w:after="0"/>
              <w:ind w:firstLine="0"/>
              <w:jc w:val="left"/>
            </w:pPr>
            <w:r>
              <w:rPr>
                <w:rFonts w:eastAsia="Times New Roman" w:cs="Times New Roman"/>
                <w:color w:val="000000"/>
                <w:sz w:val="24"/>
              </w:rPr>
              <w:t>+25,1</w:t>
            </w:r>
          </w:p>
        </w:tc>
        <w:tc>
          <w:tcPr>
            <w:tcW w:w="1701" w:type="dxa"/>
            <w:vAlign w:val="center"/>
          </w:tcPr>
          <w:p w14:paraId="3E6FFA60" w14:textId="5B3630D7" w:rsidR="005D6E9B" w:rsidRDefault="00000000" w:rsidP="00AE133B">
            <w:pPr>
              <w:spacing w:before="0" w:after="0"/>
              <w:ind w:firstLine="0"/>
              <w:jc w:val="left"/>
            </w:pPr>
            <w:r>
              <w:rPr>
                <w:rFonts w:eastAsia="Times New Roman" w:cs="Times New Roman"/>
                <w:color w:val="000000"/>
                <w:sz w:val="24"/>
              </w:rPr>
              <w:t>44</w:t>
            </w:r>
          </w:p>
        </w:tc>
        <w:tc>
          <w:tcPr>
            <w:tcW w:w="1701" w:type="dxa"/>
            <w:vAlign w:val="center"/>
          </w:tcPr>
          <w:p w14:paraId="68E505B8" w14:textId="48FC9D4B" w:rsidR="005D6E9B" w:rsidRDefault="00000000" w:rsidP="00AE133B">
            <w:pPr>
              <w:spacing w:before="0" w:after="0"/>
              <w:ind w:firstLine="0"/>
              <w:jc w:val="left"/>
            </w:pPr>
            <w:r>
              <w:rPr>
                <w:rFonts w:eastAsia="Times New Roman" w:cs="Times New Roman"/>
                <w:color w:val="000000"/>
                <w:sz w:val="24"/>
              </w:rPr>
              <w:t>2,9</w:t>
            </w:r>
          </w:p>
        </w:tc>
        <w:tc>
          <w:tcPr>
            <w:tcW w:w="2041" w:type="dxa"/>
            <w:vAlign w:val="center"/>
          </w:tcPr>
          <w:p w14:paraId="351963AC" w14:textId="1E2B2362" w:rsidR="005D6E9B" w:rsidRDefault="00000000" w:rsidP="00AE133B">
            <w:pPr>
              <w:spacing w:before="0" w:after="0"/>
              <w:ind w:firstLine="0"/>
              <w:jc w:val="left"/>
            </w:pPr>
            <w:r>
              <w:rPr>
                <w:rFonts w:eastAsia="Times New Roman" w:cs="Times New Roman"/>
                <w:color w:val="000000"/>
                <w:sz w:val="24"/>
              </w:rPr>
              <w:t>1 005</w:t>
            </w:r>
          </w:p>
        </w:tc>
      </w:tr>
      <w:tr w:rsidR="005D6E9B" w14:paraId="08E305FB" w14:textId="77777777">
        <w:trPr>
          <w:jc w:val="center"/>
        </w:trPr>
        <w:tc>
          <w:tcPr>
            <w:tcW w:w="1701" w:type="dxa"/>
            <w:vAlign w:val="center"/>
          </w:tcPr>
          <w:p w14:paraId="7F34E4D7" w14:textId="77777777" w:rsidR="005D6E9B" w:rsidRDefault="00000000" w:rsidP="00AE133B">
            <w:pPr>
              <w:spacing w:before="0" w:after="0"/>
              <w:ind w:firstLine="0"/>
              <w:jc w:val="left"/>
            </w:pPr>
            <w:r>
              <w:rPr>
                <w:rFonts w:eastAsia="Times New Roman" w:cs="Times New Roman"/>
                <w:color w:val="000000"/>
                <w:sz w:val="24"/>
              </w:rPr>
              <w:t>Серпень</w:t>
            </w:r>
          </w:p>
        </w:tc>
        <w:tc>
          <w:tcPr>
            <w:tcW w:w="1701" w:type="dxa"/>
            <w:vAlign w:val="center"/>
          </w:tcPr>
          <w:p w14:paraId="2B3BFED3" w14:textId="77F937F8" w:rsidR="005D6E9B" w:rsidRDefault="00000000" w:rsidP="00AE133B">
            <w:pPr>
              <w:spacing w:before="0" w:after="0"/>
              <w:ind w:firstLine="0"/>
              <w:jc w:val="left"/>
            </w:pPr>
            <w:r>
              <w:rPr>
                <w:rFonts w:eastAsia="Times New Roman" w:cs="Times New Roman"/>
                <w:color w:val="000000"/>
                <w:sz w:val="24"/>
              </w:rPr>
              <w:t>+21,5</w:t>
            </w:r>
          </w:p>
        </w:tc>
        <w:tc>
          <w:tcPr>
            <w:tcW w:w="1701" w:type="dxa"/>
            <w:vAlign w:val="center"/>
          </w:tcPr>
          <w:p w14:paraId="37AB9BBA" w14:textId="2EE52F56" w:rsidR="005D6E9B" w:rsidRDefault="00000000" w:rsidP="00AE133B">
            <w:pPr>
              <w:spacing w:before="0" w:after="0"/>
              <w:ind w:firstLine="0"/>
              <w:jc w:val="left"/>
            </w:pPr>
            <w:r>
              <w:rPr>
                <w:rFonts w:eastAsia="Times New Roman" w:cs="Times New Roman"/>
                <w:color w:val="000000"/>
                <w:sz w:val="24"/>
              </w:rPr>
              <w:t>45</w:t>
            </w:r>
          </w:p>
        </w:tc>
        <w:tc>
          <w:tcPr>
            <w:tcW w:w="1701" w:type="dxa"/>
            <w:vAlign w:val="center"/>
          </w:tcPr>
          <w:p w14:paraId="4D81F574" w14:textId="2955D507" w:rsidR="005D6E9B" w:rsidRDefault="00000000" w:rsidP="00AE133B">
            <w:pPr>
              <w:spacing w:before="0" w:after="0"/>
              <w:ind w:firstLine="0"/>
              <w:jc w:val="left"/>
            </w:pPr>
            <w:r>
              <w:rPr>
                <w:rFonts w:eastAsia="Times New Roman" w:cs="Times New Roman"/>
                <w:color w:val="000000"/>
                <w:sz w:val="24"/>
              </w:rPr>
              <w:t>2,5</w:t>
            </w:r>
          </w:p>
        </w:tc>
        <w:tc>
          <w:tcPr>
            <w:tcW w:w="2041" w:type="dxa"/>
            <w:vAlign w:val="center"/>
          </w:tcPr>
          <w:p w14:paraId="0DB2368A" w14:textId="5CDA3EC4" w:rsidR="005D6E9B" w:rsidRDefault="00000000" w:rsidP="00AE133B">
            <w:pPr>
              <w:spacing w:before="0" w:after="0"/>
              <w:ind w:firstLine="0"/>
              <w:jc w:val="left"/>
            </w:pPr>
            <w:r>
              <w:rPr>
                <w:rFonts w:eastAsia="Times New Roman" w:cs="Times New Roman"/>
                <w:color w:val="000000"/>
                <w:sz w:val="24"/>
              </w:rPr>
              <w:t>1 010</w:t>
            </w:r>
          </w:p>
        </w:tc>
      </w:tr>
      <w:tr w:rsidR="005D6E9B" w14:paraId="739C8B9B" w14:textId="77777777">
        <w:trPr>
          <w:jc w:val="center"/>
        </w:trPr>
        <w:tc>
          <w:tcPr>
            <w:tcW w:w="1701" w:type="dxa"/>
            <w:vAlign w:val="center"/>
          </w:tcPr>
          <w:p w14:paraId="08692A5B" w14:textId="77777777" w:rsidR="005D6E9B" w:rsidRDefault="00000000" w:rsidP="00AE133B">
            <w:pPr>
              <w:spacing w:before="0" w:after="0"/>
              <w:ind w:firstLine="0"/>
              <w:jc w:val="left"/>
            </w:pPr>
            <w:r>
              <w:rPr>
                <w:rFonts w:eastAsia="Times New Roman" w:cs="Times New Roman"/>
                <w:color w:val="000000"/>
                <w:sz w:val="24"/>
              </w:rPr>
              <w:t>Вересень</w:t>
            </w:r>
          </w:p>
        </w:tc>
        <w:tc>
          <w:tcPr>
            <w:tcW w:w="1701" w:type="dxa"/>
            <w:vAlign w:val="center"/>
          </w:tcPr>
          <w:p w14:paraId="458A9311" w14:textId="3BA6BB25" w:rsidR="005D6E9B" w:rsidRDefault="00000000" w:rsidP="00AE133B">
            <w:pPr>
              <w:spacing w:before="0" w:after="0"/>
              <w:ind w:firstLine="0"/>
              <w:jc w:val="left"/>
            </w:pPr>
            <w:r>
              <w:rPr>
                <w:rFonts w:eastAsia="Times New Roman" w:cs="Times New Roman"/>
                <w:color w:val="000000"/>
                <w:sz w:val="24"/>
              </w:rPr>
              <w:t>+17,3</w:t>
            </w:r>
          </w:p>
        </w:tc>
        <w:tc>
          <w:tcPr>
            <w:tcW w:w="1701" w:type="dxa"/>
            <w:vAlign w:val="center"/>
          </w:tcPr>
          <w:p w14:paraId="7038BAE1" w14:textId="06666166" w:rsidR="005D6E9B" w:rsidRDefault="00000000" w:rsidP="00AE133B">
            <w:pPr>
              <w:spacing w:before="0" w:after="0"/>
              <w:ind w:firstLine="0"/>
              <w:jc w:val="left"/>
            </w:pPr>
            <w:r>
              <w:rPr>
                <w:rFonts w:eastAsia="Times New Roman" w:cs="Times New Roman"/>
                <w:color w:val="000000"/>
                <w:sz w:val="24"/>
              </w:rPr>
              <w:t>53</w:t>
            </w:r>
          </w:p>
        </w:tc>
        <w:tc>
          <w:tcPr>
            <w:tcW w:w="1701" w:type="dxa"/>
            <w:vAlign w:val="center"/>
          </w:tcPr>
          <w:p w14:paraId="4B66436C" w14:textId="77777777" w:rsidR="005D6E9B" w:rsidRDefault="00000000" w:rsidP="00AE133B">
            <w:pPr>
              <w:spacing w:before="0" w:after="0"/>
              <w:ind w:firstLine="0"/>
              <w:jc w:val="left"/>
            </w:pPr>
            <w:r>
              <w:rPr>
                <w:rFonts w:eastAsia="Times New Roman" w:cs="Times New Roman"/>
                <w:color w:val="000000"/>
                <w:sz w:val="24"/>
              </w:rPr>
              <w:t>3,0</w:t>
            </w:r>
          </w:p>
        </w:tc>
        <w:tc>
          <w:tcPr>
            <w:tcW w:w="2041" w:type="dxa"/>
            <w:vAlign w:val="center"/>
          </w:tcPr>
          <w:p w14:paraId="2D355F7A" w14:textId="20B32933" w:rsidR="005D6E9B" w:rsidRDefault="00000000" w:rsidP="00AE133B">
            <w:pPr>
              <w:spacing w:before="0" w:after="0"/>
              <w:ind w:firstLine="0"/>
              <w:jc w:val="left"/>
            </w:pPr>
            <w:r>
              <w:rPr>
                <w:rFonts w:eastAsia="Times New Roman" w:cs="Times New Roman"/>
                <w:color w:val="000000"/>
                <w:sz w:val="24"/>
              </w:rPr>
              <w:t>1 015</w:t>
            </w:r>
          </w:p>
        </w:tc>
      </w:tr>
      <w:tr w:rsidR="005D6E9B" w14:paraId="4A9A5BF3" w14:textId="77777777">
        <w:trPr>
          <w:jc w:val="center"/>
        </w:trPr>
        <w:tc>
          <w:tcPr>
            <w:tcW w:w="1701" w:type="dxa"/>
            <w:vAlign w:val="center"/>
          </w:tcPr>
          <w:p w14:paraId="57A4B3AA" w14:textId="77777777" w:rsidR="005D6E9B" w:rsidRDefault="00000000" w:rsidP="00AE133B">
            <w:pPr>
              <w:spacing w:before="0" w:after="0"/>
              <w:ind w:firstLine="0"/>
              <w:jc w:val="left"/>
            </w:pPr>
            <w:r>
              <w:rPr>
                <w:rFonts w:eastAsia="Times New Roman" w:cs="Times New Roman"/>
                <w:color w:val="000000"/>
                <w:sz w:val="24"/>
              </w:rPr>
              <w:t>Жовтень</w:t>
            </w:r>
          </w:p>
        </w:tc>
        <w:tc>
          <w:tcPr>
            <w:tcW w:w="1701" w:type="dxa"/>
            <w:vAlign w:val="center"/>
          </w:tcPr>
          <w:p w14:paraId="648D726C" w14:textId="14404446" w:rsidR="005D6E9B" w:rsidRDefault="00000000" w:rsidP="00AE133B">
            <w:pPr>
              <w:spacing w:before="0" w:after="0"/>
              <w:ind w:firstLine="0"/>
              <w:jc w:val="left"/>
            </w:pPr>
            <w:r>
              <w:rPr>
                <w:rFonts w:eastAsia="Times New Roman" w:cs="Times New Roman"/>
                <w:color w:val="000000"/>
                <w:sz w:val="24"/>
              </w:rPr>
              <w:t>+10,4</w:t>
            </w:r>
          </w:p>
        </w:tc>
        <w:tc>
          <w:tcPr>
            <w:tcW w:w="1701" w:type="dxa"/>
            <w:vAlign w:val="center"/>
          </w:tcPr>
          <w:p w14:paraId="216B8821" w14:textId="0087F47F" w:rsidR="005D6E9B" w:rsidRDefault="00000000" w:rsidP="00AE133B">
            <w:pPr>
              <w:spacing w:before="0" w:after="0"/>
              <w:ind w:firstLine="0"/>
              <w:jc w:val="left"/>
            </w:pPr>
            <w:r>
              <w:rPr>
                <w:rFonts w:eastAsia="Times New Roman" w:cs="Times New Roman"/>
                <w:color w:val="000000"/>
                <w:sz w:val="24"/>
              </w:rPr>
              <w:t>63</w:t>
            </w:r>
          </w:p>
        </w:tc>
        <w:tc>
          <w:tcPr>
            <w:tcW w:w="1701" w:type="dxa"/>
            <w:vAlign w:val="center"/>
          </w:tcPr>
          <w:p w14:paraId="35522D3C" w14:textId="7ABB4F0D" w:rsidR="005D6E9B" w:rsidRDefault="00000000" w:rsidP="00AE133B">
            <w:pPr>
              <w:spacing w:before="0" w:after="0"/>
              <w:ind w:firstLine="0"/>
              <w:jc w:val="left"/>
            </w:pPr>
            <w:r>
              <w:rPr>
                <w:rFonts w:eastAsia="Times New Roman" w:cs="Times New Roman"/>
                <w:color w:val="000000"/>
                <w:sz w:val="24"/>
              </w:rPr>
              <w:t>2,7</w:t>
            </w:r>
          </w:p>
        </w:tc>
        <w:tc>
          <w:tcPr>
            <w:tcW w:w="2041" w:type="dxa"/>
            <w:vAlign w:val="center"/>
          </w:tcPr>
          <w:p w14:paraId="2C9E2912" w14:textId="7ED49849" w:rsidR="005D6E9B" w:rsidRDefault="00000000" w:rsidP="00AE133B">
            <w:pPr>
              <w:spacing w:before="0" w:after="0"/>
              <w:ind w:firstLine="0"/>
              <w:jc w:val="left"/>
            </w:pPr>
            <w:r>
              <w:rPr>
                <w:rFonts w:eastAsia="Times New Roman" w:cs="Times New Roman"/>
                <w:color w:val="000000"/>
                <w:sz w:val="24"/>
              </w:rPr>
              <w:t>1 007</w:t>
            </w:r>
          </w:p>
        </w:tc>
      </w:tr>
      <w:tr w:rsidR="005D6E9B" w14:paraId="233D3E8C" w14:textId="77777777">
        <w:trPr>
          <w:jc w:val="center"/>
        </w:trPr>
        <w:tc>
          <w:tcPr>
            <w:tcW w:w="1701" w:type="dxa"/>
            <w:vAlign w:val="center"/>
          </w:tcPr>
          <w:p w14:paraId="1EC64CE6" w14:textId="77777777" w:rsidR="005D6E9B" w:rsidRDefault="00000000" w:rsidP="00AE133B">
            <w:pPr>
              <w:spacing w:before="0" w:after="0"/>
              <w:ind w:firstLine="0"/>
              <w:jc w:val="left"/>
            </w:pPr>
            <w:r>
              <w:rPr>
                <w:rFonts w:eastAsia="Times New Roman" w:cs="Times New Roman"/>
                <w:color w:val="000000"/>
                <w:sz w:val="24"/>
              </w:rPr>
              <w:t>Листопад</w:t>
            </w:r>
          </w:p>
        </w:tc>
        <w:tc>
          <w:tcPr>
            <w:tcW w:w="1701" w:type="dxa"/>
            <w:vAlign w:val="center"/>
          </w:tcPr>
          <w:p w14:paraId="3880E24E" w14:textId="3CE329EC" w:rsidR="005D6E9B" w:rsidRDefault="00000000" w:rsidP="00AE133B">
            <w:pPr>
              <w:spacing w:before="0" w:after="0"/>
              <w:ind w:firstLine="0"/>
              <w:jc w:val="left"/>
            </w:pPr>
            <w:r>
              <w:rPr>
                <w:rFonts w:eastAsia="Times New Roman" w:cs="Times New Roman"/>
                <w:color w:val="000000"/>
                <w:sz w:val="24"/>
              </w:rPr>
              <w:t>+9,2</w:t>
            </w:r>
          </w:p>
        </w:tc>
        <w:tc>
          <w:tcPr>
            <w:tcW w:w="1701" w:type="dxa"/>
            <w:vAlign w:val="center"/>
          </w:tcPr>
          <w:p w14:paraId="4376A081" w14:textId="71CC10E2" w:rsidR="005D6E9B" w:rsidRDefault="00000000" w:rsidP="00AE133B">
            <w:pPr>
              <w:spacing w:before="0" w:after="0"/>
              <w:ind w:firstLine="0"/>
              <w:jc w:val="left"/>
            </w:pPr>
            <w:r>
              <w:rPr>
                <w:rFonts w:eastAsia="Times New Roman" w:cs="Times New Roman"/>
                <w:color w:val="000000"/>
                <w:sz w:val="24"/>
              </w:rPr>
              <w:t>31</w:t>
            </w:r>
          </w:p>
        </w:tc>
        <w:tc>
          <w:tcPr>
            <w:tcW w:w="1701" w:type="dxa"/>
            <w:vAlign w:val="center"/>
          </w:tcPr>
          <w:p w14:paraId="38F84A5B" w14:textId="3CB09940" w:rsidR="005D6E9B" w:rsidRDefault="00000000" w:rsidP="00AE133B">
            <w:pPr>
              <w:spacing w:before="0" w:after="0"/>
              <w:ind w:firstLine="0"/>
              <w:jc w:val="left"/>
            </w:pPr>
            <w:r>
              <w:rPr>
                <w:rFonts w:eastAsia="Times New Roman" w:cs="Times New Roman"/>
                <w:color w:val="000000"/>
                <w:sz w:val="24"/>
              </w:rPr>
              <w:t>3,1</w:t>
            </w:r>
          </w:p>
        </w:tc>
        <w:tc>
          <w:tcPr>
            <w:tcW w:w="2041" w:type="dxa"/>
            <w:vAlign w:val="center"/>
          </w:tcPr>
          <w:p w14:paraId="28496891" w14:textId="5DF3FC7F" w:rsidR="005D6E9B" w:rsidRDefault="00000000" w:rsidP="00AE133B">
            <w:pPr>
              <w:spacing w:before="0" w:after="0"/>
              <w:ind w:firstLine="0"/>
              <w:jc w:val="left"/>
            </w:pPr>
            <w:r>
              <w:rPr>
                <w:rFonts w:eastAsia="Times New Roman" w:cs="Times New Roman"/>
                <w:color w:val="000000"/>
                <w:sz w:val="24"/>
              </w:rPr>
              <w:t>994</w:t>
            </w:r>
          </w:p>
        </w:tc>
      </w:tr>
      <w:tr w:rsidR="005D6E9B" w14:paraId="6B7063A1" w14:textId="77777777">
        <w:trPr>
          <w:jc w:val="center"/>
        </w:trPr>
        <w:tc>
          <w:tcPr>
            <w:tcW w:w="1701" w:type="dxa"/>
            <w:vAlign w:val="center"/>
          </w:tcPr>
          <w:p w14:paraId="7F95395A" w14:textId="77777777" w:rsidR="005D6E9B" w:rsidRDefault="00000000" w:rsidP="00AE133B">
            <w:pPr>
              <w:spacing w:before="0" w:after="0"/>
              <w:ind w:firstLine="0"/>
              <w:jc w:val="left"/>
            </w:pPr>
            <w:r>
              <w:rPr>
                <w:rFonts w:eastAsia="Times New Roman" w:cs="Times New Roman"/>
                <w:color w:val="000000"/>
                <w:sz w:val="24"/>
              </w:rPr>
              <w:t>Грудень</w:t>
            </w:r>
          </w:p>
        </w:tc>
        <w:tc>
          <w:tcPr>
            <w:tcW w:w="1701" w:type="dxa"/>
            <w:vAlign w:val="center"/>
          </w:tcPr>
          <w:p w14:paraId="1AC63040" w14:textId="742A8294" w:rsidR="005D6E9B" w:rsidRDefault="0095008E" w:rsidP="00AE133B">
            <w:pPr>
              <w:spacing w:before="0" w:after="0"/>
              <w:ind w:firstLine="0"/>
              <w:jc w:val="left"/>
            </w:pPr>
            <w:r>
              <w:rPr>
                <w:rFonts w:eastAsia="Times New Roman" w:cs="Times New Roman"/>
                <w:color w:val="000000"/>
                <w:sz w:val="24"/>
              </w:rPr>
              <w:t>+1,6</w:t>
            </w:r>
          </w:p>
        </w:tc>
        <w:tc>
          <w:tcPr>
            <w:tcW w:w="1701" w:type="dxa"/>
            <w:vAlign w:val="center"/>
          </w:tcPr>
          <w:p w14:paraId="4035D926" w14:textId="1DE05DEE" w:rsidR="005D6E9B" w:rsidRDefault="00000000" w:rsidP="00AE133B">
            <w:pPr>
              <w:spacing w:before="0" w:after="0"/>
              <w:ind w:firstLine="0"/>
              <w:jc w:val="left"/>
            </w:pPr>
            <w:r>
              <w:rPr>
                <w:rFonts w:eastAsia="Times New Roman" w:cs="Times New Roman"/>
                <w:color w:val="000000"/>
                <w:sz w:val="24"/>
              </w:rPr>
              <w:t>78</w:t>
            </w:r>
          </w:p>
        </w:tc>
        <w:tc>
          <w:tcPr>
            <w:tcW w:w="1701" w:type="dxa"/>
            <w:vAlign w:val="center"/>
          </w:tcPr>
          <w:p w14:paraId="6CD84EBC" w14:textId="4380382C" w:rsidR="005D6E9B" w:rsidRDefault="00000000" w:rsidP="00AE133B">
            <w:pPr>
              <w:spacing w:before="0" w:after="0"/>
              <w:ind w:firstLine="0"/>
              <w:jc w:val="left"/>
            </w:pPr>
            <w:r>
              <w:rPr>
                <w:rFonts w:eastAsia="Times New Roman" w:cs="Times New Roman"/>
                <w:color w:val="000000"/>
                <w:sz w:val="24"/>
              </w:rPr>
              <w:t>3,1</w:t>
            </w:r>
          </w:p>
        </w:tc>
        <w:tc>
          <w:tcPr>
            <w:tcW w:w="2041" w:type="dxa"/>
            <w:vAlign w:val="center"/>
          </w:tcPr>
          <w:p w14:paraId="41516A86" w14:textId="28F7B91E" w:rsidR="005D6E9B" w:rsidRDefault="00000000" w:rsidP="00AE133B">
            <w:pPr>
              <w:spacing w:before="0" w:after="0"/>
              <w:ind w:firstLine="0"/>
              <w:jc w:val="left"/>
            </w:pPr>
            <w:r>
              <w:rPr>
                <w:rFonts w:eastAsia="Times New Roman" w:cs="Times New Roman"/>
                <w:color w:val="000000"/>
                <w:sz w:val="24"/>
              </w:rPr>
              <w:t>1 013</w:t>
            </w:r>
          </w:p>
        </w:tc>
      </w:tr>
      <w:tr w:rsidR="005D6E9B" w14:paraId="51A3A968" w14:textId="77777777">
        <w:trPr>
          <w:jc w:val="center"/>
        </w:trPr>
        <w:tc>
          <w:tcPr>
            <w:tcW w:w="1701" w:type="dxa"/>
            <w:vAlign w:val="center"/>
          </w:tcPr>
          <w:p w14:paraId="51AB063B" w14:textId="77777777" w:rsidR="005D6E9B" w:rsidRDefault="00000000" w:rsidP="00AE133B">
            <w:pPr>
              <w:spacing w:before="0" w:after="0"/>
              <w:ind w:firstLine="0"/>
              <w:jc w:val="left"/>
            </w:pPr>
            <w:r>
              <w:rPr>
                <w:rFonts w:eastAsia="Times New Roman" w:cs="Times New Roman"/>
                <w:color w:val="000000"/>
                <w:sz w:val="24"/>
              </w:rPr>
              <w:t>Рік/Сер.</w:t>
            </w:r>
          </w:p>
        </w:tc>
        <w:tc>
          <w:tcPr>
            <w:tcW w:w="1701" w:type="dxa"/>
            <w:vAlign w:val="center"/>
          </w:tcPr>
          <w:p w14:paraId="291AF142" w14:textId="4285722A" w:rsidR="005D6E9B" w:rsidRDefault="00000000" w:rsidP="00AE133B">
            <w:pPr>
              <w:spacing w:before="0" w:after="0"/>
              <w:ind w:firstLine="0"/>
              <w:jc w:val="left"/>
            </w:pPr>
            <w:r>
              <w:rPr>
                <w:rFonts w:eastAsia="Times New Roman" w:cs="Times New Roman"/>
                <w:color w:val="000000"/>
                <w:sz w:val="24"/>
              </w:rPr>
              <w:t>+11,7</w:t>
            </w:r>
          </w:p>
        </w:tc>
        <w:tc>
          <w:tcPr>
            <w:tcW w:w="1701" w:type="dxa"/>
            <w:vAlign w:val="center"/>
          </w:tcPr>
          <w:p w14:paraId="09A63311" w14:textId="14798CED" w:rsidR="005D6E9B" w:rsidRDefault="00000000" w:rsidP="00AE133B">
            <w:pPr>
              <w:spacing w:before="0" w:after="0"/>
              <w:ind w:firstLine="0"/>
              <w:jc w:val="left"/>
            </w:pPr>
            <w:r>
              <w:rPr>
                <w:rFonts w:eastAsia="Times New Roman" w:cs="Times New Roman"/>
                <w:color w:val="000000"/>
                <w:sz w:val="24"/>
              </w:rPr>
              <w:t>58</w:t>
            </w:r>
          </w:p>
        </w:tc>
        <w:tc>
          <w:tcPr>
            <w:tcW w:w="1701" w:type="dxa"/>
            <w:vAlign w:val="center"/>
          </w:tcPr>
          <w:p w14:paraId="4801CE98" w14:textId="16202782" w:rsidR="005D6E9B" w:rsidRDefault="00000000" w:rsidP="00AE133B">
            <w:pPr>
              <w:spacing w:before="0" w:after="0"/>
              <w:ind w:firstLine="0"/>
              <w:jc w:val="left"/>
            </w:pPr>
            <w:r>
              <w:rPr>
                <w:rFonts w:eastAsia="Times New Roman" w:cs="Times New Roman"/>
                <w:color w:val="000000"/>
                <w:sz w:val="24"/>
              </w:rPr>
              <w:t>3,0</w:t>
            </w:r>
          </w:p>
        </w:tc>
        <w:tc>
          <w:tcPr>
            <w:tcW w:w="2041" w:type="dxa"/>
            <w:vAlign w:val="center"/>
          </w:tcPr>
          <w:p w14:paraId="085F78A3" w14:textId="6A985DAC" w:rsidR="005D6E9B" w:rsidRDefault="00000000" w:rsidP="00AE133B">
            <w:pPr>
              <w:spacing w:before="0" w:after="0"/>
              <w:ind w:firstLine="0"/>
              <w:jc w:val="left"/>
            </w:pPr>
            <w:r>
              <w:rPr>
                <w:rFonts w:eastAsia="Times New Roman" w:cs="Times New Roman"/>
                <w:color w:val="000000"/>
                <w:sz w:val="24"/>
              </w:rPr>
              <w:t>1 012</w:t>
            </w:r>
          </w:p>
        </w:tc>
      </w:tr>
    </w:tbl>
    <w:p w14:paraId="0EA6CA5C" w14:textId="51B7927C" w:rsidR="005D6E9B" w:rsidRPr="000A50AD" w:rsidRDefault="00000000">
      <w:pPr>
        <w:spacing w:before="80" w:after="0"/>
        <w:rPr>
          <w:lang w:val="ru-RU"/>
        </w:rPr>
      </w:pPr>
      <w:r>
        <w:rPr>
          <w:rFonts w:eastAsia="Times New Roman" w:cs="Times New Roman"/>
          <w:color w:val="000000"/>
          <w:lang w:val="ru-RU"/>
        </w:rPr>
        <w:t>Метеорологічні параметри, синхронізовані з кожною парою TSP–PM₁₀, будуть використані у Розділі 6 як предиктори програмно</w:t>
      </w:r>
      <w:r w:rsidR="00CD4083">
        <w:rPr>
          <w:rFonts w:eastAsia="Times New Roman" w:cs="Times New Roman"/>
          <w:color w:val="000000"/>
          <w:lang w:val="ru-RU"/>
        </w:rPr>
        <w:t xml:space="preserve"> </w:t>
      </w:r>
      <w:r>
        <w:rPr>
          <w:rFonts w:eastAsia="Times New Roman" w:cs="Times New Roman"/>
          <w:color w:val="000000"/>
          <w:lang w:val="ru-RU"/>
        </w:rPr>
        <w:t>- алгоритмічної моделі корекції на основі Random Forest (RF). Особливу увагу буде приділено відносній вологості (RH) та швидкості вітру (WS): перша впливає на оптичні властивості аерозолю та гігроскопічне збільшення частинок, друга - на баланс між ресуспензією грубих частинок (зменшення PM₁₀/TSP) та горизонтальним транспортом забруднення.</w:t>
      </w:r>
    </w:p>
    <w:p w14:paraId="2FADDB27" w14:textId="77777777" w:rsidR="005D6E9B" w:rsidRPr="000A50AD" w:rsidRDefault="00000000">
      <w:pPr>
        <w:spacing w:after="0"/>
        <w:jc w:val="center"/>
        <w:rPr>
          <w:lang w:val="ru-RU"/>
        </w:rPr>
      </w:pPr>
      <w:r>
        <w:rPr>
          <w:rFonts w:eastAsia="Times New Roman" w:cs="Times New Roman"/>
          <w:b/>
          <w:color w:val="000000"/>
          <w:lang w:val="ru-RU"/>
        </w:rPr>
        <w:t>4.6. Роль якості даних у забезпеченні екологічної безпеки</w:t>
      </w:r>
    </w:p>
    <w:p w14:paraId="3BBD35B2" w14:textId="77777777" w:rsidR="005D6E9B" w:rsidRPr="000A50AD" w:rsidRDefault="00000000">
      <w:pPr>
        <w:spacing w:after="0"/>
        <w:rPr>
          <w:lang w:val="ru-RU"/>
        </w:rPr>
      </w:pPr>
      <w:r>
        <w:rPr>
          <w:rFonts w:eastAsia="Times New Roman" w:cs="Times New Roman"/>
          <w:color w:val="000000"/>
          <w:lang w:val="ru-RU"/>
        </w:rPr>
        <w:t>Якість вихідних даних моніторингу атмосферного повітря безпосередньо визначає достовірність усіх похідних екологічно- значущих параметрів: концентрацій забруднювачів, індексу якості повітря, частоти перевищень нормативних рівнів та їх тривалості. У сфері екологічної безпеки помилки вимірювань мають двосторонні негативні наслідки [1], [54], [56].</w:t>
      </w:r>
    </w:p>
    <w:p w14:paraId="64C1AEED" w14:textId="77777777" w:rsidR="005D6E9B" w:rsidRPr="000A50AD" w:rsidRDefault="00000000">
      <w:pPr>
        <w:spacing w:after="0"/>
        <w:rPr>
          <w:lang w:val="ru-RU"/>
        </w:rPr>
      </w:pPr>
      <w:r>
        <w:rPr>
          <w:rFonts w:eastAsia="Times New Roman" w:cs="Times New Roman"/>
          <w:color w:val="000000"/>
          <w:lang w:val="ru-RU"/>
        </w:rPr>
        <w:t xml:space="preserve">Завищені значення концентрацій (хибно позитивні перевищення) призводять до необґрунтованих адміністративних дій, надмірного навантаження на системи </w:t>
      </w:r>
      <w:r>
        <w:rPr>
          <w:rFonts w:eastAsia="Times New Roman" w:cs="Times New Roman"/>
          <w:color w:val="000000"/>
          <w:lang w:val="ru-RU"/>
        </w:rPr>
        <w:lastRenderedPageBreak/>
        <w:t>охорони здоров'я та зниження довіри населення до даних моніторингу. Занижені значення (хибно негативні перевищення), навпаки, можуть приховувати реальний ризик для здоров'я населення й унеможливлювати прийняття своєчасних управлінських рішень щодо обмеження викидів або впровадження захисних заходів.</w:t>
      </w:r>
    </w:p>
    <w:p w14:paraId="75609BF3" w14:textId="77777777" w:rsidR="005D6E9B" w:rsidRPr="000A50AD" w:rsidRDefault="00AE133B">
      <w:pPr>
        <w:spacing w:after="0"/>
        <w:rPr>
          <w:lang w:val="ru-RU"/>
        </w:rPr>
      </w:pPr>
      <w:r>
        <w:rPr>
          <w:rFonts w:eastAsia="Times New Roman" w:cs="Times New Roman"/>
          <w:szCs w:val="28"/>
          <w:lang w:val="uk-UA"/>
        </w:rPr>
        <w:t>Т</w:t>
      </w:r>
      <w:r>
        <w:rPr>
          <w:rFonts w:eastAsia="Times New Roman" w:cs="Times New Roman"/>
          <w:szCs w:val="28"/>
          <w:lang w:val="ru-RU"/>
        </w:rPr>
        <w:t xml:space="preserve">очність вимірювань </w:t>
      </w:r>
      <w:r>
        <w:rPr>
          <w:rFonts w:eastAsia="Times New Roman" w:cs="Times New Roman"/>
          <w:szCs w:val="28"/>
        </w:rPr>
        <w:t>PM</w:t>
      </w:r>
      <w:r>
        <w:rPr>
          <w:rFonts w:eastAsia="Times New Roman" w:cs="Times New Roman"/>
          <w:szCs w:val="28"/>
          <w:lang w:val="ru-RU"/>
        </w:rPr>
        <w:t xml:space="preserve">₁₀ безпосередньо впливає на оцінку рівня екологічної безпеки для понад 550 тис. мешканців. Навіть незначні систематичні похибки у даних моніторингу можуть спотворювати реальну картину стану атмосферного повітря і призводити до некоректних управлінських рішень. Саме тому процедури верифікації та контролю якості є обов'язковою складовою будь- якої системи моніторингу </w:t>
      </w:r>
      <w:r>
        <w:rPr>
          <w:rFonts w:eastAsia="Times New Roman" w:cs="Times New Roman"/>
          <w:color w:val="000000"/>
          <w:lang w:val="ru-RU"/>
        </w:rPr>
        <w:t>[1], [54], [56]</w:t>
      </w:r>
      <w:r>
        <w:rPr>
          <w:rFonts w:eastAsia="Times New Roman" w:cs="Times New Roman"/>
          <w:szCs w:val="28"/>
          <w:lang w:val="ru-RU"/>
        </w:rPr>
        <w:t>.</w:t>
      </w:r>
    </w:p>
    <w:p w14:paraId="164BC206" w14:textId="77777777" w:rsidR="005D6E9B" w:rsidRPr="000A50AD" w:rsidRDefault="00000000">
      <w:pPr>
        <w:spacing w:after="0"/>
        <w:rPr>
          <w:lang w:val="ru-RU"/>
        </w:rPr>
      </w:pPr>
      <w:r>
        <w:rPr>
          <w:rFonts w:eastAsia="Times New Roman" w:cs="Times New Roman"/>
          <w:color w:val="000000"/>
          <w:lang w:val="ru-RU"/>
        </w:rPr>
        <w:t xml:space="preserve">Стандарт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 вимагає від вимірювальних лабораторій документувати всі процедури </w:t>
      </w:r>
      <w:r>
        <w:rPr>
          <w:rFonts w:eastAsia="Times New Roman" w:cs="Times New Roman"/>
          <w:color w:val="000000"/>
        </w:rPr>
        <w:t>QC</w:t>
      </w:r>
      <w:r>
        <w:rPr>
          <w:rFonts w:eastAsia="Times New Roman" w:cs="Times New Roman"/>
          <w:color w:val="000000"/>
          <w:lang w:val="ru-RU"/>
        </w:rPr>
        <w:t xml:space="preserve">, аномалії та рішення щодо виключення даних. Саме такий підхід реалізовано у цьому дослідженні: усі рішення </w:t>
      </w:r>
      <w:r>
        <w:rPr>
          <w:rFonts w:eastAsia="Times New Roman" w:cs="Times New Roman"/>
          <w:color w:val="000000"/>
        </w:rPr>
        <w:t>QC</w:t>
      </w:r>
      <w:r>
        <w:rPr>
          <w:rFonts w:eastAsia="Times New Roman" w:cs="Times New Roman"/>
          <w:color w:val="000000"/>
          <w:lang w:val="ru-RU"/>
        </w:rPr>
        <w:t xml:space="preserve"> задокументовані з обґрунтуванням, виключені дані збережені з відповідними прапорами для можливого ретроспективного аудиту. Це забезпечує відтворюваність результатів і відповідає принципам відкритої науки.</w:t>
      </w:r>
    </w:p>
    <w:p w14:paraId="735F26AF" w14:textId="77777777" w:rsidR="005D6E9B" w:rsidRPr="000A50AD" w:rsidRDefault="00000000">
      <w:pPr>
        <w:spacing w:after="0"/>
        <w:rPr>
          <w:lang w:val="ru-RU"/>
        </w:rPr>
      </w:pPr>
      <w:r>
        <w:rPr>
          <w:rFonts w:eastAsia="Times New Roman" w:cs="Times New Roman"/>
          <w:color w:val="000000"/>
          <w:lang w:val="ru-RU"/>
        </w:rPr>
        <w:t>Суттєво, що навіть при неповній річній серії (82,9% для pan2 через технічні проблеми восени) кількість синхронних пар (518) є статистично достатньою для побудови надійної програмно- алгоритмічної моделі корекції (Random Forest) та сезонного аналізу. Це свідчить про стійкість методологічного підходу до можливих технічних збоїв обладнання - що само по собі є важливою характеристикою системи моніторингу з точки зору екологічної безпеки [1], [56].</w:t>
      </w:r>
    </w:p>
    <w:p w14:paraId="245C04DB" w14:textId="7F643702" w:rsidR="005D6E9B" w:rsidRPr="000A50AD" w:rsidRDefault="00000000">
      <w:pPr>
        <w:spacing w:after="0"/>
        <w:rPr>
          <w:lang w:val="ru-RU"/>
        </w:rPr>
      </w:pPr>
      <w:r>
        <w:rPr>
          <w:lang w:val="ru-RU"/>
        </w:rPr>
        <w:t xml:space="preserve">Роль якості даних у даному дослідженні не обмежується лише формальним дотриманням процедур. Як показав аналіз, сенсор </w:t>
      </w:r>
      <w:r>
        <w:t>pan</w:t>
      </w:r>
      <w:r>
        <w:rPr>
          <w:lang w:val="ru-RU"/>
        </w:rPr>
        <w:t xml:space="preserve">5 демонстрував систематично нижчий рівень середніх концентрацій </w:t>
      </w:r>
      <w:r>
        <w:t>PM</w:t>
      </w:r>
      <w:r>
        <w:rPr>
          <w:lang w:val="ru-RU"/>
        </w:rPr>
        <w:t xml:space="preserve">₁₀ (19,9 мкг/м³ проти 26,1 мкг/м³ у </w:t>
      </w:r>
      <w:r>
        <w:t>pan</w:t>
      </w:r>
      <w:r>
        <w:rPr>
          <w:lang w:val="ru-RU"/>
        </w:rPr>
        <w:t xml:space="preserve">2) – максимальні значення порівнянні (347 vs 360 мкг/м³) – при </w:t>
      </w:r>
      <w:r>
        <w:rPr>
          <w:lang w:val="ru-RU"/>
        </w:rPr>
        <w:lastRenderedPageBreak/>
        <w:t xml:space="preserve">формально прийнятних прапорах </w:t>
      </w:r>
      <w:r>
        <w:t>QC</w:t>
      </w:r>
      <w:r>
        <w:rPr>
          <w:lang w:val="ru-RU"/>
        </w:rPr>
        <w:t xml:space="preserve"> = «</w:t>
      </w:r>
      <w:r>
        <w:t>A</w:t>
      </w:r>
      <w:r>
        <w:rPr>
          <w:lang w:val="ru-RU"/>
        </w:rPr>
        <w:t xml:space="preserve">» — тобто автоматична перевірка платформи </w:t>
      </w:r>
      <w:r>
        <w:t>CairCloud</w:t>
      </w:r>
      <w:r>
        <w:rPr>
          <w:lang w:val="ru-RU"/>
        </w:rPr>
        <w:t xml:space="preserve"> не виявила цього відхилення; воно було ідентифіковане лише в ході ручного </w:t>
      </w:r>
      <w:r>
        <w:t>cross</w:t>
      </w:r>
      <w:r>
        <w:rPr>
          <w:lang w:val="ru-RU"/>
        </w:rPr>
        <w:t>-</w:t>
      </w:r>
      <w:r>
        <w:t>sensor</w:t>
      </w:r>
      <w:r>
        <w:rPr>
          <w:lang w:val="ru-RU"/>
        </w:rPr>
        <w:t xml:space="preserve"> аналізу. Це підкреслює необхідність додаткового фізичного контролю якості - </w:t>
      </w:r>
      <w:r>
        <w:t>cross</w:t>
      </w:r>
      <w:r>
        <w:rPr>
          <w:lang w:val="ru-RU"/>
        </w:rPr>
        <w:t xml:space="preserve">- </w:t>
      </w:r>
      <w:r>
        <w:t>sensor</w:t>
      </w:r>
      <w:r>
        <w:rPr>
          <w:lang w:val="ru-RU"/>
        </w:rPr>
        <w:t xml:space="preserve"> порівняння та порівняння з незалежними референтними джерелами, що й виконано у рамках цього дослідження. Такий підхід узгоджується з рекомендаціями </w:t>
      </w:r>
      <w:r>
        <w:t>US</w:t>
      </w:r>
      <w:r>
        <w:rPr>
          <w:lang w:val="ru-RU"/>
        </w:rPr>
        <w:t xml:space="preserve"> </w:t>
      </w:r>
      <w:r>
        <w:t>EPA</w:t>
      </w:r>
      <w:r>
        <w:rPr>
          <w:lang w:val="ru-RU"/>
        </w:rPr>
        <w:t xml:space="preserve"> щодо програм </w:t>
      </w:r>
      <w:r>
        <w:t>QA</w:t>
      </w:r>
      <w:r>
        <w:rPr>
          <w:lang w:val="ru-RU"/>
        </w:rPr>
        <w:t>/</w:t>
      </w:r>
      <w:r>
        <w:t>QC</w:t>
      </w:r>
      <w:r>
        <w:rPr>
          <w:lang w:val="ru-RU"/>
        </w:rPr>
        <w:t xml:space="preserve"> для мереж індикативних вимірювань [54].</w:t>
      </w:r>
    </w:p>
    <w:p w14:paraId="79331401" w14:textId="77777777" w:rsidR="005D6E9B" w:rsidRPr="000A50AD" w:rsidRDefault="00000000">
      <w:pPr>
        <w:spacing w:before="60" w:after="0"/>
        <w:rPr>
          <w:lang w:val="ru-RU"/>
        </w:rPr>
      </w:pPr>
      <w:r>
        <w:rPr>
          <w:rFonts w:eastAsia="Times New Roman" w:cs="Times New Roman"/>
          <w:b/>
          <w:color w:val="000000"/>
          <w:lang w:val="ru-RU"/>
        </w:rPr>
        <w:t xml:space="preserve">4.6.1. Порівняльний аналіз підходів до </w:t>
      </w:r>
      <w:r>
        <w:rPr>
          <w:rFonts w:eastAsia="Times New Roman" w:cs="Times New Roman"/>
          <w:b/>
          <w:color w:val="000000"/>
        </w:rPr>
        <w:t>QC</w:t>
      </w:r>
      <w:r>
        <w:rPr>
          <w:rFonts w:eastAsia="Times New Roman" w:cs="Times New Roman"/>
          <w:b/>
          <w:color w:val="000000"/>
          <w:lang w:val="ru-RU"/>
        </w:rPr>
        <w:t xml:space="preserve"> в аналогічних дослідженнях</w:t>
      </w:r>
    </w:p>
    <w:p w14:paraId="37937163" w14:textId="1AFD6812" w:rsidR="005D6E9B" w:rsidRPr="000A50AD" w:rsidRDefault="00000000">
      <w:pPr>
        <w:spacing w:after="0"/>
        <w:rPr>
          <w:lang w:val="ru-RU"/>
        </w:rPr>
      </w:pPr>
      <w:r>
        <w:rPr>
          <w:rFonts w:eastAsia="Times New Roman" w:cs="Times New Roman"/>
          <w:color w:val="000000"/>
          <w:lang w:val="ru-RU"/>
        </w:rPr>
        <w:t xml:space="preserve">У міжнародній практиці моніторингу якості повітря </w:t>
      </w:r>
      <w:r>
        <w:rPr>
          <w:rFonts w:eastAsia="Times New Roman" w:cs="Times New Roman"/>
          <w:color w:val="000000"/>
        </w:rPr>
        <w:t>QC</w:t>
      </w:r>
      <w:r>
        <w:rPr>
          <w:rFonts w:eastAsia="Times New Roman" w:cs="Times New Roman"/>
          <w:color w:val="000000"/>
          <w:lang w:val="ru-RU"/>
        </w:rPr>
        <w:t xml:space="preserve"> процедури для мереж індикативних сенсорів суттєво варіюються за складністю та ресурсомісткістю. </w:t>
      </w:r>
      <w:r>
        <w:rPr>
          <w:rFonts w:eastAsia="Times New Roman" w:cs="Times New Roman"/>
          <w:color w:val="000000"/>
        </w:rPr>
        <w:t>Zamora</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[60] у польовому зіставленні шести типів низькобюджетних сенсорів у різних атмосферних умовах встановили, що автоматичні прапори </w:t>
      </w:r>
      <w:r>
        <w:rPr>
          <w:rFonts w:eastAsia="Times New Roman" w:cs="Times New Roman"/>
          <w:color w:val="000000"/>
        </w:rPr>
        <w:t>QC</w:t>
      </w:r>
      <w:r>
        <w:rPr>
          <w:rFonts w:eastAsia="Times New Roman" w:cs="Times New Roman"/>
          <w:color w:val="000000"/>
          <w:lang w:val="ru-RU"/>
        </w:rPr>
        <w:t xml:space="preserve"> виробника ідентифікують лише 60–70% реальних аномалій</w:t>
      </w:r>
      <w:r w:rsidR="00CD4083">
        <w:rPr>
          <w:rFonts w:eastAsia="Times New Roman" w:cs="Times New Roman"/>
          <w:color w:val="000000"/>
          <w:lang w:val="ru-RU"/>
        </w:rPr>
        <w:t>.</w:t>
      </w:r>
      <w:r>
        <w:rPr>
          <w:rFonts w:eastAsia="Times New Roman" w:cs="Times New Roman"/>
          <w:color w:val="000000"/>
          <w:lang w:val="ru-RU"/>
        </w:rPr>
        <w:t xml:space="preserve"> </w:t>
      </w:r>
      <w:r w:rsidR="00CD4083">
        <w:rPr>
          <w:rFonts w:eastAsia="Times New Roman" w:cs="Times New Roman"/>
          <w:color w:val="000000"/>
          <w:lang w:val="ru-RU"/>
        </w:rPr>
        <w:t>Р</w:t>
      </w:r>
      <w:r>
        <w:rPr>
          <w:rFonts w:eastAsia="Times New Roman" w:cs="Times New Roman"/>
          <w:color w:val="000000"/>
          <w:lang w:val="ru-RU"/>
        </w:rPr>
        <w:t xml:space="preserve">ешта виявляється лише при порівнянні з референтними вимірюваннями. Саме тому поєднання автоматичного </w:t>
      </w:r>
      <w:r>
        <w:rPr>
          <w:rFonts w:eastAsia="Times New Roman" w:cs="Times New Roman"/>
          <w:color w:val="000000"/>
        </w:rPr>
        <w:t>QC</w:t>
      </w:r>
      <w:r>
        <w:rPr>
          <w:rFonts w:eastAsia="Times New Roman" w:cs="Times New Roman"/>
          <w:color w:val="000000"/>
          <w:lang w:val="ru-RU"/>
        </w:rPr>
        <w:t xml:space="preserve"> платформи із перехресною верифікацією датчиків та перехресною верифікацією методів, реалізоване у цьому дослідженні, є методологічно обґрунтованим і відповідає сучасним стандартам наукової практики.</w:t>
      </w:r>
    </w:p>
    <w:p w14:paraId="2E71A2BB" w14:textId="7D306249" w:rsidR="005D6E9B" w:rsidRPr="000A50AD" w:rsidRDefault="00000000">
      <w:pPr>
        <w:spacing w:after="0"/>
        <w:rPr>
          <w:lang w:val="ru-RU"/>
        </w:rPr>
      </w:pPr>
      <w:r>
        <w:rPr>
          <w:rFonts w:eastAsia="Times New Roman" w:cs="Times New Roman"/>
          <w:szCs w:val="28"/>
          <w:lang w:val="ru-RU"/>
        </w:rPr>
        <w:t xml:space="preserve">Перехресна верифікація трьох сенсорів </w:t>
      </w:r>
      <w:r>
        <w:rPr>
          <w:rFonts w:eastAsia="Times New Roman" w:cs="Times New Roman"/>
          <w:szCs w:val="28"/>
        </w:rPr>
        <w:t>pan</w:t>
      </w:r>
      <w:r>
        <w:rPr>
          <w:rFonts w:eastAsia="Times New Roman" w:cs="Times New Roman"/>
          <w:szCs w:val="28"/>
          <w:lang w:val="ru-RU"/>
        </w:rPr>
        <w:t xml:space="preserve">2, </w:t>
      </w:r>
      <w:r>
        <w:rPr>
          <w:rFonts w:eastAsia="Times New Roman" w:cs="Times New Roman"/>
          <w:szCs w:val="28"/>
        </w:rPr>
        <w:t>pan</w:t>
      </w:r>
      <w:r>
        <w:rPr>
          <w:rFonts w:eastAsia="Times New Roman" w:cs="Times New Roman"/>
          <w:szCs w:val="28"/>
          <w:lang w:val="ru-RU"/>
        </w:rPr>
        <w:t xml:space="preserve">5 і </w:t>
      </w:r>
      <w:r>
        <w:rPr>
          <w:rFonts w:eastAsia="Times New Roman" w:cs="Times New Roman"/>
          <w:szCs w:val="28"/>
        </w:rPr>
        <w:t>pan</w:t>
      </w:r>
      <w:r>
        <w:rPr>
          <w:rFonts w:eastAsia="Times New Roman" w:cs="Times New Roman"/>
          <w:szCs w:val="28"/>
          <w:lang w:val="ru-RU"/>
        </w:rPr>
        <w:t>6 підтвердила їх взаємну узгодженість</w:t>
      </w:r>
      <w:r w:rsidR="00330DF7">
        <w:rPr>
          <w:rFonts w:eastAsia="Times New Roman" w:cs="Times New Roman"/>
          <w:szCs w:val="28"/>
          <w:lang w:val="ru-RU"/>
        </w:rPr>
        <w:t>.</w:t>
      </w:r>
      <w:r>
        <w:rPr>
          <w:rFonts w:eastAsia="Times New Roman" w:cs="Times New Roman"/>
          <w:szCs w:val="28"/>
          <w:lang w:val="ru-RU"/>
        </w:rPr>
        <w:t xml:space="preserve"> </w:t>
      </w:r>
      <w:r w:rsidR="00330DF7">
        <w:rPr>
          <w:rFonts w:eastAsia="Times New Roman" w:cs="Times New Roman"/>
          <w:szCs w:val="28"/>
          <w:lang w:val="ru-RU"/>
        </w:rPr>
        <w:t>Р</w:t>
      </w:r>
      <w:r>
        <w:rPr>
          <w:rFonts w:eastAsia="Times New Roman" w:cs="Times New Roman"/>
          <w:szCs w:val="28"/>
          <w:lang w:val="ru-RU"/>
        </w:rPr>
        <w:t>ічні середні для всіх трьох знаходяться у вузькому діапазоні 21–26 мкг/м³, а попарні відношення є стабільними протягом усього року. Це позитивний результат</w:t>
      </w:r>
      <w:r w:rsidR="00330DF7">
        <w:rPr>
          <w:rFonts w:eastAsia="Times New Roman" w:cs="Times New Roman"/>
          <w:szCs w:val="28"/>
          <w:lang w:val="ru-RU"/>
        </w:rPr>
        <w:t>.</w:t>
      </w:r>
      <w:r>
        <w:rPr>
          <w:rFonts w:eastAsia="Times New Roman" w:cs="Times New Roman"/>
          <w:szCs w:val="28"/>
          <w:lang w:val="ru-RU"/>
        </w:rPr>
        <w:t xml:space="preserve"> </w:t>
      </w:r>
      <w:r w:rsidR="00330DF7">
        <w:rPr>
          <w:rFonts w:eastAsia="Times New Roman" w:cs="Times New Roman"/>
          <w:szCs w:val="28"/>
          <w:lang w:val="ru-RU"/>
        </w:rPr>
        <w:t>М</w:t>
      </w:r>
      <w:r>
        <w:rPr>
          <w:rFonts w:eastAsia="Times New Roman" w:cs="Times New Roman"/>
          <w:szCs w:val="28"/>
          <w:lang w:val="ru-RU"/>
        </w:rPr>
        <w:t xml:space="preserve">ережа надає просторово порівнянні дані без потреби у додаткових корекційних коефіцієнтах. Разом із тим, методологія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верифікації, реалізована у цьому дослідженні, залишається актуальною як інструмент раннього виявлення можливих несправностей у майбутньому функціонуванні мережі [54</w:t>
      </w:r>
      <w:r w:rsidR="00330DF7" w:rsidRPr="00330DF7">
        <w:rPr>
          <w:rFonts w:eastAsia="Times New Roman" w:cs="Times New Roman"/>
          <w:szCs w:val="28"/>
          <w:lang w:val="ru-RU"/>
        </w:rPr>
        <w:t>]</w:t>
      </w:r>
      <w:r>
        <w:rPr>
          <w:rFonts w:eastAsia="Times New Roman" w:cs="Times New Roman"/>
          <w:szCs w:val="28"/>
          <w:lang w:val="ru-RU"/>
        </w:rPr>
        <w:t>,</w:t>
      </w:r>
      <w:r w:rsidR="00330DF7" w:rsidRPr="00330DF7">
        <w:rPr>
          <w:rFonts w:eastAsia="Times New Roman" w:cs="Times New Roman"/>
          <w:szCs w:val="28"/>
          <w:lang w:val="ru-RU"/>
        </w:rPr>
        <w:t>[</w:t>
      </w:r>
      <w:r>
        <w:rPr>
          <w:rFonts w:eastAsia="Times New Roman" w:cs="Times New Roman"/>
          <w:szCs w:val="28"/>
          <w:lang w:val="ru-RU"/>
        </w:rPr>
        <w:t xml:space="preserve"> 60].</w:t>
      </w:r>
    </w:p>
    <w:p w14:paraId="587CA983" w14:textId="1ADA558C" w:rsidR="005D6E9B" w:rsidRPr="000A50AD" w:rsidRDefault="00000000">
      <w:pPr>
        <w:spacing w:after="0"/>
        <w:rPr>
          <w:lang w:val="ru-RU"/>
        </w:rPr>
      </w:pPr>
      <w:r>
        <w:rPr>
          <w:lang w:val="ru-RU"/>
        </w:rPr>
        <w:lastRenderedPageBreak/>
        <w:t>Оперативне виявлення несправностей сенсорів має пряме значення для екологічної безпеки</w:t>
      </w:r>
      <w:r w:rsidR="00330DF7">
        <w:rPr>
          <w:lang w:val="ru-RU"/>
        </w:rPr>
        <w:t>. Н</w:t>
      </w:r>
      <w:r>
        <w:rPr>
          <w:lang w:val="ru-RU"/>
        </w:rPr>
        <w:t xml:space="preserve">есправний прилад може формувати хибні сигнали тривоги про перевищення нормативного рівня </w:t>
      </w:r>
      <w:r>
        <w:t>PM</w:t>
      </w:r>
      <w:r>
        <w:rPr>
          <w:lang w:val="ru-RU"/>
        </w:rPr>
        <w:t xml:space="preserve">₁₀ (50 мкг/м³/добу за Директивою ЄС 2008/50/ЄС; 45 мкг/м³/добу за Настановами ВООЗ 2021 р.), що спричиняє необґрунтовані адміністративні рішення, медійні повідомлення та навантаження на охорону здоров'я. </w:t>
      </w:r>
      <w:r>
        <w:t>Cross</w:t>
      </w:r>
      <w:r>
        <w:rPr>
          <w:lang w:val="ru-RU"/>
        </w:rPr>
        <w:t xml:space="preserve">- </w:t>
      </w:r>
      <w:r>
        <w:t>sensor</w:t>
      </w:r>
      <w:r>
        <w:rPr>
          <w:lang w:val="ru-RU"/>
        </w:rPr>
        <w:t xml:space="preserve"> аналіз, описаний у цьому розділі, є ефективним і малозатратним методом контролю якості мережі індикативних сенсорів [1</w:t>
      </w:r>
      <w:r w:rsidR="00330DF7" w:rsidRPr="00330DF7">
        <w:rPr>
          <w:lang w:val="ru-RU"/>
        </w:rPr>
        <w:t>]</w:t>
      </w:r>
      <w:r>
        <w:rPr>
          <w:lang w:val="ru-RU"/>
        </w:rPr>
        <w:t xml:space="preserve">, </w:t>
      </w:r>
      <w:r w:rsidR="00330DF7" w:rsidRPr="00330DF7">
        <w:rPr>
          <w:lang w:val="ru-RU"/>
        </w:rPr>
        <w:t>[</w:t>
      </w:r>
      <w:r>
        <w:rPr>
          <w:lang w:val="ru-RU"/>
        </w:rPr>
        <w:t>54].</w:t>
      </w:r>
    </w:p>
    <w:p w14:paraId="417FEEAA" w14:textId="77777777" w:rsidR="005D6E9B" w:rsidRPr="000A50AD" w:rsidRDefault="00000000">
      <w:pPr>
        <w:spacing w:before="60" w:after="0"/>
        <w:rPr>
          <w:lang w:val="ru-RU"/>
        </w:rPr>
      </w:pPr>
      <w:r>
        <w:rPr>
          <w:rFonts w:eastAsia="Times New Roman" w:cs="Times New Roman"/>
          <w:b/>
          <w:color w:val="000000"/>
          <w:lang w:val="ru-RU"/>
        </w:rPr>
        <w:t>4.6.2. Вплив неповноти ряду на репрезентативність результатів</w:t>
      </w:r>
    </w:p>
    <w:p w14:paraId="63F3D50F" w14:textId="77777777" w:rsidR="005D6E9B" w:rsidRPr="000A50AD" w:rsidRDefault="00000000">
      <w:pPr>
        <w:spacing w:after="0"/>
        <w:rPr>
          <w:lang w:val="ru-RU"/>
        </w:rPr>
      </w:pPr>
      <w:r>
        <w:rPr>
          <w:rFonts w:eastAsia="Times New Roman" w:cs="Times New Roman"/>
          <w:color w:val="000000"/>
          <w:lang w:val="ru-RU"/>
        </w:rPr>
        <w:t xml:space="preserve">Втрата даних </w:t>
      </w:r>
      <w:r>
        <w:rPr>
          <w:rFonts w:eastAsia="Times New Roman" w:cs="Times New Roman"/>
          <w:color w:val="000000"/>
        </w:rPr>
        <w:t>Cairnet</w:t>
      </w:r>
      <w:r>
        <w:rPr>
          <w:rFonts w:eastAsia="Times New Roman" w:cs="Times New Roman"/>
          <w:color w:val="000000"/>
          <w:lang w:val="ru-RU"/>
        </w:rPr>
        <w:t xml:space="preserve"> у жовтні–листопаді 2025 р. порушує рівномірність розподілу пар по місяцях осіннього сезону. Для оцінки впливу цих втрат на підсумкову статистику проведено порівняльний аналіз: розраховано середнє значення </w:t>
      </w:r>
      <w:r>
        <w:rPr>
          <w:rFonts w:eastAsia="Times New Roman" w:cs="Times New Roman"/>
          <w:color w:val="000000"/>
        </w:rPr>
        <w:t>PM</w:t>
      </w:r>
      <w:r>
        <w:rPr>
          <w:rFonts w:eastAsia="Times New Roman" w:cs="Times New Roman"/>
          <w:color w:val="000000"/>
          <w:lang w:val="ru-RU"/>
        </w:rPr>
        <w:t xml:space="preserve">₁₀ та стандартне відхилення окремо для «повної» (січень–вересень, </w:t>
      </w:r>
      <w:r>
        <w:rPr>
          <w:rFonts w:eastAsia="Times New Roman" w:cs="Times New Roman"/>
          <w:color w:val="000000"/>
        </w:rPr>
        <w:t>n</w:t>
      </w:r>
      <w:r>
        <w:rPr>
          <w:rFonts w:eastAsia="Times New Roman" w:cs="Times New Roman"/>
          <w:color w:val="000000"/>
          <w:lang w:val="ru-RU"/>
        </w:rPr>
        <w:t xml:space="preserve"> ≈ 540) та «неповної» (жовтень–грудень, </w:t>
      </w:r>
      <w:r>
        <w:rPr>
          <w:rFonts w:eastAsia="Times New Roman" w:cs="Times New Roman"/>
          <w:color w:val="000000"/>
        </w:rPr>
        <w:t>n</w:t>
      </w:r>
      <w:r>
        <w:rPr>
          <w:rFonts w:eastAsia="Times New Roman" w:cs="Times New Roman"/>
          <w:color w:val="000000"/>
          <w:lang w:val="ru-RU"/>
        </w:rPr>
        <w:t xml:space="preserve"> ≈ 139) частин ряду. Результати свідчать, що осінньо- зимовий сегмент ряду не містить екстремальних значень, які могли б суттєво змістити річну статистику у бік завищення.</w:t>
      </w:r>
    </w:p>
    <w:p w14:paraId="1C419078" w14:textId="5F4CC660" w:rsidR="005D6E9B" w:rsidRPr="000A50AD" w:rsidRDefault="00000000">
      <w:pPr>
        <w:spacing w:after="0"/>
        <w:rPr>
          <w:lang w:val="ru-RU"/>
        </w:rPr>
      </w:pPr>
      <w:r>
        <w:rPr>
          <w:lang w:val="ru-RU"/>
        </w:rPr>
        <w:t xml:space="preserve">Потенційне упередження від нерівномірності сезонного охоплення оцінено за методом бутстреп- вибірок: 1 000 випадкових підвибірок з пропорційним сезонним представництвом дали довірчий інтервал (95%) для річного середнього </w:t>
      </w:r>
      <w:r>
        <w:t>PM</w:t>
      </w:r>
      <w:r>
        <w:rPr>
          <w:lang w:val="ru-RU"/>
        </w:rPr>
        <w:t>₁₀: (24,3; 28,1) мкг/м³. Спостережуване значення 26,1 мкг/м³ знаходиться в центрі цього інтервалу, що свідчить про відсутність значущого систематичного зміщення і підтверджує репрезентативність сформованої вибірки [59]. Скрипт бутстреп-аналізу та результати розрахунків наведено у Додатку 4.5 (</w:t>
      </w:r>
      <w:hyperlink r:id="rId20" w:history="1">
        <w:r w:rsidR="005D6E9B" w:rsidRPr="00330DF7">
          <w:rPr>
            <w:rStyle w:val="aff8"/>
            <w:lang w:val="ru-RU"/>
          </w:rPr>
          <w:t>https://github.com/leb1959/Dissertation/blob/main/Додаток_4_5.xlsx</w:t>
        </w:r>
      </w:hyperlink>
      <w:r>
        <w:rPr>
          <w:lang w:val="ru-RU"/>
        </w:rPr>
        <w:t>).</w:t>
      </w:r>
    </w:p>
    <w:p w14:paraId="1A501447" w14:textId="77777777" w:rsidR="005D6E9B" w:rsidRPr="000A50AD" w:rsidRDefault="00000000">
      <w:pPr>
        <w:spacing w:before="60" w:after="0"/>
        <w:rPr>
          <w:lang w:val="ru-RU"/>
        </w:rPr>
      </w:pPr>
      <w:r>
        <w:rPr>
          <w:rFonts w:eastAsia="Times New Roman" w:cs="Times New Roman"/>
          <w:b/>
          <w:color w:val="000000"/>
          <w:lang w:val="ru-RU"/>
        </w:rPr>
        <w:t>4.6.3. Порівняння підходів до формування вибірки з міжнародною практикою</w:t>
      </w:r>
    </w:p>
    <w:p w14:paraId="0D26A29D" w14:textId="77777777" w:rsidR="005D6E9B" w:rsidRPr="000A50AD" w:rsidRDefault="00000000">
      <w:pPr>
        <w:spacing w:after="0"/>
        <w:rPr>
          <w:lang w:val="ru-RU"/>
        </w:rPr>
      </w:pPr>
      <w:r>
        <w:rPr>
          <w:rFonts w:eastAsia="Times New Roman" w:cs="Times New Roman"/>
          <w:color w:val="000000"/>
          <w:lang w:val="ru-RU"/>
        </w:rPr>
        <w:t xml:space="preserve">Обсяг і структура сформованої вибірки (518 синхронних пар) відповідають або перевищують рівень, досягнутий у порівнянних закордонних дослідженнях. </w:t>
      </w:r>
      <w:r>
        <w:rPr>
          <w:rFonts w:eastAsia="Times New Roman" w:cs="Times New Roman"/>
          <w:color w:val="000000"/>
          <w:lang w:val="ru-RU"/>
        </w:rPr>
        <w:lastRenderedPageBreak/>
        <w:t xml:space="preserve">Для прикладу: </w:t>
      </w:r>
      <w:r>
        <w:rPr>
          <w:rFonts w:eastAsia="Times New Roman" w:cs="Times New Roman"/>
          <w:color w:val="000000"/>
        </w:rPr>
        <w:t>Gholampour</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(2014) [8] аналізували 318 пар за 6 місяців; </w:t>
      </w:r>
      <w:r>
        <w:rPr>
          <w:rFonts w:eastAsia="Times New Roman" w:cs="Times New Roman"/>
          <w:color w:val="000000"/>
        </w:rPr>
        <w:t>Rodr</w:t>
      </w:r>
      <w:r>
        <w:rPr>
          <w:rFonts w:eastAsia="Times New Roman" w:cs="Times New Roman"/>
          <w:color w:val="000000"/>
          <w:lang w:val="ru-RU"/>
        </w:rPr>
        <w:t>í</w:t>
      </w:r>
      <w:r>
        <w:rPr>
          <w:rFonts w:eastAsia="Times New Roman" w:cs="Times New Roman"/>
          <w:color w:val="000000"/>
        </w:rPr>
        <w:t>gues</w:t>
      </w:r>
      <w:r>
        <w:rPr>
          <w:rFonts w:eastAsia="Times New Roman" w:cs="Times New Roman"/>
          <w:color w:val="000000"/>
          <w:lang w:val="ru-RU"/>
        </w:rPr>
        <w:t xml:space="preserve">- </w:t>
      </w:r>
      <w:r>
        <w:rPr>
          <w:rFonts w:eastAsia="Times New Roman" w:cs="Times New Roman"/>
          <w:color w:val="000000"/>
        </w:rPr>
        <w:t>G</w:t>
      </w:r>
      <w:r>
        <w:rPr>
          <w:rFonts w:eastAsia="Times New Roman" w:cs="Times New Roman"/>
          <w:color w:val="000000"/>
          <w:lang w:val="ru-RU"/>
        </w:rPr>
        <w:t>ó</w:t>
      </w:r>
      <w:r>
        <w:rPr>
          <w:rFonts w:eastAsia="Times New Roman" w:cs="Times New Roman"/>
          <w:color w:val="000000"/>
        </w:rPr>
        <w:t>mez</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(2020) використовували 420 пар за 12 місяців для визначення сезонних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промисловому районі Іспанії. Дванадцятимісячний безперервний ряд із сформованою вибіркою даного дослідження дозволяє виконати повноцінний сезонний аналіз без необхідності вдаватись до кліматичної інтерполяції чи масштабування даних.</w:t>
      </w:r>
    </w:p>
    <w:p w14:paraId="1E392B11" w14:textId="77777777" w:rsidR="005D6E9B" w:rsidRPr="000A50AD" w:rsidRDefault="00000000">
      <w:pPr>
        <w:spacing w:after="0"/>
        <w:rPr>
          <w:lang w:val="ru-RU"/>
        </w:rPr>
      </w:pPr>
      <w:r>
        <w:rPr>
          <w:rFonts w:eastAsia="Times New Roman" w:cs="Times New Roman"/>
          <w:color w:val="000000"/>
          <w:lang w:val="ru-RU"/>
        </w:rPr>
        <w:t>Ключовою перевагою сформованої бази даних порівняно з аналогами є паралельна наявність метеорологічних параметрів із тієї ж точки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T</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w:t>
      </w:r>
      <w:r>
        <w:rPr>
          <w:rFonts w:eastAsia="Times New Roman" w:cs="Times New Roman"/>
          <w:color w:val="000000"/>
        </w:rPr>
        <w:t>P</w:t>
      </w:r>
      <w:r>
        <w:rPr>
          <w:rFonts w:eastAsia="Times New Roman" w:cs="Times New Roman"/>
          <w:color w:val="000000"/>
          <w:lang w:val="ru-RU"/>
        </w:rPr>
        <w:t xml:space="preserve">, </w:t>
      </w:r>
      <w:r>
        <w:rPr>
          <w:rFonts w:eastAsia="Times New Roman" w:cs="Times New Roman"/>
          <w:color w:val="000000"/>
        </w:rPr>
        <w:t>WS</w:t>
      </w:r>
      <w:r>
        <w:rPr>
          <w:rFonts w:eastAsia="Times New Roman" w:cs="Times New Roman"/>
          <w:color w:val="000000"/>
          <w:lang w:val="ru-RU"/>
        </w:rPr>
        <w:t xml:space="preserve">, </w:t>
      </w:r>
      <w:r>
        <w:rPr>
          <w:rFonts w:eastAsia="Times New Roman" w:cs="Times New Roman"/>
          <w:color w:val="000000"/>
        </w:rPr>
        <w:t>WD</w:t>
      </w:r>
      <w:r>
        <w:rPr>
          <w:rFonts w:eastAsia="Times New Roman" w:cs="Times New Roman"/>
          <w:color w:val="000000"/>
          <w:lang w:val="ru-RU"/>
        </w:rPr>
        <w:t xml:space="preserve"> одночасно з </w:t>
      </w:r>
      <w:r>
        <w:rPr>
          <w:rFonts w:eastAsia="Times New Roman" w:cs="Times New Roman"/>
          <w:color w:val="000000"/>
        </w:rPr>
        <w:t>PM</w:t>
      </w:r>
      <w:r>
        <w:rPr>
          <w:rFonts w:eastAsia="Times New Roman" w:cs="Times New Roman"/>
          <w:color w:val="000000"/>
          <w:lang w:val="ru-RU"/>
        </w:rPr>
        <w:t xml:space="preserve">₁₀), що дозволяє виключити просторову неоднорідність метеорологічного поля. У більшості зіставних досліджень метеодані беруться з найближчої метеостанції, яка може відстояти на 5–15 км від пунктів вимірювання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[60]. Суміщення аерозольних і метеорологічних вимірювань в одному приладі суттєво підвищує метрологічну якість бази даних і є одним із методологічних внесків цього дослідження.</w:t>
      </w:r>
    </w:p>
    <w:p w14:paraId="1235F056" w14:textId="77777777" w:rsidR="005D6E9B" w:rsidRPr="000A50AD" w:rsidRDefault="00000000">
      <w:pPr>
        <w:spacing w:before="60" w:after="0"/>
        <w:rPr>
          <w:lang w:val="ru-RU"/>
        </w:rPr>
      </w:pPr>
      <w:r>
        <w:rPr>
          <w:rFonts w:eastAsia="Times New Roman" w:cs="Times New Roman"/>
          <w:b/>
          <w:color w:val="000000"/>
          <w:lang w:val="ru-RU"/>
        </w:rPr>
        <w:t>4.6.4. Обмеження бази даних та напрямки її вдосконалення</w:t>
      </w:r>
    </w:p>
    <w:p w14:paraId="3A51DFD2" w14:textId="77777777" w:rsidR="005D6E9B" w:rsidRPr="000A50AD" w:rsidRDefault="00000000">
      <w:pPr>
        <w:spacing w:after="0"/>
        <w:rPr>
          <w:lang w:val="ru-RU"/>
        </w:rPr>
      </w:pPr>
      <w:r>
        <w:rPr>
          <w:rFonts w:eastAsia="Times New Roman" w:cs="Times New Roman"/>
          <w:color w:val="000000"/>
          <w:lang w:val="ru-RU"/>
        </w:rPr>
        <w:t>Попри досягнутий рівень якості та обсягу вибірки, необхідно відзначити кілька обмежень сформованої бази даних, що можуть впливати на узагальнюваність результатів.</w:t>
      </w:r>
    </w:p>
    <w:p w14:paraId="72044730" w14:textId="77777777" w:rsidR="005D6E9B" w:rsidRPr="000A50AD" w:rsidRDefault="00000000">
      <w:pPr>
        <w:spacing w:after="0"/>
        <w:rPr>
          <w:lang w:val="ru-RU"/>
        </w:rPr>
      </w:pPr>
      <w:r>
        <w:rPr>
          <w:rFonts w:eastAsia="Times New Roman" w:cs="Times New Roman"/>
          <w:color w:val="000000"/>
          <w:lang w:val="ru-RU"/>
        </w:rPr>
        <w:t xml:space="preserve">По- перше, технічні перебої у жовтні–листопаді призвели до неповного охоплення осіннього сезону для сенсора </w:t>
      </w:r>
      <w:r>
        <w:rPr>
          <w:rFonts w:eastAsia="Times New Roman" w:cs="Times New Roman"/>
          <w:color w:val="000000"/>
        </w:rPr>
        <w:t>pan</w:t>
      </w:r>
      <w:r>
        <w:rPr>
          <w:rFonts w:eastAsia="Times New Roman" w:cs="Times New Roman"/>
          <w:color w:val="000000"/>
          <w:lang w:val="ru-RU"/>
        </w:rPr>
        <w:t xml:space="preserve">2. Хоча статистична перевірка (бутстреп) не виявила суттєвого систематичного зміщення у річному середньому </w:t>
      </w:r>
      <w:r>
        <w:rPr>
          <w:rFonts w:eastAsia="Times New Roman" w:cs="Times New Roman"/>
          <w:color w:val="000000"/>
        </w:rPr>
        <w:t>PM</w:t>
      </w:r>
      <w:r>
        <w:rPr>
          <w:rFonts w:eastAsia="Times New Roman" w:cs="Times New Roman"/>
          <w:color w:val="000000"/>
          <w:lang w:val="ru-RU"/>
        </w:rPr>
        <w:t xml:space="preserve">₁₀, детальний аналіз осінніх залежностей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(Розділ 6) має виконуватись з урахуванням меншого обсягу осінньої підвибірки (~104 пари проти ~185 у весняний та ~180 у літній сезони).</w:t>
      </w:r>
    </w:p>
    <w:p w14:paraId="292BFCB7" w14:textId="5BEE225F" w:rsidR="005D6E9B" w:rsidRPr="000A50AD" w:rsidRDefault="00000000">
      <w:pPr>
        <w:spacing w:after="0"/>
        <w:rPr>
          <w:lang w:val="ru-RU"/>
        </w:rPr>
      </w:pPr>
      <w:r>
        <w:rPr>
          <w:lang w:val="ru-RU"/>
        </w:rPr>
        <w:t xml:space="preserve">По-друге, дані ТЗА містять лише два строки </w:t>
      </w:r>
      <w:r>
        <w:t>TSP</w:t>
      </w:r>
      <w:r>
        <w:rPr>
          <w:lang w:val="ru-RU"/>
        </w:rPr>
        <w:t xml:space="preserve"> на добу (7 і 19) </w:t>
      </w:r>
      <w:r w:rsidR="00330DF7">
        <w:rPr>
          <w:lang w:val="ru-RU"/>
        </w:rPr>
        <w:t>-</w:t>
      </w:r>
      <w:r>
        <w:rPr>
          <w:lang w:val="ru-RU"/>
        </w:rPr>
        <w:t xml:space="preserve"> як у першому, так і у другому півріччі. У першому півріччі журнали фіксували чотири строки (1, 7, 13, 19), проте відбір проб </w:t>
      </w:r>
      <w:r>
        <w:t>TSP</w:t>
      </w:r>
      <w:r>
        <w:rPr>
          <w:lang w:val="ru-RU"/>
        </w:rPr>
        <w:t xml:space="preserve"> виконувався виключно о 7:00 та 19:00; </w:t>
      </w:r>
      <w:r>
        <w:rPr>
          <w:lang w:val="ru-RU"/>
        </w:rPr>
        <w:lastRenderedPageBreak/>
        <w:t xml:space="preserve">рядки строків 1 та 13 введено без значень </w:t>
      </w:r>
      <w:r>
        <w:t>TSP</w:t>
      </w:r>
      <w:r>
        <w:rPr>
          <w:lang w:val="ru-RU"/>
        </w:rPr>
        <w:t xml:space="preserve"> (</w:t>
      </w:r>
      <w:r>
        <w:t>None</w:t>
      </w:r>
      <w:r>
        <w:rPr>
          <w:lang w:val="ru-RU"/>
        </w:rPr>
        <w:t xml:space="preserve">) і відфільтровано при обробці. Це означає, що вибірка не охоплює нічний (1:00) та денний (13:00) часові інтервали. Для врахування цього фактора у Розділі 5 виконано окремий аналіз розподілу значень за строками 7 і 19. Важливо підкреслити: відсутність </w:t>
      </w:r>
      <w:r>
        <w:t>TSP</w:t>
      </w:r>
      <w:r>
        <w:rPr>
          <w:lang w:val="ru-RU"/>
        </w:rPr>
        <w:t xml:space="preserve"> у строках 1 та 13 </w:t>
      </w:r>
      <w:r w:rsidR="00330DF7">
        <w:rPr>
          <w:lang w:val="ru-RU"/>
        </w:rPr>
        <w:t>-</w:t>
      </w:r>
      <w:r>
        <w:rPr>
          <w:lang w:val="ru-RU"/>
        </w:rPr>
        <w:t xml:space="preserve"> це не результат фільтрації наявних вимірювань. Відповідно до програми спостережень ТЗА, у ці строки проводились виключно метеорологічні записи без відбору аерозольних проб, що підтверджується первинними паперовими журналами. Таким чином, алгоритм використав усі наявні вимірювання </w:t>
      </w:r>
      <w:r>
        <w:t>TSP</w:t>
      </w:r>
      <w:r>
        <w:rPr>
          <w:lang w:val="ru-RU"/>
        </w:rPr>
        <w:t xml:space="preserve"> у повному обсязі: 624 значення по </w:t>
      </w:r>
      <w:r>
        <w:t>TZA</w:t>
      </w:r>
      <w:r>
        <w:rPr>
          <w:lang w:val="ru-RU"/>
        </w:rPr>
        <w:t>_</w:t>
      </w:r>
      <w:r>
        <w:t>Post</w:t>
      </w:r>
      <w:r>
        <w:rPr>
          <w:lang w:val="ru-RU"/>
        </w:rPr>
        <w:t xml:space="preserve">3 та 574 по </w:t>
      </w:r>
      <w:r>
        <w:t>TZA</w:t>
      </w:r>
      <w:r>
        <w:rPr>
          <w:lang w:val="ru-RU"/>
        </w:rPr>
        <w:t>_</w:t>
      </w:r>
      <w:r>
        <w:t>Post</w:t>
      </w:r>
      <w:r>
        <w:rPr>
          <w:lang w:val="ru-RU"/>
        </w:rPr>
        <w:t>7 (100% від облікованих строків 7 та 19).</w:t>
      </w:r>
    </w:p>
    <w:p w14:paraId="178AD120" w14:textId="77777777" w:rsidR="005D6E9B" w:rsidRPr="000A50AD" w:rsidRDefault="00000000">
      <w:pPr>
        <w:spacing w:after="0"/>
        <w:rPr>
          <w:lang w:val="ru-RU"/>
        </w:rPr>
      </w:pPr>
      <w:r>
        <w:rPr>
          <w:rFonts w:eastAsia="Times New Roman" w:cs="Times New Roman"/>
          <w:color w:val="000000"/>
          <w:lang w:val="ru-RU"/>
        </w:rPr>
        <w:t xml:space="preserve">По- третє, дослідження обмежене одним промислово- урбанізованим містом - Кривим Рогом. Узагальнення отриманих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на інші типи міських середовищ (промислово- аграрні, рекреаційні, портові) потребує додаткової верифікації. Проте сам методологічний підхід до формування та верифікації вибірки, детально описаний у цьому розділі, є повністю відтворюваним для будь- якого іншого пункту спостережень з аналогічним оснащенням [57], [60].</w:t>
      </w:r>
    </w:p>
    <w:p w14:paraId="43856788" w14:textId="7229A383" w:rsidR="005D6E9B" w:rsidRPr="000A50AD" w:rsidRDefault="00000000">
      <w:pPr>
        <w:spacing w:after="0"/>
        <w:rPr>
          <w:lang w:val="ru-RU"/>
        </w:rPr>
      </w:pPr>
      <w:r>
        <w:rPr>
          <w:lang w:val="ru-RU"/>
        </w:rPr>
        <w:t xml:space="preserve">Програмна реалізація алгоритму синхронізації виконана у середовищі </w:t>
      </w:r>
      <w:r>
        <w:t>Python</w:t>
      </w:r>
      <w:r>
        <w:rPr>
          <w:lang w:val="ru-RU"/>
        </w:rPr>
        <w:t xml:space="preserve"> 3.10 з використанням бібліотек </w:t>
      </w:r>
      <w:r>
        <w:t>pandas</w:t>
      </w:r>
      <w:r>
        <w:rPr>
          <w:lang w:val="ru-RU"/>
        </w:rPr>
        <w:t xml:space="preserve"> (версія 2.1), </w:t>
      </w:r>
      <w:r>
        <w:t>numpy</w:t>
      </w:r>
      <w:r>
        <w:rPr>
          <w:lang w:val="ru-RU"/>
        </w:rPr>
        <w:t xml:space="preserve"> (1.26) та </w:t>
      </w:r>
      <w:r>
        <w:t>openpyxl</w:t>
      </w:r>
      <w:r>
        <w:rPr>
          <w:lang w:val="ru-RU"/>
        </w:rPr>
        <w:t xml:space="preserve"> (3.1) для роботи з </w:t>
      </w:r>
      <w:r>
        <w:t>xlsx</w:t>
      </w:r>
      <w:r>
        <w:rPr>
          <w:lang w:val="ru-RU"/>
        </w:rPr>
        <w:t xml:space="preserve">- файлами. Загальний обсяг коду становить близько 450 рядків, включаючи модулі завантаження даних, нормалізації форматів, синхронізації та формування вихідних таблиць. Програма охоплює повний цикл - від читання вихідних файлів до збереження верифікованої вибірки у стандартному форматі </w:t>
      </w:r>
      <w:r>
        <w:t>xlsx</w:t>
      </w:r>
      <w:r>
        <w:rPr>
          <w:lang w:val="ru-RU"/>
        </w:rPr>
        <w:t>. Повний код програми (близько 450 рядків) наведено у Додатку 4.4 (</w:t>
      </w:r>
      <w:hyperlink r:id="rId21" w:history="1">
        <w:r w:rsidR="005D6E9B" w:rsidRPr="00AC72F1">
          <w:rPr>
            <w:rStyle w:val="aff8"/>
            <w:lang w:val="ru-RU"/>
          </w:rPr>
          <w:t>https://github.com/leb1959/Dissertation/blob/main/Додаток_4_4.xlsx</w:t>
        </w:r>
      </w:hyperlink>
      <w:r>
        <w:rPr>
          <w:lang w:val="ru-RU"/>
        </w:rPr>
        <w:t>).</w:t>
      </w:r>
    </w:p>
    <w:p w14:paraId="6FE19B01" w14:textId="4F64BA00" w:rsidR="005D6E9B" w:rsidRPr="000A50AD" w:rsidRDefault="00000000">
      <w:pPr>
        <w:spacing w:after="0"/>
        <w:rPr>
          <w:lang w:val="ru-RU"/>
        </w:rPr>
      </w:pPr>
      <w:r>
        <w:rPr>
          <w:rFonts w:eastAsia="Times New Roman" w:cs="Times New Roman"/>
          <w:color w:val="000000"/>
          <w:lang w:val="ru-RU"/>
        </w:rPr>
        <w:t xml:space="preserve">Для валідації коректності алгоритму виконано три незалежні перевірки. Перша - ручна перевірка на вибірці з 30 випадково обраних рядків: значення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lang w:val="ru-RU"/>
        </w:rPr>
        <w:lastRenderedPageBreak/>
        <w:t xml:space="preserve">і </w:t>
      </w:r>
      <w:r>
        <w:rPr>
          <w:rFonts w:eastAsia="Times New Roman" w:cs="Times New Roman"/>
          <w:color w:val="000000"/>
        </w:rPr>
        <w:t>TSP</w:t>
      </w:r>
      <w:r>
        <w:rPr>
          <w:rFonts w:eastAsia="Times New Roman" w:cs="Times New Roman"/>
          <w:color w:val="000000"/>
          <w:lang w:val="ru-RU"/>
        </w:rPr>
        <w:t xml:space="preserve"> у вихідній таблиці порівнювались вручну з відповідними вихідними файлами. Розбіжностей не виявлено. Друга - перевірка часових міток</w:t>
      </w:r>
      <w:r w:rsidR="00AC72F1">
        <w:rPr>
          <w:rFonts w:eastAsia="Times New Roman" w:cs="Times New Roman"/>
          <w:color w:val="000000"/>
          <w:lang w:val="ru-RU"/>
        </w:rPr>
        <w:t>.</w:t>
      </w:r>
      <w:r>
        <w:rPr>
          <w:rFonts w:eastAsia="Times New Roman" w:cs="Times New Roman"/>
          <w:color w:val="000000"/>
          <w:lang w:val="ru-RU"/>
        </w:rPr>
        <w:t xml:space="preserve"> </w:t>
      </w:r>
      <w:r w:rsidR="00AC72F1">
        <w:rPr>
          <w:rFonts w:eastAsia="Times New Roman" w:cs="Times New Roman"/>
          <w:color w:val="000000"/>
          <w:lang w:val="ru-RU"/>
        </w:rPr>
        <w:t>Д</w:t>
      </w:r>
      <w:r>
        <w:rPr>
          <w:rFonts w:eastAsia="Times New Roman" w:cs="Times New Roman"/>
          <w:color w:val="000000"/>
          <w:lang w:val="ru-RU"/>
        </w:rPr>
        <w:t xml:space="preserve">ля кожної пари перевірено, що різниця між міткою часу ТЗА і середньою міткою часу відповідних рядків </w:t>
      </w:r>
      <w:r>
        <w:rPr>
          <w:rFonts w:eastAsia="Times New Roman" w:cs="Times New Roman"/>
          <w:color w:val="000000"/>
        </w:rPr>
        <w:t>Cairnet</w:t>
      </w:r>
      <w:r>
        <w:rPr>
          <w:rFonts w:eastAsia="Times New Roman" w:cs="Times New Roman"/>
          <w:color w:val="000000"/>
          <w:lang w:val="ru-RU"/>
        </w:rPr>
        <w:t xml:space="preserve"> не перевищує 30 хвилин. Умова виконується для 100% пар основної вибірки.</w:t>
      </w:r>
    </w:p>
    <w:p w14:paraId="3D0463F5" w14:textId="68D9904F" w:rsidR="005D6E9B" w:rsidRPr="000A50AD" w:rsidRDefault="00000000">
      <w:pPr>
        <w:spacing w:after="0"/>
        <w:rPr>
          <w:lang w:val="ru-RU"/>
        </w:rPr>
      </w:pPr>
      <w:r>
        <w:rPr>
          <w:lang w:val="ru-RU"/>
        </w:rPr>
        <w:t xml:space="preserve">Третя перевірка </w:t>
      </w:r>
      <w:r w:rsidR="00AC72F1">
        <w:rPr>
          <w:lang w:val="ru-RU"/>
        </w:rPr>
        <w:t>–</w:t>
      </w:r>
      <w:r>
        <w:rPr>
          <w:lang w:val="ru-RU"/>
        </w:rPr>
        <w:t xml:space="preserve"> статистична</w:t>
      </w:r>
      <w:r w:rsidR="00AC72F1">
        <w:rPr>
          <w:lang w:val="ru-RU"/>
        </w:rPr>
        <w:t>. Р</w:t>
      </w:r>
      <w:r>
        <w:rPr>
          <w:lang w:val="ru-RU"/>
        </w:rPr>
        <w:t xml:space="preserve">озподіл значень у синхронізованій вибірці порівнювався з повним 15- хвилинним рядом за допомогою критерію Колмогорова–Смирнова. Нульова гіпотеза про однорідність розподілів не відхилялася на рівні значущості 0,05 для всіх місяців із повнотою &gt; 80%. Це підтверджує, що відібрані синхронні значення </w:t>
      </w:r>
      <w:r>
        <w:t>PM</w:t>
      </w:r>
      <w:r>
        <w:rPr>
          <w:lang w:val="ru-RU"/>
        </w:rPr>
        <w:t>₁₀ репрезентативно відображають загальний розподіл концентрацій у відповідні синоптичні строки [59]. Детальні результати перевірки наведено у Додатку 4.6 (</w:t>
      </w:r>
      <w:hyperlink r:id="rId22" w:history="1">
        <w:r w:rsidR="005D6E9B" w:rsidRPr="00AC72F1">
          <w:rPr>
            <w:rStyle w:val="aff8"/>
            <w:lang w:val="ru-RU"/>
          </w:rPr>
          <w:t>https://github.com/leb1959/Dissertation/blob/main/Додаток_4_6.xlsx</w:t>
        </w:r>
      </w:hyperlink>
      <w:r>
        <w:rPr>
          <w:lang w:val="ru-RU"/>
        </w:rPr>
        <w:t>).</w:t>
      </w:r>
    </w:p>
    <w:p w14:paraId="6C7B8BBD" w14:textId="77777777" w:rsidR="005D6E9B" w:rsidRPr="000A50AD" w:rsidRDefault="00000000">
      <w:pPr>
        <w:spacing w:before="60" w:after="0"/>
        <w:rPr>
          <w:lang w:val="ru-RU"/>
        </w:rPr>
      </w:pPr>
      <w:r>
        <w:rPr>
          <w:rFonts w:eastAsia="Times New Roman" w:cs="Times New Roman"/>
          <w:b/>
          <w:color w:val="000000"/>
          <w:lang w:val="ru-RU"/>
        </w:rPr>
        <w:t xml:space="preserve">4.4.6. Статистичний аналіз викидів у масиві ТЗА та </w:t>
      </w:r>
      <w:r>
        <w:rPr>
          <w:rFonts w:eastAsia="Times New Roman" w:cs="Times New Roman"/>
          <w:b/>
          <w:color w:val="000000"/>
        </w:rPr>
        <w:t>Cairnet</w:t>
      </w:r>
    </w:p>
    <w:p w14:paraId="5AACB46A" w14:textId="06BA816E" w:rsidR="005D6E9B" w:rsidRPr="000A50AD" w:rsidRDefault="00000000">
      <w:pPr>
        <w:spacing w:after="0"/>
        <w:rPr>
          <w:lang w:val="ru-RU"/>
        </w:rPr>
      </w:pPr>
      <w:r>
        <w:rPr>
          <w:lang w:val="ru-RU"/>
        </w:rPr>
        <w:t xml:space="preserve">Окрім структурованих процедур </w:t>
      </w:r>
      <w:r>
        <w:t>QC</w:t>
      </w:r>
      <w:r>
        <w:rPr>
          <w:lang w:val="ru-RU"/>
        </w:rPr>
        <w:t>, для обох масивів виконано статистичний аналіз викидів методом межі Тюкі (</w:t>
      </w:r>
      <w:r>
        <w:t>Tukey</w:t>
      </w:r>
      <w:r>
        <w:rPr>
          <w:lang w:val="ru-RU"/>
        </w:rPr>
        <w:t xml:space="preserve"> </w:t>
      </w:r>
      <w:r>
        <w:t>fences</w:t>
      </w:r>
      <w:r>
        <w:rPr>
          <w:lang w:val="ru-RU"/>
        </w:rPr>
        <w:t xml:space="preserve">). За цим методом значення вважається потенційним викидом, якщо воно виходить за межі </w:t>
      </w:r>
      <w:r>
        <w:t>Q</w:t>
      </w:r>
      <w:r>
        <w:rPr>
          <w:lang w:val="ru-RU"/>
        </w:rPr>
        <w:t>1 − 1.5·</w:t>
      </w:r>
      <w:r>
        <w:t>IQR</w:t>
      </w:r>
      <w:r>
        <w:rPr>
          <w:lang w:val="ru-RU"/>
        </w:rPr>
        <w:t xml:space="preserve"> або </w:t>
      </w:r>
      <w:r>
        <w:t>Q</w:t>
      </w:r>
      <w:r>
        <w:rPr>
          <w:lang w:val="ru-RU"/>
        </w:rPr>
        <w:t>3 + 1.5·</w:t>
      </w:r>
      <w:r>
        <w:t>IQR</w:t>
      </w:r>
      <w:r>
        <w:rPr>
          <w:lang w:val="ru-RU"/>
        </w:rPr>
        <w:t xml:space="preserve">, де </w:t>
      </w:r>
      <w:r>
        <w:t>Q</w:t>
      </w:r>
      <w:r>
        <w:rPr>
          <w:lang w:val="ru-RU"/>
        </w:rPr>
        <w:t xml:space="preserve">1, </w:t>
      </w:r>
      <w:r>
        <w:t>Q</w:t>
      </w:r>
      <w:r>
        <w:rPr>
          <w:lang w:val="ru-RU"/>
        </w:rPr>
        <w:t xml:space="preserve">3 - перший і третій квартилі, </w:t>
      </w:r>
      <w:r>
        <w:t>IQR</w:t>
      </w:r>
      <w:r>
        <w:rPr>
          <w:lang w:val="ru-RU"/>
        </w:rPr>
        <w:t xml:space="preserve"> - міжквартильний діапазон. Для уникнення спотворень сезонною компонентою аналіз виконано окремо для кожного місяця. Скрипт розрахунку та повні результати — Додаток 4.7 (</w:t>
      </w:r>
      <w:hyperlink r:id="rId23" w:history="1">
        <w:r w:rsidR="005D6E9B" w:rsidRPr="00AC72F1">
          <w:rPr>
            <w:rStyle w:val="aff8"/>
            <w:lang w:val="ru-RU"/>
          </w:rPr>
          <w:t>https://github.com/leb1959/Dissertation/blob/main/Додаток_4_7.xlsx</w:t>
        </w:r>
      </w:hyperlink>
      <w:r>
        <w:rPr>
          <w:lang w:val="ru-RU"/>
        </w:rPr>
        <w:t>).</w:t>
      </w:r>
    </w:p>
    <w:p w14:paraId="2E922FEF" w14:textId="0607C60B" w:rsidR="005D6E9B" w:rsidRPr="000A50AD" w:rsidRDefault="00000000">
      <w:pPr>
        <w:spacing w:after="0"/>
        <w:rPr>
          <w:lang w:val="ru-RU"/>
        </w:rPr>
      </w:pPr>
      <w:r w:rsidRPr="00967303">
        <w:rPr>
          <w:lang w:val="ru-RU"/>
        </w:rPr>
        <w:t xml:space="preserve">Результати аналізу для масиву </w:t>
      </w:r>
      <w:r>
        <w:t>TZA</w:t>
      </w:r>
      <w:r w:rsidRPr="00967303">
        <w:rPr>
          <w:lang w:val="ru-RU"/>
        </w:rPr>
        <w:t>_</w:t>
      </w:r>
      <w:r>
        <w:t>Post</w:t>
      </w:r>
      <w:r w:rsidRPr="00967303">
        <w:rPr>
          <w:lang w:val="ru-RU"/>
        </w:rPr>
        <w:t xml:space="preserve">3: загальна частка потенційних викидів за методом Тюкі складає 1,9% (10 значень з 535 ненульових </w:t>
      </w:r>
      <w:r>
        <w:t>TSP</w:t>
      </w:r>
      <w:r w:rsidRPr="00967303">
        <w:rPr>
          <w:lang w:val="ru-RU"/>
        </w:rPr>
        <w:t xml:space="preserve">). Більшість із них (8 з 10) збігаються зі строками, що у журналах ТЗА мають позначки «хмарність», «туман» або «опади». Таким чином, більшість «статистичних викидів» є фізично обґрунтованими метеорологічними подіями, а </w:t>
      </w:r>
      <w:r w:rsidRPr="00967303">
        <w:rPr>
          <w:lang w:val="ru-RU"/>
        </w:rPr>
        <w:lastRenderedPageBreak/>
        <w:t xml:space="preserve">не помилками вимірювання. Лише 6 </w:t>
      </w:r>
      <w:r>
        <w:rPr>
          <w:rFonts w:eastAsia="Times New Roman" w:cs="Times New Roman"/>
          <w:color w:val="000000"/>
          <w:lang w:val="ru-RU"/>
        </w:rPr>
        <w:t>значень позначено як потенційно аномальні без очевидного метеорологічного пояснення</w:t>
      </w:r>
      <w:r w:rsidR="00200E49">
        <w:rPr>
          <w:rFonts w:eastAsia="Times New Roman" w:cs="Times New Roman"/>
          <w:color w:val="000000"/>
          <w:lang w:val="ru-RU"/>
        </w:rPr>
        <w:t>.</w:t>
      </w:r>
      <w:r>
        <w:rPr>
          <w:rFonts w:eastAsia="Times New Roman" w:cs="Times New Roman"/>
          <w:color w:val="000000"/>
          <w:lang w:val="ru-RU"/>
        </w:rPr>
        <w:t xml:space="preserve"> вони залишені у вибірці з позначкою QC_flag = «O» (Outlier) для обережного поводження під час моделювання (Random Forest).</w:t>
      </w:r>
    </w:p>
    <w:p w14:paraId="3945AD1B" w14:textId="734536E9" w:rsidR="005D6E9B" w:rsidRPr="000A50AD" w:rsidRDefault="00000000">
      <w:pPr>
        <w:spacing w:after="0"/>
        <w:rPr>
          <w:lang w:val="ru-RU"/>
        </w:rPr>
      </w:pPr>
      <w:r>
        <w:rPr>
          <w:rFonts w:eastAsia="Times New Roman" w:cs="Times New Roman"/>
          <w:color w:val="000000"/>
          <w:lang w:val="ru-RU"/>
        </w:rPr>
        <w:t xml:space="preserve">Для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sidRPr="00967303">
        <w:rPr>
          <w:lang w:val="ru-RU"/>
        </w:rPr>
        <w:t xml:space="preserve">2 (без жовтня–листопада): частка потенційних викидів за методом Тюкі - 5,4%. Аналіз показує, що всі «екстремальні» значення </w:t>
      </w:r>
      <w:r>
        <w:rPr>
          <w:rFonts w:eastAsia="Times New Roman" w:cs="Times New Roman"/>
          <w:color w:val="000000"/>
        </w:rPr>
        <w:t>PM</w:t>
      </w:r>
      <w:r>
        <w:rPr>
          <w:rFonts w:eastAsia="Times New Roman" w:cs="Times New Roman"/>
          <w:color w:val="000000"/>
          <w:lang w:val="ru-RU"/>
        </w:rPr>
        <w:t>₁₀ (&gt; 150 мкг/м³) зосереджені у зимовий та весняний сезони і асоційовані з незначним вітром (&lt; 1,5 м/с) та температурною інверсією (</w:t>
      </w:r>
      <w:r>
        <w:rPr>
          <w:rFonts w:eastAsia="Times New Roman" w:cs="Times New Roman"/>
          <w:color w:val="000000"/>
        </w:rPr>
        <w:t>ΔT</w:t>
      </w:r>
      <w:r>
        <w:rPr>
          <w:rFonts w:eastAsia="Times New Roman" w:cs="Times New Roman"/>
          <w:color w:val="000000"/>
          <w:lang w:val="ru-RU"/>
        </w:rPr>
        <w:t xml:space="preserve"> &gt; 2°</w:t>
      </w:r>
      <w:r>
        <w:rPr>
          <w:rFonts w:eastAsia="Times New Roman" w:cs="Times New Roman"/>
          <w:color w:val="000000"/>
        </w:rPr>
        <w:t>C</w:t>
      </w:r>
      <w:r>
        <w:rPr>
          <w:rFonts w:eastAsia="Times New Roman" w:cs="Times New Roman"/>
          <w:color w:val="000000"/>
          <w:lang w:val="ru-RU"/>
        </w:rPr>
        <w:t xml:space="preserve"> між рівнями). Ці умови відповідають фізичній моделі «</w:t>
      </w:r>
      <w:r>
        <w:rPr>
          <w:rFonts w:eastAsia="Times New Roman" w:cs="Times New Roman"/>
          <w:color w:val="000000"/>
        </w:rPr>
        <w:t>trapped</w:t>
      </w:r>
      <w:r>
        <w:rPr>
          <w:rFonts w:eastAsia="Times New Roman" w:cs="Times New Roman"/>
          <w:color w:val="000000"/>
          <w:lang w:val="ru-RU"/>
        </w:rPr>
        <w:t xml:space="preserve"> </w:t>
      </w:r>
      <w:r>
        <w:rPr>
          <w:rFonts w:eastAsia="Times New Roman" w:cs="Times New Roman"/>
          <w:color w:val="000000"/>
        </w:rPr>
        <w:t>plume</w:t>
      </w:r>
      <w:r>
        <w:rPr>
          <w:rFonts w:eastAsia="Times New Roman" w:cs="Times New Roman"/>
          <w:color w:val="000000"/>
          <w:lang w:val="ru-RU"/>
        </w:rPr>
        <w:t>» (захопленого шлейфу) і є реальними станами атмосфери, а не артефактами приладу. Значення збережено у вибірці без додаткових прапорів.</w:t>
      </w:r>
    </w:p>
    <w:p w14:paraId="410EB103" w14:textId="77777777" w:rsidR="005D6E9B" w:rsidRPr="000A50AD" w:rsidRDefault="00000000">
      <w:pPr>
        <w:spacing w:after="40"/>
        <w:rPr>
          <w:lang w:val="ru-RU"/>
        </w:rPr>
      </w:pPr>
      <w:r>
        <w:rPr>
          <w:rFonts w:eastAsia="Times New Roman" w:cs="Times New Roman"/>
          <w:b/>
          <w:color w:val="000000"/>
          <w:lang w:val="ru-RU"/>
        </w:rPr>
        <w:t>Таблиця 4.13 – Частота потенційних викидів за методом Тюкі (місячна статистика, TZA_Post3 / pan2)</w:t>
      </w:r>
    </w:p>
    <w:tbl>
      <w:tblPr>
        <w:tblStyle w:val="aff0"/>
        <w:tblW w:w="0" w:type="auto"/>
        <w:jc w:val="center"/>
        <w:tblLook w:val="04A0" w:firstRow="1" w:lastRow="0" w:firstColumn="1" w:lastColumn="0" w:noHBand="0" w:noVBand="1"/>
      </w:tblPr>
      <w:tblGrid>
        <w:gridCol w:w="1701"/>
        <w:gridCol w:w="1701"/>
        <w:gridCol w:w="1701"/>
        <w:gridCol w:w="2499"/>
        <w:gridCol w:w="1701"/>
      </w:tblGrid>
      <w:tr w:rsidR="005D6E9B" w:rsidRPr="008632CA" w14:paraId="57F43A8C" w14:textId="77777777" w:rsidTr="008632CA">
        <w:trPr>
          <w:jc w:val="center"/>
        </w:trPr>
        <w:tc>
          <w:tcPr>
            <w:tcW w:w="1701" w:type="dxa"/>
            <w:vAlign w:val="center"/>
          </w:tcPr>
          <w:p w14:paraId="6BA98F83" w14:textId="77777777" w:rsidR="005D6E9B" w:rsidRPr="008632CA" w:rsidRDefault="00000000" w:rsidP="008632CA">
            <w:pPr>
              <w:spacing w:before="0" w:after="0"/>
              <w:ind w:firstLine="0"/>
              <w:jc w:val="center"/>
              <w:rPr>
                <w:rFonts w:cs="Times New Roman"/>
                <w:szCs w:val="28"/>
              </w:rPr>
            </w:pPr>
            <w:r>
              <w:rPr>
                <w:rFonts w:eastAsia="Times New Roman" w:cs="Times New Roman"/>
                <w:b/>
                <w:color w:val="000000"/>
                <w:szCs w:val="28"/>
              </w:rPr>
              <w:t>Місяць</w:t>
            </w:r>
          </w:p>
        </w:tc>
        <w:tc>
          <w:tcPr>
            <w:tcW w:w="1701" w:type="dxa"/>
            <w:vAlign w:val="center"/>
          </w:tcPr>
          <w:p w14:paraId="62F3831B" w14:textId="77777777" w:rsidR="005D6E9B" w:rsidRPr="008632CA" w:rsidRDefault="00000000" w:rsidP="008632CA">
            <w:pPr>
              <w:spacing w:before="0" w:after="0"/>
              <w:ind w:firstLine="0"/>
              <w:jc w:val="center"/>
              <w:rPr>
                <w:rFonts w:cs="Times New Roman"/>
                <w:szCs w:val="28"/>
              </w:rPr>
            </w:pPr>
            <w:r>
              <w:rPr>
                <w:rFonts w:eastAsia="Times New Roman" w:cs="Times New Roman"/>
                <w:b/>
                <w:color w:val="000000"/>
                <w:szCs w:val="28"/>
              </w:rPr>
              <w:t>Викидів ТЗА,</w:t>
            </w:r>
            <w:r>
              <w:rPr>
                <w:rFonts w:eastAsia="Times New Roman" w:cs="Times New Roman"/>
                <w:b/>
                <w:color w:val="000000"/>
                <w:szCs w:val="28"/>
              </w:rPr>
              <w:br/>
              <w:t>%</w:t>
            </w:r>
          </w:p>
        </w:tc>
        <w:tc>
          <w:tcPr>
            <w:tcW w:w="1701" w:type="dxa"/>
            <w:vAlign w:val="center"/>
          </w:tcPr>
          <w:p w14:paraId="32F9A004" w14:textId="77777777" w:rsidR="005D6E9B" w:rsidRPr="008632CA" w:rsidRDefault="00000000" w:rsidP="008632CA">
            <w:pPr>
              <w:spacing w:before="0" w:after="0"/>
              <w:ind w:firstLine="0"/>
              <w:jc w:val="center"/>
              <w:rPr>
                <w:rFonts w:cs="Times New Roman"/>
                <w:szCs w:val="28"/>
              </w:rPr>
            </w:pPr>
            <w:r>
              <w:rPr>
                <w:rFonts w:eastAsia="Times New Roman" w:cs="Times New Roman"/>
                <w:b/>
                <w:color w:val="000000"/>
                <w:szCs w:val="28"/>
              </w:rPr>
              <w:t>Викидів PM₁₀,</w:t>
            </w:r>
            <w:r>
              <w:rPr>
                <w:rFonts w:eastAsia="Times New Roman" w:cs="Times New Roman"/>
                <w:b/>
                <w:color w:val="000000"/>
                <w:szCs w:val="28"/>
              </w:rPr>
              <w:br/>
              <w:t>%</w:t>
            </w:r>
          </w:p>
        </w:tc>
        <w:tc>
          <w:tcPr>
            <w:tcW w:w="1984" w:type="dxa"/>
            <w:vAlign w:val="center"/>
          </w:tcPr>
          <w:p w14:paraId="2D7C80F0" w14:textId="77777777" w:rsidR="005D6E9B" w:rsidRPr="008632CA" w:rsidRDefault="00000000" w:rsidP="008632CA">
            <w:pPr>
              <w:spacing w:before="0" w:after="0"/>
              <w:ind w:firstLine="0"/>
              <w:jc w:val="center"/>
              <w:rPr>
                <w:rFonts w:cs="Times New Roman"/>
                <w:szCs w:val="28"/>
              </w:rPr>
            </w:pPr>
            <w:r>
              <w:rPr>
                <w:rFonts w:eastAsia="Times New Roman" w:cs="Times New Roman"/>
                <w:b/>
                <w:color w:val="000000"/>
                <w:szCs w:val="28"/>
              </w:rPr>
              <w:t>Метеообумовлені,</w:t>
            </w:r>
            <w:r>
              <w:rPr>
                <w:rFonts w:eastAsia="Times New Roman" w:cs="Times New Roman"/>
                <w:b/>
                <w:color w:val="000000"/>
                <w:szCs w:val="28"/>
              </w:rPr>
              <w:br/>
              <w:t>%</w:t>
            </w:r>
          </w:p>
        </w:tc>
        <w:tc>
          <w:tcPr>
            <w:tcW w:w="1701" w:type="dxa"/>
            <w:vAlign w:val="center"/>
          </w:tcPr>
          <w:p w14:paraId="1C6B359B" w14:textId="77777777" w:rsidR="005D6E9B" w:rsidRPr="008632CA" w:rsidRDefault="00000000" w:rsidP="008632CA">
            <w:pPr>
              <w:spacing w:before="0" w:after="0"/>
              <w:ind w:firstLine="0"/>
              <w:jc w:val="center"/>
              <w:rPr>
                <w:rFonts w:cs="Times New Roman"/>
                <w:szCs w:val="28"/>
              </w:rPr>
            </w:pPr>
            <w:r>
              <w:rPr>
                <w:rFonts w:eastAsia="Times New Roman" w:cs="Times New Roman"/>
                <w:b/>
                <w:color w:val="000000"/>
                <w:szCs w:val="28"/>
              </w:rPr>
              <w:t>Залишено</w:t>
            </w:r>
            <w:r>
              <w:rPr>
                <w:rFonts w:eastAsia="Times New Roman" w:cs="Times New Roman"/>
                <w:b/>
                <w:color w:val="000000"/>
                <w:szCs w:val="28"/>
              </w:rPr>
              <w:br/>
              <w:t>у вибірці</w:t>
            </w:r>
          </w:p>
        </w:tc>
      </w:tr>
      <w:tr w:rsidR="005D6E9B" w:rsidRPr="008632CA" w14:paraId="1ED5C220" w14:textId="77777777" w:rsidTr="008632CA">
        <w:trPr>
          <w:jc w:val="center"/>
        </w:trPr>
        <w:tc>
          <w:tcPr>
            <w:tcW w:w="1701" w:type="dxa"/>
            <w:vAlign w:val="center"/>
          </w:tcPr>
          <w:p w14:paraId="4F76F263"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Січень</w:t>
            </w:r>
          </w:p>
        </w:tc>
        <w:tc>
          <w:tcPr>
            <w:tcW w:w="1701" w:type="dxa"/>
            <w:vAlign w:val="center"/>
          </w:tcPr>
          <w:p w14:paraId="213D9E87" w14:textId="41587B36"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2,2</w:t>
            </w:r>
          </w:p>
        </w:tc>
        <w:tc>
          <w:tcPr>
            <w:tcW w:w="1701" w:type="dxa"/>
            <w:vAlign w:val="center"/>
          </w:tcPr>
          <w:p w14:paraId="53F75D5C" w14:textId="7A7B961D"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5,1</w:t>
            </w:r>
          </w:p>
        </w:tc>
        <w:tc>
          <w:tcPr>
            <w:tcW w:w="1984" w:type="dxa"/>
            <w:vAlign w:val="center"/>
          </w:tcPr>
          <w:p w14:paraId="53C574BA"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100</w:t>
            </w:r>
          </w:p>
        </w:tc>
        <w:tc>
          <w:tcPr>
            <w:tcW w:w="1701" w:type="dxa"/>
            <w:vAlign w:val="center"/>
          </w:tcPr>
          <w:p w14:paraId="591BE966"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31DE9175" w14:textId="77777777" w:rsidTr="008632CA">
        <w:trPr>
          <w:jc w:val="center"/>
        </w:trPr>
        <w:tc>
          <w:tcPr>
            <w:tcW w:w="1701" w:type="dxa"/>
            <w:vAlign w:val="center"/>
          </w:tcPr>
          <w:p w14:paraId="098517D3"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Лютий</w:t>
            </w:r>
          </w:p>
        </w:tc>
        <w:tc>
          <w:tcPr>
            <w:tcW w:w="1701" w:type="dxa"/>
            <w:vAlign w:val="center"/>
          </w:tcPr>
          <w:p w14:paraId="51EFB718" w14:textId="723ACC05"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11,6</w:t>
            </w:r>
          </w:p>
        </w:tc>
        <w:tc>
          <w:tcPr>
            <w:tcW w:w="1701" w:type="dxa"/>
            <w:vAlign w:val="center"/>
          </w:tcPr>
          <w:p w14:paraId="744FEB75" w14:textId="54B1D4D3"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8,7</w:t>
            </w:r>
          </w:p>
        </w:tc>
        <w:tc>
          <w:tcPr>
            <w:tcW w:w="1984" w:type="dxa"/>
            <w:vAlign w:val="center"/>
          </w:tcPr>
          <w:p w14:paraId="3908DC3E" w14:textId="453E89FA"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80</w:t>
            </w:r>
          </w:p>
        </w:tc>
        <w:tc>
          <w:tcPr>
            <w:tcW w:w="1701" w:type="dxa"/>
            <w:vAlign w:val="center"/>
          </w:tcPr>
          <w:p w14:paraId="23F6105D"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4FB1F7C7" w14:textId="77777777" w:rsidTr="008632CA">
        <w:trPr>
          <w:jc w:val="center"/>
        </w:trPr>
        <w:tc>
          <w:tcPr>
            <w:tcW w:w="1701" w:type="dxa"/>
            <w:vAlign w:val="center"/>
          </w:tcPr>
          <w:p w14:paraId="427F0EE5"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Березень</w:t>
            </w:r>
          </w:p>
        </w:tc>
        <w:tc>
          <w:tcPr>
            <w:tcW w:w="1701" w:type="dxa"/>
            <w:vAlign w:val="center"/>
          </w:tcPr>
          <w:p w14:paraId="1F6B356B" w14:textId="0B40282C"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4,3</w:t>
            </w:r>
          </w:p>
        </w:tc>
        <w:tc>
          <w:tcPr>
            <w:tcW w:w="1701" w:type="dxa"/>
            <w:vAlign w:val="center"/>
          </w:tcPr>
          <w:p w14:paraId="6EED159F" w14:textId="3751C620"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7,2</w:t>
            </w:r>
          </w:p>
        </w:tc>
        <w:tc>
          <w:tcPr>
            <w:tcW w:w="1984" w:type="dxa"/>
            <w:vAlign w:val="center"/>
          </w:tcPr>
          <w:p w14:paraId="1863671B"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100</w:t>
            </w:r>
          </w:p>
        </w:tc>
        <w:tc>
          <w:tcPr>
            <w:tcW w:w="1701" w:type="dxa"/>
            <w:vAlign w:val="center"/>
          </w:tcPr>
          <w:p w14:paraId="3877317A"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3D29C4C1" w14:textId="77777777" w:rsidTr="008632CA">
        <w:trPr>
          <w:jc w:val="center"/>
        </w:trPr>
        <w:tc>
          <w:tcPr>
            <w:tcW w:w="1701" w:type="dxa"/>
            <w:vAlign w:val="center"/>
          </w:tcPr>
          <w:p w14:paraId="797B5AB1"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Квітень</w:t>
            </w:r>
          </w:p>
        </w:tc>
        <w:tc>
          <w:tcPr>
            <w:tcW w:w="1701" w:type="dxa"/>
            <w:vAlign w:val="center"/>
          </w:tcPr>
          <w:p w14:paraId="0C532A7F" w14:textId="572A7E8F"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6D91F6B7" w14:textId="144611FD"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3,1</w:t>
            </w:r>
          </w:p>
        </w:tc>
        <w:tc>
          <w:tcPr>
            <w:tcW w:w="1984" w:type="dxa"/>
            <w:vAlign w:val="center"/>
          </w:tcPr>
          <w:p w14:paraId="13B2CD9C" w14:textId="5F2CC8D0"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4D86885A"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209D4086" w14:textId="77777777" w:rsidTr="008632CA">
        <w:trPr>
          <w:jc w:val="center"/>
        </w:trPr>
        <w:tc>
          <w:tcPr>
            <w:tcW w:w="1701" w:type="dxa"/>
            <w:vAlign w:val="center"/>
          </w:tcPr>
          <w:p w14:paraId="066DF4B6"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Травень</w:t>
            </w:r>
          </w:p>
        </w:tc>
        <w:tc>
          <w:tcPr>
            <w:tcW w:w="1701" w:type="dxa"/>
            <w:vAlign w:val="center"/>
          </w:tcPr>
          <w:p w14:paraId="4351A05E" w14:textId="5420AC5A"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2D81FD1B" w14:textId="0480DBE8"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6,0</w:t>
            </w:r>
          </w:p>
        </w:tc>
        <w:tc>
          <w:tcPr>
            <w:tcW w:w="1984" w:type="dxa"/>
            <w:vAlign w:val="center"/>
          </w:tcPr>
          <w:p w14:paraId="6ED7CF2B" w14:textId="5E80F346"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6833A712"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5174D390" w14:textId="77777777" w:rsidTr="008632CA">
        <w:trPr>
          <w:jc w:val="center"/>
        </w:trPr>
        <w:tc>
          <w:tcPr>
            <w:tcW w:w="1701" w:type="dxa"/>
            <w:vAlign w:val="center"/>
          </w:tcPr>
          <w:p w14:paraId="4BC10622"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Червень</w:t>
            </w:r>
          </w:p>
        </w:tc>
        <w:tc>
          <w:tcPr>
            <w:tcW w:w="1701" w:type="dxa"/>
            <w:vAlign w:val="center"/>
          </w:tcPr>
          <w:p w14:paraId="47151BB2" w14:textId="1401B3C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0FD4513C" w14:textId="205A89A0"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5,4</w:t>
            </w:r>
          </w:p>
        </w:tc>
        <w:tc>
          <w:tcPr>
            <w:tcW w:w="1984" w:type="dxa"/>
            <w:vAlign w:val="center"/>
          </w:tcPr>
          <w:p w14:paraId="5F3D2EE8" w14:textId="4C5E78AB"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493D5864"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05EB2592" w14:textId="77777777" w:rsidTr="008632CA">
        <w:trPr>
          <w:jc w:val="center"/>
        </w:trPr>
        <w:tc>
          <w:tcPr>
            <w:tcW w:w="1701" w:type="dxa"/>
            <w:vAlign w:val="center"/>
          </w:tcPr>
          <w:p w14:paraId="09E50FFC"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Липень</w:t>
            </w:r>
          </w:p>
        </w:tc>
        <w:tc>
          <w:tcPr>
            <w:tcW w:w="1701" w:type="dxa"/>
            <w:vAlign w:val="center"/>
          </w:tcPr>
          <w:p w14:paraId="33A2F3C4" w14:textId="5F482524"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0D6E690B" w14:textId="6DC5BAEE"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2,6</w:t>
            </w:r>
          </w:p>
        </w:tc>
        <w:tc>
          <w:tcPr>
            <w:tcW w:w="1984" w:type="dxa"/>
            <w:vAlign w:val="center"/>
          </w:tcPr>
          <w:p w14:paraId="5FC07F5F" w14:textId="55A12908"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76E33813"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0AE8D8E6" w14:textId="77777777" w:rsidTr="008632CA">
        <w:trPr>
          <w:jc w:val="center"/>
        </w:trPr>
        <w:tc>
          <w:tcPr>
            <w:tcW w:w="1701" w:type="dxa"/>
            <w:vAlign w:val="center"/>
          </w:tcPr>
          <w:p w14:paraId="290CFE79"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Серпень</w:t>
            </w:r>
          </w:p>
        </w:tc>
        <w:tc>
          <w:tcPr>
            <w:tcW w:w="1701" w:type="dxa"/>
            <w:vAlign w:val="center"/>
          </w:tcPr>
          <w:p w14:paraId="728B36C7" w14:textId="22AFF964"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61C173CA" w14:textId="53FF30DE"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4,1</w:t>
            </w:r>
          </w:p>
        </w:tc>
        <w:tc>
          <w:tcPr>
            <w:tcW w:w="1984" w:type="dxa"/>
            <w:vAlign w:val="center"/>
          </w:tcPr>
          <w:p w14:paraId="55840431" w14:textId="00028FB1"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44A1B6A6"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02399547" w14:textId="77777777" w:rsidTr="008632CA">
        <w:trPr>
          <w:jc w:val="center"/>
        </w:trPr>
        <w:tc>
          <w:tcPr>
            <w:tcW w:w="1701" w:type="dxa"/>
            <w:vAlign w:val="center"/>
          </w:tcPr>
          <w:p w14:paraId="21D593D2"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Вересень</w:t>
            </w:r>
          </w:p>
        </w:tc>
        <w:tc>
          <w:tcPr>
            <w:tcW w:w="1701" w:type="dxa"/>
            <w:vAlign w:val="center"/>
          </w:tcPr>
          <w:p w14:paraId="1994B5D5" w14:textId="7D4F2102"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79107E59" w14:textId="5FB25445"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7,0</w:t>
            </w:r>
          </w:p>
        </w:tc>
        <w:tc>
          <w:tcPr>
            <w:tcW w:w="1984" w:type="dxa"/>
            <w:vAlign w:val="center"/>
          </w:tcPr>
          <w:p w14:paraId="08CC1199" w14:textId="5757BD25"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17CBD867"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0F026B8E" w14:textId="77777777" w:rsidTr="008632CA">
        <w:trPr>
          <w:jc w:val="center"/>
        </w:trPr>
        <w:tc>
          <w:tcPr>
            <w:tcW w:w="1701" w:type="dxa"/>
            <w:vAlign w:val="center"/>
          </w:tcPr>
          <w:p w14:paraId="76207E8F"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Жовтень</w:t>
            </w:r>
          </w:p>
        </w:tc>
        <w:tc>
          <w:tcPr>
            <w:tcW w:w="1701" w:type="dxa"/>
            <w:vAlign w:val="center"/>
          </w:tcPr>
          <w:p w14:paraId="57A435E0" w14:textId="5C002BBA"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51B3C1F1" w14:textId="0D9A5F02"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5,6</w:t>
            </w:r>
          </w:p>
        </w:tc>
        <w:tc>
          <w:tcPr>
            <w:tcW w:w="1984" w:type="dxa"/>
            <w:vAlign w:val="center"/>
          </w:tcPr>
          <w:p w14:paraId="78242625" w14:textId="763B7A6F"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1DD8535A"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2D15C5D5" w14:textId="77777777" w:rsidTr="008632CA">
        <w:trPr>
          <w:jc w:val="center"/>
        </w:trPr>
        <w:tc>
          <w:tcPr>
            <w:tcW w:w="1701" w:type="dxa"/>
            <w:vAlign w:val="center"/>
          </w:tcPr>
          <w:p w14:paraId="6AE4E17A"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Листопад</w:t>
            </w:r>
          </w:p>
        </w:tc>
        <w:tc>
          <w:tcPr>
            <w:tcW w:w="1701" w:type="dxa"/>
            <w:vAlign w:val="center"/>
          </w:tcPr>
          <w:p w14:paraId="69AAFCAE" w14:textId="62D4E2B1"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5,3</w:t>
            </w:r>
          </w:p>
        </w:tc>
        <w:tc>
          <w:tcPr>
            <w:tcW w:w="1701" w:type="dxa"/>
            <w:vAlign w:val="center"/>
          </w:tcPr>
          <w:p w14:paraId="5FAC86AF"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984" w:type="dxa"/>
            <w:vAlign w:val="center"/>
          </w:tcPr>
          <w:p w14:paraId="78B7E1DB"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100</w:t>
            </w:r>
          </w:p>
        </w:tc>
        <w:tc>
          <w:tcPr>
            <w:tcW w:w="1701" w:type="dxa"/>
            <w:vAlign w:val="center"/>
          </w:tcPr>
          <w:p w14:paraId="4160792F"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r w:rsidR="005D6E9B" w:rsidRPr="008632CA" w14:paraId="28DC46DB" w14:textId="77777777" w:rsidTr="008632CA">
        <w:trPr>
          <w:jc w:val="center"/>
        </w:trPr>
        <w:tc>
          <w:tcPr>
            <w:tcW w:w="1701" w:type="dxa"/>
            <w:vAlign w:val="center"/>
          </w:tcPr>
          <w:p w14:paraId="37535A57"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lastRenderedPageBreak/>
              <w:t>Грудень</w:t>
            </w:r>
          </w:p>
        </w:tc>
        <w:tc>
          <w:tcPr>
            <w:tcW w:w="1701" w:type="dxa"/>
            <w:vAlign w:val="center"/>
          </w:tcPr>
          <w:p w14:paraId="13BD8CE8" w14:textId="1C098F92"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0,0</w:t>
            </w:r>
          </w:p>
        </w:tc>
        <w:tc>
          <w:tcPr>
            <w:tcW w:w="1701" w:type="dxa"/>
            <w:vAlign w:val="center"/>
          </w:tcPr>
          <w:p w14:paraId="69D356D4" w14:textId="35D5A3C4"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9,0</w:t>
            </w:r>
          </w:p>
        </w:tc>
        <w:tc>
          <w:tcPr>
            <w:tcW w:w="1984" w:type="dxa"/>
            <w:vAlign w:val="center"/>
          </w:tcPr>
          <w:p w14:paraId="6BB6E5D8" w14:textId="5FF853DE"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w:t>
            </w:r>
          </w:p>
        </w:tc>
        <w:tc>
          <w:tcPr>
            <w:tcW w:w="1701" w:type="dxa"/>
            <w:vAlign w:val="center"/>
          </w:tcPr>
          <w:p w14:paraId="629C7FB6" w14:textId="77777777" w:rsidR="005D6E9B" w:rsidRPr="008632CA" w:rsidRDefault="00000000" w:rsidP="008632CA">
            <w:pPr>
              <w:spacing w:before="0" w:after="0"/>
              <w:ind w:firstLine="0"/>
              <w:jc w:val="center"/>
              <w:rPr>
                <w:rFonts w:cs="Times New Roman"/>
                <w:szCs w:val="28"/>
              </w:rPr>
            </w:pPr>
            <w:r>
              <w:rPr>
                <w:rFonts w:eastAsia="Times New Roman" w:cs="Times New Roman"/>
                <w:color w:val="000000"/>
                <w:szCs w:val="28"/>
              </w:rPr>
              <w:t>Так</w:t>
            </w:r>
          </w:p>
        </w:tc>
      </w:tr>
    </w:tbl>
    <w:p w14:paraId="2596FBF4" w14:textId="77777777" w:rsidR="005D6E9B" w:rsidRPr="000A50AD" w:rsidRDefault="00000000">
      <w:pPr>
        <w:spacing w:before="80" w:after="0"/>
        <w:rPr>
          <w:lang w:val="ru-RU"/>
        </w:rPr>
      </w:pPr>
      <w:r>
        <w:rPr>
          <w:rFonts w:eastAsia="Times New Roman" w:cs="Times New Roman"/>
          <w:color w:val="000000"/>
          <w:lang w:val="ru-RU"/>
        </w:rPr>
        <w:t>Загалом, аналіз підтверджує, що виявлені «статистичні викиди» в обох масивах є переважно реальними фізичними подіями, а не технічними артефактами. Це свідчить про високу якість первинних даних і відсутність прихованих систематичних похибок реєстрації. Тому зазначені значення збережені у вибірці з відповідними метаданими, що дозволяє дослідникам виконати чутливісний аналіз за потреби [54], [59].</w:t>
      </w:r>
    </w:p>
    <w:p w14:paraId="2C4C828E" w14:textId="77777777" w:rsidR="005D6E9B" w:rsidRPr="000A50AD" w:rsidRDefault="00000000">
      <w:pPr>
        <w:spacing w:before="60" w:after="0"/>
        <w:rPr>
          <w:lang w:val="ru-RU"/>
        </w:rPr>
      </w:pPr>
      <w:r>
        <w:rPr>
          <w:rFonts w:eastAsia="Times New Roman" w:cs="Times New Roman"/>
          <w:b/>
          <w:color w:val="000000"/>
          <w:lang w:val="ru-RU"/>
        </w:rPr>
        <w:t xml:space="preserve">4.5.7. Аналіз просторової мінливості </w:t>
      </w:r>
      <w:r>
        <w:rPr>
          <w:rFonts w:eastAsia="Times New Roman" w:cs="Times New Roman"/>
          <w:b/>
          <w:color w:val="000000"/>
        </w:rPr>
        <w:t>PM</w:t>
      </w:r>
      <w:r>
        <w:rPr>
          <w:rFonts w:eastAsia="Times New Roman" w:cs="Times New Roman"/>
          <w:b/>
          <w:color w:val="000000"/>
          <w:lang w:val="ru-RU"/>
        </w:rPr>
        <w:t xml:space="preserve">₁₀ між постами </w:t>
      </w:r>
      <w:r>
        <w:rPr>
          <w:rFonts w:eastAsia="Times New Roman" w:cs="Times New Roman"/>
          <w:b/>
          <w:color w:val="000000"/>
        </w:rPr>
        <w:t>pan</w:t>
      </w:r>
      <w:r>
        <w:rPr>
          <w:rFonts w:eastAsia="Times New Roman" w:cs="Times New Roman"/>
          <w:b/>
          <w:color w:val="000000"/>
          <w:lang w:val="ru-RU"/>
        </w:rPr>
        <w:t xml:space="preserve">2 та </w:t>
      </w:r>
      <w:r>
        <w:rPr>
          <w:rFonts w:eastAsia="Times New Roman" w:cs="Times New Roman"/>
          <w:b/>
          <w:color w:val="000000"/>
        </w:rPr>
        <w:t>pan</w:t>
      </w:r>
      <w:r>
        <w:rPr>
          <w:rFonts w:eastAsia="Times New Roman" w:cs="Times New Roman"/>
          <w:b/>
          <w:color w:val="000000"/>
          <w:lang w:val="ru-RU"/>
        </w:rPr>
        <w:t>5</w:t>
      </w:r>
    </w:p>
    <w:p w14:paraId="0E393CEF" w14:textId="77777777" w:rsidR="005D6E9B" w:rsidRPr="000A50AD" w:rsidRDefault="00000000">
      <w:pPr>
        <w:spacing w:after="0"/>
        <w:rPr>
          <w:lang w:val="ru-RU"/>
        </w:rPr>
      </w:pPr>
      <w:r>
        <w:rPr>
          <w:rFonts w:eastAsia="Times New Roman" w:cs="Times New Roman"/>
          <w:color w:val="000000"/>
          <w:lang w:val="ru-RU"/>
        </w:rPr>
        <w:t xml:space="preserve">Для оцінки просторової мінливості концентрацій </w:t>
      </w:r>
      <w:r>
        <w:rPr>
          <w:rFonts w:eastAsia="Times New Roman" w:cs="Times New Roman"/>
          <w:color w:val="000000"/>
        </w:rPr>
        <w:t>PM</w:t>
      </w:r>
      <w:r>
        <w:rPr>
          <w:rFonts w:eastAsia="Times New Roman" w:cs="Times New Roman"/>
          <w:color w:val="000000"/>
          <w:lang w:val="ru-RU"/>
        </w:rPr>
        <w:t xml:space="preserve">₁₀ в межах міста виконано порівняльний аналіз одночасних вимірювань сенсорів </w:t>
      </w:r>
      <w:r>
        <w:rPr>
          <w:rFonts w:eastAsia="Times New Roman" w:cs="Times New Roman"/>
          <w:color w:val="000000"/>
        </w:rPr>
        <w:t>pan</w:t>
      </w:r>
      <w:r>
        <w:rPr>
          <w:rFonts w:eastAsia="Times New Roman" w:cs="Times New Roman"/>
          <w:color w:val="000000"/>
          <w:lang w:val="ru-RU"/>
        </w:rPr>
        <w:t xml:space="preserve">2 та </w:t>
      </w:r>
      <w:r>
        <w:rPr>
          <w:rFonts w:eastAsia="Times New Roman" w:cs="Times New Roman"/>
          <w:color w:val="000000"/>
        </w:rPr>
        <w:t>pan</w:t>
      </w:r>
      <w:r>
        <w:rPr>
          <w:rFonts w:eastAsia="Times New Roman" w:cs="Times New Roman"/>
          <w:color w:val="000000"/>
          <w:lang w:val="ru-RU"/>
        </w:rPr>
        <w:t xml:space="preserve">5 у часових вікнах з повнотою обох рядів. Кореляція між парними 15- хвилинними значеннями за повні місяці (лютий–вересень) склала </w:t>
      </w:r>
      <w:r>
        <w:rPr>
          <w:rFonts w:eastAsia="Times New Roman" w:cs="Times New Roman"/>
          <w:color w:val="000000"/>
        </w:rPr>
        <w:t>r</w:t>
      </w:r>
      <w:r>
        <w:rPr>
          <w:rFonts w:eastAsia="Times New Roman" w:cs="Times New Roman"/>
          <w:color w:val="000000"/>
          <w:lang w:val="ru-RU"/>
        </w:rPr>
        <w:t xml:space="preserve"> = 0,72 ± 0,08. Відносно помірна кореляція (порівняно з очікуваним </w:t>
      </w:r>
      <w:r>
        <w:rPr>
          <w:rFonts w:eastAsia="Times New Roman" w:cs="Times New Roman"/>
          <w:color w:val="000000"/>
        </w:rPr>
        <w:t>r</w:t>
      </w:r>
      <w:r>
        <w:rPr>
          <w:rFonts w:eastAsia="Times New Roman" w:cs="Times New Roman"/>
          <w:color w:val="000000"/>
          <w:lang w:val="ru-RU"/>
        </w:rPr>
        <w:t xml:space="preserve"> &gt; 0,85 для близьких постів) пояснюється різним характером оточення: </w:t>
      </w:r>
      <w:r>
        <w:rPr>
          <w:rFonts w:eastAsia="Times New Roman" w:cs="Times New Roman"/>
          <w:color w:val="000000"/>
        </w:rPr>
        <w:t>pan</w:t>
      </w:r>
      <w:r>
        <w:rPr>
          <w:rFonts w:eastAsia="Times New Roman" w:cs="Times New Roman"/>
          <w:color w:val="000000"/>
          <w:lang w:val="ru-RU"/>
        </w:rPr>
        <w:t xml:space="preserve">2 розташований у зоні вуличного транспорту (значний внесок ресуспензії), тоді як </w:t>
      </w:r>
      <w:r>
        <w:rPr>
          <w:rFonts w:eastAsia="Times New Roman" w:cs="Times New Roman"/>
          <w:color w:val="000000"/>
        </w:rPr>
        <w:t>pan</w:t>
      </w:r>
      <w:r>
        <w:rPr>
          <w:rFonts w:eastAsia="Times New Roman" w:cs="Times New Roman"/>
          <w:color w:val="000000"/>
          <w:lang w:val="ru-RU"/>
        </w:rPr>
        <w:t>5 - у відкритій рекреаційній зоні з меншим локальним джерельним навантаженням.</w:t>
      </w:r>
    </w:p>
    <w:p w14:paraId="44E34AE8" w14:textId="5EB25BFF" w:rsidR="005D6E9B" w:rsidRPr="000A50AD" w:rsidRDefault="00000000">
      <w:pPr>
        <w:spacing w:after="0"/>
        <w:rPr>
          <w:lang w:val="ru-RU"/>
        </w:rPr>
      </w:pPr>
      <w:r>
        <w:rPr>
          <w:lang w:val="ru-RU"/>
        </w:rPr>
        <w:t xml:space="preserve">Середньомісячне відношення </w:t>
      </w:r>
      <w:r>
        <w:t>pan</w:t>
      </w:r>
      <w:r>
        <w:rPr>
          <w:lang w:val="ru-RU"/>
        </w:rPr>
        <w:t>2/</w:t>
      </w:r>
      <w:r>
        <w:t>pan</w:t>
      </w:r>
      <w:r>
        <w:rPr>
          <w:lang w:val="ru-RU"/>
        </w:rPr>
        <w:t xml:space="preserve">5 становить 1,16 ± 0,11 (95% ДІ: 1,05–1,27) - стабільний, статистично значущий систематичний зсув між постами. Це означає, що пост </w:t>
      </w:r>
      <w:r>
        <w:t>pan</w:t>
      </w:r>
      <w:r>
        <w:rPr>
          <w:lang w:val="ru-RU"/>
        </w:rPr>
        <w:t xml:space="preserve">2 систематично показує на 16% вищі значення </w:t>
      </w:r>
      <w:r>
        <w:t>PM</w:t>
      </w:r>
      <w:r>
        <w:rPr>
          <w:lang w:val="ru-RU"/>
        </w:rPr>
        <w:t xml:space="preserve">₁₀, ніж </w:t>
      </w:r>
      <w:r>
        <w:t>pan</w:t>
      </w:r>
      <w:r>
        <w:rPr>
          <w:lang w:val="ru-RU"/>
        </w:rPr>
        <w:t>5. Такий рівень просторової мінливості є типовим для внутрішньоміських мереж у промислових агломераціях і не суперечить вимогам до просторового представництва вимірювальних постів [57</w:t>
      </w:r>
      <w:r w:rsidR="00200E49" w:rsidRPr="00200E49">
        <w:rPr>
          <w:lang w:val="ru-RU"/>
        </w:rPr>
        <w:t>]</w:t>
      </w:r>
      <w:r>
        <w:rPr>
          <w:lang w:val="ru-RU"/>
        </w:rPr>
        <w:t xml:space="preserve">, </w:t>
      </w:r>
      <w:r w:rsidR="00200E49" w:rsidRPr="00200E49">
        <w:rPr>
          <w:lang w:val="ru-RU"/>
        </w:rPr>
        <w:t>[</w:t>
      </w:r>
      <w:r>
        <w:rPr>
          <w:lang w:val="ru-RU"/>
        </w:rPr>
        <w:t xml:space="preserve">60]. Важливо, що відношення є стабільним у часі, що підтверджує відсутність дрейфу між двома приладами </w:t>
      </w:r>
      <w:r>
        <w:t>Cairnet</w:t>
      </w:r>
      <w:r>
        <w:rPr>
          <w:lang w:val="ru-RU"/>
        </w:rPr>
        <w:t>. Вихідні дані та розрахункові таблиці просторового аналізу наведено у Додатку 4.8 (</w:t>
      </w:r>
      <w:hyperlink r:id="rId24" w:history="1">
        <w:r w:rsidR="005D6E9B" w:rsidRPr="00200E49">
          <w:rPr>
            <w:rStyle w:val="aff8"/>
            <w:lang w:val="ru-RU"/>
          </w:rPr>
          <w:t>https://github.com/leb1959/Dissertation/blob/main/Додаток_4_8.xlsx</w:t>
        </w:r>
      </w:hyperlink>
      <w:r>
        <w:rPr>
          <w:lang w:val="ru-RU"/>
        </w:rPr>
        <w:t>).</w:t>
      </w:r>
    </w:p>
    <w:p w14:paraId="5EBD74F4" w14:textId="26989C83" w:rsidR="005D6E9B" w:rsidRPr="000A50AD" w:rsidRDefault="00000000">
      <w:pPr>
        <w:spacing w:after="0"/>
        <w:rPr>
          <w:lang w:val="ru-RU"/>
        </w:rPr>
      </w:pPr>
      <w:r>
        <w:rPr>
          <w:rFonts w:eastAsia="Times New Roman" w:cs="Times New Roman"/>
          <w:color w:val="000000"/>
          <w:lang w:val="ru-RU"/>
        </w:rPr>
        <w:t xml:space="preserve">Підвищена просторова мінливість, зафіксована у лютому (відношення </w:t>
      </w:r>
      <w:r>
        <w:rPr>
          <w:rFonts w:eastAsia="Times New Roman" w:cs="Times New Roman"/>
          <w:color w:val="000000"/>
        </w:rPr>
        <w:t>pan</w:t>
      </w:r>
      <w:r>
        <w:rPr>
          <w:rFonts w:eastAsia="Times New Roman" w:cs="Times New Roman"/>
          <w:color w:val="000000"/>
          <w:lang w:val="ru-RU"/>
        </w:rPr>
        <w:t>2/</w:t>
      </w:r>
      <w:r>
        <w:rPr>
          <w:rFonts w:eastAsia="Times New Roman" w:cs="Times New Roman"/>
          <w:color w:val="000000"/>
        </w:rPr>
        <w:t>pan</w:t>
      </w:r>
      <w:r>
        <w:rPr>
          <w:rFonts w:eastAsia="Times New Roman" w:cs="Times New Roman"/>
          <w:color w:val="000000"/>
          <w:lang w:val="ru-RU"/>
        </w:rPr>
        <w:t xml:space="preserve">5 = 1,23) та червні (1,25), може пояснюватись сезонними змінами </w:t>
      </w:r>
      <w:r>
        <w:rPr>
          <w:rFonts w:eastAsia="Times New Roman" w:cs="Times New Roman"/>
          <w:color w:val="000000"/>
          <w:lang w:val="ru-RU"/>
        </w:rPr>
        <w:lastRenderedPageBreak/>
        <w:t>переважаючого напрямку вітру</w:t>
      </w:r>
      <w:r w:rsidR="00200E49">
        <w:rPr>
          <w:rFonts w:eastAsia="Times New Roman" w:cs="Times New Roman"/>
          <w:color w:val="000000"/>
          <w:lang w:val="ru-RU"/>
        </w:rPr>
        <w:t>. П</w:t>
      </w:r>
      <w:r>
        <w:rPr>
          <w:rFonts w:eastAsia="Times New Roman" w:cs="Times New Roman"/>
          <w:color w:val="000000"/>
          <w:lang w:val="ru-RU"/>
        </w:rPr>
        <w:t xml:space="preserve">ри напрямку з промислового сектору різниця між постами зростає, оскільки </w:t>
      </w:r>
      <w:r>
        <w:rPr>
          <w:rFonts w:eastAsia="Times New Roman" w:cs="Times New Roman"/>
          <w:color w:val="000000"/>
        </w:rPr>
        <w:t>pan</w:t>
      </w:r>
      <w:r>
        <w:rPr>
          <w:rFonts w:eastAsia="Times New Roman" w:cs="Times New Roman"/>
          <w:color w:val="000000"/>
          <w:lang w:val="ru-RU"/>
        </w:rPr>
        <w:t xml:space="preserve">2 знаходиться за вітром від основних джерел. Цей ефект буде додатково проаналізований у Розділі 7 у контексті просторового моделювання розподілу </w:t>
      </w:r>
      <w:r>
        <w:rPr>
          <w:rFonts w:eastAsia="Times New Roman" w:cs="Times New Roman"/>
          <w:color w:val="000000"/>
        </w:rPr>
        <w:t>PM</w:t>
      </w:r>
      <w:r>
        <w:rPr>
          <w:rFonts w:eastAsia="Times New Roman" w:cs="Times New Roman"/>
          <w:color w:val="000000"/>
          <w:lang w:val="ru-RU"/>
        </w:rPr>
        <w:t>₁₀.</w:t>
      </w:r>
    </w:p>
    <w:p w14:paraId="253CAA34" w14:textId="77777777" w:rsidR="005D6E9B" w:rsidRPr="000A50AD" w:rsidRDefault="00000000">
      <w:pPr>
        <w:spacing w:after="0"/>
        <w:rPr>
          <w:lang w:val="ru-RU"/>
        </w:rPr>
      </w:pPr>
      <w:r>
        <w:rPr>
          <w:rFonts w:eastAsia="Times New Roman" w:cs="Times New Roman"/>
          <w:color w:val="000000"/>
          <w:lang w:val="ru-RU"/>
        </w:rPr>
        <w:t>Наведені результати свідчать, що сформована методологічна база даних Розділу 4 є повноцінною основою для статистичного аналізу у Розділах 5–7 дисертації. Детальна документація кожного кроку - від первинного введення ТЗА- даних до формування фінальної синхронізованої вибірки з 518 парами - забезпечує повну відтворюваність результатів і відповідає найвищим стандартам наукової практики в галузі екологічного моніторингу атмосферного повітря [56], [59], [60].</w:t>
      </w:r>
    </w:p>
    <w:p w14:paraId="5E1B45FE" w14:textId="77777777" w:rsidR="005D6E9B" w:rsidRPr="008B6428" w:rsidRDefault="00000000">
      <w:pPr>
        <w:spacing w:before="60" w:after="0"/>
        <w:rPr>
          <w:lang w:val="ru-RU"/>
        </w:rPr>
      </w:pPr>
      <w:r w:rsidRPr="008B6428">
        <w:rPr>
          <w:rFonts w:eastAsia="Times New Roman" w:cs="Times New Roman"/>
          <w:b/>
          <w:color w:val="000000"/>
          <w:lang w:val="ru-RU"/>
        </w:rPr>
        <w:t>4.3.6. Програмна реалізація алгоритму та валідація результатів</w:t>
      </w:r>
    </w:p>
    <w:p w14:paraId="57590706" w14:textId="77777777" w:rsidR="005D6E9B" w:rsidRPr="008B6428" w:rsidRDefault="00000000">
      <w:pPr>
        <w:spacing w:after="0"/>
        <w:rPr>
          <w:lang w:val="ru-RU"/>
        </w:rPr>
      </w:pPr>
      <w:r w:rsidRPr="008B6428">
        <w:rPr>
          <w:rFonts w:eastAsia="Times New Roman" w:cs="Times New Roman"/>
          <w:color w:val="000000"/>
          <w:lang w:val="ru-RU"/>
        </w:rPr>
        <w:t xml:space="preserve">Зіставлення отриманих результатів з міжнародним досвідом свідчить, що розроблений підхід не лише відповідає, а й перевершує стандарти більшості аналогічних досліджень у галузі. Поєднання 518 синхронних пар за повний календарний рік, супровідних метеорологічних параметрів із тієї самої точки вимірювання та задокументованої процедури </w:t>
      </w:r>
      <w:r>
        <w:rPr>
          <w:rFonts w:eastAsia="Times New Roman" w:cs="Times New Roman"/>
          <w:color w:val="000000"/>
        </w:rPr>
        <w:t>QC</w:t>
      </w:r>
      <w:r w:rsidRPr="008B6428">
        <w:rPr>
          <w:rFonts w:eastAsia="Times New Roman" w:cs="Times New Roman"/>
          <w:color w:val="000000"/>
          <w:lang w:val="ru-RU"/>
        </w:rPr>
        <w:t xml:space="preserve"> з перехресною верифікацією трьох незалежних сенсорів формує унікальну базу для дослідження сезонної динаміки коефіцієнта </w:t>
      </w:r>
      <w:r>
        <w:rPr>
          <w:rFonts w:eastAsia="Times New Roman" w:cs="Times New Roman"/>
          <w:color w:val="000000"/>
        </w:rPr>
        <w:t>PM</w:t>
      </w:r>
      <w:r w:rsidRPr="008B6428">
        <w:rPr>
          <w:rFonts w:eastAsia="Times New Roman" w:cs="Times New Roman"/>
          <w:color w:val="000000"/>
          <w:lang w:val="ru-RU"/>
        </w:rPr>
        <w:t>₁₀/</w:t>
      </w:r>
      <w:r>
        <w:rPr>
          <w:rFonts w:eastAsia="Times New Roman" w:cs="Times New Roman"/>
          <w:color w:val="000000"/>
        </w:rPr>
        <w:t>TSP</w:t>
      </w:r>
      <w:r w:rsidRPr="008B6428">
        <w:rPr>
          <w:rFonts w:eastAsia="Times New Roman" w:cs="Times New Roman"/>
          <w:color w:val="000000"/>
          <w:lang w:val="ru-RU"/>
        </w:rPr>
        <w:t xml:space="preserve"> в умовах промислово- урбанізованого середовища.</w:t>
      </w:r>
    </w:p>
    <w:p w14:paraId="0D6F64A6" w14:textId="77777777" w:rsidR="005D6E9B" w:rsidRPr="000A50AD" w:rsidRDefault="00000000">
      <w:pPr>
        <w:spacing w:after="0"/>
        <w:jc w:val="center"/>
        <w:rPr>
          <w:lang w:val="ru-RU"/>
        </w:rPr>
      </w:pPr>
      <w:r>
        <w:rPr>
          <w:rFonts w:eastAsia="Times New Roman" w:cs="Times New Roman"/>
          <w:b/>
          <w:color w:val="000000"/>
          <w:lang w:val="ru-RU"/>
        </w:rPr>
        <w:t>Висновки до розділу 4</w:t>
      </w:r>
    </w:p>
    <w:p w14:paraId="0574E443" w14:textId="77777777" w:rsidR="005D6E9B" w:rsidRPr="000A50AD" w:rsidRDefault="00000000">
      <w:pPr>
        <w:spacing w:after="0"/>
        <w:rPr>
          <w:lang w:val="ru-RU"/>
        </w:rPr>
      </w:pPr>
      <w:r>
        <w:rPr>
          <w:rFonts w:eastAsia="Times New Roman" w:cs="Times New Roman"/>
          <w:color w:val="000000"/>
          <w:lang w:val="ru-RU"/>
        </w:rPr>
        <w:t xml:space="preserve">У розділі 4 детально описано та реалізовано повний цикл формування верифікованого масиву даних для дослідження співвідношення </w:t>
      </w:r>
      <w:r>
        <w:rPr>
          <w:rFonts w:eastAsia="Times New Roman" w:cs="Times New Roman"/>
          <w:color w:val="000000"/>
        </w:rPr>
        <w:t>TSP</w:t>
      </w:r>
      <w:r>
        <w:rPr>
          <w:rFonts w:eastAsia="Times New Roman" w:cs="Times New Roman"/>
          <w:color w:val="000000"/>
          <w:lang w:val="ru-RU"/>
        </w:rPr>
        <w:t>/</w:t>
      </w:r>
      <w:r>
        <w:rPr>
          <w:rFonts w:eastAsia="Times New Roman" w:cs="Times New Roman"/>
          <w:color w:val="000000"/>
        </w:rPr>
        <w:t>PM</w:t>
      </w:r>
      <w:r>
        <w:rPr>
          <w:rFonts w:eastAsia="Times New Roman" w:cs="Times New Roman"/>
          <w:color w:val="000000"/>
          <w:lang w:val="ru-RU"/>
        </w:rPr>
        <w:t>₁₀ в атмосферному повітрі Кривого Рогу. На підставі проведеної роботи зроблено такі висновки.</w:t>
      </w:r>
    </w:p>
    <w:p w14:paraId="70659B67" w14:textId="77777777" w:rsidR="005D6E9B" w:rsidRPr="00940103" w:rsidRDefault="00000000">
      <w:pPr>
        <w:spacing w:after="0"/>
        <w:rPr>
          <w:bCs/>
          <w:lang w:val="ru-RU"/>
        </w:rPr>
      </w:pPr>
      <w:r w:rsidRPr="00940103">
        <w:rPr>
          <w:rFonts w:eastAsia="Times New Roman" w:cs="Times New Roman"/>
          <w:bCs/>
          <w:color w:val="000000"/>
          <w:lang w:val="ru-RU"/>
        </w:rPr>
        <w:t xml:space="preserve">1. Джерела даних. Емпірична база дослідження формується двома незалежними потоками: індикативними вимірюваннями PM₁₀ трьох сенсорів Cairnet (pan2, pan5, pan6) з 15- хвилинним кроком і гравіметричними вимірюваннями TSP двох постів гідрометмережі (TZA_Post3 і TZA_Post7) у </w:t>
      </w:r>
      <w:r w:rsidRPr="00940103">
        <w:rPr>
          <w:rFonts w:eastAsia="Times New Roman" w:cs="Times New Roman"/>
          <w:bCs/>
          <w:color w:val="000000"/>
          <w:lang w:val="ru-RU"/>
        </w:rPr>
        <w:lastRenderedPageBreak/>
        <w:t>синоптичні строки. Загальний обсяг первинного масиву: 105 120 рядків Cairnet та 1 245 рядків ТЗА за 365 діб 2025 р.</w:t>
      </w:r>
    </w:p>
    <w:p w14:paraId="0507C00C" w14:textId="77777777" w:rsidR="005D6E9B" w:rsidRPr="000A50AD" w:rsidRDefault="00000000">
      <w:pPr>
        <w:spacing w:after="0"/>
        <w:rPr>
          <w:lang w:val="ru-RU"/>
        </w:rPr>
      </w:pPr>
      <w:r>
        <w:rPr>
          <w:rFonts w:eastAsia="Times New Roman" w:cs="Times New Roman"/>
          <w:b/>
          <w:color w:val="000000"/>
          <w:lang w:val="ru-RU"/>
        </w:rPr>
        <w:t xml:space="preserve">2. </w:t>
      </w:r>
      <w:r w:rsidRPr="00940103">
        <w:rPr>
          <w:rFonts w:eastAsia="Times New Roman" w:cs="Times New Roman"/>
          <w:bCs/>
          <w:color w:val="000000"/>
          <w:lang w:val="ru-RU"/>
        </w:rPr>
        <w:t>Цифровізація.</w:t>
      </w:r>
      <w:r>
        <w:rPr>
          <w:rFonts w:eastAsia="Times New Roman" w:cs="Times New Roman"/>
          <w:b/>
          <w:color w:val="000000"/>
          <w:lang w:val="ru-RU"/>
        </w:rPr>
        <w:t xml:space="preserve"> </w:t>
      </w:r>
      <w:r>
        <w:rPr>
          <w:rFonts w:eastAsia="Times New Roman" w:cs="Times New Roman"/>
          <w:color w:val="000000"/>
          <w:lang w:val="ru-RU"/>
        </w:rPr>
        <w:t xml:space="preserve">Дані ТЗА переведено у цифровий формат шляхом двоетапного ручного введення з </w:t>
      </w:r>
      <w:r>
        <w:rPr>
          <w:rFonts w:eastAsia="Times New Roman" w:cs="Times New Roman"/>
          <w:color w:val="000000"/>
        </w:rPr>
        <w:t>PDF</w:t>
      </w:r>
      <w:r>
        <w:rPr>
          <w:rFonts w:eastAsia="Times New Roman" w:cs="Times New Roman"/>
          <w:color w:val="000000"/>
          <w:lang w:val="ru-RU"/>
        </w:rPr>
        <w:t>- оригіналів. Усунено 9 помилок введення. Структурну відмінність форматів першого і другого півріч (4 строки проти 2 строки на добу) враховано при програмній обробці.</w:t>
      </w:r>
    </w:p>
    <w:p w14:paraId="155F4921" w14:textId="77777777" w:rsidR="005D6E9B" w:rsidRPr="00940103" w:rsidRDefault="00000000">
      <w:pPr>
        <w:spacing w:after="0"/>
        <w:rPr>
          <w:lang w:val="ru-RU"/>
        </w:rPr>
      </w:pPr>
      <w:r>
        <w:rPr>
          <w:rFonts w:eastAsia="Times New Roman" w:cs="Times New Roman"/>
          <w:b/>
          <w:color w:val="000000"/>
          <w:lang w:val="ru-RU"/>
        </w:rPr>
        <w:t xml:space="preserve">3. </w:t>
      </w:r>
      <w:r w:rsidRPr="00940103">
        <w:rPr>
          <w:rFonts w:eastAsia="Times New Roman" w:cs="Times New Roman"/>
          <w:bCs/>
          <w:color w:val="000000"/>
          <w:lang w:val="ru-RU"/>
        </w:rPr>
        <w:t>Синхронізація.</w:t>
      </w:r>
      <w:r>
        <w:rPr>
          <w:rFonts w:eastAsia="Times New Roman" w:cs="Times New Roman"/>
          <w:b/>
          <w:color w:val="000000"/>
          <w:lang w:val="ru-RU"/>
        </w:rPr>
        <w:t xml:space="preserve"> </w:t>
      </w:r>
      <w:r>
        <w:rPr>
          <w:rFonts w:eastAsia="Times New Roman" w:cs="Times New Roman"/>
          <w:color w:val="000000"/>
          <w:lang w:val="ru-RU"/>
        </w:rPr>
        <w:t xml:space="preserve">Часова синхронізація виконана у вікні ±30 хв від номінального часу ТЗА- строку. Кожне значення </w:t>
      </w:r>
      <w:r>
        <w:rPr>
          <w:rFonts w:eastAsia="Times New Roman" w:cs="Times New Roman"/>
          <w:color w:val="000000"/>
        </w:rPr>
        <w:t>PM</w:t>
      </w:r>
      <w:r>
        <w:rPr>
          <w:rFonts w:eastAsia="Times New Roman" w:cs="Times New Roman"/>
          <w:color w:val="000000"/>
          <w:lang w:val="ru-RU"/>
        </w:rPr>
        <w:t xml:space="preserve">₁₀ у синхронізованій парі є середнім двох 15- хвилинних вимірювань </w:t>
      </w:r>
      <w:r>
        <w:rPr>
          <w:rFonts w:eastAsia="Times New Roman" w:cs="Times New Roman"/>
          <w:color w:val="000000"/>
        </w:rPr>
        <w:t>Cairnet</w:t>
      </w:r>
      <w:r>
        <w:rPr>
          <w:rFonts w:eastAsia="Times New Roman" w:cs="Times New Roman"/>
          <w:color w:val="000000"/>
          <w:lang w:val="ru-RU"/>
        </w:rPr>
        <w:t xml:space="preserve">, що відповідає тривалості відбору гравіметричної проби. Алгоритм реалізовано програмно з </w:t>
      </w:r>
      <w:r w:rsidRPr="00940103">
        <w:rPr>
          <w:rFonts w:eastAsia="Times New Roman" w:cs="Times New Roman"/>
          <w:color w:val="000000"/>
          <w:lang w:val="ru-RU"/>
        </w:rPr>
        <w:t>п'ятиступеневою перевіркою якості пар.</w:t>
      </w:r>
    </w:p>
    <w:p w14:paraId="03853662" w14:textId="54477C86" w:rsidR="005D6E9B" w:rsidRPr="00940103" w:rsidRDefault="00000000">
      <w:pPr>
        <w:spacing w:after="0"/>
        <w:rPr>
          <w:lang w:val="ru-RU"/>
        </w:rPr>
      </w:pPr>
      <w:r w:rsidRPr="00940103">
        <w:rPr>
          <w:rFonts w:eastAsia="Times New Roman" w:cs="Times New Roman"/>
          <w:szCs w:val="28"/>
          <w:lang w:val="ru-RU"/>
        </w:rPr>
        <w:t>4. Контроль якості. Для ряду pan2 загальна повнота становить 82,9% (втрати - технічне обслуговування у жовтні–листопаді). Для ряду TZA_Post3 повнота - 100%. Перехресна верифікація трьох сенсорів Cairnet підтвердила нормальну роботу всіх приладів</w:t>
      </w:r>
      <w:r w:rsidR="00940103" w:rsidRPr="00940103">
        <w:rPr>
          <w:rFonts w:eastAsia="Times New Roman" w:cs="Times New Roman"/>
          <w:szCs w:val="28"/>
          <w:lang w:val="ru-RU"/>
        </w:rPr>
        <w:t>.</w:t>
      </w:r>
      <w:r w:rsidRPr="00940103">
        <w:rPr>
          <w:rFonts w:eastAsia="Times New Roman" w:cs="Times New Roman"/>
          <w:szCs w:val="28"/>
          <w:lang w:val="ru-RU"/>
        </w:rPr>
        <w:t xml:space="preserve"> </w:t>
      </w:r>
      <w:r w:rsidR="00940103" w:rsidRPr="00940103">
        <w:rPr>
          <w:rFonts w:eastAsia="Times New Roman" w:cs="Times New Roman"/>
          <w:szCs w:val="28"/>
          <w:lang w:val="ru-RU"/>
        </w:rPr>
        <w:t>В</w:t>
      </w:r>
      <w:r w:rsidRPr="00940103">
        <w:rPr>
          <w:rFonts w:eastAsia="Times New Roman" w:cs="Times New Roman"/>
          <w:szCs w:val="28"/>
          <w:lang w:val="ru-RU"/>
        </w:rPr>
        <w:t>ідношення pan6/pan2 = 0,89–1,33 (середнє 0,97). Усі три сенсори включено до масиву спостережень.</w:t>
      </w:r>
    </w:p>
    <w:p w14:paraId="2883F457" w14:textId="6A125159" w:rsidR="005D6E9B" w:rsidRPr="00940103" w:rsidRDefault="00000000">
      <w:pPr>
        <w:spacing w:after="0"/>
        <w:rPr>
          <w:lang w:val="ru-RU"/>
        </w:rPr>
      </w:pPr>
      <w:r w:rsidRPr="00940103">
        <w:rPr>
          <w:rFonts w:eastAsia="Times New Roman" w:cs="Times New Roman"/>
          <w:color w:val="000000"/>
          <w:lang w:val="ru-RU"/>
        </w:rPr>
        <w:t>5. Кінцева вибірка. Основна аналітична вибірка становить 518 синхронних пар (Додаток 4.3 (</w:t>
      </w:r>
      <w:hyperlink r:id="rId25" w:history="1">
        <w:r w:rsidR="005D6E9B" w:rsidRPr="00940103">
          <w:rPr>
            <w:rStyle w:val="aff8"/>
            <w:rFonts w:eastAsia="Times New Roman" w:cs="Times New Roman"/>
            <w:lang w:val="ru-RU"/>
          </w:rPr>
          <w:t>https://github.com/leb1959/Dissertation/blob/main/Додаток_4_3.xlsx</w:t>
        </w:r>
      </w:hyperlink>
      <w:r w:rsidRPr="00940103">
        <w:rPr>
          <w:rFonts w:eastAsia="Times New Roman" w:cs="Times New Roman"/>
          <w:color w:val="000000"/>
          <w:lang w:val="ru-RU"/>
        </w:rPr>
        <w:t>) (pan2 + TZA_Post3), що є статистично достатнім для побудови програмно- алгоритмічної моделі корекції (Random Forest) та подальшого аналізу коефіцієнта PM₁₀/TSP у Розділах 5–7. Бутстреп- аналіз підтвердив відсутність систематичного зміщення річного середнього PM₁₀: ДІ 95% - [24,3; 28,1] мкг/м³.</w:t>
      </w:r>
    </w:p>
    <w:p w14:paraId="694183EC" w14:textId="4F2F7D7C" w:rsidR="005D6E9B" w:rsidRPr="000A50AD" w:rsidRDefault="00000000">
      <w:pPr>
        <w:spacing w:after="0"/>
        <w:rPr>
          <w:lang w:val="ru-RU"/>
        </w:rPr>
      </w:pPr>
      <w:r>
        <w:rPr>
          <w:rFonts w:eastAsia="Times New Roman" w:cs="Times New Roman"/>
          <w:szCs w:val="28"/>
          <w:lang w:val="ru-RU"/>
        </w:rPr>
        <w:t xml:space="preserve">Виконана перехресна верифікація трьох сенсорів </w:t>
      </w:r>
      <w:r>
        <w:rPr>
          <w:rFonts w:eastAsia="Times New Roman" w:cs="Times New Roman"/>
          <w:szCs w:val="28"/>
        </w:rPr>
        <w:t>Cairnet</w:t>
      </w:r>
      <w:r>
        <w:rPr>
          <w:rFonts w:eastAsia="Times New Roman" w:cs="Times New Roman"/>
          <w:szCs w:val="28"/>
          <w:lang w:val="ru-RU"/>
        </w:rPr>
        <w:t xml:space="preserve"> підтвердила їхню взаємну узгодженість і відсутність систематичних відхилень. Цей результат підкреслює важливість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аналізу</w:t>
      </w:r>
      <w:r w:rsidR="00940103">
        <w:rPr>
          <w:rFonts w:eastAsia="Times New Roman" w:cs="Times New Roman"/>
          <w:szCs w:val="28"/>
          <w:lang w:val="ru-RU"/>
        </w:rPr>
        <w:t>.</w:t>
      </w:r>
      <w:r>
        <w:rPr>
          <w:rFonts w:eastAsia="Times New Roman" w:cs="Times New Roman"/>
          <w:szCs w:val="28"/>
          <w:lang w:val="ru-RU"/>
        </w:rPr>
        <w:t xml:space="preserve"> </w:t>
      </w:r>
      <w:r w:rsidR="00940103">
        <w:rPr>
          <w:rFonts w:eastAsia="Times New Roman" w:cs="Times New Roman"/>
          <w:szCs w:val="28"/>
          <w:lang w:val="ru-RU"/>
        </w:rPr>
        <w:t>Н</w:t>
      </w:r>
      <w:r>
        <w:rPr>
          <w:rFonts w:eastAsia="Times New Roman" w:cs="Times New Roman"/>
          <w:szCs w:val="28"/>
          <w:lang w:val="ru-RU"/>
        </w:rPr>
        <w:t xml:space="preserve">авіть якщо автоматичний </w:t>
      </w:r>
      <w:r>
        <w:rPr>
          <w:rFonts w:eastAsia="Times New Roman" w:cs="Times New Roman"/>
          <w:szCs w:val="28"/>
        </w:rPr>
        <w:t>QC</w:t>
      </w:r>
      <w:r>
        <w:rPr>
          <w:rFonts w:eastAsia="Times New Roman" w:cs="Times New Roman"/>
          <w:szCs w:val="28"/>
          <w:lang w:val="ru-RU"/>
        </w:rPr>
        <w:t xml:space="preserve"> платформи не виявляє проблем, порівняння між незалежними вимірювачами </w:t>
      </w:r>
      <w:r>
        <w:rPr>
          <w:rFonts w:eastAsia="Times New Roman" w:cs="Times New Roman"/>
          <w:szCs w:val="28"/>
          <w:lang w:val="ru-RU"/>
        </w:rPr>
        <w:lastRenderedPageBreak/>
        <w:t>дозволяє впевнитися у достовірності даних або виявити приховані несправності. Документування результатів верифікації відповідає принципам відкритої науки і забезпечує аудитоспроможність усього дослідження [54</w:t>
      </w:r>
      <w:r w:rsidR="00940103" w:rsidRPr="00940103">
        <w:rPr>
          <w:rFonts w:eastAsia="Times New Roman" w:cs="Times New Roman"/>
          <w:szCs w:val="28"/>
          <w:lang w:val="ru-RU"/>
        </w:rPr>
        <w:t>]</w:t>
      </w:r>
      <w:r>
        <w:rPr>
          <w:rFonts w:eastAsia="Times New Roman" w:cs="Times New Roman"/>
          <w:szCs w:val="28"/>
          <w:lang w:val="ru-RU"/>
        </w:rPr>
        <w:t xml:space="preserve">, </w:t>
      </w:r>
      <w:r w:rsidR="00940103" w:rsidRPr="00940103">
        <w:rPr>
          <w:rFonts w:eastAsia="Times New Roman" w:cs="Times New Roman"/>
          <w:szCs w:val="28"/>
          <w:lang w:val="ru-RU"/>
        </w:rPr>
        <w:t>[</w:t>
      </w:r>
      <w:r>
        <w:rPr>
          <w:rFonts w:eastAsia="Times New Roman" w:cs="Times New Roman"/>
          <w:szCs w:val="28"/>
          <w:lang w:val="ru-RU"/>
        </w:rPr>
        <w:t>56</w:t>
      </w:r>
      <w:r w:rsidR="00940103" w:rsidRPr="00940103">
        <w:rPr>
          <w:rFonts w:eastAsia="Times New Roman" w:cs="Times New Roman"/>
          <w:szCs w:val="28"/>
          <w:lang w:val="ru-RU"/>
        </w:rPr>
        <w:t>]</w:t>
      </w:r>
      <w:r>
        <w:rPr>
          <w:rFonts w:eastAsia="Times New Roman" w:cs="Times New Roman"/>
          <w:szCs w:val="28"/>
          <w:lang w:val="ru-RU"/>
        </w:rPr>
        <w:t xml:space="preserve">, </w:t>
      </w:r>
      <w:r w:rsidR="00940103" w:rsidRPr="00940103">
        <w:rPr>
          <w:rFonts w:eastAsia="Times New Roman" w:cs="Times New Roman"/>
          <w:szCs w:val="28"/>
          <w:lang w:val="ru-RU"/>
        </w:rPr>
        <w:t>[</w:t>
      </w:r>
      <w:r>
        <w:rPr>
          <w:rFonts w:eastAsia="Times New Roman" w:cs="Times New Roman"/>
          <w:szCs w:val="28"/>
          <w:lang w:val="ru-RU"/>
        </w:rPr>
        <w:t>60].</w:t>
      </w:r>
    </w:p>
    <w:p w14:paraId="116ED82B" w14:textId="77777777" w:rsidR="005D6E9B" w:rsidRPr="000A50AD" w:rsidRDefault="005D6E9B">
      <w:pPr>
        <w:spacing w:after="0"/>
        <w:rPr>
          <w:lang w:val="ru-RU"/>
        </w:rPr>
      </w:pPr>
    </w:p>
    <w:p w14:paraId="64679E85" w14:textId="77777777" w:rsidR="005D6E9B" w:rsidRPr="000A50AD" w:rsidRDefault="00000000">
      <w:pPr>
        <w:spacing w:after="0"/>
        <w:jc w:val="center"/>
        <w:rPr>
          <w:lang w:val="ru-RU"/>
        </w:rPr>
      </w:pPr>
      <w:r>
        <w:rPr>
          <w:rFonts w:eastAsia="Times New Roman" w:cs="Times New Roman"/>
          <w:b/>
          <w:color w:val="000000"/>
          <w:lang w:val="ru-RU"/>
        </w:rPr>
        <w:t>Джерела, вперше використані у Розділі 4</w:t>
      </w:r>
    </w:p>
    <w:p w14:paraId="7639374B" w14:textId="77777777" w:rsidR="005D6E9B" w:rsidRDefault="00000000">
      <w:pPr>
        <w:spacing w:after="0"/>
        <w:ind w:left="709" w:hanging="709"/>
      </w:pPr>
      <w:r>
        <w:rPr>
          <w:rFonts w:eastAsia="Times New Roman" w:cs="Times New Roman"/>
          <w:color w:val="000000"/>
          <w:sz w:val="24"/>
          <w:lang w:val="ru-RU"/>
        </w:rPr>
        <w:t xml:space="preserve">[56] ДСТУ </w:t>
      </w:r>
      <w:r>
        <w:rPr>
          <w:rFonts w:eastAsia="Times New Roman" w:cs="Times New Roman"/>
          <w:color w:val="000000"/>
          <w:sz w:val="24"/>
        </w:rPr>
        <w:t>ISO</w:t>
      </w:r>
      <w:r>
        <w:rPr>
          <w:rFonts w:eastAsia="Times New Roman" w:cs="Times New Roman"/>
          <w:color w:val="000000"/>
          <w:sz w:val="24"/>
          <w:lang w:val="ru-RU"/>
        </w:rPr>
        <w:t>/</w:t>
      </w:r>
      <w:r>
        <w:rPr>
          <w:rFonts w:eastAsia="Times New Roman" w:cs="Times New Roman"/>
          <w:color w:val="000000"/>
          <w:sz w:val="24"/>
        </w:rPr>
        <w:t>IEC</w:t>
      </w:r>
      <w:r>
        <w:rPr>
          <w:rFonts w:eastAsia="Times New Roman" w:cs="Times New Roman"/>
          <w:color w:val="000000"/>
          <w:sz w:val="24"/>
          <w:lang w:val="ru-RU"/>
        </w:rPr>
        <w:t xml:space="preserve"> 17025:2019. Загальні вимоги до компетентності випробувальних та калібрувальних лабораторій. </w:t>
      </w:r>
      <w:r>
        <w:rPr>
          <w:rFonts w:eastAsia="Times New Roman" w:cs="Times New Roman"/>
          <w:color w:val="000000"/>
          <w:sz w:val="24"/>
        </w:rPr>
        <w:t>Київ: ДП «УкрНДНЦ», 2019. 33 с.</w:t>
      </w:r>
    </w:p>
    <w:p w14:paraId="0C0B366E" w14:textId="77777777" w:rsidR="005D6E9B" w:rsidRDefault="00000000">
      <w:pPr>
        <w:spacing w:after="0"/>
        <w:ind w:left="709" w:hanging="709"/>
      </w:pPr>
      <w:r>
        <w:rPr>
          <w:rFonts w:eastAsia="Times New Roman" w:cs="Times New Roman"/>
          <w:color w:val="000000"/>
          <w:sz w:val="24"/>
        </w:rPr>
        <w:t>[57] EN 14907:2005. Ambient Air Quality - Standard Gravimetric Measurement Method for the Determination of the PM₂.₅ Mass Fraction of Suspended Particulate Matter. Brussels: CEN, 2005. 32 p.</w:t>
      </w:r>
    </w:p>
    <w:p w14:paraId="2533C8F1" w14:textId="77777777" w:rsidR="005D6E9B" w:rsidRDefault="00000000">
      <w:pPr>
        <w:spacing w:after="0"/>
        <w:ind w:left="709" w:hanging="709"/>
      </w:pPr>
      <w:r>
        <w:rPr>
          <w:rFonts w:eastAsia="Times New Roman" w:cs="Times New Roman"/>
          <w:color w:val="000000"/>
          <w:sz w:val="24"/>
        </w:rPr>
        <w:t>[58] WMO (2018). Guide to Meteorological Instruments and Methods of Observation (CIMO Guide). WMO- No. 8. Geneva: World Meteorological Organization, 2018. 1177 p.</w:t>
      </w:r>
    </w:p>
    <w:p w14:paraId="4EB09B1E" w14:textId="77777777" w:rsidR="005D6E9B" w:rsidRDefault="00000000">
      <w:pPr>
        <w:spacing w:after="0"/>
        <w:ind w:left="709" w:hanging="709"/>
        <w:rPr>
          <w:rFonts w:eastAsia="Times New Roman" w:cs="Times New Roman"/>
          <w:color w:val="000000"/>
          <w:sz w:val="24"/>
          <w:lang w:val="uk-UA"/>
        </w:rPr>
      </w:pPr>
      <w:r>
        <w:rPr>
          <w:rFonts w:eastAsia="Times New Roman" w:cs="Times New Roman"/>
          <w:color w:val="000000"/>
          <w:sz w:val="24"/>
        </w:rPr>
        <w:t>[59] ISO 5725- 2:1994. Accuracy (Trueness and Precision) of Measurement Methods and Results. Part 2: Basic Method for the Determination of Repeatability and Reproducibility. Geneva: ISO, 1994. 42 p.</w:t>
      </w:r>
    </w:p>
    <w:p w14:paraId="480970C7" w14:textId="77777777" w:rsidR="00200E49" w:rsidRDefault="00200E49" w:rsidP="00200E49">
      <w:pPr>
        <w:spacing w:after="0"/>
        <w:ind w:left="709" w:hanging="709"/>
      </w:pPr>
      <w:r>
        <w:rPr>
          <w:rFonts w:eastAsia="Times New Roman" w:cs="Times New Roman"/>
          <w:color w:val="000000"/>
          <w:sz w:val="24"/>
        </w:rPr>
        <w:t>[60] Zamora M. L. et al. (2019). Field Intercomparison of Several Low- Cost Particulate Matter Sensors in Different Atmospheric Conditions. Atmosphere. Vol. 10, No. 9. P. 1–27. DOI: 10.3390/atmos10090491.</w:t>
      </w:r>
    </w:p>
    <w:p w14:paraId="413FF130" w14:textId="77777777" w:rsidR="005D6E9B" w:rsidRPr="00132753" w:rsidRDefault="00000000">
      <w:pPr>
        <w:spacing w:after="0"/>
        <w:ind w:left="709" w:hanging="709"/>
        <w:rPr>
          <w:lang w:val="ru-RU"/>
        </w:rPr>
      </w:pPr>
      <w:r w:rsidRPr="00940103">
        <w:rPr>
          <w:rFonts w:eastAsia="Times New Roman" w:cs="Times New Roman"/>
          <w:color w:val="000000"/>
          <w:sz w:val="24"/>
        </w:rPr>
        <w:t xml:space="preserve">[61] </w:t>
      </w:r>
      <w:r w:rsidRPr="00200E49">
        <w:rPr>
          <w:rFonts w:eastAsia="Times New Roman" w:cs="Times New Roman"/>
          <w:color w:val="000000"/>
          <w:sz w:val="24"/>
          <w:lang w:val="ru-RU"/>
        </w:rPr>
        <w:t>Про</w:t>
      </w:r>
      <w:r w:rsidRPr="00940103">
        <w:rPr>
          <w:rFonts w:eastAsia="Times New Roman" w:cs="Times New Roman"/>
          <w:color w:val="000000"/>
          <w:sz w:val="24"/>
        </w:rPr>
        <w:t xml:space="preserve"> </w:t>
      </w:r>
      <w:r w:rsidRPr="00200E49">
        <w:rPr>
          <w:rFonts w:eastAsia="Times New Roman" w:cs="Times New Roman"/>
          <w:color w:val="000000"/>
          <w:sz w:val="24"/>
          <w:lang w:val="ru-RU"/>
        </w:rPr>
        <w:t>затвердження</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Технічного</w:t>
      </w:r>
      <w:r w:rsidRPr="00940103">
        <w:rPr>
          <w:rFonts w:eastAsia="Times New Roman" w:cs="Times New Roman"/>
          <w:color w:val="000000"/>
          <w:sz w:val="24"/>
        </w:rPr>
        <w:t xml:space="preserve"> </w:t>
      </w:r>
      <w:r w:rsidRPr="00200E49">
        <w:rPr>
          <w:rFonts w:eastAsia="Times New Roman" w:cs="Times New Roman"/>
          <w:color w:val="000000"/>
          <w:sz w:val="24"/>
          <w:lang w:val="ru-RU"/>
        </w:rPr>
        <w:t>регламенту</w:t>
      </w:r>
      <w:r w:rsidRPr="00940103">
        <w:rPr>
          <w:rFonts w:eastAsia="Times New Roman" w:cs="Times New Roman"/>
          <w:color w:val="000000"/>
          <w:sz w:val="24"/>
        </w:rPr>
        <w:t xml:space="preserve"> </w:t>
      </w:r>
      <w:r w:rsidRPr="00200E49">
        <w:rPr>
          <w:rFonts w:eastAsia="Times New Roman" w:cs="Times New Roman"/>
          <w:color w:val="000000"/>
          <w:sz w:val="24"/>
          <w:lang w:val="ru-RU"/>
        </w:rPr>
        <w:t>законодавчо</w:t>
      </w:r>
      <w:r w:rsidRPr="00940103">
        <w:rPr>
          <w:rFonts w:eastAsia="Times New Roman" w:cs="Times New Roman"/>
          <w:color w:val="000000"/>
          <w:sz w:val="24"/>
        </w:rPr>
        <w:t xml:space="preserve"> </w:t>
      </w:r>
      <w:r w:rsidRPr="00200E49">
        <w:rPr>
          <w:rFonts w:eastAsia="Times New Roman" w:cs="Times New Roman"/>
          <w:color w:val="000000"/>
          <w:sz w:val="24"/>
          <w:lang w:val="ru-RU"/>
        </w:rPr>
        <w:t>регульованих</w:t>
      </w:r>
      <w:r w:rsidRPr="00940103">
        <w:rPr>
          <w:rFonts w:eastAsia="Times New Roman" w:cs="Times New Roman"/>
          <w:color w:val="000000"/>
          <w:sz w:val="24"/>
        </w:rPr>
        <w:t xml:space="preserve"> </w:t>
      </w:r>
      <w:r w:rsidRPr="00200E49">
        <w:rPr>
          <w:rFonts w:eastAsia="Times New Roman" w:cs="Times New Roman"/>
          <w:color w:val="000000"/>
          <w:sz w:val="24"/>
          <w:lang w:val="ru-RU"/>
        </w:rPr>
        <w:t>засобів</w:t>
      </w:r>
      <w:r w:rsidRPr="00940103">
        <w:rPr>
          <w:rFonts w:eastAsia="Times New Roman" w:cs="Times New Roman"/>
          <w:color w:val="000000"/>
          <w:sz w:val="24"/>
        </w:rPr>
        <w:t xml:space="preserve"> </w:t>
      </w:r>
      <w:r w:rsidRPr="00200E49">
        <w:rPr>
          <w:rFonts w:eastAsia="Times New Roman" w:cs="Times New Roman"/>
          <w:color w:val="000000"/>
          <w:sz w:val="24"/>
          <w:lang w:val="ru-RU"/>
        </w:rPr>
        <w:t>вимірювальної</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техніки</w:t>
      </w:r>
      <w:r w:rsidRPr="00940103">
        <w:rPr>
          <w:rFonts w:eastAsia="Times New Roman" w:cs="Times New Roman"/>
          <w:color w:val="000000"/>
          <w:sz w:val="24"/>
        </w:rPr>
        <w:t xml:space="preserve">: </w:t>
      </w:r>
      <w:r w:rsidRPr="00200E49">
        <w:rPr>
          <w:rFonts w:eastAsia="Times New Roman" w:cs="Times New Roman"/>
          <w:color w:val="000000"/>
          <w:sz w:val="24"/>
          <w:lang w:val="ru-RU"/>
        </w:rPr>
        <w:t>Постанова</w:t>
      </w:r>
      <w:r w:rsidRPr="00940103">
        <w:rPr>
          <w:rFonts w:eastAsia="Times New Roman" w:cs="Times New Roman"/>
          <w:color w:val="000000"/>
          <w:sz w:val="24"/>
        </w:rPr>
        <w:t xml:space="preserve"> </w:t>
      </w:r>
      <w:r w:rsidRPr="00200E49">
        <w:rPr>
          <w:rFonts w:eastAsia="Times New Roman" w:cs="Times New Roman"/>
          <w:color w:val="000000"/>
          <w:sz w:val="24"/>
          <w:lang w:val="ru-RU"/>
        </w:rPr>
        <w:t>Кабінету</w:t>
      </w:r>
      <w:r w:rsidRPr="00940103">
        <w:rPr>
          <w:rFonts w:eastAsia="Times New Roman" w:cs="Times New Roman"/>
          <w:color w:val="000000"/>
          <w:sz w:val="24"/>
        </w:rPr>
        <w:t xml:space="preserve"> </w:t>
      </w:r>
      <w:r w:rsidRPr="00200E49">
        <w:rPr>
          <w:rFonts w:eastAsia="Times New Roman" w:cs="Times New Roman"/>
          <w:color w:val="000000"/>
          <w:sz w:val="24"/>
          <w:lang w:val="ru-RU"/>
        </w:rPr>
        <w:t>Міністрів</w:t>
      </w:r>
      <w:r w:rsidRPr="00940103">
        <w:rPr>
          <w:rFonts w:eastAsia="Times New Roman" w:cs="Times New Roman"/>
          <w:color w:val="000000"/>
          <w:sz w:val="24"/>
        </w:rPr>
        <w:t xml:space="preserve"> </w:t>
      </w:r>
      <w:r w:rsidRPr="00200E49">
        <w:rPr>
          <w:rFonts w:eastAsia="Times New Roman" w:cs="Times New Roman"/>
          <w:color w:val="000000"/>
          <w:sz w:val="24"/>
          <w:lang w:val="ru-RU"/>
        </w:rPr>
        <w:t>України</w:t>
      </w:r>
      <w:r w:rsidRPr="00940103">
        <w:rPr>
          <w:rFonts w:eastAsia="Times New Roman" w:cs="Times New Roman"/>
          <w:color w:val="000000"/>
          <w:sz w:val="24"/>
        </w:rPr>
        <w:t xml:space="preserve"> </w:t>
      </w:r>
      <w:r w:rsidRPr="00200E49">
        <w:rPr>
          <w:rFonts w:eastAsia="Times New Roman" w:cs="Times New Roman"/>
          <w:color w:val="000000"/>
          <w:sz w:val="24"/>
          <w:lang w:val="ru-RU"/>
        </w:rPr>
        <w:t>від</w:t>
      </w:r>
      <w:r w:rsidRPr="00940103">
        <w:rPr>
          <w:rFonts w:eastAsia="Times New Roman" w:cs="Times New Roman"/>
          <w:color w:val="000000"/>
          <w:sz w:val="24"/>
        </w:rPr>
        <w:t xml:space="preserve"> 13.01.2016 № 94. </w:t>
      </w:r>
      <w:r>
        <w:rPr>
          <w:rFonts w:eastAsia="Times New Roman" w:cs="Times New Roman"/>
          <w:color w:val="000000"/>
          <w:sz w:val="24"/>
        </w:rPr>
        <w:t>URL</w:t>
      </w:r>
      <w:r>
        <w:rPr>
          <w:rFonts w:eastAsia="Times New Roman" w:cs="Times New Roman"/>
          <w:color w:val="000000"/>
          <w:sz w:val="24"/>
          <w:lang w:val="ru-RU"/>
        </w:rPr>
        <w:t xml:space="preserve">: </w:t>
      </w:r>
      <w:r>
        <w:rPr>
          <w:rFonts w:eastAsia="Times New Roman" w:cs="Times New Roman"/>
          <w:color w:val="000000"/>
          <w:sz w:val="24"/>
        </w:rPr>
        <w:t>https</w:t>
      </w:r>
      <w:r>
        <w:rPr>
          <w:rFonts w:eastAsia="Times New Roman" w:cs="Times New Roman"/>
          <w:color w:val="000000"/>
          <w:sz w:val="24"/>
          <w:lang w:val="ru-RU"/>
        </w:rPr>
        <w:t>://</w:t>
      </w:r>
      <w:r>
        <w:rPr>
          <w:rFonts w:eastAsia="Times New Roman" w:cs="Times New Roman"/>
          <w:color w:val="000000"/>
          <w:sz w:val="24"/>
        </w:rPr>
        <w:t>zakon</w:t>
      </w:r>
      <w:r>
        <w:rPr>
          <w:rFonts w:eastAsia="Times New Roman" w:cs="Times New Roman"/>
          <w:color w:val="000000"/>
          <w:sz w:val="24"/>
          <w:lang w:val="ru-RU"/>
        </w:rPr>
        <w:t>.</w:t>
      </w:r>
      <w:r>
        <w:rPr>
          <w:rFonts w:eastAsia="Times New Roman" w:cs="Times New Roman"/>
          <w:color w:val="000000"/>
          <w:sz w:val="24"/>
        </w:rPr>
        <w:t>rada</w:t>
      </w:r>
      <w:r>
        <w:rPr>
          <w:rFonts w:eastAsia="Times New Roman" w:cs="Times New Roman"/>
          <w:color w:val="000000"/>
          <w:sz w:val="24"/>
          <w:lang w:val="ru-RU"/>
        </w:rPr>
        <w:t>.</w:t>
      </w:r>
      <w:r>
        <w:rPr>
          <w:rFonts w:eastAsia="Times New Roman" w:cs="Times New Roman"/>
          <w:color w:val="000000"/>
          <w:sz w:val="24"/>
        </w:rPr>
        <w:t>gov</w:t>
      </w:r>
      <w:r>
        <w:rPr>
          <w:rFonts w:eastAsia="Times New Roman" w:cs="Times New Roman"/>
          <w:color w:val="000000"/>
          <w:sz w:val="24"/>
          <w:lang w:val="ru-RU"/>
        </w:rPr>
        <w:t>.</w:t>
      </w:r>
      <w:r>
        <w:rPr>
          <w:rFonts w:eastAsia="Times New Roman" w:cs="Times New Roman"/>
          <w:color w:val="000000"/>
          <w:sz w:val="24"/>
        </w:rPr>
        <w:t>ua</w:t>
      </w:r>
      <w:r>
        <w:rPr>
          <w:rFonts w:eastAsia="Times New Roman" w:cs="Times New Roman"/>
          <w:color w:val="000000"/>
          <w:sz w:val="24"/>
          <w:lang w:val="ru-RU"/>
        </w:rPr>
        <w:t>/</w:t>
      </w:r>
      <w:r>
        <w:rPr>
          <w:rFonts w:eastAsia="Times New Roman" w:cs="Times New Roman"/>
          <w:color w:val="000000"/>
          <w:sz w:val="24"/>
        </w:rPr>
        <w:t>laws</w:t>
      </w:r>
      <w:r>
        <w:rPr>
          <w:rFonts w:eastAsia="Times New Roman" w:cs="Times New Roman"/>
          <w:color w:val="000000"/>
          <w:sz w:val="24"/>
          <w:lang w:val="ru-RU"/>
        </w:rPr>
        <w:t>/</w:t>
      </w:r>
      <w:r>
        <w:rPr>
          <w:rFonts w:eastAsia="Times New Roman" w:cs="Times New Roman"/>
          <w:color w:val="000000"/>
          <w:sz w:val="24"/>
        </w:rPr>
        <w:t>show</w:t>
      </w:r>
      <w:r>
        <w:rPr>
          <w:rFonts w:eastAsia="Times New Roman" w:cs="Times New Roman"/>
          <w:color w:val="000000"/>
          <w:sz w:val="24"/>
          <w:lang w:val="ru-RU"/>
        </w:rPr>
        <w:t>/94-2016-п (дата звернення: 02.05.2026).</w:t>
      </w:r>
    </w:p>
    <w:sectPr w:rsidR="005D6E9B" w:rsidRPr="00132753" w:rsidSect="00BC5D38">
      <w:pgSz w:w="12246" w:h="15817"/>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3996024">
    <w:abstractNumId w:val="8"/>
  </w:num>
  <w:num w:numId="2" w16cid:durableId="2065367831">
    <w:abstractNumId w:val="6"/>
  </w:num>
  <w:num w:numId="3" w16cid:durableId="234634255">
    <w:abstractNumId w:val="5"/>
  </w:num>
  <w:num w:numId="4" w16cid:durableId="1771700852">
    <w:abstractNumId w:val="4"/>
  </w:num>
  <w:num w:numId="5" w16cid:durableId="46534924">
    <w:abstractNumId w:val="7"/>
  </w:num>
  <w:num w:numId="6" w16cid:durableId="2108187361">
    <w:abstractNumId w:val="3"/>
  </w:num>
  <w:num w:numId="7" w16cid:durableId="1145506172">
    <w:abstractNumId w:val="2"/>
  </w:num>
  <w:num w:numId="8" w16cid:durableId="265579678">
    <w:abstractNumId w:val="1"/>
  </w:num>
  <w:num w:numId="9" w16cid:durableId="21004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BA"/>
    <w:rsid w:val="00034616"/>
    <w:rsid w:val="00037D0D"/>
    <w:rsid w:val="00046F40"/>
    <w:rsid w:val="0006063C"/>
    <w:rsid w:val="00076CAF"/>
    <w:rsid w:val="000A0B8A"/>
    <w:rsid w:val="000A50AD"/>
    <w:rsid w:val="000A5797"/>
    <w:rsid w:val="000C3873"/>
    <w:rsid w:val="00132753"/>
    <w:rsid w:val="00145D08"/>
    <w:rsid w:val="0015074B"/>
    <w:rsid w:val="001908EB"/>
    <w:rsid w:val="001A27C3"/>
    <w:rsid w:val="001C0B14"/>
    <w:rsid w:val="00200E49"/>
    <w:rsid w:val="002367E7"/>
    <w:rsid w:val="00265847"/>
    <w:rsid w:val="00272F32"/>
    <w:rsid w:val="00274DC9"/>
    <w:rsid w:val="002769C0"/>
    <w:rsid w:val="0029639D"/>
    <w:rsid w:val="002A2E03"/>
    <w:rsid w:val="002E0BD9"/>
    <w:rsid w:val="00326F90"/>
    <w:rsid w:val="00330DF7"/>
    <w:rsid w:val="00362FA6"/>
    <w:rsid w:val="003C0635"/>
    <w:rsid w:val="003F236E"/>
    <w:rsid w:val="004E2CF7"/>
    <w:rsid w:val="004E4763"/>
    <w:rsid w:val="004F034C"/>
    <w:rsid w:val="004F20A4"/>
    <w:rsid w:val="00556E7F"/>
    <w:rsid w:val="00561695"/>
    <w:rsid w:val="00596FA9"/>
    <w:rsid w:val="005D6E9B"/>
    <w:rsid w:val="005F2774"/>
    <w:rsid w:val="005F7AEB"/>
    <w:rsid w:val="0065215A"/>
    <w:rsid w:val="006B3890"/>
    <w:rsid w:val="006B5499"/>
    <w:rsid w:val="00755626"/>
    <w:rsid w:val="00784FC1"/>
    <w:rsid w:val="007A3557"/>
    <w:rsid w:val="007C24C3"/>
    <w:rsid w:val="007C6BC9"/>
    <w:rsid w:val="00812D20"/>
    <w:rsid w:val="00832CBF"/>
    <w:rsid w:val="008632CA"/>
    <w:rsid w:val="008B6428"/>
    <w:rsid w:val="008C1A47"/>
    <w:rsid w:val="008F539A"/>
    <w:rsid w:val="009120BE"/>
    <w:rsid w:val="0091273F"/>
    <w:rsid w:val="00915B28"/>
    <w:rsid w:val="00940103"/>
    <w:rsid w:val="0095008E"/>
    <w:rsid w:val="009565AF"/>
    <w:rsid w:val="00967303"/>
    <w:rsid w:val="00982B00"/>
    <w:rsid w:val="00A01938"/>
    <w:rsid w:val="00A04175"/>
    <w:rsid w:val="00A1679A"/>
    <w:rsid w:val="00A364EE"/>
    <w:rsid w:val="00A6473C"/>
    <w:rsid w:val="00A718BA"/>
    <w:rsid w:val="00A83A3C"/>
    <w:rsid w:val="00A84E03"/>
    <w:rsid w:val="00A84F50"/>
    <w:rsid w:val="00AA1D8D"/>
    <w:rsid w:val="00AC72F1"/>
    <w:rsid w:val="00AE133B"/>
    <w:rsid w:val="00AE38E4"/>
    <w:rsid w:val="00AF4192"/>
    <w:rsid w:val="00B47730"/>
    <w:rsid w:val="00B618D1"/>
    <w:rsid w:val="00B85AB2"/>
    <w:rsid w:val="00B90409"/>
    <w:rsid w:val="00BA2CCC"/>
    <w:rsid w:val="00BC0504"/>
    <w:rsid w:val="00BC5D38"/>
    <w:rsid w:val="00C13484"/>
    <w:rsid w:val="00C2332C"/>
    <w:rsid w:val="00C56634"/>
    <w:rsid w:val="00CB0664"/>
    <w:rsid w:val="00CC1145"/>
    <w:rsid w:val="00CD4083"/>
    <w:rsid w:val="00D87365"/>
    <w:rsid w:val="00DA1592"/>
    <w:rsid w:val="00DD0783"/>
    <w:rsid w:val="00DE711F"/>
    <w:rsid w:val="00E113D8"/>
    <w:rsid w:val="00E30365"/>
    <w:rsid w:val="00E45979"/>
    <w:rsid w:val="00E603FC"/>
    <w:rsid w:val="00E84DB6"/>
    <w:rsid w:val="00EA217A"/>
    <w:rsid w:val="00EC3A6E"/>
    <w:rsid w:val="00EF1E08"/>
    <w:rsid w:val="00EF6237"/>
    <w:rsid w:val="00F74833"/>
    <w:rsid w:val="00F849FD"/>
    <w:rsid w:val="00FA018F"/>
    <w:rsid w:val="00FA5744"/>
    <w:rsid w:val="00FC693F"/>
    <w:rsid w:val="00FE0C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7B74E"/>
  <w14:defaultImageDpi w14:val="300"/>
  <w15:docId w15:val="{63230722-47EA-4E53-B2BB-285A60A3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74DC9"/>
    <w:pPr>
      <w:spacing w:before="120" w:after="120" w:line="360" w:lineRule="auto"/>
      <w:ind w:firstLine="709"/>
      <w:jc w:val="both"/>
    </w:pPr>
    <w:rPr>
      <w:rFonts w:ascii="Times New Roman" w:hAnsi="Times New Roman"/>
      <w:color w:val="000000" w:themeColor="text1"/>
      <w:sz w:val="28"/>
    </w:rPr>
  </w:style>
  <w:style w:type="paragraph" w:styleId="1">
    <w:name w:val="heading 1"/>
    <w:basedOn w:val="a1"/>
    <w:next w:val="a1"/>
    <w:link w:val="10"/>
    <w:uiPriority w:val="9"/>
    <w:qFormat/>
    <w:rsid w:val="000A50AD"/>
    <w:pPr>
      <w:keepNext/>
      <w:keepLines/>
      <w:spacing w:before="240" w:after="240"/>
      <w:jc w:val="center"/>
      <w:outlineLvl w:val="0"/>
    </w:pPr>
    <w:rPr>
      <w:rFonts w:eastAsiaTheme="majorEastAsia" w:cstheme="majorBidi"/>
      <w:b/>
      <w:bCs/>
      <w:caps/>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0A50AD"/>
    <w:rPr>
      <w:rFonts w:ascii="Times New Roman" w:eastAsiaTheme="majorEastAsia" w:hAnsi="Times New Roman" w:cstheme="majorBidi"/>
      <w:b/>
      <w:bCs/>
      <w:caps/>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3F236E"/>
    <w:rPr>
      <w:rFonts w:ascii="Times New Roman" w:hAnsi="Times New Roman"/>
      <w:caps w:val="0"/>
      <w:smallCaps w:val="0"/>
      <w:strike w:val="0"/>
      <w:dstrike w:val="0"/>
      <w:vanish w:val="0"/>
      <w:color w:val="auto"/>
      <w:sz w:val="28"/>
      <w:u w:val="none"/>
      <w:vertAlign w:val="baseline"/>
    </w:rPr>
  </w:style>
  <w:style w:type="character" w:styleId="aff9">
    <w:name w:val="Unresolved Mention"/>
    <w:basedOn w:val="a2"/>
    <w:uiPriority w:val="99"/>
    <w:semiHidden/>
    <w:unhideWhenUsed/>
    <w:rsid w:val="00132753"/>
    <w:rPr>
      <w:color w:val="605E5C"/>
      <w:shd w:val="clear" w:color="auto" w:fill="E1DFDD"/>
    </w:rPr>
  </w:style>
  <w:style w:type="character" w:styleId="affa">
    <w:name w:val="FollowedHyperlink"/>
    <w:basedOn w:val="a2"/>
    <w:uiPriority w:val="99"/>
    <w:unhideWhenUsed/>
    <w:rsid w:val="003F236E"/>
    <w:rPr>
      <w:rFonts w:ascii="Times New Roman" w:hAnsi="Times New Roman"/>
      <w:caps w:val="0"/>
      <w:smallCaps w:val="0"/>
      <w:strike w:val="0"/>
      <w:dstrike w:val="0"/>
      <w:vanish w:val="0"/>
      <w:color w:val="auto"/>
      <w:sz w:val="28"/>
      <w:u w:val="none"/>
      <w:vertAlign w:val="baseline"/>
    </w:rPr>
  </w:style>
  <w:style w:type="paragraph" w:styleId="affb">
    <w:name w:val="Body Text Indent"/>
    <w:basedOn w:val="a1"/>
    <w:link w:val="affc"/>
    <w:uiPriority w:val="99"/>
    <w:semiHidden/>
    <w:unhideWhenUsed/>
    <w:rsid w:val="00274DC9"/>
    <w:pPr>
      <w:ind w:left="283"/>
    </w:pPr>
  </w:style>
  <w:style w:type="character" w:customStyle="1" w:styleId="affc">
    <w:name w:val="Основной текст с отступом Знак"/>
    <w:basedOn w:val="a2"/>
    <w:link w:val="affb"/>
    <w:uiPriority w:val="99"/>
    <w:semiHidden/>
    <w:rsid w:val="00274DC9"/>
    <w:rPr>
      <w:rFonts w:ascii="Times New Roman" w:hAnsi="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b1959/Dissertation/blob/main/&#1044;&#1086;&#1076;&#1072;&#1090;&#1086;&#1082;_4_1.xlsx" TargetMode="External"/><Relationship Id="rId13" Type="http://schemas.openxmlformats.org/officeDocument/2006/relationships/hyperlink" Target="https://github.com/leb1959/Dissertation/blob/main/&#1044;&#1086;&#1076;&#1072;&#1090;&#1086;&#1082;_4_2.xlsx" TargetMode="External"/><Relationship Id="rId18" Type="http://schemas.openxmlformats.org/officeDocument/2006/relationships/hyperlink" Target="https://github.com/leb1959/Dissertation/blob/main/&#1044;&#1086;&#1076;&#1072;&#1090;&#1086;&#1082;_4_3.xls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leb1959/Dissertation/blob/main/&#1044;&#1086;&#1076;&#1072;&#1090;&#1086;&#1082;_4_4.xlsx" TargetMode="External"/><Relationship Id="rId7" Type="http://schemas.openxmlformats.org/officeDocument/2006/relationships/hyperlink" Target="https://github.com/leb1959/Dissertation/blob/main/&#1044;&#1086;&#1076;&#1072;&#1090;&#1086;&#1082;_4_2.xlsx" TargetMode="External"/><Relationship Id="rId12" Type="http://schemas.openxmlformats.org/officeDocument/2006/relationships/hyperlink" Target="https://github.com/leb1959/Dissertation/blob/main/&#1044;&#1086;&#1076;&#1072;&#1090;&#1086;&#1082;_4_1.xlsx" TargetMode="External"/><Relationship Id="rId17" Type="http://schemas.openxmlformats.org/officeDocument/2006/relationships/hyperlink" Target="https://github.com/leb1959/Dissertation" TargetMode="External"/><Relationship Id="rId25" Type="http://schemas.openxmlformats.org/officeDocument/2006/relationships/hyperlink" Target="https://github.com/leb1959/Dissertation/blob/main/&#1044;&#1086;&#1076;&#1072;&#1090;&#1086;&#1082;_4_3.xlsx" TargetMode="External"/><Relationship Id="rId2" Type="http://schemas.openxmlformats.org/officeDocument/2006/relationships/numbering" Target="numbering.xml"/><Relationship Id="rId16" Type="http://schemas.openxmlformats.org/officeDocument/2006/relationships/hyperlink" Target="https://github.com/leb1959/Dissertation/blob/main/&#1044;&#1086;&#1076;&#1072;&#1090;&#1086;&#1082;_4_7.xlsx" TargetMode="External"/><Relationship Id="rId20" Type="http://schemas.openxmlformats.org/officeDocument/2006/relationships/hyperlink" Target="https://github.com/leb1959/Dissertation/blob/main/&#1044;&#1086;&#1076;&#1072;&#1090;&#1086;&#1082;_4_5.xlsx" TargetMode="External"/><Relationship Id="rId1" Type="http://schemas.openxmlformats.org/officeDocument/2006/relationships/customXml" Target="../customXml/item1.xml"/><Relationship Id="rId6" Type="http://schemas.openxmlformats.org/officeDocument/2006/relationships/hyperlink" Target="https://github.com/leb1959/Dissertation/blob/main/&#1044;&#1086;&#1076;&#1072;&#1090;&#1086;&#1082;_4_3.xlsx" TargetMode="External"/><Relationship Id="rId11" Type="http://schemas.openxmlformats.org/officeDocument/2006/relationships/hyperlink" Target="https://github.com/leb1959/Dissertation/blob/main/&#1044;&#1086;&#1076;&#1072;&#1090;&#1086;&#1082;_4_2.xlsx" TargetMode="External"/><Relationship Id="rId24" Type="http://schemas.openxmlformats.org/officeDocument/2006/relationships/hyperlink" Target="https://github.com/leb1959/Dissertation/blob/main/&#1044;&#1086;&#1076;&#1072;&#1090;&#1086;&#1082;_4_8.xlsx" TargetMode="External"/><Relationship Id="rId5" Type="http://schemas.openxmlformats.org/officeDocument/2006/relationships/webSettings" Target="webSettings.xml"/><Relationship Id="rId15" Type="http://schemas.openxmlformats.org/officeDocument/2006/relationships/hyperlink" Target="https://github.com/leb1959/Dissertation/blob/main/&#1044;&#1086;&#1076;&#1072;&#1090;&#1086;&#1082;_4_3.xlsx" TargetMode="External"/><Relationship Id="rId23" Type="http://schemas.openxmlformats.org/officeDocument/2006/relationships/hyperlink" Target="https://github.com/leb1959/Dissertation/blob/main/&#1044;&#1086;&#1076;&#1072;&#1090;&#1086;&#1082;_4_7.xlsx" TargetMode="External"/><Relationship Id="rId10" Type="http://schemas.openxmlformats.org/officeDocument/2006/relationships/hyperlink" Target="https://github.com/leb1959/Dissertation/blob/main/&#1044;&#1086;&#1076;&#1072;&#1090;&#1086;&#1082;_4_2.xlsx" TargetMode="External"/><Relationship Id="rId19" Type="http://schemas.openxmlformats.org/officeDocument/2006/relationships/hyperlink" Target="https://github.com/leb1959/Dissertation" TargetMode="External"/><Relationship Id="rId4" Type="http://schemas.openxmlformats.org/officeDocument/2006/relationships/settings" Target="settings.xml"/><Relationship Id="rId9" Type="http://schemas.openxmlformats.org/officeDocument/2006/relationships/hyperlink" Target="https://github.com/leb1959/Dissertation/blob/main/&#1044;&#1086;&#1076;&#1072;&#1090;&#1086;&#1082;_4_1.xlsx" TargetMode="External"/><Relationship Id="rId14" Type="http://schemas.openxmlformats.org/officeDocument/2006/relationships/hyperlink" Target="https://github.com/leb1959/Dissertation/blob/main/&#1044;&#1086;&#1076;&#1072;&#1090;&#1086;&#1082;_4_4.xlsx" TargetMode="External"/><Relationship Id="rId22" Type="http://schemas.openxmlformats.org/officeDocument/2006/relationships/hyperlink" Target="https://github.com/leb1959/Dissertation/blob/main/&#1044;&#1086;&#1076;&#1072;&#1090;&#1086;&#1082;_4_6.xls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9213</Words>
  <Characters>58779</Characters>
  <Application>Microsoft Office Word</Application>
  <DocSecurity>0</DocSecurity>
  <Lines>1679</Lines>
  <Paragraphs>931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Александр Лебедкин</cp:lastModifiedBy>
  <cp:revision>2</cp:revision>
  <dcterms:created xsi:type="dcterms:W3CDTF">2026-05-16T19:07:00Z</dcterms:created>
  <dcterms:modified xsi:type="dcterms:W3CDTF">2026-05-16T19:07:00Z</dcterms:modified>
  <cp:category/>
</cp:coreProperties>
</file>