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DOCUMENTACIÓN SPRINT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0"/>
        </w:trPr>
        <w:tc>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SPRINT</w:t>
            </w:r>
          </w:p>
        </w:tc>
        <w:tc>
          <w:tcPr/>
          <w:p w:rsidR="00000000" w:rsidDel="00000000" w:rsidP="00000000" w:rsidRDefault="00000000" w:rsidRPr="00000000" w14:paraId="00000005">
            <w:pPr>
              <w:rPr/>
            </w:pPr>
            <w:r w:rsidDel="00000000" w:rsidR="00000000" w:rsidRPr="00000000">
              <w:rPr>
                <w:rtl w:val="0"/>
              </w:rPr>
              <w:t xml:space="preserve">01</w:t>
            </w:r>
          </w:p>
        </w:tc>
      </w:tr>
      <w:tr>
        <w:trPr>
          <w:cantSplit w:val="0"/>
          <w:tblHeader w:val="0"/>
        </w:trPr>
        <w:tc>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CLIENTE </w:t>
            </w:r>
          </w:p>
        </w:tc>
        <w:tc>
          <w:tcPr/>
          <w:p w:rsidR="00000000" w:rsidDel="00000000" w:rsidP="00000000" w:rsidRDefault="00000000" w:rsidRPr="00000000" w14:paraId="00000007">
            <w:pPr>
              <w:rPr/>
            </w:pPr>
            <w:r w:rsidDel="00000000" w:rsidR="00000000" w:rsidRPr="00000000">
              <w:rPr>
                <w:rtl w:val="0"/>
              </w:rPr>
              <w:t xml:space="preserve">TRANSPELOS (TRANSPORTES R&amp;B LIMITADA.LTDA) </w:t>
            </w:r>
          </w:p>
        </w:tc>
      </w:tr>
      <w:tr>
        <w:trPr>
          <w:cantSplit w:val="0"/>
          <w:tblHeader w:val="0"/>
        </w:trPr>
        <w:tc>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PROYECTO</w:t>
            </w:r>
          </w:p>
        </w:tc>
        <w:tc>
          <w:tcPr/>
          <w:p w:rsidR="00000000" w:rsidDel="00000000" w:rsidP="00000000" w:rsidRDefault="00000000" w:rsidRPr="00000000" w14:paraId="00000009">
            <w:pPr>
              <w:rPr/>
            </w:pPr>
            <w:r w:rsidDel="00000000" w:rsidR="00000000" w:rsidRPr="00000000">
              <w:rPr>
                <w:rtl w:val="0"/>
              </w:rPr>
              <w:t xml:space="preserve">RANSPORTES R&amp;B LIMITADA PÁGINA WEB</w:t>
            </w:r>
          </w:p>
        </w:tc>
      </w:tr>
      <w:tr>
        <w:trPr>
          <w:cantSplit w:val="0"/>
          <w:tblHeader w:val="0"/>
        </w:trPr>
        <w:tc>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Equipo de desarrollo</w:t>
            </w:r>
          </w:p>
        </w:tc>
        <w:tc>
          <w:tcPr/>
          <w:p w:rsidR="00000000" w:rsidDel="00000000" w:rsidP="00000000" w:rsidRDefault="00000000" w:rsidRPr="00000000" w14:paraId="0000000B">
            <w:pPr>
              <w:rPr/>
            </w:pPr>
            <w:r w:rsidDel="00000000" w:rsidR="00000000" w:rsidRPr="00000000">
              <w:rPr>
                <w:rtl w:val="0"/>
              </w:rPr>
              <w:t xml:space="preserve">Luis Barrero Analista líder, Juan Amaya Analista</w:t>
            </w:r>
          </w:p>
        </w:tc>
      </w:tr>
      <w:tr>
        <w:trPr>
          <w:cantSplit w:val="0"/>
          <w:tblHeader w:val="0"/>
        </w:trPr>
        <w:tc>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Nombre del sprint</w:t>
            </w:r>
          </w:p>
        </w:tc>
        <w:tc>
          <w:tcPr/>
          <w:p w:rsidR="00000000" w:rsidDel="00000000" w:rsidP="00000000" w:rsidRDefault="00000000" w:rsidRPr="00000000" w14:paraId="0000000D">
            <w:pPr>
              <w:rPr/>
            </w:pPr>
            <w:r w:rsidDel="00000000" w:rsidR="00000000" w:rsidRPr="00000000">
              <w:rPr>
                <w:rtl w:val="0"/>
              </w:rPr>
              <w:t xml:space="preserve">REQUERIMIENTO INICIAL - DISEÑO PÁGINA /CATÁLOGO</w:t>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Fecha de Inicio</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04/04/2024</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Fecha de Finalización</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08/04/2024</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Duración</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cuatro (4) días </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OBJETIVOS DEL SPRINT 01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Comenzar la implementación del proyecto para el cliente, asegurando un entendimiento claro de los requisitos y estableciendo una base sólida para el desarrollo futuro.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y acordar los criterios de diseño que guiarán el desarrollo de la página/catálogo, asegurando coherencia visual y experiencia de usuario óptima</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la estructura básica de la página/catálogo, incluyendo la navegación entre las diferentes secciones y la interacción básica con los elementos principales de la interfaz.</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BACKLOG SPRINT 01</w:t>
      </w:r>
    </w:p>
    <w:p w:rsidR="00000000" w:rsidDel="00000000" w:rsidP="00000000" w:rsidRDefault="00000000" w:rsidRPr="00000000" w14:paraId="00000020">
      <w:pPr>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325"/>
        <w:gridCol w:w="1500"/>
        <w:gridCol w:w="1500"/>
        <w:gridCol w:w="1500"/>
        <w:gridCol w:w="1500"/>
        <w:tblGridChange w:id="0">
          <w:tblGrid>
            <w:gridCol w:w="675"/>
            <w:gridCol w:w="2325"/>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ESTADO</w:t>
            </w:r>
          </w:p>
        </w:tc>
      </w:tr>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Menú de página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DISEÑO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Colores principales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DISEÑO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Lettering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DISEÑO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Footer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DISEÑO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Explorar Tipos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Visualizar Detalles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Filtrar por Tipo de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16"/>
                <w:szCs w:val="16"/>
              </w:rPr>
            </w:pPr>
            <w:r w:rsidDel="00000000" w:rsidR="00000000" w:rsidRPr="00000000">
              <w:rPr>
                <w:b w:val="1"/>
                <w:sz w:val="16"/>
                <w:szCs w:val="16"/>
                <w:rtl w:val="0"/>
              </w:rPr>
              <w:t xml:space="preserve">ABIERTO</w:t>
            </w:r>
          </w:p>
          <w:p w:rsidR="00000000" w:rsidDel="00000000" w:rsidP="00000000" w:rsidRDefault="00000000" w:rsidRPr="00000000" w14:paraId="00000052">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53">
            <w:pPr>
              <w:widowControl w:val="0"/>
              <w:spacing w:line="240" w:lineRule="auto"/>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Buscar por Características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Reservar Pasaje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Hacer Reserva de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Visualizar Disponibilidad y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16"/>
                <w:szCs w:val="16"/>
              </w:rPr>
            </w:pPr>
            <w:r w:rsidDel="00000000" w:rsidR="00000000" w:rsidRPr="00000000">
              <w:rPr>
                <w:b w:val="1"/>
                <w:sz w:val="16"/>
                <w:szCs w:val="16"/>
                <w:rtl w:val="0"/>
              </w:rPr>
              <w:t xml:space="preserve">JUAN AMAYA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16"/>
                <w:szCs w:val="16"/>
              </w:rPr>
            </w:pPr>
            <w:r w:rsidDel="00000000" w:rsidR="00000000" w:rsidRPr="00000000">
              <w:rPr>
                <w:b w:val="1"/>
                <w:sz w:val="16"/>
                <w:szCs w:val="16"/>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Realizar Compra o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CATÁLOGO DE TRANSPORTE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LUIS BARRERO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16"/>
                <w:szCs w:val="16"/>
              </w:rPr>
            </w:pPr>
            <w:r w:rsidDel="00000000" w:rsidR="00000000" w:rsidRPr="00000000">
              <w:rPr>
                <w:b w:val="1"/>
                <w:sz w:val="16"/>
                <w:szCs w:val="16"/>
                <w:rtl w:val="0"/>
              </w:rPr>
              <w:t xml:space="preserve">ABIERTO</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REUNIONES DEL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LA REUNIÓN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PLANIFICACIÓN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 realiza la revisión del backlog, generando la selección por parte del usuario de las historias de usuario a desarrollar, sobre estas se establecen los puntos de complejidad de las historias a desarrollar; teniendo esto en cuenta, se genera cronograma para el sprint y se dividen las tareas entre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rPr>
            </w:pPr>
            <w:r w:rsidDel="00000000" w:rsidR="00000000" w:rsidRPr="00000000">
              <w:rPr>
                <w:b w:val="1"/>
                <w:rtl w:val="0"/>
              </w:rPr>
              <w:t xml:space="preserve">FECHA DE LA REUNIÓN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rPr>
            </w:pPr>
            <w:r w:rsidDel="00000000" w:rsidR="00000000" w:rsidRPr="00000000">
              <w:rPr>
                <w:b w:val="1"/>
                <w:rtl w:val="0"/>
              </w:rPr>
              <w:t xml:space="preserve">REVISIÓN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i w:val="1"/>
              </w:rPr>
            </w:pPr>
            <w:r w:rsidDel="00000000" w:rsidR="00000000" w:rsidRPr="00000000">
              <w:rPr>
                <w:i w:val="1"/>
                <w:rtl w:val="0"/>
              </w:rPr>
              <w:t xml:space="preserve">#Se demostraron las funcionalidades completadas durante el sprint y se recopiló retroalimentación.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b w:val="1"/>
              </w:rPr>
            </w:pPr>
            <w:r w:rsidDel="00000000" w:rsidR="00000000" w:rsidRPr="00000000">
              <w:rPr>
                <w:b w:val="1"/>
                <w:rtl w:val="0"/>
              </w:rPr>
              <w:t xml:space="preserve">FECHA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rPr>
            </w:pPr>
            <w:r w:rsidDel="00000000" w:rsidR="00000000" w:rsidRPr="00000000">
              <w:rPr>
                <w:b w:val="1"/>
                <w:rtl w:val="0"/>
              </w:rPr>
              <w:t xml:space="preserve">RETROALIMENTACIÓN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i w:val="1"/>
              </w:rPr>
            </w:pPr>
            <w:r w:rsidDel="00000000" w:rsidR="00000000" w:rsidRPr="00000000">
              <w:rPr>
                <w:i w:val="1"/>
                <w:rtl w:val="0"/>
              </w:rPr>
              <w:t xml:space="preserve">#Se identificaron fortalezas, debilidades y áreas de mejora para el equipo y el proceso.</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color w:val="0d0d0d"/>
          <w:sz w:val="24"/>
          <w:szCs w:val="24"/>
          <w:highlight w:val="white"/>
        </w:rPr>
      </w:pPr>
      <w:r w:rsidDel="00000000" w:rsidR="00000000" w:rsidRPr="00000000">
        <w:rPr>
          <w:rtl w:val="0"/>
        </w:rPr>
        <w:t xml:space="preserve">Se observa que, según el cálculo realizado con las historias asignadas en el sprint, Luis tiene aproximadamente el 54.55% de las tareas asignadas, mientras que Juan cuenta con aproximadamente el 45.45%. Esta distribución puede influir en la carga de trabajo y la planificación del equipo para futuros sprints, asegurando una asignación equitativa de responsabilidades entre los miembros del equipo de desarrollo. Es importante tener en cuenta esta métrica al realizar la asignación de tareas en futuros sprints, con el objetivo de mantener un equilibrio en la carga de trabajo y garantizar una colaboración efectiva entre los miembros del equipo.</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Basándonos en las historias de usuario a desarrollar, se recomienda lo siguiente al cliente: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tl w:val="0"/>
        </w:rPr>
        <w:t xml:space="preserve">Priorizar las historias de usuario según su relevancia para el proyecto. Mantener una comunicación constante con el equipo de desarrollo para obtener feedback continuo. Ser flexible ante posibles cambios en los requisitos durante el desarrollo del proyecto. Reconocer la complejidad de algunas historias de usuario y ajustar las expectativas en consecuencia. Participar activamente en las reuniones de planificación y revisión del sprint. Mantener expectativas realistas sobre los plazos de entrega y confiar en la experiencia del equipo para tomar decisiones técnicas y de diseño. Estas acciones colaborativas asegurará el éxito del proyecto y la entrega de un producto que satisfaga las necesidades del cliente.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